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30C40" w14:textId="77777777" w:rsidR="00E5395A" w:rsidRDefault="00E5395A" w:rsidP="00E5395A"/>
    <w:sdt>
      <w:sdtPr>
        <w:id w:val="-599796214"/>
        <w:docPartObj>
          <w:docPartGallery w:val="Cover Pages"/>
          <w:docPartUnique/>
        </w:docPartObj>
      </w:sdtPr>
      <w:sdtEndPr>
        <w:rPr>
          <w:rFonts w:ascii="Myriad Pro" w:hAnsi="Myriad Pro"/>
          <w:sz w:val="26"/>
          <w:szCs w:val="26"/>
        </w:rPr>
      </w:sdtEndPr>
      <w:sdtContent>
        <w:sdt>
          <w:sdtPr>
            <w:rPr>
              <w:rFonts w:ascii="Myriad Pro" w:hAnsi="Myriad Pro"/>
              <w:i/>
              <w:color w:val="4F6228" w:themeColor="accent3" w:themeShade="80"/>
            </w:rPr>
            <w:id w:val="1372342452"/>
            <w:docPartObj>
              <w:docPartGallery w:val="Cover Pages"/>
              <w:docPartUnique/>
            </w:docPartObj>
          </w:sdtPr>
          <w:sdtEndPr/>
          <w:sdtContent>
            <w:p w14:paraId="2749DF13" w14:textId="77777777" w:rsidR="00E5395A" w:rsidRPr="0050054B" w:rsidRDefault="00E40288" w:rsidP="00E5395A">
              <w:pPr>
                <w:rPr>
                  <w:rFonts w:ascii="Myriad Pro" w:hAnsi="Myriad Pro"/>
                  <w:i/>
                  <w:color w:val="4F6228" w:themeColor="accent3" w:themeShade="80"/>
                </w:rPr>
              </w:pPr>
              <w:r>
                <w:rPr>
                  <w:noProof/>
                </w:rPr>
                <mc:AlternateContent>
                  <mc:Choice Requires="wpg">
                    <w:drawing>
                      <wp:anchor distT="0" distB="0" distL="114300" distR="114300" simplePos="0" relativeHeight="251660288" behindDoc="0" locked="0" layoutInCell="1" allowOverlap="1" wp14:anchorId="3B65FB1D" wp14:editId="525F5BC2">
                        <wp:simplePos x="0" y="0"/>
                        <wp:positionH relativeFrom="page">
                          <wp:posOffset>4547235</wp:posOffset>
                        </wp:positionH>
                        <wp:positionV relativeFrom="page">
                          <wp:posOffset>0</wp:posOffset>
                        </wp:positionV>
                        <wp:extent cx="3020060" cy="10687685"/>
                        <wp:effectExtent l="0" t="0" r="0" b="0"/>
                        <wp:wrapNone/>
                        <wp:docPr id="5"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87685"/>
                                  <a:chOff x="0" y="0"/>
                                  <a:chExt cx="3113670" cy="10058400"/>
                                </a:xfrm>
                              </wpg:grpSpPr>
                              <wps:wsp>
                                <wps:cNvPr id="9" name="Прямоугольник 9" descr="Light vertical"/>
                                <wps:cNvSpPr>
                                  <a:spLocks noChangeArrowheads="1"/>
                                </wps:cNvSpPr>
                                <wps:spPr bwMode="auto">
                                  <a:xfrm>
                                    <a:off x="0" y="0"/>
                                    <a:ext cx="138545" cy="10058400"/>
                                  </a:xfrm>
                                  <a:prstGeom prst="rect">
                                    <a:avLst/>
                                  </a:prstGeom>
                                  <a:noFill/>
                                </wps:spPr>
                                <wps:txbx>
                                  <w:txbxContent>
                                    <w:p w14:paraId="79D83770" w14:textId="77777777" w:rsidR="00DE5522" w:rsidRDefault="00DE5522" w:rsidP="00E5395A">
                                      <w:pPr>
                                        <w:jc w:val="center"/>
                                      </w:pPr>
                                      <w:r>
                                        <w:t>ё</w:t>
                                      </w:r>
                                    </w:p>
                                  </w:txbxContent>
                                </wps:txbx>
                                <wps:bodyPr rot="0" vert="horz" wrap="square" lIns="91440" tIns="45720" rIns="91440" bIns="45720" anchor="ctr" anchorCtr="0" upright="1">
                                  <a:noAutofit/>
                                </wps:bodyPr>
                              </wps:wsp>
                              <wps:wsp>
                                <wps:cNvPr id="6" name="Прямоугольник 10"/>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14" name="Прямоугольник 14"/>
                                <wps:cNvSpPr>
                                  <a:spLocks noChangeArrowheads="1"/>
                                </wps:cNvSpPr>
                                <wps:spPr bwMode="auto">
                                  <a:xfrm>
                                    <a:off x="13854" y="0"/>
                                    <a:ext cx="3099816" cy="2377440"/>
                                  </a:xfrm>
                                  <a:prstGeom prst="rect">
                                    <a:avLst/>
                                  </a:prstGeom>
                                  <a:noFill/>
                                </wps:spPr>
                                <wps:txbx>
                                  <w:txbxContent>
                                    <w:p w14:paraId="322934F1" w14:textId="77777777" w:rsidR="00DE5522" w:rsidRPr="00DC2CC1" w:rsidRDefault="00DE5522" w:rsidP="00E5395A">
                                      <w:pPr>
                                        <w:pStyle w:val="a5"/>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3" name="Прямоугольник 9"/>
                                <wps:cNvSpPr>
                                  <a:spLocks noChangeArrowheads="1"/>
                                </wps:cNvSpPr>
                                <wps:spPr bwMode="auto">
                                  <a:xfrm>
                                    <a:off x="0" y="6761018"/>
                                    <a:ext cx="3089515" cy="2833370"/>
                                  </a:xfrm>
                                  <a:prstGeom prst="rect">
                                    <a:avLst/>
                                  </a:prstGeom>
                                  <a:noFill/>
                                </wps:spPr>
                                <wps:txbx>
                                  <w:txbxContent>
                                    <w:p w14:paraId="0DD720B8" w14:textId="054BDAAC" w:rsidR="00DE5522" w:rsidRDefault="00DE5522" w:rsidP="00324508">
                                      <w:pPr>
                                        <w:pStyle w:val="a5"/>
                                        <w:rPr>
                                          <w:rFonts w:ascii="Myriad Pro" w:hAnsi="Myriad Pro"/>
                                          <w:i/>
                                          <w:color w:val="FFFFFF" w:themeColor="background1"/>
                                          <w:sz w:val="96"/>
                                          <w:szCs w:val="96"/>
                                          <w:lang w:val="en-US"/>
                                        </w:rPr>
                                      </w:pPr>
                                      <w:r>
                                        <w:rPr>
                                          <w:rFonts w:ascii="Myriad Pro" w:hAnsi="Myriad Pro"/>
                                          <w:i/>
                                          <w:color w:val="FFFFFF" w:themeColor="background1"/>
                                          <w:sz w:val="96"/>
                                          <w:szCs w:val="96"/>
                                          <w:lang w:val="en-US"/>
                                        </w:rPr>
                                        <w:t>ТОМ 2</w:t>
                                      </w:r>
                                    </w:p>
                                    <w:p w14:paraId="59A6A480" w14:textId="77777777" w:rsidR="00DE5522" w:rsidRDefault="00DE5522" w:rsidP="00E5395A">
                                      <w:pPr>
                                        <w:pStyle w:val="a5"/>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65FB1D" id="Группа 8" o:spid="_x0000_s1026" style="position:absolute;margin-left:358.05pt;margin-top:0;width:237.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">
                        <v:rect id="Прямоугольник 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" filled="f" stroked="f">
                          <v:textbox>
                            <w:txbxContent>
                              <w:p w14:paraId="79D83770" w14:textId="77777777" w:rsidR="00DE5522" w:rsidRDefault="00DE5522" w:rsidP="00E5395A">
                                <w:pPr>
                                  <w:jc w:val="center"/>
                                </w:pPr>
                                <w:r>
                                  <w:t>ё</w:t>
                                </w:r>
                              </w:p>
                            </w:txbxContent>
                          </v:textbox>
                        </v:rect>
                        <v:rect id="Прямоугольник 1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" fillcolor="#4f6228" stroked="f"/>
                        <v:rect id="Прямоугольник 1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" filled="f" stroked="f">
                          <v:textbox inset="28.8pt,14.4pt,14.4pt,14.4pt">
                            <w:txbxContent>
                              <w:p w14:paraId="322934F1" w14:textId="77777777" w:rsidR="00DE5522" w:rsidRPr="00DC2CC1" w:rsidRDefault="00DE5522" w:rsidP="00E5395A">
                                <w:pPr>
                                  <w:pStyle w:val="a5"/>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" filled="f" stroked="f">
                          <v:textbox inset="28.8pt,14.4pt,14.4pt,14.4pt">
                            <w:txbxContent>
                              <w:p w14:paraId="0DD720B8" w14:textId="054BDAAC" w:rsidR="00DE5522" w:rsidRDefault="00DE5522" w:rsidP="00324508">
                                <w:pPr>
                                  <w:pStyle w:val="a5"/>
                                  <w:rPr>
                                    <w:rFonts w:ascii="Myriad Pro" w:hAnsi="Myriad Pro"/>
                                    <w:i/>
                                    <w:color w:val="FFFFFF" w:themeColor="background1"/>
                                    <w:sz w:val="96"/>
                                    <w:szCs w:val="96"/>
                                    <w:lang w:val="en-US"/>
                                  </w:rPr>
                                </w:pPr>
                                <w:r>
                                  <w:rPr>
                                    <w:rFonts w:ascii="Myriad Pro" w:hAnsi="Myriad Pro"/>
                                    <w:i/>
                                    <w:color w:val="FFFFFF" w:themeColor="background1"/>
                                    <w:sz w:val="96"/>
                                    <w:szCs w:val="96"/>
                                    <w:lang w:val="en-US"/>
                                  </w:rPr>
                                  <w:t>ТОМ 2</w:t>
                                </w:r>
                              </w:p>
                              <w:p w14:paraId="59A6A480" w14:textId="77777777" w:rsidR="00DE5522" w:rsidRDefault="00DE5522" w:rsidP="00E5395A">
                                <w:pPr>
                                  <w:pStyle w:val="a5"/>
                                  <w:spacing w:line="360" w:lineRule="auto"/>
                                  <w:rPr>
                                    <w:color w:val="FFFFFF" w:themeColor="background1"/>
                                  </w:rPr>
                                </w:pPr>
                              </w:p>
                            </w:txbxContent>
                          </v:textbox>
                        </v:rect>
                        <w10:wrap anchorx="page" anchory="page"/>
                      </v:group>
                    </w:pict>
                  </mc:Fallback>
                </mc:AlternateContent>
              </w:r>
              <w:r w:rsidR="00E5395A" w:rsidRPr="0050054B">
                <w:rPr>
                  <w:rFonts w:ascii="Myriad Pro" w:hAnsi="Myriad Pro"/>
                  <w:i/>
                  <w:noProof/>
                  <w:color w:val="4F6228" w:themeColor="accent3" w:themeShade="80"/>
                </w:rPr>
                <w:drawing>
                  <wp:inline distT="0" distB="0" distL="0" distR="0" wp14:anchorId="2F4FF240" wp14:editId="290D53BF">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7FF9DFD" w14:textId="77777777" w:rsidR="00E5395A" w:rsidRPr="000561AB" w:rsidRDefault="00E40288" w:rsidP="00E5395A">
              <w:pPr>
                <w:rPr>
                  <w:rFonts w:ascii="Myriad Pro" w:hAnsi="Myriad Pro"/>
                  <w:i/>
                  <w:color w:val="4F6228" w:themeColor="accent3" w:themeShade="80"/>
                </w:rPr>
              </w:pPr>
              <w:r>
                <w:rPr>
                  <w:noProof/>
                </w:rPr>
                <mc:AlternateContent>
                  <mc:Choice Requires="wps">
                    <w:drawing>
                      <wp:anchor distT="0" distB="0" distL="114300" distR="114300" simplePos="0" relativeHeight="251661312" behindDoc="0" locked="0" layoutInCell="0" allowOverlap="1" wp14:anchorId="7F529FB3" wp14:editId="1FC583A6">
                        <wp:simplePos x="0" y="0"/>
                        <wp:positionH relativeFrom="page">
                          <wp:align>left</wp:align>
                        </wp:positionH>
                        <wp:positionV relativeFrom="page">
                          <wp:posOffset>2705100</wp:posOffset>
                        </wp:positionV>
                        <wp:extent cx="6730365" cy="4377690"/>
                        <wp:effectExtent l="0" t="0" r="381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7F1978CA" w14:textId="77777777" w:rsidR="00DE5522" w:rsidRDefault="00DE5522" w:rsidP="000542C6">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3BDBF1" w14:textId="0222DB5F" w:rsidR="00DE5522"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454D0BEC" w14:textId="53EDF5E2" w:rsidR="00DE5522" w:rsidRPr="004D3F8C" w:rsidRDefault="00DE5522" w:rsidP="000542C6">
                                    <w:pPr>
                                      <w:pStyle w:val="a5"/>
                                      <w:ind w:left="284"/>
                                      <w:jc w:val="center"/>
                                      <w:rPr>
                                        <w:rFonts w:ascii="Myriad Pro" w:hAnsi="Myriad Pro" w:cs="Times New Roman"/>
                                        <w:b/>
                                        <w:color w:val="FF0000"/>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w:t>
                                    </w:r>
                                    <w:r w:rsidR="000F1174">
                                      <w:rPr>
                                        <w:rFonts w:ascii="Myriad Pro" w:hAnsi="Myriad Pro"/>
                                        <w:b/>
                                        <w:sz w:val="28"/>
                                        <w:szCs w:val="28"/>
                                        <w:shd w:val="clear" w:color="auto" w:fill="C4BC96" w:themeFill="background2" w:themeFillShade="BF"/>
                                      </w:rPr>
                                      <w:t xml:space="preserve"> </w:t>
                                    </w:r>
                                    <w:r w:rsidRPr="00265318">
                                      <w:rPr>
                                        <w:rFonts w:ascii="Myriad Pro" w:hAnsi="Myriad Pro"/>
                                        <w:b/>
                                        <w:sz w:val="28"/>
                                        <w:szCs w:val="28"/>
                                        <w:shd w:val="clear" w:color="auto" w:fill="C4BC96" w:themeFill="background2" w:themeFillShade="BF"/>
                                      </w:rPr>
                                      <w:t>гг.,</w:t>
                                    </w:r>
                                    <w:r>
                                      <w:rPr>
                                        <w:rFonts w:ascii="Myriad Pro" w:hAnsi="Myriad Pro"/>
                                        <w:b/>
                                        <w:sz w:val="28"/>
                                        <w:szCs w:val="28"/>
                                        <w:shd w:val="clear" w:color="auto" w:fill="C4BC96" w:themeFill="background2" w:themeFillShade="BF"/>
                                      </w:rPr>
                                      <w:t xml:space="preserve"> </w:t>
                                    </w:r>
                                    <w:r>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37CF44F6" w14:textId="4ECFDBC2" w:rsidR="00DE5522" w:rsidRPr="0050171A"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529FB3"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" o:allowincell="f" fillcolor="#c4bd97" stroked="f" strokeweight="1.5pt">
                        <v:textbox inset="14.4pt,,14.4pt">
                          <w:txbxContent>
                            <w:p w14:paraId="7F1978CA" w14:textId="77777777" w:rsidR="00DE5522" w:rsidRDefault="00DE5522" w:rsidP="000542C6">
                              <w:pPr>
                                <w:pStyle w:val="a5"/>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F3BDBF1" w14:textId="0222DB5F" w:rsidR="00DE5522"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«Алтайэнерго»</w:t>
                              </w:r>
                            </w:p>
                            <w:p w14:paraId="454D0BEC" w14:textId="53EDF5E2" w:rsidR="00DE5522" w:rsidRPr="004D3F8C" w:rsidRDefault="00DE5522" w:rsidP="000542C6">
                              <w:pPr>
                                <w:pStyle w:val="a5"/>
                                <w:ind w:left="284"/>
                                <w:jc w:val="center"/>
                                <w:rPr>
                                  <w:rFonts w:ascii="Myriad Pro" w:hAnsi="Myriad Pro" w:cs="Times New Roman"/>
                                  <w:b/>
                                  <w:color w:val="FF0000"/>
                                  <w:sz w:val="28"/>
                                  <w:szCs w:val="28"/>
                                  <w:shd w:val="clear" w:color="auto" w:fill="C4BC96" w:themeFill="background2" w:themeFillShade="BF"/>
                                </w:rPr>
                              </w:pPr>
                              <w:r>
                                <w:rPr>
                                  <w:rFonts w:ascii="Myriad Pro" w:hAnsi="Myriad Pro"/>
                                  <w:b/>
                                  <w:sz w:val="28"/>
                                  <w:szCs w:val="28"/>
                                  <w:shd w:val="clear" w:color="auto" w:fill="C4BC96" w:themeFill="background2" w:themeFillShade="BF"/>
                                </w:rPr>
                                <w:t xml:space="preserve">по </w:t>
                              </w:r>
                              <w:r w:rsidRPr="00265318">
                                <w:rPr>
                                  <w:rFonts w:ascii="Myriad Pro" w:hAnsi="Myriad Pro"/>
                                  <w:b/>
                                  <w:sz w:val="28"/>
                                  <w:szCs w:val="28"/>
                                  <w:shd w:val="clear" w:color="auto" w:fill="C4BC96" w:themeFill="background2" w:themeFillShade="BF"/>
                                </w:rPr>
                                <w:t>Договору</w:t>
                              </w:r>
                              <w:r>
                                <w:rPr>
                                  <w:rFonts w:ascii="Myriad Pro" w:hAnsi="Myriad Pro"/>
                                  <w:b/>
                                  <w:sz w:val="28"/>
                                  <w:szCs w:val="28"/>
                                  <w:shd w:val="clear" w:color="auto" w:fill="C4BC96" w:themeFill="background2" w:themeFillShade="BF"/>
                                </w:rPr>
                                <w:t xml:space="preserve"> на</w:t>
                              </w:r>
                              <w:r w:rsidRPr="00265318">
                                <w:rPr>
                                  <w:rFonts w:ascii="Myriad Pro" w:hAnsi="Myriad Pro"/>
                                  <w:b/>
                                  <w:sz w:val="28"/>
                                  <w:szCs w:val="28"/>
                                  <w:shd w:val="clear" w:color="auto" w:fill="C4BC96" w:themeFill="background2" w:themeFillShade="BF"/>
                                </w:rPr>
                                <w:t xml:space="preserve"> оказани</w:t>
                              </w:r>
                              <w:r>
                                <w:rPr>
                                  <w:rFonts w:ascii="Myriad Pro" w:hAnsi="Myriad Pro"/>
                                  <w:b/>
                                  <w:sz w:val="28"/>
                                  <w:szCs w:val="28"/>
                                  <w:shd w:val="clear" w:color="auto" w:fill="C4BC96" w:themeFill="background2" w:themeFillShade="BF"/>
                                </w:rPr>
                                <w:t>е</w:t>
                              </w:r>
                              <w:r w:rsidRPr="00265318">
                                <w:rPr>
                                  <w:rFonts w:ascii="Myriad Pro" w:hAnsi="Myriad Pro"/>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themeFill="background2" w:themeFillShade="BF"/>
                                </w:rPr>
                                <w:br/>
                              </w:r>
                              <w:r w:rsidRPr="00265318">
                                <w:rPr>
                                  <w:rFonts w:ascii="Myriad Pro" w:hAnsi="Myriad Pro"/>
                                  <w:b/>
                                  <w:sz w:val="28"/>
                                  <w:szCs w:val="28"/>
                                  <w:shd w:val="clear" w:color="auto" w:fill="C4BC96" w:themeFill="background2" w:themeFillShade="BF"/>
                                </w:rPr>
                                <w:t>за период 2017-2019</w:t>
                              </w:r>
                              <w:r w:rsidR="000F1174">
                                <w:rPr>
                                  <w:rFonts w:ascii="Myriad Pro" w:hAnsi="Myriad Pro"/>
                                  <w:b/>
                                  <w:sz w:val="28"/>
                                  <w:szCs w:val="28"/>
                                  <w:shd w:val="clear" w:color="auto" w:fill="C4BC96" w:themeFill="background2" w:themeFillShade="BF"/>
                                </w:rPr>
                                <w:t xml:space="preserve"> </w:t>
                              </w:r>
                              <w:r w:rsidRPr="00265318">
                                <w:rPr>
                                  <w:rFonts w:ascii="Myriad Pro" w:hAnsi="Myriad Pro"/>
                                  <w:b/>
                                  <w:sz w:val="28"/>
                                  <w:szCs w:val="28"/>
                                  <w:shd w:val="clear" w:color="auto" w:fill="C4BC96" w:themeFill="background2" w:themeFillShade="BF"/>
                                </w:rPr>
                                <w:t>гг.,</w:t>
                              </w:r>
                              <w:r>
                                <w:rPr>
                                  <w:rFonts w:ascii="Myriad Pro" w:hAnsi="Myriad Pro"/>
                                  <w:b/>
                                  <w:sz w:val="28"/>
                                  <w:szCs w:val="28"/>
                                  <w:shd w:val="clear" w:color="auto" w:fill="C4BC96" w:themeFill="background2" w:themeFillShade="BF"/>
                                </w:rPr>
                                <w:t xml:space="preserve"> </w:t>
                              </w:r>
                              <w:r>
                                <w:rPr>
                                  <w:rFonts w:ascii="Myriad Pro" w:hAnsi="Myriad Pro"/>
                                  <w:b/>
                                  <w:sz w:val="28"/>
                                  <w:szCs w:val="28"/>
                                  <w:shd w:val="clear" w:color="auto" w:fill="C4BC96" w:themeFill="background2" w:themeFillShade="BF"/>
                                </w:rPr>
                                <w:br/>
                              </w:r>
                              <w:r w:rsidRPr="0026531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года</w:t>
                              </w:r>
                            </w:p>
                            <w:p w14:paraId="37CF44F6" w14:textId="4ECFDBC2" w:rsidR="00DE5522" w:rsidRPr="0050171A" w:rsidRDefault="00DE5522" w:rsidP="000542C6">
                              <w:pPr>
                                <w:pStyle w:val="a5"/>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p>
          </w:sdtContent>
        </w:sdt>
        <w:p w14:paraId="045CD4B2" w14:textId="77777777" w:rsidR="00E5395A" w:rsidRDefault="00E5395A" w:rsidP="00E5395A">
          <w:pPr>
            <w:spacing w:after="160" w:line="259" w:lineRule="auto"/>
            <w:rPr>
              <w:rFonts w:ascii="Myriad Pro" w:hAnsi="Myriad Pro"/>
              <w:sz w:val="26"/>
              <w:szCs w:val="26"/>
            </w:rPr>
          </w:pPr>
          <w:r>
            <w:rPr>
              <w:rFonts w:ascii="Myriad Pro" w:hAnsi="Myriad Pro"/>
              <w:sz w:val="26"/>
              <w:szCs w:val="26"/>
            </w:rPr>
            <w:br w:type="page"/>
          </w:r>
        </w:p>
      </w:sdtContent>
    </w:sdt>
    <w:sdt>
      <w:sdtPr>
        <w:rPr>
          <w:rFonts w:ascii="Myriad Pro" w:eastAsia="Times New Roman" w:hAnsi="Myriad Pro" w:cs="Times New Roman"/>
          <w:i/>
          <w:color w:val="auto"/>
          <w:sz w:val="26"/>
          <w:szCs w:val="26"/>
        </w:rPr>
        <w:id w:val="216347267"/>
        <w:docPartObj>
          <w:docPartGallery w:val="Table of Contents"/>
          <w:docPartUnique/>
        </w:docPartObj>
      </w:sdtPr>
      <w:sdtEndPr>
        <w:rPr>
          <w:b/>
          <w:bCs/>
          <w:i w:val="0"/>
          <w:sz w:val="22"/>
          <w:szCs w:val="22"/>
        </w:rPr>
      </w:sdtEndPr>
      <w:sdtContent>
        <w:p w14:paraId="785865B6" w14:textId="41EEF0A8" w:rsidR="00265318" w:rsidRDefault="00265318" w:rsidP="00265318">
          <w:pPr>
            <w:pStyle w:val="a4"/>
            <w:rPr>
              <w:rFonts w:ascii="Myriad Pro" w:hAnsi="Myriad Pro"/>
              <w:b/>
              <w:bCs/>
              <w:i/>
              <w:color w:val="4F6228" w:themeColor="accent3" w:themeShade="80"/>
              <w:sz w:val="24"/>
              <w:szCs w:val="24"/>
            </w:rPr>
          </w:pPr>
          <w:r w:rsidRPr="00265318">
            <w:rPr>
              <w:rFonts w:ascii="Myriad Pro" w:hAnsi="Myriad Pro"/>
              <w:b/>
              <w:bCs/>
              <w:i/>
              <w:color w:val="4F6228" w:themeColor="accent3" w:themeShade="80"/>
              <w:sz w:val="24"/>
              <w:szCs w:val="24"/>
            </w:rPr>
            <w:t>Оглавление</w:t>
          </w:r>
        </w:p>
        <w:p w14:paraId="069335E6" w14:textId="77777777" w:rsidR="000F1174" w:rsidRPr="000F1174" w:rsidRDefault="000F1174" w:rsidP="000F1174"/>
        <w:p w14:paraId="012526FE" w14:textId="31C32DA9" w:rsidR="000F1174" w:rsidRPr="000F1174" w:rsidRDefault="00B86136" w:rsidP="000F1174">
          <w:pPr>
            <w:pStyle w:val="33"/>
            <w:tabs>
              <w:tab w:val="left" w:pos="567"/>
              <w:tab w:val="right" w:leader="dot" w:pos="9345"/>
            </w:tabs>
            <w:ind w:left="0"/>
            <w:rPr>
              <w:rFonts w:ascii="Myriad Pro" w:eastAsiaTheme="minorEastAsia" w:hAnsi="Myriad Pro" w:cstheme="minorBidi"/>
              <w:b/>
              <w:bCs/>
              <w:noProof/>
              <w:sz w:val="22"/>
              <w:szCs w:val="22"/>
            </w:rPr>
          </w:pPr>
          <w:r w:rsidRPr="00A569B7">
            <w:rPr>
              <w:rFonts w:ascii="Myriad Pro" w:hAnsi="Myriad Pro"/>
              <w:b/>
              <w:bCs/>
              <w:sz w:val="22"/>
              <w:szCs w:val="22"/>
            </w:rPr>
            <w:fldChar w:fldCharType="begin"/>
          </w:r>
          <w:r w:rsidR="00890C19" w:rsidRPr="00A569B7">
            <w:rPr>
              <w:rFonts w:ascii="Myriad Pro" w:hAnsi="Myriad Pro"/>
              <w:b/>
              <w:bCs/>
              <w:sz w:val="22"/>
              <w:szCs w:val="22"/>
            </w:rPr>
            <w:instrText xml:space="preserve"> TOC \o "1-3" \h \z \u </w:instrText>
          </w:r>
          <w:r w:rsidRPr="00A569B7">
            <w:rPr>
              <w:rFonts w:ascii="Myriad Pro" w:hAnsi="Myriad Pro"/>
              <w:b/>
              <w:bCs/>
              <w:sz w:val="22"/>
              <w:szCs w:val="22"/>
            </w:rPr>
            <w:fldChar w:fldCharType="separate"/>
          </w:r>
          <w:hyperlink w:anchor="_Toc64555651" w:history="1">
            <w:r w:rsidR="000F1174" w:rsidRPr="000F1174">
              <w:rPr>
                <w:rStyle w:val="a9"/>
                <w:rFonts w:ascii="Myriad Pro" w:hAnsi="Myriad Pro"/>
                <w:b/>
                <w:bCs/>
                <w:noProof/>
                <w:sz w:val="22"/>
                <w:szCs w:val="22"/>
              </w:rPr>
              <w:t>1.</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Вводная часть</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_Toc64555651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sidR="00E45AB8">
              <w:rPr>
                <w:rFonts w:ascii="Myriad Pro" w:hAnsi="Myriad Pro"/>
                <w:b/>
                <w:bCs/>
                <w:noProof/>
                <w:webHidden/>
                <w:sz w:val="22"/>
                <w:szCs w:val="22"/>
              </w:rPr>
              <w:t>5</w:t>
            </w:r>
            <w:r w:rsidR="000F1174" w:rsidRPr="000F1174">
              <w:rPr>
                <w:rFonts w:ascii="Myriad Pro" w:hAnsi="Myriad Pro"/>
                <w:b/>
                <w:bCs/>
                <w:noProof/>
                <w:webHidden/>
                <w:sz w:val="22"/>
                <w:szCs w:val="22"/>
              </w:rPr>
              <w:fldChar w:fldCharType="end"/>
            </w:r>
          </w:hyperlink>
        </w:p>
        <w:p w14:paraId="09557D99" w14:textId="5EFFBF46"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2" w:history="1">
            <w:r w:rsidR="000F1174" w:rsidRPr="000F1174">
              <w:rPr>
                <w:rStyle w:val="a9"/>
                <w:rFonts w:ascii="Myriad Pro" w:hAnsi="Myriad Pro"/>
                <w:b/>
                <w:bCs/>
                <w:noProof/>
                <w:sz w:val="22"/>
                <w:szCs w:val="22"/>
              </w:rPr>
              <w:t>1.1.</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Сведения о Заказчике</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_Toc64555652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5</w:t>
            </w:r>
            <w:r w:rsidR="000F1174" w:rsidRPr="000F1174">
              <w:rPr>
                <w:rFonts w:ascii="Myriad Pro" w:hAnsi="Myriad Pro"/>
                <w:b/>
                <w:bCs/>
                <w:noProof/>
                <w:webHidden/>
                <w:sz w:val="22"/>
                <w:szCs w:val="22"/>
              </w:rPr>
              <w:fldChar w:fldCharType="end"/>
            </w:r>
          </w:hyperlink>
        </w:p>
        <w:p w14:paraId="2FC00737" w14:textId="546AD6C9"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3" w:history="1">
            <w:r w:rsidR="000F1174" w:rsidRPr="000F1174">
              <w:rPr>
                <w:rStyle w:val="a9"/>
                <w:rFonts w:ascii="Myriad Pro" w:hAnsi="Myriad Pro"/>
                <w:b/>
                <w:bCs/>
                <w:noProof/>
                <w:sz w:val="22"/>
                <w:szCs w:val="22"/>
              </w:rPr>
              <w:t>1.2.</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Сведения об Исполнителе</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_Toc64555653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5</w:t>
            </w:r>
            <w:r w:rsidR="000F1174" w:rsidRPr="000F1174">
              <w:rPr>
                <w:rFonts w:ascii="Myriad Pro" w:hAnsi="Myriad Pro"/>
                <w:b/>
                <w:bCs/>
                <w:noProof/>
                <w:webHidden/>
                <w:sz w:val="22"/>
                <w:szCs w:val="22"/>
              </w:rPr>
              <w:fldChar w:fldCharType="end"/>
            </w:r>
          </w:hyperlink>
        </w:p>
        <w:p w14:paraId="74E18389" w14:textId="2D31DF51"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4" w:history="1">
            <w:r w:rsidR="000F1174" w:rsidRPr="000F1174">
              <w:rPr>
                <w:rStyle w:val="a9"/>
                <w:rFonts w:ascii="Myriad Pro" w:hAnsi="Myriad Pro"/>
                <w:b/>
                <w:bCs/>
                <w:noProof/>
                <w:sz w:val="22"/>
                <w:szCs w:val="22"/>
              </w:rPr>
              <w:t>1.3.</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Основание для оказания услуг</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_Toc64555654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6</w:t>
            </w:r>
            <w:r w:rsidR="000F1174" w:rsidRPr="000F1174">
              <w:rPr>
                <w:rFonts w:ascii="Myriad Pro" w:hAnsi="Myriad Pro"/>
                <w:b/>
                <w:bCs/>
                <w:noProof/>
                <w:webHidden/>
                <w:sz w:val="22"/>
                <w:szCs w:val="22"/>
              </w:rPr>
              <w:fldChar w:fldCharType="end"/>
            </w:r>
          </w:hyperlink>
        </w:p>
        <w:p w14:paraId="0A8009F5" w14:textId="582ABADF"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5" w:history="1">
            <w:r w:rsidR="000F1174" w:rsidRPr="000F1174">
              <w:rPr>
                <w:rStyle w:val="a9"/>
                <w:rFonts w:ascii="Myriad Pro" w:hAnsi="Myriad Pro"/>
                <w:b/>
                <w:bCs/>
                <w:noProof/>
                <w:sz w:val="22"/>
                <w:szCs w:val="22"/>
              </w:rPr>
              <w:t>1.4.</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Цель оказания услуг</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_Toc64555655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6</w:t>
            </w:r>
            <w:r w:rsidR="000F1174" w:rsidRPr="000F1174">
              <w:rPr>
                <w:rFonts w:ascii="Myriad Pro" w:hAnsi="Myriad Pro"/>
                <w:b/>
                <w:bCs/>
                <w:noProof/>
                <w:webHidden/>
                <w:sz w:val="22"/>
                <w:szCs w:val="22"/>
              </w:rPr>
              <w:fldChar w:fldCharType="end"/>
            </w:r>
          </w:hyperlink>
        </w:p>
        <w:p w14:paraId="6D0ABC84" w14:textId="684D88B0"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6" w:history="1">
            <w:r w:rsidR="000F1174" w:rsidRPr="000F1174">
              <w:rPr>
                <w:rStyle w:val="a9"/>
                <w:rFonts w:ascii="Myriad Pro" w:hAnsi="Myriad Pro"/>
                <w:b/>
                <w:bCs/>
                <w:noProof/>
                <w:sz w:val="22"/>
                <w:szCs w:val="22"/>
              </w:rPr>
              <w:t>1.5.</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Нормативно-правовая база</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_Toc64555656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8</w:t>
            </w:r>
            <w:r w:rsidR="000F1174" w:rsidRPr="000F1174">
              <w:rPr>
                <w:rFonts w:ascii="Myriad Pro" w:hAnsi="Myriad Pro"/>
                <w:b/>
                <w:bCs/>
                <w:noProof/>
                <w:webHidden/>
                <w:sz w:val="22"/>
                <w:szCs w:val="22"/>
              </w:rPr>
              <w:fldChar w:fldCharType="end"/>
            </w:r>
          </w:hyperlink>
        </w:p>
        <w:p w14:paraId="4FEEFCDA" w14:textId="66F40C45"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7" w:history="1">
            <w:r w:rsidR="000F1174" w:rsidRPr="000F1174">
              <w:rPr>
                <w:rStyle w:val="a9"/>
                <w:rFonts w:ascii="Myriad Pro" w:hAnsi="Myriad Pro"/>
                <w:b/>
                <w:bCs/>
                <w:noProof/>
                <w:sz w:val="22"/>
                <w:szCs w:val="22"/>
              </w:rPr>
              <w:t>1.6.</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Общая информация об организации</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_Toc64555657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12</w:t>
            </w:r>
            <w:r w:rsidR="000F1174" w:rsidRPr="000F1174">
              <w:rPr>
                <w:rFonts w:ascii="Myriad Pro" w:hAnsi="Myriad Pro"/>
                <w:b/>
                <w:bCs/>
                <w:noProof/>
                <w:webHidden/>
                <w:sz w:val="22"/>
                <w:szCs w:val="22"/>
              </w:rPr>
              <w:fldChar w:fldCharType="end"/>
            </w:r>
          </w:hyperlink>
        </w:p>
        <w:p w14:paraId="1E671C6D" w14:textId="5ED00864" w:rsidR="000F1174" w:rsidRPr="000F1174" w:rsidRDefault="00E45AB8" w:rsidP="000F1174">
          <w:pPr>
            <w:pStyle w:val="33"/>
            <w:tabs>
              <w:tab w:val="left" w:pos="567"/>
              <w:tab w:val="right" w:leader="dot" w:pos="9345"/>
            </w:tabs>
            <w:ind w:left="0"/>
            <w:rPr>
              <w:rFonts w:ascii="Myriad Pro" w:eastAsiaTheme="minorEastAsia" w:hAnsi="Myriad Pro" w:cstheme="minorBidi"/>
              <w:b/>
              <w:bCs/>
              <w:noProof/>
              <w:sz w:val="22"/>
              <w:szCs w:val="22"/>
            </w:rPr>
          </w:pPr>
          <w:hyperlink w:anchor="_Toc64555658" w:history="1">
            <w:r w:rsidR="000F1174" w:rsidRPr="000F1174">
              <w:rPr>
                <w:rStyle w:val="a9"/>
                <w:rFonts w:ascii="Myriad Pro" w:hAnsi="Myriad Pro"/>
                <w:b/>
                <w:bCs/>
                <w:noProof/>
                <w:sz w:val="22"/>
                <w:szCs w:val="22"/>
              </w:rPr>
              <w:t>2.</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Анализ документов, предоставленных филиалом ПАО «МРСК Сибири» - «Алтайэнерго» в регулирующий орган в рамках рассмотрения дела об установлении тарифов, на основании которого Управлением Алтайского края по государственному регулированию цен и тарифов были приняты соответствующие тарифно-балансовые решения на 2018 год</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_Toc64555658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16</w:t>
            </w:r>
            <w:r w:rsidR="000F1174" w:rsidRPr="000F1174">
              <w:rPr>
                <w:rFonts w:ascii="Myriad Pro" w:hAnsi="Myriad Pro"/>
                <w:b/>
                <w:bCs/>
                <w:noProof/>
                <w:webHidden/>
                <w:sz w:val="22"/>
                <w:szCs w:val="22"/>
              </w:rPr>
              <w:fldChar w:fldCharType="end"/>
            </w:r>
          </w:hyperlink>
        </w:p>
        <w:p w14:paraId="74BA4448" w14:textId="196DF88A"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59" w:history="1">
            <w:r w:rsidR="000F1174" w:rsidRPr="000F1174">
              <w:rPr>
                <w:rStyle w:val="a9"/>
                <w:rFonts w:ascii="Myriad Pro" w:hAnsi="Myriad Pro"/>
                <w:b/>
                <w:bCs/>
                <w:noProof/>
                <w:sz w:val="22"/>
                <w:szCs w:val="22"/>
              </w:rPr>
              <w:t>2.1.</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Анализ тарифно-балансовых решений Управления Алтайского края по государственному регулированию цен и тарифов</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_Toc64555659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16</w:t>
            </w:r>
            <w:r w:rsidR="000F1174" w:rsidRPr="000F1174">
              <w:rPr>
                <w:rFonts w:ascii="Myriad Pro" w:hAnsi="Myriad Pro"/>
                <w:b/>
                <w:bCs/>
                <w:noProof/>
                <w:webHidden/>
                <w:sz w:val="22"/>
                <w:szCs w:val="22"/>
              </w:rPr>
              <w:fldChar w:fldCharType="end"/>
            </w:r>
          </w:hyperlink>
        </w:p>
        <w:p w14:paraId="28DA7153" w14:textId="1CEE86C2"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60" w:history="1">
            <w:r w:rsidR="000F1174" w:rsidRPr="000F1174">
              <w:rPr>
                <w:rStyle w:val="a9"/>
                <w:rFonts w:ascii="Myriad Pro" w:hAnsi="Myriad Pro"/>
                <w:b/>
                <w:bCs/>
                <w:noProof/>
                <w:sz w:val="22"/>
                <w:szCs w:val="22"/>
              </w:rPr>
              <w:t>2.2.</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 xml:space="preserve">Анализ </w:t>
            </w:r>
            <w:r w:rsidR="000F1174" w:rsidRPr="000F1174">
              <w:rPr>
                <w:rStyle w:val="a9"/>
                <w:rFonts w:ascii="Myriad Pro" w:hAnsi="Myriad Pro"/>
                <w:b/>
                <w:bCs/>
                <w:noProof/>
                <w:sz w:val="22"/>
                <w:szCs w:val="22"/>
                <w:lang w:eastAsia="en-US"/>
              </w:rPr>
              <w:t>материалов и информации, на основании которых регулирующими органами были приняты</w:t>
            </w:r>
            <w:bookmarkStart w:id="0" w:name="_GoBack"/>
            <w:bookmarkEnd w:id="0"/>
            <w:r w:rsidR="000F1174" w:rsidRPr="000F1174">
              <w:rPr>
                <w:rStyle w:val="a9"/>
                <w:rFonts w:ascii="Myriad Pro" w:hAnsi="Myriad Pro"/>
                <w:b/>
                <w:bCs/>
                <w:noProof/>
                <w:sz w:val="22"/>
                <w:szCs w:val="22"/>
                <w:lang w:eastAsia="en-US"/>
              </w:rPr>
              <w:t xml:space="preserve"> решения об установлении тарифов на услуги по передаче электрической энергии на 2018 год для филиала ПАО «МРСК Сибири» - «Алтайэнерго»</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_Toc64555660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20</w:t>
            </w:r>
            <w:r w:rsidR="000F1174" w:rsidRPr="000F1174">
              <w:rPr>
                <w:rFonts w:ascii="Myriad Pro" w:hAnsi="Myriad Pro"/>
                <w:b/>
                <w:bCs/>
                <w:noProof/>
                <w:webHidden/>
                <w:sz w:val="22"/>
                <w:szCs w:val="22"/>
              </w:rPr>
              <w:fldChar w:fldCharType="end"/>
            </w:r>
          </w:hyperlink>
        </w:p>
        <w:p w14:paraId="5F3A37AB" w14:textId="76586EBE" w:rsidR="000F1174" w:rsidRPr="000F1174" w:rsidRDefault="00E45AB8" w:rsidP="000F1174">
          <w:pPr>
            <w:pStyle w:val="33"/>
            <w:tabs>
              <w:tab w:val="left" w:pos="567"/>
              <w:tab w:val="right" w:leader="dot" w:pos="9345"/>
            </w:tabs>
            <w:ind w:left="0"/>
            <w:rPr>
              <w:rFonts w:ascii="Myriad Pro" w:eastAsiaTheme="minorEastAsia" w:hAnsi="Myriad Pro" w:cstheme="minorBidi"/>
              <w:b/>
              <w:bCs/>
              <w:noProof/>
              <w:sz w:val="22"/>
              <w:szCs w:val="22"/>
            </w:rPr>
          </w:pPr>
          <w:hyperlink w:anchor="_Toc64555661" w:history="1">
            <w:r w:rsidR="000F1174" w:rsidRPr="000F1174">
              <w:rPr>
                <w:rStyle w:val="a9"/>
                <w:rFonts w:ascii="Myriad Pro" w:hAnsi="Myriad Pro"/>
                <w:b/>
                <w:bCs/>
                <w:noProof/>
                <w:sz w:val="22"/>
                <w:szCs w:val="22"/>
              </w:rPr>
              <w:t>3.</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Экспертиза обоснованности принятых Управлением Алтайского края по государственному регулированию цен и тарифов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_Toc64555661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30</w:t>
            </w:r>
            <w:r w:rsidR="000F1174" w:rsidRPr="000F1174">
              <w:rPr>
                <w:rFonts w:ascii="Myriad Pro" w:hAnsi="Myriad Pro"/>
                <w:b/>
                <w:bCs/>
                <w:noProof/>
                <w:webHidden/>
                <w:sz w:val="22"/>
                <w:szCs w:val="22"/>
              </w:rPr>
              <w:fldChar w:fldCharType="end"/>
            </w:r>
          </w:hyperlink>
        </w:p>
        <w:p w14:paraId="57769601" w14:textId="64E0F6EC" w:rsidR="000F1174" w:rsidRPr="000F1174" w:rsidRDefault="00E45AB8" w:rsidP="000F1174">
          <w:pPr>
            <w:pStyle w:val="33"/>
            <w:tabs>
              <w:tab w:val="left" w:pos="567"/>
              <w:tab w:val="right" w:leader="dot" w:pos="9345"/>
            </w:tabs>
            <w:ind w:left="0"/>
            <w:rPr>
              <w:rFonts w:ascii="Myriad Pro" w:eastAsiaTheme="minorEastAsia" w:hAnsi="Myriad Pro" w:cstheme="minorBidi"/>
              <w:b/>
              <w:bCs/>
              <w:noProof/>
              <w:sz w:val="22"/>
              <w:szCs w:val="22"/>
            </w:rPr>
          </w:pPr>
          <w:hyperlink w:anchor="_Toc64555662" w:history="1">
            <w:r w:rsidR="000F1174" w:rsidRPr="000F1174">
              <w:rPr>
                <w:rStyle w:val="a9"/>
                <w:rFonts w:ascii="Myriad Pro" w:hAnsi="Myriad Pro"/>
                <w:b/>
                <w:bCs/>
                <w:noProof/>
                <w:sz w:val="22"/>
                <w:szCs w:val="22"/>
              </w:rPr>
              <w:t>4.</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Экспертиза экономической обоснованности базового уровня подконтрольных расходов по статьям расходов, учтенных Управлением Алтайского края по государственному регулированию цен и тарифов в необходимой валовой выручке при установлении тарифов на 2018 г., являющийся первым годом долгосрочного периода регулирования</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_Toc64555662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51</w:t>
            </w:r>
            <w:r w:rsidR="000F1174" w:rsidRPr="000F1174">
              <w:rPr>
                <w:rFonts w:ascii="Myriad Pro" w:hAnsi="Myriad Pro"/>
                <w:b/>
                <w:bCs/>
                <w:noProof/>
                <w:webHidden/>
                <w:sz w:val="22"/>
                <w:szCs w:val="22"/>
              </w:rPr>
              <w:fldChar w:fldCharType="end"/>
            </w:r>
          </w:hyperlink>
        </w:p>
        <w:p w14:paraId="7B657A01" w14:textId="7BE9EDB6" w:rsidR="000F1174" w:rsidRPr="000F1174" w:rsidRDefault="00E45AB8" w:rsidP="000F1174">
          <w:pPr>
            <w:pStyle w:val="33"/>
            <w:tabs>
              <w:tab w:val="left" w:pos="567"/>
              <w:tab w:val="left" w:pos="1100"/>
              <w:tab w:val="right" w:leader="dot" w:pos="9345"/>
            </w:tabs>
            <w:ind w:left="0"/>
            <w:rPr>
              <w:rFonts w:ascii="Myriad Pro" w:eastAsiaTheme="minorEastAsia" w:hAnsi="Myriad Pro" w:cstheme="minorBidi"/>
              <w:b/>
              <w:bCs/>
              <w:noProof/>
              <w:sz w:val="22"/>
              <w:szCs w:val="22"/>
            </w:rPr>
          </w:pPr>
          <w:hyperlink w:anchor="_Toc64555663" w:history="1">
            <w:r w:rsidR="000F1174" w:rsidRPr="000F1174">
              <w:rPr>
                <w:rStyle w:val="a9"/>
                <w:rFonts w:ascii="Myriad Pro" w:hAnsi="Myriad Pro"/>
                <w:b/>
                <w:bCs/>
                <w:noProof/>
                <w:sz w:val="22"/>
                <w:szCs w:val="22"/>
              </w:rPr>
              <w:t>4.1.</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Постатейный анализ подконтрольных расходов, принятых в расчет базового уровня подконтрольных расходов.</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_Toc64555663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56</w:t>
            </w:r>
            <w:r w:rsidR="000F1174" w:rsidRPr="000F1174">
              <w:rPr>
                <w:rFonts w:ascii="Myriad Pro" w:hAnsi="Myriad Pro"/>
                <w:b/>
                <w:bCs/>
                <w:noProof/>
                <w:webHidden/>
                <w:sz w:val="22"/>
                <w:szCs w:val="22"/>
              </w:rPr>
              <w:fldChar w:fldCharType="end"/>
            </w:r>
          </w:hyperlink>
        </w:p>
        <w:p w14:paraId="7F0669CD" w14:textId="45947505" w:rsidR="000F1174" w:rsidRPr="000F1174" w:rsidRDefault="00E45AB8" w:rsidP="000F1174">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664" w:history="1">
            <w:r w:rsidR="000F1174" w:rsidRPr="000F1174">
              <w:rPr>
                <w:rStyle w:val="a9"/>
                <w:rFonts w:ascii="Myriad Pro" w:hAnsi="Myriad Pro"/>
                <w:b/>
                <w:bCs/>
                <w:noProof/>
                <w:sz w:val="22"/>
                <w:szCs w:val="22"/>
              </w:rPr>
              <w:t>4.1.1.</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Материальные расходы</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_Toc64555664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59</w:t>
            </w:r>
            <w:r w:rsidR="000F1174" w:rsidRPr="000F1174">
              <w:rPr>
                <w:rFonts w:ascii="Myriad Pro" w:hAnsi="Myriad Pro"/>
                <w:b/>
                <w:bCs/>
                <w:noProof/>
                <w:webHidden/>
                <w:sz w:val="22"/>
                <w:szCs w:val="22"/>
              </w:rPr>
              <w:fldChar w:fldCharType="end"/>
            </w:r>
          </w:hyperlink>
        </w:p>
        <w:p w14:paraId="3415DDFA" w14:textId="7B950700" w:rsidR="000F1174" w:rsidRPr="000F1174" w:rsidRDefault="00E45AB8" w:rsidP="000F1174">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665" w:history="1">
            <w:r w:rsidR="000F1174" w:rsidRPr="000F1174">
              <w:rPr>
                <w:rStyle w:val="a9"/>
                <w:rFonts w:ascii="Myriad Pro" w:hAnsi="Myriad Pro"/>
                <w:b/>
                <w:bCs/>
                <w:noProof/>
                <w:sz w:val="22"/>
                <w:szCs w:val="22"/>
              </w:rPr>
              <w:t>4.1.2.</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Расходы на оплату труда (ФОТ)</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_Toc64555665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111</w:t>
            </w:r>
            <w:r w:rsidR="000F1174" w:rsidRPr="000F1174">
              <w:rPr>
                <w:rFonts w:ascii="Myriad Pro" w:hAnsi="Myriad Pro"/>
                <w:b/>
                <w:bCs/>
                <w:noProof/>
                <w:webHidden/>
                <w:sz w:val="22"/>
                <w:szCs w:val="22"/>
              </w:rPr>
              <w:fldChar w:fldCharType="end"/>
            </w:r>
          </w:hyperlink>
        </w:p>
        <w:p w14:paraId="45F18714" w14:textId="23996009" w:rsidR="000F1174" w:rsidRPr="000F1174" w:rsidRDefault="00E45AB8" w:rsidP="000F1174">
          <w:pPr>
            <w:pStyle w:val="33"/>
            <w:tabs>
              <w:tab w:val="left" w:pos="567"/>
              <w:tab w:val="left" w:pos="1320"/>
              <w:tab w:val="right" w:leader="dot" w:pos="9345"/>
            </w:tabs>
            <w:ind w:left="0"/>
            <w:rPr>
              <w:rFonts w:ascii="Myriad Pro" w:eastAsiaTheme="minorEastAsia" w:hAnsi="Myriad Pro" w:cstheme="minorBidi"/>
              <w:b/>
              <w:bCs/>
              <w:noProof/>
              <w:sz w:val="22"/>
              <w:szCs w:val="22"/>
            </w:rPr>
          </w:pPr>
          <w:hyperlink w:anchor="_Toc64555666" w:history="1">
            <w:r w:rsidR="000F1174" w:rsidRPr="000F1174">
              <w:rPr>
                <w:rStyle w:val="a9"/>
                <w:rFonts w:ascii="Myriad Pro" w:hAnsi="Myriad Pro"/>
                <w:b/>
                <w:bCs/>
                <w:noProof/>
                <w:sz w:val="22"/>
                <w:szCs w:val="22"/>
              </w:rPr>
              <w:t>4.1.3.</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Прочие расходы</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_Toc64555666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137</w:t>
            </w:r>
            <w:r w:rsidR="000F1174" w:rsidRPr="000F1174">
              <w:rPr>
                <w:rFonts w:ascii="Myriad Pro" w:hAnsi="Myriad Pro"/>
                <w:b/>
                <w:bCs/>
                <w:noProof/>
                <w:webHidden/>
                <w:sz w:val="22"/>
                <w:szCs w:val="22"/>
              </w:rPr>
              <w:fldChar w:fldCharType="end"/>
            </w:r>
          </w:hyperlink>
        </w:p>
        <w:p w14:paraId="5DD7DA23" w14:textId="5912569C" w:rsidR="000F1174" w:rsidRDefault="00E45AB8" w:rsidP="000F1174">
          <w:pPr>
            <w:pStyle w:val="33"/>
            <w:tabs>
              <w:tab w:val="left" w:pos="567"/>
              <w:tab w:val="left" w:pos="1100"/>
              <w:tab w:val="right" w:leader="dot" w:pos="9345"/>
            </w:tabs>
            <w:ind w:left="0"/>
            <w:rPr>
              <w:rFonts w:asciiTheme="minorHAnsi" w:eastAsiaTheme="minorEastAsia" w:hAnsiTheme="minorHAnsi" w:cstheme="minorBidi"/>
              <w:noProof/>
              <w:sz w:val="22"/>
              <w:szCs w:val="22"/>
            </w:rPr>
          </w:pPr>
          <w:hyperlink w:anchor="_Toc64555667" w:history="1">
            <w:r w:rsidR="000F1174" w:rsidRPr="000F1174">
              <w:rPr>
                <w:rStyle w:val="a9"/>
                <w:rFonts w:ascii="Myriad Pro" w:hAnsi="Myriad Pro"/>
                <w:b/>
                <w:bCs/>
                <w:noProof/>
                <w:sz w:val="22"/>
                <w:szCs w:val="22"/>
              </w:rPr>
              <w:t>4.2.</w:t>
            </w:r>
            <w:r w:rsidR="000F1174" w:rsidRPr="000F1174">
              <w:rPr>
                <w:rFonts w:ascii="Myriad Pro" w:eastAsiaTheme="minorEastAsia" w:hAnsi="Myriad Pro" w:cstheme="minorBidi"/>
                <w:b/>
                <w:bCs/>
                <w:noProof/>
                <w:sz w:val="22"/>
                <w:szCs w:val="22"/>
              </w:rPr>
              <w:tab/>
            </w:r>
            <w:r w:rsidR="000F1174" w:rsidRPr="000F1174">
              <w:rPr>
                <w:rStyle w:val="a9"/>
                <w:rFonts w:ascii="Myriad Pro" w:hAnsi="Myriad Pro"/>
                <w:b/>
                <w:bCs/>
                <w:noProof/>
                <w:sz w:val="22"/>
                <w:szCs w:val="22"/>
              </w:rPr>
              <w:t>Экспертиза расчета подконтрольных расходов, учтенных Управлением Алтайского края по государственному регулированию цен и тарифов с учетом долгосрочных параметров.</w:t>
            </w:r>
            <w:r w:rsidR="000F1174" w:rsidRPr="000F1174">
              <w:rPr>
                <w:rFonts w:ascii="Myriad Pro" w:hAnsi="Myriad Pro"/>
                <w:b/>
                <w:bCs/>
                <w:noProof/>
                <w:webHidden/>
                <w:sz w:val="22"/>
                <w:szCs w:val="22"/>
              </w:rPr>
              <w:tab/>
            </w:r>
            <w:r w:rsidR="000F1174" w:rsidRPr="000F1174">
              <w:rPr>
                <w:rFonts w:ascii="Myriad Pro" w:hAnsi="Myriad Pro"/>
                <w:b/>
                <w:bCs/>
                <w:noProof/>
                <w:webHidden/>
                <w:sz w:val="22"/>
                <w:szCs w:val="22"/>
              </w:rPr>
              <w:fldChar w:fldCharType="begin"/>
            </w:r>
            <w:r w:rsidR="000F1174" w:rsidRPr="000F1174">
              <w:rPr>
                <w:rFonts w:ascii="Myriad Pro" w:hAnsi="Myriad Pro"/>
                <w:b/>
                <w:bCs/>
                <w:noProof/>
                <w:webHidden/>
                <w:sz w:val="22"/>
                <w:szCs w:val="22"/>
              </w:rPr>
              <w:instrText xml:space="preserve"> PAGEREF _Toc64555667 \h </w:instrText>
            </w:r>
            <w:r w:rsidR="000F1174" w:rsidRPr="000F1174">
              <w:rPr>
                <w:rFonts w:ascii="Myriad Pro" w:hAnsi="Myriad Pro"/>
                <w:b/>
                <w:bCs/>
                <w:noProof/>
                <w:webHidden/>
                <w:sz w:val="22"/>
                <w:szCs w:val="22"/>
              </w:rPr>
            </w:r>
            <w:r w:rsidR="000F1174" w:rsidRPr="000F1174">
              <w:rPr>
                <w:rFonts w:ascii="Myriad Pro" w:hAnsi="Myriad Pro"/>
                <w:b/>
                <w:bCs/>
                <w:noProof/>
                <w:webHidden/>
                <w:sz w:val="22"/>
                <w:szCs w:val="22"/>
              </w:rPr>
              <w:fldChar w:fldCharType="separate"/>
            </w:r>
            <w:r>
              <w:rPr>
                <w:rFonts w:ascii="Myriad Pro" w:hAnsi="Myriad Pro"/>
                <w:b/>
                <w:bCs/>
                <w:noProof/>
                <w:webHidden/>
                <w:sz w:val="22"/>
                <w:szCs w:val="22"/>
              </w:rPr>
              <w:t>261</w:t>
            </w:r>
            <w:r w:rsidR="000F1174" w:rsidRPr="000F1174">
              <w:rPr>
                <w:rFonts w:ascii="Myriad Pro" w:hAnsi="Myriad Pro"/>
                <w:b/>
                <w:bCs/>
                <w:noProof/>
                <w:webHidden/>
                <w:sz w:val="22"/>
                <w:szCs w:val="22"/>
              </w:rPr>
              <w:fldChar w:fldCharType="end"/>
            </w:r>
          </w:hyperlink>
        </w:p>
        <w:p w14:paraId="46225182" w14:textId="3CD862AE" w:rsidR="00890C19" w:rsidRPr="00A569B7" w:rsidRDefault="00B86136" w:rsidP="000F1174">
          <w:pPr>
            <w:spacing w:after="100"/>
            <w:rPr>
              <w:rFonts w:ascii="Myriad Pro" w:hAnsi="Myriad Pro"/>
              <w:b/>
              <w:bCs/>
              <w:sz w:val="22"/>
              <w:szCs w:val="22"/>
            </w:rPr>
          </w:pPr>
          <w:r w:rsidRPr="00A569B7">
            <w:rPr>
              <w:rFonts w:ascii="Myriad Pro" w:hAnsi="Myriad Pro"/>
              <w:b/>
              <w:bCs/>
              <w:sz w:val="22"/>
              <w:szCs w:val="22"/>
            </w:rPr>
            <w:fldChar w:fldCharType="end"/>
          </w:r>
        </w:p>
      </w:sdtContent>
    </w:sdt>
    <w:p w14:paraId="2D9DB5B4" w14:textId="77777777" w:rsidR="00E5395A" w:rsidRDefault="00E5395A" w:rsidP="00E5395A">
      <w:pPr>
        <w:rPr>
          <w:rStyle w:val="a9"/>
          <w:rFonts w:ascii="Myriad Pro" w:hAnsi="Myriad Pro"/>
          <w:noProof/>
        </w:rPr>
      </w:pPr>
    </w:p>
    <w:p w14:paraId="16508D30" w14:textId="77777777" w:rsidR="00AA5234" w:rsidRDefault="00AA5234" w:rsidP="00C37856">
      <w:pPr>
        <w:shd w:val="clear" w:color="auto" w:fill="FFFFFF"/>
        <w:spacing w:line="360" w:lineRule="auto"/>
        <w:ind w:firstLine="567"/>
        <w:contextualSpacing/>
        <w:jc w:val="both"/>
        <w:rPr>
          <w:rFonts w:ascii="Myriad Pro" w:hAnsi="Myriad Pro"/>
          <w:sz w:val="26"/>
          <w:szCs w:val="26"/>
        </w:rPr>
      </w:pPr>
      <w:bookmarkStart w:id="1" w:name="_Toc40643644"/>
      <w:r>
        <w:rPr>
          <w:rFonts w:ascii="Myriad Pro" w:hAnsi="Myriad Pro"/>
          <w:sz w:val="26"/>
          <w:szCs w:val="26"/>
        </w:rPr>
        <w:br w:type="page"/>
      </w:r>
    </w:p>
    <w:p w14:paraId="2B453943" w14:textId="34EFA701" w:rsidR="00C37856" w:rsidRPr="0001685E" w:rsidRDefault="00C37856" w:rsidP="00C37856">
      <w:pPr>
        <w:shd w:val="clear" w:color="auto" w:fill="FFFFFF"/>
        <w:spacing w:line="360" w:lineRule="auto"/>
        <w:ind w:firstLine="567"/>
        <w:contextualSpacing/>
        <w:jc w:val="both"/>
        <w:rPr>
          <w:rFonts w:ascii="Myriad Pro" w:hAnsi="Myriad Pro"/>
          <w:sz w:val="26"/>
          <w:szCs w:val="26"/>
        </w:rPr>
      </w:pPr>
      <w:r w:rsidRPr="00533A36">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w:t>
      </w:r>
      <w:r w:rsidR="0084222B">
        <w:rPr>
          <w:rFonts w:ascii="Myriad Pro" w:hAnsi="Myriad Pro"/>
          <w:sz w:val="26"/>
          <w:szCs w:val="26"/>
        </w:rPr>
        <w:t>8</w:t>
      </w:r>
      <w:r w:rsidRPr="00533A36">
        <w:rPr>
          <w:rFonts w:ascii="Myriad Pro" w:hAnsi="Myriad Pro"/>
          <w:sz w:val="26"/>
          <w:szCs w:val="26"/>
        </w:rPr>
        <w:t xml:space="preserve"> год в отношении </w:t>
      </w:r>
      <w:r>
        <w:rPr>
          <w:rFonts w:ascii="Myriad Pro" w:hAnsi="Myriad Pro"/>
          <w:sz w:val="26"/>
          <w:szCs w:val="26"/>
        </w:rPr>
        <w:t xml:space="preserve">филиала </w:t>
      </w:r>
      <w:r w:rsidRPr="00533A36">
        <w:rPr>
          <w:rFonts w:ascii="Myriad Pro" w:hAnsi="Myriad Pro"/>
          <w:sz w:val="26"/>
          <w:szCs w:val="26"/>
        </w:rPr>
        <w:t>ПАО «</w:t>
      </w:r>
      <w:r w:rsidR="00A569B7">
        <w:rPr>
          <w:rFonts w:ascii="Myriad Pro" w:hAnsi="Myriad Pro"/>
          <w:sz w:val="26"/>
          <w:szCs w:val="26"/>
        </w:rPr>
        <w:t>Россети Сибирь</w:t>
      </w:r>
      <w:r w:rsidRPr="00533A36">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FC070C">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Pr>
          <w:rFonts w:ascii="Myriad Pro" w:hAnsi="Myriad Pro"/>
          <w:sz w:val="26"/>
          <w:szCs w:val="26"/>
        </w:rPr>
        <w:t xml:space="preserve">филиала </w:t>
      </w:r>
      <w:r w:rsidRPr="00533A36">
        <w:rPr>
          <w:rFonts w:ascii="Myriad Pro" w:hAnsi="Myriad Pro"/>
          <w:sz w:val="26"/>
          <w:szCs w:val="26"/>
        </w:rPr>
        <w:t>ПАО «</w:t>
      </w:r>
      <w:r w:rsidR="003115C2">
        <w:rPr>
          <w:rFonts w:ascii="Myriad Pro" w:hAnsi="Myriad Pro"/>
          <w:sz w:val="26"/>
          <w:szCs w:val="26"/>
        </w:rPr>
        <w:t>Россети Сибирь</w:t>
      </w:r>
      <w:r w:rsidRPr="00533A36">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8F676C">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(далее – </w:t>
      </w:r>
      <w:r>
        <w:rPr>
          <w:rFonts w:ascii="Myriad Pro" w:hAnsi="Myriad Pro"/>
          <w:sz w:val="26"/>
          <w:szCs w:val="26"/>
        </w:rPr>
        <w:t>филиал</w:t>
      </w:r>
      <w:r w:rsidRPr="00533A36">
        <w:rPr>
          <w:rFonts w:ascii="Myriad Pro" w:hAnsi="Myriad Pro"/>
          <w:sz w:val="26"/>
          <w:szCs w:val="26"/>
        </w:rPr>
        <w:t xml:space="preserve"> «</w:t>
      </w:r>
      <w:r>
        <w:rPr>
          <w:rFonts w:ascii="Myriad Pro" w:hAnsi="Myriad Pro"/>
          <w:sz w:val="26"/>
          <w:szCs w:val="26"/>
        </w:rPr>
        <w:t>Алтайэнерго</w:t>
      </w:r>
      <w:r w:rsidRPr="00533A36">
        <w:rPr>
          <w:rFonts w:ascii="Myriad Pro" w:hAnsi="Myriad Pro"/>
          <w:sz w:val="26"/>
          <w:szCs w:val="26"/>
        </w:rPr>
        <w:t xml:space="preserve">») при установлении регулируемых тарифов на услуги по передаче электрической энергии </w:t>
      </w:r>
      <w:r>
        <w:rPr>
          <w:rFonts w:ascii="Myriad Pro" w:hAnsi="Myriad Pro"/>
          <w:sz w:val="26"/>
          <w:szCs w:val="26"/>
        </w:rPr>
        <w:t xml:space="preserve">с применением </w:t>
      </w:r>
      <w:r w:rsidRPr="00533A36">
        <w:rPr>
          <w:rFonts w:ascii="Myriad Pro" w:hAnsi="Myriad Pro"/>
          <w:sz w:val="26"/>
          <w:szCs w:val="26"/>
        </w:rPr>
        <w:t>метод</w:t>
      </w:r>
      <w:r>
        <w:rPr>
          <w:rFonts w:ascii="Myriad Pro" w:hAnsi="Myriad Pro"/>
          <w:sz w:val="26"/>
          <w:szCs w:val="26"/>
        </w:rPr>
        <w:t>а</w:t>
      </w:r>
      <w:r w:rsidRPr="00533A36">
        <w:rPr>
          <w:rFonts w:ascii="Myriad Pro" w:hAnsi="Myriad Pro"/>
          <w:sz w:val="26"/>
          <w:szCs w:val="26"/>
        </w:rPr>
        <w:t xml:space="preserve"> долгосрочной индексации необходимой валовой выручки на 201</w:t>
      </w:r>
      <w:r w:rsidR="0084222B">
        <w:rPr>
          <w:rFonts w:ascii="Myriad Pro" w:hAnsi="Myriad Pro"/>
          <w:sz w:val="26"/>
          <w:szCs w:val="26"/>
        </w:rPr>
        <w:t>8</w:t>
      </w:r>
      <w:r w:rsidRPr="00533A36">
        <w:rPr>
          <w:rFonts w:ascii="Myriad Pro" w:hAnsi="Myriad Pro"/>
          <w:sz w:val="26"/>
          <w:szCs w:val="26"/>
        </w:rPr>
        <w:t xml:space="preserve"> год на территории </w:t>
      </w:r>
      <w:r>
        <w:rPr>
          <w:rFonts w:ascii="Myriad Pro" w:hAnsi="Myriad Pro"/>
          <w:sz w:val="26"/>
          <w:szCs w:val="26"/>
        </w:rPr>
        <w:t>Алтайского края</w:t>
      </w:r>
      <w:r w:rsidRPr="00533A36">
        <w:rPr>
          <w:rFonts w:ascii="Myriad Pro" w:hAnsi="Myriad Pro"/>
          <w:sz w:val="26"/>
          <w:szCs w:val="26"/>
        </w:rPr>
        <w:t xml:space="preserve">, экспертизы обосновывающих материалов, предоставленных </w:t>
      </w:r>
      <w:r>
        <w:rPr>
          <w:rFonts w:ascii="Myriad Pro" w:hAnsi="Myriad Pro"/>
          <w:sz w:val="26"/>
          <w:szCs w:val="26"/>
        </w:rPr>
        <w:t>филиалом</w:t>
      </w:r>
      <w:r w:rsidR="008F676C">
        <w:rPr>
          <w:rFonts w:ascii="Myriad Pro" w:hAnsi="Myriad Pro"/>
          <w:sz w:val="26"/>
          <w:szCs w:val="26"/>
        </w:rPr>
        <w:t xml:space="preserve"> </w:t>
      </w:r>
      <w:r w:rsidRPr="00533A36">
        <w:rPr>
          <w:rFonts w:ascii="Myriad Pro" w:hAnsi="Myriad Pro"/>
          <w:sz w:val="26"/>
          <w:szCs w:val="26"/>
        </w:rPr>
        <w:t>ПАО «</w:t>
      </w:r>
      <w:r>
        <w:rPr>
          <w:rFonts w:ascii="Myriad Pro" w:hAnsi="Myriad Pro"/>
          <w:sz w:val="26"/>
          <w:szCs w:val="26"/>
        </w:rPr>
        <w:t>МРСК Сибири</w:t>
      </w:r>
      <w:r w:rsidRPr="00533A36">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FC070C">
        <w:rPr>
          <w:rFonts w:ascii="Myriad Pro" w:hAnsi="Myriad Pro"/>
          <w:sz w:val="26"/>
          <w:szCs w:val="26"/>
        </w:rPr>
        <w:t xml:space="preserve">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в регулирующий орган – </w:t>
      </w:r>
      <w:r>
        <w:rPr>
          <w:rFonts w:ascii="Myriad Pro" w:hAnsi="Myriad Pro"/>
          <w:sz w:val="26"/>
          <w:szCs w:val="26"/>
        </w:rPr>
        <w:t>Управление Алтайского края по государственному регулированию цен и тарифов</w:t>
      </w:r>
      <w:r w:rsidRPr="00533A36">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Pr>
          <w:rFonts w:ascii="Myriad Pro" w:hAnsi="Myriad Pro"/>
          <w:sz w:val="26"/>
          <w:szCs w:val="26"/>
        </w:rPr>
        <w:t xml:space="preserve">филиала </w:t>
      </w:r>
      <w:r w:rsidRPr="00533A36">
        <w:rPr>
          <w:rFonts w:ascii="Myriad Pro" w:hAnsi="Myriad Pro"/>
          <w:sz w:val="26"/>
          <w:szCs w:val="26"/>
        </w:rPr>
        <w:t>«</w:t>
      </w:r>
      <w:r>
        <w:rPr>
          <w:rFonts w:ascii="Myriad Pro" w:hAnsi="Myriad Pro"/>
          <w:sz w:val="26"/>
          <w:szCs w:val="26"/>
        </w:rPr>
        <w:t>Алтайэнерго</w:t>
      </w:r>
      <w:r w:rsidRPr="00533A36">
        <w:rPr>
          <w:rFonts w:ascii="Myriad Pro" w:hAnsi="Myriad Pro"/>
          <w:sz w:val="26"/>
          <w:szCs w:val="26"/>
        </w:rPr>
        <w:t xml:space="preserve">» при </w:t>
      </w:r>
      <w:r w:rsidRPr="0001685E">
        <w:rPr>
          <w:rFonts w:ascii="Myriad Pro" w:hAnsi="Myriad Pro"/>
          <w:sz w:val="26"/>
          <w:szCs w:val="26"/>
        </w:rPr>
        <w:t>установлении тарифов на услуги по передаче электрической энергии, а именно:</w:t>
      </w:r>
    </w:p>
    <w:p w14:paraId="19B29C7A" w14:textId="43CA68B0" w:rsidR="00C37856" w:rsidRPr="0001685E" w:rsidRDefault="00C37856" w:rsidP="00A8727E">
      <w:pPr>
        <w:pStyle w:val="aa"/>
        <w:numPr>
          <w:ilvl w:val="1"/>
          <w:numId w:val="9"/>
        </w:numPr>
        <w:shd w:val="clear" w:color="auto" w:fill="FFFFFF"/>
        <w:spacing w:line="360" w:lineRule="auto"/>
        <w:ind w:left="0" w:firstLine="567"/>
        <w:rPr>
          <w:rFonts w:ascii="Myriad Pro" w:hAnsi="Myriad Pro"/>
          <w:sz w:val="26"/>
          <w:szCs w:val="26"/>
        </w:rPr>
      </w:pPr>
      <w:r w:rsidRPr="0001685E">
        <w:rPr>
          <w:rFonts w:ascii="Myriad Pro" w:hAnsi="Myriad Pro"/>
          <w:sz w:val="26"/>
          <w:szCs w:val="26"/>
        </w:rPr>
        <w:t>Анализа документов, предоставленных филиал</w:t>
      </w:r>
      <w:r w:rsidR="00FC070C" w:rsidRPr="0001685E">
        <w:rPr>
          <w:rFonts w:ascii="Myriad Pro" w:hAnsi="Myriad Pro"/>
          <w:sz w:val="26"/>
          <w:szCs w:val="26"/>
        </w:rPr>
        <w:t>ом</w:t>
      </w:r>
      <w:r w:rsidRPr="0001685E">
        <w:rPr>
          <w:rFonts w:ascii="Myriad Pro" w:hAnsi="Myriad Pro"/>
          <w:sz w:val="26"/>
          <w:szCs w:val="26"/>
        </w:rPr>
        <w:t xml:space="preserve"> «Алтайэнерго» в </w:t>
      </w:r>
      <w:r w:rsidR="00863BCC" w:rsidRPr="0001685E">
        <w:rPr>
          <w:rFonts w:ascii="Myriad Pro" w:hAnsi="Myriad Pro"/>
          <w:sz w:val="26"/>
          <w:szCs w:val="26"/>
        </w:rPr>
        <w:t>Управление Алтайского края по государственному регулированию цен и тарифов</w:t>
      </w:r>
      <w:r w:rsidRPr="0001685E">
        <w:rPr>
          <w:rFonts w:ascii="Myriad Pro" w:hAnsi="Myriad Pro"/>
          <w:sz w:val="26"/>
          <w:szCs w:val="26"/>
        </w:rPr>
        <w:t xml:space="preserve"> в рамках рассмотрения дела об установлении тарифов, на основании которых </w:t>
      </w:r>
      <w:r w:rsidR="00863BCC" w:rsidRPr="0001685E">
        <w:rPr>
          <w:rFonts w:ascii="Myriad Pro" w:hAnsi="Myriad Pro"/>
          <w:sz w:val="26"/>
          <w:szCs w:val="26"/>
        </w:rPr>
        <w:t>Управлением Алтайского края по государственному регулированию цен и тарифов</w:t>
      </w:r>
      <w:r w:rsidRPr="0001685E">
        <w:rPr>
          <w:rFonts w:ascii="Myriad Pro" w:hAnsi="Myriad Pro"/>
          <w:sz w:val="26"/>
          <w:szCs w:val="26"/>
        </w:rPr>
        <w:t xml:space="preserve"> были приняты соответствующие тарифно-балансовые решения на 201</w:t>
      </w:r>
      <w:r w:rsidR="0001685E" w:rsidRPr="0001685E">
        <w:rPr>
          <w:rFonts w:ascii="Myriad Pro" w:hAnsi="Myriad Pro"/>
          <w:sz w:val="26"/>
          <w:szCs w:val="26"/>
        </w:rPr>
        <w:t xml:space="preserve">8 </w:t>
      </w:r>
      <w:r w:rsidRPr="0001685E">
        <w:rPr>
          <w:rFonts w:ascii="Myriad Pro" w:hAnsi="Myriad Pro"/>
          <w:sz w:val="26"/>
          <w:szCs w:val="26"/>
        </w:rPr>
        <w:t>год.</w:t>
      </w:r>
    </w:p>
    <w:p w14:paraId="7429C5B1" w14:textId="0D6E4BA1" w:rsidR="00C37856" w:rsidRPr="0001685E" w:rsidRDefault="00C37856" w:rsidP="00A8727E">
      <w:pPr>
        <w:pStyle w:val="aa"/>
        <w:numPr>
          <w:ilvl w:val="1"/>
          <w:numId w:val="9"/>
        </w:numPr>
        <w:shd w:val="clear" w:color="auto" w:fill="FFFFFF"/>
        <w:spacing w:line="360" w:lineRule="auto"/>
        <w:ind w:left="0" w:firstLine="567"/>
        <w:rPr>
          <w:rFonts w:ascii="Myriad Pro" w:hAnsi="Myriad Pro"/>
          <w:sz w:val="26"/>
          <w:szCs w:val="26"/>
        </w:rPr>
      </w:pPr>
      <w:r w:rsidRPr="0001685E">
        <w:rPr>
          <w:rFonts w:ascii="Myriad Pro" w:hAnsi="Myriad Pro"/>
          <w:sz w:val="26"/>
          <w:szCs w:val="26"/>
        </w:rPr>
        <w:t>Экспертиз</w:t>
      </w:r>
      <w:r w:rsidR="00DE5FEB" w:rsidRPr="0001685E">
        <w:rPr>
          <w:rFonts w:ascii="Myriad Pro" w:hAnsi="Myriad Pro"/>
          <w:sz w:val="26"/>
          <w:szCs w:val="26"/>
        </w:rPr>
        <w:t>ы</w:t>
      </w:r>
      <w:r w:rsidRPr="0001685E">
        <w:rPr>
          <w:rFonts w:ascii="Myriad Pro" w:hAnsi="Myriad Pro"/>
          <w:sz w:val="26"/>
          <w:szCs w:val="26"/>
        </w:rPr>
        <w:t xml:space="preserve"> обоснованности принятых </w:t>
      </w:r>
      <w:r w:rsidR="00863BCC" w:rsidRPr="0001685E">
        <w:rPr>
          <w:rFonts w:ascii="Myriad Pro" w:hAnsi="Myriad Pro"/>
          <w:sz w:val="26"/>
          <w:szCs w:val="26"/>
        </w:rPr>
        <w:t>Управлением Алтайского края по государственному регулированию цен и тарифов</w:t>
      </w:r>
      <w:r w:rsidRPr="0001685E">
        <w:rPr>
          <w:rFonts w:ascii="Myriad Pro" w:hAnsi="Myriad Pro"/>
          <w:sz w:val="26"/>
          <w:szCs w:val="26"/>
        </w:rPr>
        <w:t xml:space="preserve"> в расчет тарифов на 201</w:t>
      </w:r>
      <w:r w:rsidR="0001685E" w:rsidRPr="0001685E">
        <w:rPr>
          <w:rFonts w:ascii="Myriad Pro" w:hAnsi="Myriad Pro"/>
          <w:sz w:val="26"/>
          <w:szCs w:val="26"/>
        </w:rPr>
        <w:t>8</w:t>
      </w:r>
      <w:r w:rsidRPr="0001685E">
        <w:rPr>
          <w:rFonts w:ascii="Myriad Pro" w:hAnsi="Myriad Pro"/>
          <w:sz w:val="26"/>
          <w:szCs w:val="26"/>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0191FB2F" w14:textId="240EBE2B" w:rsidR="00C37856" w:rsidRPr="0001685E" w:rsidRDefault="00C37856" w:rsidP="00A8727E">
      <w:pPr>
        <w:pStyle w:val="aa"/>
        <w:numPr>
          <w:ilvl w:val="1"/>
          <w:numId w:val="9"/>
        </w:numPr>
        <w:shd w:val="clear" w:color="auto" w:fill="FFFFFF"/>
        <w:spacing w:line="360" w:lineRule="auto"/>
        <w:ind w:left="0" w:firstLine="567"/>
        <w:rPr>
          <w:rFonts w:ascii="Myriad Pro" w:hAnsi="Myriad Pro"/>
          <w:sz w:val="26"/>
          <w:szCs w:val="26"/>
        </w:rPr>
      </w:pPr>
      <w:r w:rsidRPr="0001685E">
        <w:rPr>
          <w:rFonts w:ascii="Myriad Pro" w:hAnsi="Myriad Pro"/>
          <w:sz w:val="26"/>
          <w:szCs w:val="26"/>
        </w:rPr>
        <w:t>Экспертиз</w:t>
      </w:r>
      <w:r w:rsidR="00DE5FEB" w:rsidRPr="0001685E">
        <w:rPr>
          <w:rFonts w:ascii="Myriad Pro" w:hAnsi="Myriad Pro"/>
          <w:sz w:val="26"/>
          <w:szCs w:val="26"/>
        </w:rPr>
        <w:t>ы</w:t>
      </w:r>
      <w:r w:rsidRPr="0001685E">
        <w:rPr>
          <w:rFonts w:ascii="Myriad Pro" w:hAnsi="Myriad Pro"/>
          <w:sz w:val="26"/>
          <w:szCs w:val="26"/>
        </w:rPr>
        <w:t xml:space="preserve"> </w:t>
      </w:r>
      <w:r w:rsidR="0001685E" w:rsidRPr="0001685E">
        <w:rPr>
          <w:rFonts w:ascii="Myriad Pro" w:eastAsia="Calibri" w:hAnsi="Myriad Pro"/>
          <w:sz w:val="26"/>
          <w:szCs w:val="26"/>
        </w:rPr>
        <w:t>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2018 г., являющийся первым годом долгосрочного периода регулирования</w:t>
      </w:r>
      <w:r w:rsidRPr="0001685E">
        <w:rPr>
          <w:rFonts w:ascii="Myriad Pro" w:hAnsi="Myriad Pro"/>
          <w:sz w:val="26"/>
          <w:szCs w:val="26"/>
        </w:rPr>
        <w:t>.</w:t>
      </w:r>
    </w:p>
    <w:p w14:paraId="585DF27E" w14:textId="128A7F19" w:rsidR="00C37856" w:rsidRPr="0001685E" w:rsidRDefault="00C37856" w:rsidP="00A8727E">
      <w:pPr>
        <w:pStyle w:val="aa"/>
        <w:numPr>
          <w:ilvl w:val="1"/>
          <w:numId w:val="9"/>
        </w:numPr>
        <w:shd w:val="clear" w:color="auto" w:fill="FFFFFF"/>
        <w:spacing w:line="360" w:lineRule="auto"/>
        <w:ind w:left="0" w:firstLine="567"/>
        <w:rPr>
          <w:rFonts w:ascii="Myriad Pro" w:hAnsi="Myriad Pro"/>
          <w:sz w:val="26"/>
          <w:szCs w:val="26"/>
        </w:rPr>
      </w:pPr>
      <w:r w:rsidRPr="0001685E">
        <w:rPr>
          <w:rFonts w:ascii="Myriad Pro" w:hAnsi="Myriad Pro"/>
          <w:sz w:val="26"/>
          <w:szCs w:val="26"/>
        </w:rPr>
        <w:lastRenderedPageBreak/>
        <w:t xml:space="preserve">Анализа обоснованности принятых </w:t>
      </w:r>
      <w:r w:rsidR="00863BCC" w:rsidRPr="0001685E">
        <w:rPr>
          <w:rFonts w:ascii="Myriad Pro" w:hAnsi="Myriad Pro"/>
          <w:sz w:val="26"/>
          <w:szCs w:val="26"/>
        </w:rPr>
        <w:t>Управлением Алтайского края по государственному регулированию цен и тарифов</w:t>
      </w:r>
      <w:r w:rsidRPr="0001685E">
        <w:rPr>
          <w:rFonts w:ascii="Myriad Pro" w:hAnsi="Myriad Pro"/>
          <w:sz w:val="26"/>
          <w:szCs w:val="26"/>
        </w:rPr>
        <w:t xml:space="preserve"> в расчет тарифов </w:t>
      </w:r>
      <w:r w:rsidR="0001685E" w:rsidRPr="0001685E">
        <w:rPr>
          <w:rFonts w:ascii="Myriad Pro" w:hAnsi="Myriad Pro"/>
          <w:sz w:val="26"/>
          <w:szCs w:val="26"/>
        </w:rPr>
        <w:t xml:space="preserve">на 2018 год </w:t>
      </w:r>
      <w:r w:rsidRPr="0001685E">
        <w:rPr>
          <w:rFonts w:ascii="Myriad Pro" w:hAnsi="Myriad Pro"/>
          <w:sz w:val="26"/>
          <w:szCs w:val="26"/>
        </w:rPr>
        <w:t>долгосрочных параметров регулирования: индекса эффективности подконтрольных расходов, уровня надежности и качества услуг.</w:t>
      </w:r>
    </w:p>
    <w:p w14:paraId="272CC35D" w14:textId="08FE57A9" w:rsidR="00C37856" w:rsidRPr="0001685E" w:rsidRDefault="00C37856" w:rsidP="00A8727E">
      <w:pPr>
        <w:pStyle w:val="aa"/>
        <w:numPr>
          <w:ilvl w:val="1"/>
          <w:numId w:val="9"/>
        </w:numPr>
        <w:shd w:val="clear" w:color="auto" w:fill="FFFFFF"/>
        <w:spacing w:line="360" w:lineRule="auto"/>
        <w:ind w:left="0" w:firstLine="567"/>
        <w:rPr>
          <w:rFonts w:ascii="Myriad Pro" w:hAnsi="Myriad Pro"/>
          <w:sz w:val="26"/>
          <w:szCs w:val="26"/>
        </w:rPr>
      </w:pPr>
      <w:r w:rsidRPr="0001685E">
        <w:rPr>
          <w:rFonts w:ascii="Myriad Pro" w:hAnsi="Myriad Pro"/>
          <w:sz w:val="26"/>
          <w:szCs w:val="26"/>
        </w:rPr>
        <w:t>Экспертиз</w:t>
      </w:r>
      <w:r w:rsidR="00DE5FEB" w:rsidRPr="0001685E">
        <w:rPr>
          <w:rFonts w:ascii="Myriad Pro" w:hAnsi="Myriad Pro"/>
          <w:sz w:val="26"/>
          <w:szCs w:val="26"/>
        </w:rPr>
        <w:t>ы</w:t>
      </w:r>
      <w:r w:rsidRPr="0001685E">
        <w:rPr>
          <w:rFonts w:ascii="Myriad Pro" w:hAnsi="Myriad Pro"/>
          <w:sz w:val="26"/>
          <w:szCs w:val="26"/>
        </w:rPr>
        <w:t xml:space="preserve"> </w:t>
      </w:r>
      <w:r w:rsidR="0001685E" w:rsidRPr="0001685E">
        <w:rPr>
          <w:rFonts w:ascii="Myriad Pro" w:eastAsia="Calibri" w:hAnsi="Myriad Pro"/>
          <w:sz w:val="26"/>
          <w:szCs w:val="26"/>
        </w:rPr>
        <w:t>обоснованности расчетов регулирующих органов по статьям неподконтрольных расходов на 2018 год</w:t>
      </w:r>
      <w:r w:rsidRPr="0001685E">
        <w:rPr>
          <w:rFonts w:ascii="Myriad Pro" w:hAnsi="Myriad Pro"/>
          <w:sz w:val="26"/>
          <w:szCs w:val="26"/>
        </w:rPr>
        <w:t>.</w:t>
      </w:r>
    </w:p>
    <w:p w14:paraId="7B4F81D3" w14:textId="4A226D32" w:rsidR="00C37856" w:rsidRPr="0001685E" w:rsidRDefault="00C37856" w:rsidP="00A8727E">
      <w:pPr>
        <w:pStyle w:val="aa"/>
        <w:numPr>
          <w:ilvl w:val="1"/>
          <w:numId w:val="9"/>
        </w:numPr>
        <w:shd w:val="clear" w:color="auto" w:fill="FFFFFF"/>
        <w:spacing w:line="360" w:lineRule="auto"/>
        <w:ind w:left="0" w:firstLine="567"/>
        <w:rPr>
          <w:rFonts w:ascii="Myriad Pro" w:hAnsi="Myriad Pro"/>
          <w:sz w:val="26"/>
          <w:szCs w:val="26"/>
        </w:rPr>
      </w:pPr>
      <w:r w:rsidRPr="0001685E">
        <w:rPr>
          <w:rFonts w:ascii="Myriad Pro" w:hAnsi="Myriad Pro"/>
          <w:sz w:val="26"/>
          <w:szCs w:val="26"/>
        </w:rPr>
        <w:t xml:space="preserve">Экспертизы </w:t>
      </w:r>
      <w:r w:rsidR="0001685E" w:rsidRPr="0001685E">
        <w:rPr>
          <w:rFonts w:ascii="Myriad Pro" w:eastAsia="Calibri" w:hAnsi="Myriad Pro"/>
          <w:sz w:val="26"/>
          <w:szCs w:val="26"/>
        </w:rPr>
        <w:t xml:space="preserve">обоснованности расходов на компенсацию потерь, учтенных регулирующими органами в необходимой валовой выручке филиала </w:t>
      </w:r>
      <w:r w:rsidR="0001685E" w:rsidRPr="0001685E">
        <w:rPr>
          <w:rFonts w:ascii="Myriad Pro" w:hAnsi="Myriad Pro"/>
          <w:sz w:val="26"/>
          <w:szCs w:val="26"/>
        </w:rPr>
        <w:t xml:space="preserve">ПАО «МРСК Сибири» - «Алтайэнерго» </w:t>
      </w:r>
      <w:r w:rsidR="0001685E" w:rsidRPr="0001685E">
        <w:rPr>
          <w:rFonts w:ascii="Myriad Pro" w:eastAsia="Calibri" w:hAnsi="Myriad Pro"/>
          <w:sz w:val="26"/>
          <w:szCs w:val="26"/>
        </w:rPr>
        <w:t>на 2018 год</w:t>
      </w:r>
      <w:r w:rsidRPr="0001685E">
        <w:rPr>
          <w:rFonts w:ascii="Myriad Pro" w:hAnsi="Myriad Pro"/>
          <w:sz w:val="26"/>
          <w:szCs w:val="26"/>
        </w:rPr>
        <w:t>.</w:t>
      </w:r>
    </w:p>
    <w:p w14:paraId="343480F3" w14:textId="77777777" w:rsidR="00863BCC" w:rsidRDefault="00C37856" w:rsidP="00863BCC">
      <w:pPr>
        <w:shd w:val="clear" w:color="auto" w:fill="FFFFFF"/>
        <w:spacing w:line="360" w:lineRule="auto"/>
        <w:ind w:firstLine="567"/>
        <w:jc w:val="both"/>
        <w:rPr>
          <w:rFonts w:ascii="Myriad Pro" w:hAnsi="Myriad Pro"/>
          <w:sz w:val="26"/>
          <w:szCs w:val="26"/>
        </w:rPr>
      </w:pPr>
      <w:r w:rsidRPr="0001685E">
        <w:rPr>
          <w:rFonts w:ascii="Myriad Pro" w:hAnsi="Myriad Pro"/>
          <w:sz w:val="26"/>
          <w:szCs w:val="26"/>
        </w:rPr>
        <w:t xml:space="preserve">Исполнителем рассматривались и принимались во внимание </w:t>
      </w:r>
      <w:r w:rsidRPr="00533A36">
        <w:rPr>
          <w:rFonts w:ascii="Myriad Pro" w:hAnsi="Myriad Pro"/>
          <w:sz w:val="26"/>
          <w:szCs w:val="26"/>
        </w:rPr>
        <w:t xml:space="preserve">все представленные документы, имеющие значение для оценки обоснованности принятых </w:t>
      </w:r>
      <w:r w:rsidR="00863BCC">
        <w:rPr>
          <w:rFonts w:ascii="Myriad Pro" w:hAnsi="Myriad Pro"/>
          <w:sz w:val="26"/>
          <w:szCs w:val="26"/>
        </w:rPr>
        <w:t>Управлением Алтайского края по государственному регулированию цен и тарифов</w:t>
      </w:r>
      <w:r w:rsidRPr="00533A36">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D43C982" w14:textId="28BCF0E4" w:rsidR="00863BCC" w:rsidRDefault="00863BCC" w:rsidP="00863BCC">
      <w:pPr>
        <w:shd w:val="clear" w:color="auto" w:fill="FFFFFF"/>
        <w:spacing w:line="360" w:lineRule="auto"/>
        <w:ind w:firstLine="567"/>
        <w:jc w:val="both"/>
        <w:rPr>
          <w:rFonts w:ascii="Myriad Pro" w:hAnsi="Myriad Pro"/>
          <w:sz w:val="26"/>
          <w:szCs w:val="26"/>
        </w:rPr>
      </w:pPr>
    </w:p>
    <w:p w14:paraId="73721A84" w14:textId="77777777" w:rsidR="007C1E58" w:rsidRDefault="007C1E58" w:rsidP="00863BCC">
      <w:pPr>
        <w:shd w:val="clear" w:color="auto" w:fill="FFFFFF"/>
        <w:spacing w:line="360" w:lineRule="auto"/>
        <w:ind w:firstLine="567"/>
        <w:jc w:val="both"/>
        <w:rPr>
          <w:rFonts w:ascii="Myriad Pro" w:hAnsi="Myriad Pro"/>
          <w:sz w:val="26"/>
          <w:szCs w:val="26"/>
        </w:rPr>
      </w:pPr>
    </w:p>
    <w:p w14:paraId="10E825E0" w14:textId="7A6538CF" w:rsidR="007C1E58" w:rsidRPr="00282B4C" w:rsidRDefault="007C1E58" w:rsidP="003115C2">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r>
      <w:r w:rsidR="003115C2">
        <w:rPr>
          <w:rFonts w:ascii="Myriad Pro" w:hAnsi="Myriad Pro"/>
          <w:sz w:val="26"/>
          <w:szCs w:val="26"/>
        </w:rPr>
        <w:t xml:space="preserve">    </w:t>
      </w:r>
      <w:r>
        <w:rPr>
          <w:rFonts w:ascii="Myriad Pro" w:hAnsi="Myriad Pro"/>
          <w:sz w:val="26"/>
          <w:szCs w:val="26"/>
        </w:rPr>
        <w:t>______________</w:t>
      </w:r>
      <w:r w:rsidR="003115C2">
        <w:rPr>
          <w:rFonts w:ascii="Myriad Pro" w:hAnsi="Myriad Pro"/>
          <w:sz w:val="26"/>
          <w:szCs w:val="26"/>
        </w:rPr>
        <w:t xml:space="preserve">                 </w:t>
      </w:r>
      <w:r w:rsidRPr="00282B4C">
        <w:rPr>
          <w:rFonts w:ascii="Myriad Pro" w:hAnsi="Myriad Pro"/>
          <w:sz w:val="26"/>
          <w:szCs w:val="26"/>
        </w:rPr>
        <w:t>В. Н. Логинов</w:t>
      </w:r>
    </w:p>
    <w:p w14:paraId="4C987C5F" w14:textId="77777777" w:rsidR="007C1E58" w:rsidRDefault="007C1E58" w:rsidP="009B15BC">
      <w:pPr>
        <w:shd w:val="clear" w:color="auto" w:fill="FFFFFF"/>
        <w:spacing w:line="360" w:lineRule="auto"/>
        <w:ind w:firstLine="567"/>
        <w:jc w:val="both"/>
        <w:rPr>
          <w:rFonts w:ascii="Myriad Pro" w:hAnsi="Myriad Pro"/>
          <w:sz w:val="26"/>
          <w:szCs w:val="26"/>
        </w:rPr>
      </w:pPr>
    </w:p>
    <w:p w14:paraId="13E80ECA" w14:textId="77777777" w:rsidR="00863BCC" w:rsidRDefault="00863BCC" w:rsidP="00863BCC">
      <w:pPr>
        <w:shd w:val="clear" w:color="auto" w:fill="FFFFFF"/>
        <w:spacing w:line="360" w:lineRule="auto"/>
        <w:ind w:firstLine="567"/>
        <w:jc w:val="both"/>
        <w:rPr>
          <w:rFonts w:ascii="Myriad Pro" w:hAnsi="Myriad Pro"/>
          <w:sz w:val="26"/>
          <w:szCs w:val="26"/>
        </w:rPr>
      </w:pPr>
    </w:p>
    <w:p w14:paraId="488C0FC2" w14:textId="77777777" w:rsidR="00863BCC" w:rsidRDefault="00863BCC" w:rsidP="00863BCC">
      <w:pPr>
        <w:shd w:val="clear" w:color="auto" w:fill="FFFFFF"/>
        <w:spacing w:line="360" w:lineRule="auto"/>
        <w:ind w:firstLine="567"/>
        <w:jc w:val="both"/>
        <w:rPr>
          <w:rFonts w:ascii="Myriad Pro" w:hAnsi="Myriad Pro"/>
          <w:sz w:val="26"/>
          <w:szCs w:val="26"/>
        </w:rPr>
      </w:pPr>
    </w:p>
    <w:p w14:paraId="40455E0B" w14:textId="77777777" w:rsidR="00863BCC" w:rsidRDefault="00863BCC" w:rsidP="00863BCC">
      <w:pPr>
        <w:shd w:val="clear" w:color="auto" w:fill="FFFFFF"/>
        <w:spacing w:line="360" w:lineRule="auto"/>
        <w:ind w:firstLine="567"/>
        <w:jc w:val="both"/>
        <w:rPr>
          <w:rFonts w:ascii="Myriad Pro" w:hAnsi="Myriad Pro"/>
          <w:sz w:val="26"/>
          <w:szCs w:val="26"/>
        </w:rPr>
      </w:pPr>
    </w:p>
    <w:p w14:paraId="40359A4C" w14:textId="7233FA96" w:rsidR="00863BCC" w:rsidRDefault="00863BCC" w:rsidP="00863BCC">
      <w:pPr>
        <w:shd w:val="clear" w:color="auto" w:fill="FFFFFF"/>
        <w:spacing w:line="360" w:lineRule="auto"/>
        <w:ind w:firstLine="567"/>
        <w:jc w:val="both"/>
        <w:rPr>
          <w:rFonts w:ascii="Myriad Pro" w:hAnsi="Myriad Pro"/>
          <w:sz w:val="26"/>
          <w:szCs w:val="26"/>
        </w:rPr>
      </w:pPr>
    </w:p>
    <w:p w14:paraId="4F214820" w14:textId="77777777" w:rsidR="00DA624D" w:rsidRDefault="00DA624D" w:rsidP="00863BCC">
      <w:pPr>
        <w:shd w:val="clear" w:color="auto" w:fill="FFFFFF"/>
        <w:spacing w:line="360" w:lineRule="auto"/>
        <w:ind w:firstLine="567"/>
        <w:jc w:val="both"/>
        <w:rPr>
          <w:rFonts w:ascii="Myriad Pro" w:hAnsi="Myriad Pro"/>
          <w:sz w:val="26"/>
          <w:szCs w:val="26"/>
        </w:rPr>
      </w:pPr>
    </w:p>
    <w:p w14:paraId="636D2854" w14:textId="77777777" w:rsidR="00863BCC" w:rsidRDefault="00863BCC" w:rsidP="00863BCC">
      <w:pPr>
        <w:shd w:val="clear" w:color="auto" w:fill="FFFFFF"/>
        <w:spacing w:line="360" w:lineRule="auto"/>
        <w:ind w:firstLine="567"/>
        <w:jc w:val="both"/>
        <w:rPr>
          <w:rFonts w:ascii="Myriad Pro" w:hAnsi="Myriad Pro"/>
          <w:sz w:val="26"/>
          <w:szCs w:val="26"/>
        </w:rPr>
      </w:pPr>
    </w:p>
    <w:p w14:paraId="6DB10CBC" w14:textId="77777777" w:rsidR="00863BCC" w:rsidRDefault="00863BCC" w:rsidP="00863BCC">
      <w:pPr>
        <w:shd w:val="clear" w:color="auto" w:fill="FFFFFF"/>
        <w:spacing w:line="360" w:lineRule="auto"/>
        <w:ind w:firstLine="567"/>
        <w:jc w:val="both"/>
        <w:rPr>
          <w:rFonts w:ascii="Myriad Pro" w:hAnsi="Myriad Pro"/>
          <w:sz w:val="26"/>
          <w:szCs w:val="26"/>
        </w:rPr>
      </w:pPr>
    </w:p>
    <w:p w14:paraId="3C42698E" w14:textId="77777777" w:rsidR="00863BCC" w:rsidRDefault="00863BCC" w:rsidP="00863BCC">
      <w:pPr>
        <w:shd w:val="clear" w:color="auto" w:fill="FFFFFF"/>
        <w:spacing w:line="360" w:lineRule="auto"/>
        <w:ind w:firstLine="567"/>
        <w:jc w:val="both"/>
        <w:rPr>
          <w:rFonts w:ascii="Myriad Pro" w:hAnsi="Myriad Pro"/>
          <w:bCs/>
          <w:color w:val="4F6228" w:themeColor="accent3" w:themeShade="80"/>
          <w:sz w:val="28"/>
          <w:szCs w:val="28"/>
          <w:lang w:eastAsia="en-US"/>
        </w:rPr>
      </w:pPr>
    </w:p>
    <w:p w14:paraId="5AD83DBB" w14:textId="77777777" w:rsidR="00863BCC" w:rsidRDefault="00863BCC" w:rsidP="00A8727E">
      <w:pPr>
        <w:pStyle w:val="31"/>
        <w:numPr>
          <w:ilvl w:val="0"/>
          <w:numId w:val="10"/>
        </w:numPr>
        <w:spacing w:before="40" w:line="360" w:lineRule="auto"/>
        <w:rPr>
          <w:rFonts w:ascii="Myriad Pro" w:hAnsi="Myriad Pro"/>
          <w:b w:val="0"/>
          <w:color w:val="4F6228" w:themeColor="accent3" w:themeShade="80"/>
          <w:sz w:val="28"/>
          <w:szCs w:val="28"/>
        </w:rPr>
      </w:pPr>
      <w:bookmarkStart w:id="2" w:name="_Toc33287983"/>
      <w:bookmarkStart w:id="3" w:name="_Toc40620723"/>
      <w:bookmarkStart w:id="4" w:name="_Toc64555651"/>
      <w:r w:rsidRPr="006C2AE2">
        <w:rPr>
          <w:rFonts w:ascii="Myriad Pro" w:hAnsi="Myriad Pro"/>
          <w:color w:val="4F6228" w:themeColor="accent3" w:themeShade="80"/>
          <w:sz w:val="28"/>
          <w:szCs w:val="28"/>
        </w:rPr>
        <w:lastRenderedPageBreak/>
        <w:t>Вводная часть</w:t>
      </w:r>
      <w:bookmarkEnd w:id="2"/>
      <w:bookmarkEnd w:id="3"/>
      <w:bookmarkEnd w:id="4"/>
    </w:p>
    <w:p w14:paraId="34C52446" w14:textId="77777777" w:rsidR="00863BCC" w:rsidRPr="0029734F" w:rsidRDefault="00863BCC" w:rsidP="00863BCC">
      <w:pPr>
        <w:pStyle w:val="31"/>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40620724"/>
      <w:bookmarkStart w:id="15" w:name="_Toc64555652"/>
      <w:r w:rsidRPr="0029734F">
        <w:rPr>
          <w:rFonts w:ascii="Myriad Pro" w:hAnsi="Myriad Pro"/>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bookmarkEnd w:id="15"/>
    </w:p>
    <w:tbl>
      <w:tblPr>
        <w:tblStyle w:val="15"/>
        <w:tblW w:w="9247" w:type="dxa"/>
        <w:tblInd w:w="-15" w:type="dxa"/>
        <w:tblLayout w:type="fixed"/>
        <w:tblLook w:val="01E0" w:firstRow="1" w:lastRow="1" w:firstColumn="1" w:lastColumn="1" w:noHBand="0" w:noVBand="0"/>
      </w:tblPr>
      <w:tblGrid>
        <w:gridCol w:w="3404"/>
        <w:gridCol w:w="5843"/>
      </w:tblGrid>
      <w:tr w:rsidR="00863BCC" w:rsidRPr="004E59DD" w14:paraId="0A7A11E3" w14:textId="77777777" w:rsidTr="00C43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Pr>
          <w:p w14:paraId="0A0D5624" w14:textId="77777777" w:rsidR="00863BCC" w:rsidRPr="004E59DD" w:rsidRDefault="00863BCC" w:rsidP="003635A9">
            <w:pPr>
              <w:pStyle w:val="aff7"/>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3" w:type="dxa"/>
          </w:tcPr>
          <w:p w14:paraId="3CAE6C35" w14:textId="77777777" w:rsidR="00863BCC" w:rsidRPr="004E59DD" w:rsidRDefault="00863BCC" w:rsidP="003635A9">
            <w:pPr>
              <w:pStyle w:val="aff7"/>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AA5234" w:rsidRPr="004E59DD" w14:paraId="33CF3C45"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080CE2C5" w14:textId="77777777" w:rsidR="00AA5234" w:rsidRPr="004E59DD" w:rsidRDefault="00AA5234" w:rsidP="00AA5234">
            <w:pPr>
              <w:pStyle w:val="aff7"/>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3" w:type="dxa"/>
          </w:tcPr>
          <w:p w14:paraId="716466F8" w14:textId="68EA78E8" w:rsidR="00AA5234" w:rsidRPr="00AA5234" w:rsidRDefault="00AA5234" w:rsidP="00AA5234">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r w:rsidR="007B0AC6">
              <w:rPr>
                <w:rFonts w:ascii="Myriad Pro" w:hAnsi="Myriad Pro"/>
                <w:i w:val="0"/>
                <w:sz w:val="26"/>
                <w:szCs w:val="26"/>
              </w:rPr>
              <w:t>Россети Сибирь</w:t>
            </w:r>
            <w:r w:rsidRPr="00AA5234">
              <w:rPr>
                <w:rFonts w:ascii="Myriad Pro" w:hAnsi="Myriad Pro"/>
                <w:i w:val="0"/>
                <w:sz w:val="26"/>
                <w:szCs w:val="26"/>
              </w:rPr>
              <w:t>»</w:t>
            </w:r>
          </w:p>
        </w:tc>
      </w:tr>
      <w:tr w:rsidR="00AA5234" w:rsidRPr="004E59DD" w14:paraId="62A54FD4"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047E66E" w14:textId="77777777" w:rsidR="00AA5234" w:rsidRPr="004E59DD" w:rsidRDefault="00AA5234" w:rsidP="00AA5234">
            <w:pPr>
              <w:pStyle w:val="aff7"/>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3" w:type="dxa"/>
          </w:tcPr>
          <w:p w14:paraId="515FC8C0" w14:textId="6E07B2C7" w:rsidR="00AA5234" w:rsidRPr="00AA5234" w:rsidRDefault="00AA5234" w:rsidP="00AA5234">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ПАО «</w:t>
            </w:r>
            <w:r w:rsidR="007B0AC6">
              <w:rPr>
                <w:rFonts w:ascii="Myriad Pro" w:hAnsi="Myriad Pro"/>
                <w:i w:val="0"/>
                <w:sz w:val="26"/>
                <w:szCs w:val="26"/>
              </w:rPr>
              <w:t>Россети Сибирь</w:t>
            </w:r>
            <w:r w:rsidRPr="00AA5234">
              <w:rPr>
                <w:rFonts w:ascii="Myriad Pro" w:hAnsi="Myriad Pro"/>
                <w:i w:val="0"/>
                <w:sz w:val="26"/>
                <w:szCs w:val="26"/>
              </w:rPr>
              <w:t>»</w:t>
            </w:r>
          </w:p>
        </w:tc>
      </w:tr>
      <w:tr w:rsidR="00AA5234" w:rsidRPr="004E59DD" w14:paraId="63950FED"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7AF46F4C" w14:textId="77777777" w:rsidR="00AA5234" w:rsidRPr="004E59DD" w:rsidRDefault="00AA5234" w:rsidP="00AA5234">
            <w:pPr>
              <w:pStyle w:val="aff7"/>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3" w:type="dxa"/>
          </w:tcPr>
          <w:p w14:paraId="0E5EBD69" w14:textId="77777777" w:rsidR="00AA5234" w:rsidRPr="00AA5234" w:rsidRDefault="00AA5234" w:rsidP="00AA5234">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AA5234" w:rsidRPr="004E59DD" w14:paraId="03CB9730"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6890EC6F" w14:textId="77777777" w:rsidR="00AA5234" w:rsidRPr="004E59DD" w:rsidRDefault="00AA5234" w:rsidP="00AA5234">
            <w:pPr>
              <w:pStyle w:val="aff7"/>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3" w:type="dxa"/>
          </w:tcPr>
          <w:p w14:paraId="1ACB4966" w14:textId="77777777" w:rsidR="00AA5234" w:rsidRPr="00AA5234" w:rsidRDefault="00AA5234" w:rsidP="00AA5234">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2460069527/997650001</w:t>
            </w:r>
          </w:p>
        </w:tc>
      </w:tr>
      <w:tr w:rsidR="00AA5234" w:rsidRPr="004E59DD" w14:paraId="42978DDB"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473CAB4" w14:textId="77777777" w:rsidR="00AA5234" w:rsidRPr="004E59DD" w:rsidRDefault="00AA5234" w:rsidP="00AA5234">
            <w:pPr>
              <w:pStyle w:val="aff7"/>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3" w:type="dxa"/>
          </w:tcPr>
          <w:p w14:paraId="5934330E" w14:textId="77777777" w:rsidR="00AA5234" w:rsidRPr="00AA5234" w:rsidRDefault="00AA5234" w:rsidP="00AA5234">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AA5234" w:rsidRPr="004E59DD" w14:paraId="02061B2B"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4B29E85E" w14:textId="77777777" w:rsidR="00AA5234" w:rsidRPr="004E59DD" w:rsidRDefault="00AA5234" w:rsidP="00AA5234">
            <w:pPr>
              <w:pStyle w:val="aff7"/>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3" w:type="dxa"/>
          </w:tcPr>
          <w:p w14:paraId="21C447E0" w14:textId="77777777" w:rsidR="00AA5234" w:rsidRPr="00AA5234" w:rsidRDefault="00AA5234" w:rsidP="00AA5234">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AA5234" w:rsidRPr="00AA5234" w14:paraId="4D4F3A1B"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3F4CFC57" w14:textId="77777777" w:rsidR="00AA5234" w:rsidRPr="00AA5234" w:rsidRDefault="00AA5234" w:rsidP="00AA5234">
            <w:pPr>
              <w:pStyle w:val="aff7"/>
              <w:spacing w:before="0" w:after="0"/>
              <w:contextualSpacing/>
              <w:rPr>
                <w:rFonts w:ascii="Myriad Pro" w:hAnsi="Myriad Pro"/>
                <w:i w:val="0"/>
                <w:sz w:val="26"/>
                <w:szCs w:val="26"/>
              </w:rPr>
            </w:pPr>
            <w:r w:rsidRPr="00AA5234">
              <w:rPr>
                <w:rFonts w:ascii="Myriad Pro" w:hAnsi="Myriad Pro"/>
                <w:i w:val="0"/>
                <w:sz w:val="26"/>
                <w:szCs w:val="26"/>
              </w:rPr>
              <w:t>Реквизиты Заказчика</w:t>
            </w:r>
          </w:p>
        </w:tc>
        <w:tc>
          <w:tcPr>
            <w:tcW w:w="5843" w:type="dxa"/>
          </w:tcPr>
          <w:p w14:paraId="07796689"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575F407A"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7C3976B0" w14:textId="77777777"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438B2D22" w14:textId="42A1531B" w:rsidR="00AA5234" w:rsidRPr="00AA5234" w:rsidRDefault="00AA5234" w:rsidP="00AA5234">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DE5522">
              <w:rPr>
                <w:rFonts w:ascii="Myriad Pro" w:hAnsi="Myriad Pro"/>
                <w:sz w:val="26"/>
                <w:szCs w:val="26"/>
              </w:rPr>
              <w:t xml:space="preserve"> </w:t>
            </w:r>
            <w:r w:rsidRPr="00AA5234">
              <w:rPr>
                <w:rFonts w:ascii="Myriad Pro" w:hAnsi="Myriad Pro"/>
                <w:sz w:val="26"/>
                <w:szCs w:val="26"/>
              </w:rPr>
              <w:t>№</w:t>
            </w:r>
            <w:r w:rsidR="00DE5522">
              <w:rPr>
                <w:rFonts w:ascii="Myriad Pro" w:hAnsi="Myriad Pro"/>
                <w:sz w:val="26"/>
                <w:szCs w:val="26"/>
              </w:rPr>
              <w:t xml:space="preserve"> </w:t>
            </w:r>
            <w:r w:rsidRPr="00AA5234">
              <w:rPr>
                <w:rFonts w:ascii="Myriad Pro" w:hAnsi="Myriad Pro"/>
                <w:sz w:val="26"/>
                <w:szCs w:val="26"/>
              </w:rPr>
              <w:t>30101810800000000627</w:t>
            </w:r>
          </w:p>
        </w:tc>
      </w:tr>
      <w:tr w:rsidR="00C43385" w:rsidRPr="00C43385" w14:paraId="20E38D67"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737505F5" w14:textId="77777777" w:rsidR="00C43385" w:rsidRPr="00C43385" w:rsidRDefault="00C43385" w:rsidP="00C43385">
            <w:pPr>
              <w:pStyle w:val="aff7"/>
              <w:spacing w:before="0" w:after="0"/>
              <w:contextualSpacing/>
              <w:rPr>
                <w:rFonts w:ascii="Myriad Pro" w:hAnsi="Myriad Pro"/>
                <w:i w:val="0"/>
                <w:sz w:val="26"/>
                <w:szCs w:val="26"/>
              </w:rPr>
            </w:pPr>
            <w:bookmarkStart w:id="16" w:name="_Hlk41669422"/>
            <w:r w:rsidRPr="00C43385">
              <w:rPr>
                <w:rFonts w:ascii="Myriad Pro" w:hAnsi="Myriad Pro"/>
                <w:i w:val="0"/>
                <w:sz w:val="26"/>
                <w:szCs w:val="26"/>
              </w:rPr>
              <w:t xml:space="preserve">Получатель услуги </w:t>
            </w:r>
          </w:p>
        </w:tc>
        <w:tc>
          <w:tcPr>
            <w:tcW w:w="5843" w:type="dxa"/>
          </w:tcPr>
          <w:p w14:paraId="6B727446" w14:textId="07B0282A" w:rsidR="00C43385" w:rsidRPr="00C43385" w:rsidRDefault="00C43385" w:rsidP="00C4338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Филиал ПАО «</w:t>
            </w:r>
            <w:r w:rsidR="007B0AC6">
              <w:rPr>
                <w:rFonts w:ascii="Myriad Pro" w:hAnsi="Myriad Pro"/>
                <w:sz w:val="26"/>
                <w:szCs w:val="26"/>
              </w:rPr>
              <w:t>Россети Сибирь</w:t>
            </w:r>
            <w:r w:rsidRPr="00C43385">
              <w:rPr>
                <w:rFonts w:ascii="Myriad Pro" w:hAnsi="Myriad Pro"/>
                <w:sz w:val="26"/>
                <w:szCs w:val="26"/>
              </w:rPr>
              <w:t>»-«Алтайэнерго»</w:t>
            </w:r>
          </w:p>
        </w:tc>
      </w:tr>
      <w:tr w:rsidR="00C43385" w:rsidRPr="00C43385" w14:paraId="1535C6E9" w14:textId="77777777" w:rsidTr="00C43385">
        <w:tc>
          <w:tcPr>
            <w:cnfStyle w:val="001000000000" w:firstRow="0" w:lastRow="0" w:firstColumn="1" w:lastColumn="0" w:oddVBand="0" w:evenVBand="0" w:oddHBand="0" w:evenHBand="0" w:firstRowFirstColumn="0" w:firstRowLastColumn="0" w:lastRowFirstColumn="0" w:lastRowLastColumn="0"/>
            <w:tcW w:w="3404" w:type="dxa"/>
          </w:tcPr>
          <w:p w14:paraId="54B47884" w14:textId="77777777" w:rsidR="00C43385" w:rsidRPr="00C43385" w:rsidRDefault="00C43385" w:rsidP="00C43385">
            <w:pPr>
              <w:pStyle w:val="aff7"/>
              <w:spacing w:before="0" w:after="0"/>
              <w:contextualSpacing/>
              <w:rPr>
                <w:rFonts w:ascii="Myriad Pro" w:hAnsi="Myriad Pro"/>
                <w:i w:val="0"/>
                <w:sz w:val="26"/>
                <w:szCs w:val="26"/>
              </w:rPr>
            </w:pPr>
            <w:r w:rsidRPr="00C43385">
              <w:rPr>
                <w:rFonts w:ascii="Myriad Pro" w:hAnsi="Myriad Pro"/>
                <w:i w:val="0"/>
                <w:sz w:val="26"/>
                <w:szCs w:val="26"/>
              </w:rPr>
              <w:t>Юридический и почтовый адрес</w:t>
            </w:r>
          </w:p>
        </w:tc>
        <w:tc>
          <w:tcPr>
            <w:tcW w:w="5843" w:type="dxa"/>
          </w:tcPr>
          <w:p w14:paraId="2A804076" w14:textId="77777777" w:rsidR="00C43385" w:rsidRPr="00C43385" w:rsidRDefault="00C43385" w:rsidP="00C4338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656 002, Алтайский край, г. Барнаул, ул. Кулагина,16</w:t>
            </w:r>
          </w:p>
        </w:tc>
      </w:tr>
    </w:tbl>
    <w:p w14:paraId="4B1C9C87" w14:textId="77777777" w:rsidR="00863BCC" w:rsidRPr="0029734F" w:rsidRDefault="00863BCC" w:rsidP="00863BCC">
      <w:pPr>
        <w:pStyle w:val="31"/>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17" w:name="_Toc437621357"/>
      <w:bookmarkStart w:id="18" w:name="_Toc33287985"/>
      <w:bookmarkStart w:id="19" w:name="_Toc40620725"/>
      <w:bookmarkStart w:id="20" w:name="_Toc64555653"/>
      <w:bookmarkEnd w:id="16"/>
      <w:r w:rsidRPr="0029734F">
        <w:rPr>
          <w:rFonts w:ascii="Myriad Pro" w:hAnsi="Myriad Pro"/>
          <w:color w:val="4F6228" w:themeColor="accent3" w:themeShade="80"/>
          <w:sz w:val="28"/>
          <w:szCs w:val="28"/>
        </w:rPr>
        <w:t xml:space="preserve">Сведения об </w:t>
      </w:r>
      <w:r w:rsidRPr="00301EDF">
        <w:rPr>
          <w:rFonts w:ascii="Myriad Pro" w:hAnsi="Myriad Pro"/>
          <w:color w:val="4F6228" w:themeColor="accent3" w:themeShade="80"/>
          <w:sz w:val="28"/>
          <w:szCs w:val="28"/>
        </w:rPr>
        <w:t>Исполнителе</w:t>
      </w:r>
      <w:bookmarkEnd w:id="17"/>
      <w:bookmarkEnd w:id="18"/>
      <w:bookmarkEnd w:id="19"/>
      <w:bookmarkEnd w:id="20"/>
    </w:p>
    <w:tbl>
      <w:tblPr>
        <w:tblStyle w:val="15"/>
        <w:tblW w:w="9242" w:type="dxa"/>
        <w:tblInd w:w="-5" w:type="dxa"/>
        <w:tblLayout w:type="fixed"/>
        <w:tblLook w:val="01E0" w:firstRow="1" w:lastRow="1" w:firstColumn="1" w:lastColumn="1" w:noHBand="0" w:noVBand="0"/>
      </w:tblPr>
      <w:tblGrid>
        <w:gridCol w:w="3402"/>
        <w:gridCol w:w="5840"/>
      </w:tblGrid>
      <w:tr w:rsidR="00863BCC" w:rsidRPr="004E59DD" w14:paraId="5F09CC9C" w14:textId="77777777" w:rsidTr="0036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3ADD69D" w14:textId="77777777" w:rsidR="00863BCC" w:rsidRPr="004E59DD" w:rsidRDefault="00863BCC" w:rsidP="003635A9">
            <w:pPr>
              <w:pStyle w:val="aff7"/>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F0F0A44" w14:textId="77777777" w:rsidR="00863BCC" w:rsidRPr="004E59DD" w:rsidRDefault="00863BCC" w:rsidP="003635A9">
            <w:pPr>
              <w:pStyle w:val="aff7"/>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863BCC" w:rsidRPr="004E59DD" w14:paraId="7E514918"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5FB6AD2"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93DAE36"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863BCC" w:rsidRPr="004E59DD" w14:paraId="7EE0F3CB" w14:textId="77777777" w:rsidTr="003635A9">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F6E2B1D"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078A1B9"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863BCC" w:rsidRPr="004E59DD" w14:paraId="13A0AF44"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6F5BECA"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CA51197"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63BCC" w:rsidRPr="004E59DD" w14:paraId="1825368F"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16707C47"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45C6896"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63BCC" w:rsidRPr="004E59DD" w14:paraId="13B4421F"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66AACD5C"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41953237" w14:textId="41FE060E"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DE5522">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63BCC" w:rsidRPr="004E59DD" w14:paraId="3165D584"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05596673"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51BBEC52"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863BCC" w:rsidRPr="004E59DD" w14:paraId="4F481553" w14:textId="77777777" w:rsidTr="003635A9">
        <w:tc>
          <w:tcPr>
            <w:cnfStyle w:val="001000000000" w:firstRow="0" w:lastRow="0" w:firstColumn="1" w:lastColumn="0" w:oddVBand="0" w:evenVBand="0" w:oddHBand="0" w:evenHBand="0" w:firstRowFirstColumn="0" w:firstRowLastColumn="0" w:lastRowFirstColumn="0" w:lastRowLastColumn="0"/>
            <w:tcW w:w="3402" w:type="dxa"/>
          </w:tcPr>
          <w:p w14:paraId="2ABCE69F" w14:textId="77777777" w:rsidR="00863BCC" w:rsidRPr="004E59DD" w:rsidRDefault="00863BCC" w:rsidP="003635A9">
            <w:pPr>
              <w:pStyle w:val="aff7"/>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BE8280C"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4551660" w14:textId="77777777" w:rsidR="00863BCC" w:rsidRPr="004E59DD" w:rsidRDefault="00863BCC" w:rsidP="003635A9">
            <w:pPr>
              <w:pStyle w:val="aff7"/>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1B66F0B0" w14:textId="77777777" w:rsidR="00AA5234" w:rsidRDefault="00AA5234" w:rsidP="00C37856">
      <w:pPr>
        <w:rPr>
          <w:lang w:eastAsia="en-US"/>
        </w:rPr>
      </w:pPr>
      <w:r>
        <w:rPr>
          <w:lang w:eastAsia="en-US"/>
        </w:rPr>
        <w:br w:type="page"/>
      </w:r>
    </w:p>
    <w:p w14:paraId="572C5A1E" w14:textId="77777777" w:rsidR="00863BCC" w:rsidRDefault="00863BCC" w:rsidP="00863BCC">
      <w:pPr>
        <w:pStyle w:val="31"/>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1" w:name="_Toc33287986"/>
      <w:bookmarkStart w:id="22" w:name="_Toc40620726"/>
      <w:bookmarkStart w:id="23" w:name="_Toc64555654"/>
      <w:bookmarkEnd w:id="1"/>
      <w:r w:rsidRPr="001335E3">
        <w:rPr>
          <w:rFonts w:ascii="Myriad Pro" w:hAnsi="Myriad Pro"/>
          <w:color w:val="4F6228" w:themeColor="accent3" w:themeShade="80"/>
          <w:sz w:val="28"/>
          <w:szCs w:val="28"/>
        </w:rPr>
        <w:lastRenderedPageBreak/>
        <w:t xml:space="preserve">Основание для </w:t>
      </w:r>
      <w:r>
        <w:rPr>
          <w:rFonts w:ascii="Myriad Pro" w:hAnsi="Myriad Pro"/>
          <w:color w:val="4F6228" w:themeColor="accent3" w:themeShade="80"/>
          <w:sz w:val="28"/>
          <w:szCs w:val="28"/>
        </w:rPr>
        <w:t>оказания услуг</w:t>
      </w:r>
      <w:bookmarkEnd w:id="21"/>
      <w:bookmarkEnd w:id="22"/>
      <w:bookmarkEnd w:id="23"/>
    </w:p>
    <w:p w14:paraId="58C811F8" w14:textId="03A82623" w:rsidR="00863BCC" w:rsidRDefault="003115C2" w:rsidP="003115C2">
      <w:pPr>
        <w:pStyle w:val="29"/>
        <w:spacing w:before="0" w:line="360" w:lineRule="auto"/>
        <w:ind w:left="0" w:firstLine="567"/>
        <w:jc w:val="both"/>
        <w:rPr>
          <w:rFonts w:ascii="Myriad Pro" w:eastAsiaTheme="minorHAnsi" w:hAnsi="Myriad Pro"/>
          <w:b w:val="0"/>
          <w:bCs/>
          <w:i w:val="0"/>
          <w:iCs/>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Pr="00980AE7">
        <w:rPr>
          <w:rFonts w:ascii="Myriad Pro" w:eastAsiaTheme="minorHAnsi" w:hAnsi="Myriad Pro"/>
          <w:b w:val="0"/>
          <w:i w:val="0"/>
          <w:color w:val="000000" w:themeColor="text1"/>
          <w:sz w:val="26"/>
          <w:szCs w:val="26"/>
          <w:lang w:eastAsia="en-US"/>
        </w:rPr>
        <w:t xml:space="preserve">№ </w:t>
      </w:r>
      <w:r>
        <w:rPr>
          <w:rFonts w:ascii="Myriad Pro" w:eastAsiaTheme="minorHAnsi" w:hAnsi="Myriad Pro"/>
          <w:b w:val="0"/>
          <w:i w:val="0"/>
          <w:color w:val="000000" w:themeColor="text1"/>
          <w:sz w:val="26"/>
          <w:szCs w:val="26"/>
          <w:lang w:eastAsia="en-US"/>
        </w:rPr>
        <w:t>18.4000.34.20</w:t>
      </w:r>
      <w:r w:rsidRPr="00AA5234">
        <w:rPr>
          <w:rFonts w:ascii="Myriad Pro" w:eastAsiaTheme="minorHAnsi" w:hAnsi="Myriad Pro"/>
          <w:b w:val="0"/>
          <w:i w:val="0"/>
          <w:color w:val="000000" w:themeColor="text1"/>
          <w:sz w:val="26"/>
          <w:szCs w:val="26"/>
          <w:lang w:eastAsia="en-US"/>
        </w:rPr>
        <w:t xml:space="preserve"> от 29.01.2020 </w:t>
      </w:r>
      <w:r w:rsidRPr="00D65E1A">
        <w:rPr>
          <w:rFonts w:ascii="Myriad Pro" w:eastAsiaTheme="minorHAnsi" w:hAnsi="Myriad Pro"/>
          <w:b w:val="0"/>
          <w:i w:val="0"/>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xml:space="preserve">, </w:t>
      </w:r>
      <w:r w:rsidRPr="00980AE7">
        <w:rPr>
          <w:rFonts w:ascii="Myriad Pro" w:eastAsiaTheme="minorHAnsi" w:hAnsi="Myriad Pro"/>
          <w:b w:val="0"/>
          <w:i w:val="0"/>
          <w:color w:val="000000" w:themeColor="text1"/>
          <w:sz w:val="26"/>
          <w:szCs w:val="26"/>
          <w:lang w:eastAsia="en-US"/>
        </w:rPr>
        <w:t>и Публичным акционерным обществом «</w:t>
      </w:r>
      <w:r>
        <w:rPr>
          <w:rFonts w:ascii="Myriad Pro" w:eastAsiaTheme="minorHAnsi" w:hAnsi="Myriad Pro"/>
          <w:b w:val="0"/>
          <w:i w:val="0"/>
          <w:color w:val="000000" w:themeColor="text1"/>
          <w:sz w:val="26"/>
          <w:szCs w:val="26"/>
          <w:lang w:eastAsia="en-US"/>
        </w:rPr>
        <w:t>Россети</w:t>
      </w:r>
      <w:r w:rsidRPr="00863BCC">
        <w:rPr>
          <w:rFonts w:ascii="Myriad Pro" w:eastAsiaTheme="minorHAnsi" w:hAnsi="Myriad Pro"/>
          <w:b w:val="0"/>
          <w:i w:val="0"/>
          <w:color w:val="000000" w:themeColor="text1"/>
          <w:sz w:val="26"/>
          <w:szCs w:val="26"/>
          <w:lang w:eastAsia="en-US"/>
        </w:rPr>
        <w:t xml:space="preserve"> Сибир</w:t>
      </w:r>
      <w:r>
        <w:rPr>
          <w:rFonts w:ascii="Myriad Pro" w:eastAsiaTheme="minorHAnsi" w:hAnsi="Myriad Pro"/>
          <w:b w:val="0"/>
          <w:i w:val="0"/>
          <w:color w:val="000000" w:themeColor="text1"/>
          <w:sz w:val="26"/>
          <w:szCs w:val="26"/>
          <w:lang w:eastAsia="en-US"/>
        </w:rPr>
        <w:t>ь</w:t>
      </w:r>
      <w:r w:rsidRPr="00980AE7">
        <w:rPr>
          <w:rFonts w:ascii="Myriad Pro" w:eastAsiaTheme="minorHAnsi" w:hAnsi="Myriad Pro"/>
          <w:b w:val="0"/>
          <w:i w:val="0"/>
          <w:color w:val="000000" w:themeColor="text1"/>
          <w:sz w:val="26"/>
          <w:szCs w:val="26"/>
          <w:lang w:eastAsia="en-US"/>
        </w:rPr>
        <w:t>» (ПАО «</w:t>
      </w:r>
      <w:r>
        <w:rPr>
          <w:rFonts w:ascii="Myriad Pro" w:eastAsiaTheme="minorHAnsi" w:hAnsi="Myriad Pro"/>
          <w:b w:val="0"/>
          <w:i w:val="0"/>
          <w:color w:val="000000" w:themeColor="text1"/>
          <w:sz w:val="26"/>
          <w:szCs w:val="26"/>
          <w:lang w:eastAsia="en-US"/>
        </w:rPr>
        <w:t>Россети Сибирь</w:t>
      </w:r>
      <w:r w:rsidRPr="00980AE7">
        <w:rPr>
          <w:rFonts w:ascii="Myriad Pro" w:eastAsiaTheme="minorHAnsi" w:hAnsi="Myriad Pro"/>
          <w:b w:val="0"/>
          <w:i w:val="0"/>
          <w:color w:val="000000" w:themeColor="text1"/>
          <w:sz w:val="26"/>
          <w:szCs w:val="26"/>
          <w:lang w:eastAsia="en-US"/>
        </w:rPr>
        <w:t xml:space="preserve">»), в лице </w:t>
      </w:r>
      <w:r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Pr="00AA5234">
        <w:rPr>
          <w:rFonts w:ascii="Myriad Pro" w:eastAsiaTheme="minorHAnsi" w:hAnsi="Myriad Pro"/>
          <w:b w:val="0"/>
          <w:bCs/>
          <w:i w:val="0"/>
          <w:iCs/>
          <w:color w:val="000000" w:themeColor="text1"/>
          <w:sz w:val="26"/>
          <w:szCs w:val="26"/>
          <w:lang w:eastAsia="en-US"/>
        </w:rPr>
        <w:t>.</w:t>
      </w:r>
    </w:p>
    <w:p w14:paraId="64CBC64C" w14:textId="77777777" w:rsidR="003115C2" w:rsidRPr="003115C2" w:rsidRDefault="003115C2" w:rsidP="003115C2">
      <w:pPr>
        <w:pStyle w:val="29"/>
        <w:spacing w:before="0" w:line="360" w:lineRule="auto"/>
        <w:ind w:left="0"/>
        <w:jc w:val="both"/>
        <w:rPr>
          <w:rFonts w:ascii="Myriad Pro" w:eastAsiaTheme="minorHAnsi" w:hAnsi="Myriad Pro"/>
          <w:b w:val="0"/>
          <w:bCs/>
          <w:i w:val="0"/>
          <w:iCs/>
          <w:color w:val="000000" w:themeColor="text1"/>
          <w:sz w:val="26"/>
          <w:szCs w:val="26"/>
          <w:lang w:eastAsia="en-US"/>
        </w:rPr>
      </w:pPr>
    </w:p>
    <w:p w14:paraId="0E664A1D" w14:textId="77777777" w:rsidR="00863BCC" w:rsidRPr="00980AE7" w:rsidRDefault="00863BCC" w:rsidP="00863BCC">
      <w:pPr>
        <w:pStyle w:val="31"/>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4" w:name="_Toc33287987"/>
      <w:bookmarkStart w:id="25" w:name="_Toc40620727"/>
      <w:bookmarkStart w:id="26" w:name="_Toc64555655"/>
      <w:r w:rsidRPr="00980AE7">
        <w:rPr>
          <w:rFonts w:ascii="Myriad Pro" w:hAnsi="Myriad Pro"/>
          <w:color w:val="4F6228" w:themeColor="accent3" w:themeShade="80"/>
          <w:sz w:val="28"/>
          <w:szCs w:val="28"/>
        </w:rPr>
        <w:t>Цель оказания услуг</w:t>
      </w:r>
      <w:bookmarkEnd w:id="24"/>
      <w:bookmarkEnd w:id="25"/>
      <w:bookmarkEnd w:id="26"/>
    </w:p>
    <w:p w14:paraId="0535E70C" w14:textId="5A1514B7" w:rsidR="00AA5234" w:rsidRPr="00AA5234"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Экспертиза тарифно-балансовых решений, принятых Управлением Алтайского края по государственному регулированию цен и тарифов в отношении филиала ПАО «МРСК Сибири»</w:t>
      </w:r>
      <w:r w:rsidR="0051462A">
        <w:rPr>
          <w:rFonts w:ascii="Myriad Pro" w:hAnsi="Myriad Pro"/>
          <w:sz w:val="26"/>
          <w:szCs w:val="26"/>
        </w:rPr>
        <w:t xml:space="preserve"> </w:t>
      </w:r>
      <w:r w:rsidRPr="00AA5234">
        <w:rPr>
          <w:rFonts w:ascii="Myriad Pro" w:hAnsi="Myriad Pro"/>
          <w:sz w:val="26"/>
          <w:szCs w:val="26"/>
        </w:rPr>
        <w:t>-</w:t>
      </w:r>
      <w:r w:rsidR="0051462A">
        <w:rPr>
          <w:rFonts w:ascii="Myriad Pro" w:hAnsi="Myriad Pro"/>
          <w:sz w:val="26"/>
          <w:szCs w:val="26"/>
        </w:rPr>
        <w:t xml:space="preserve"> </w:t>
      </w:r>
      <w:r w:rsidRPr="00AA5234">
        <w:rPr>
          <w:rFonts w:ascii="Myriad Pro" w:hAnsi="Myriad Pro"/>
          <w:sz w:val="26"/>
          <w:szCs w:val="26"/>
        </w:rPr>
        <w:t>«Алтайэнерго» при установлении регулируемых тарифов;</w:t>
      </w:r>
    </w:p>
    <w:p w14:paraId="7FED66C9" w14:textId="2DBF0BCD" w:rsidR="00AA5234" w:rsidRPr="00AA5234"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 xml:space="preserve">Экспертиза обосновывающих материалов, предоставляемых филиалом </w:t>
      </w:r>
      <w:r w:rsidR="00045C8A">
        <w:rPr>
          <w:rFonts w:ascii="Myriad Pro" w:hAnsi="Myriad Pro"/>
          <w:sz w:val="26"/>
          <w:szCs w:val="26"/>
        </w:rPr>
        <w:br/>
      </w:r>
      <w:r w:rsidRPr="00AA5234">
        <w:rPr>
          <w:rFonts w:ascii="Myriad Pro" w:hAnsi="Myriad Pro"/>
          <w:sz w:val="26"/>
          <w:szCs w:val="26"/>
        </w:rPr>
        <w:t>ПАО «МРСК Сибири»</w:t>
      </w:r>
      <w:r w:rsidR="0051462A">
        <w:rPr>
          <w:rFonts w:ascii="Myriad Pro" w:hAnsi="Myriad Pro"/>
          <w:sz w:val="26"/>
          <w:szCs w:val="26"/>
        </w:rPr>
        <w:t xml:space="preserve"> </w:t>
      </w:r>
      <w:r w:rsidRPr="00AA5234">
        <w:rPr>
          <w:rFonts w:ascii="Myriad Pro" w:hAnsi="Myriad Pro"/>
          <w:sz w:val="26"/>
          <w:szCs w:val="26"/>
        </w:rPr>
        <w:t>-</w:t>
      </w:r>
      <w:r w:rsidR="0051462A">
        <w:rPr>
          <w:rFonts w:ascii="Myriad Pro" w:hAnsi="Myriad Pro"/>
          <w:sz w:val="26"/>
          <w:szCs w:val="26"/>
        </w:rPr>
        <w:t xml:space="preserve"> </w:t>
      </w:r>
      <w:r w:rsidRPr="00AA5234">
        <w:rPr>
          <w:rFonts w:ascii="Myriad Pro" w:hAnsi="Myriad Pro"/>
          <w:sz w:val="26"/>
          <w:szCs w:val="26"/>
        </w:rPr>
        <w:t>«Алтайэнерго» в Управление Алтайского края по государственному регулированию цен и тарифов в рамках рассмотрения дел об установлении тарифов;</w:t>
      </w:r>
    </w:p>
    <w:p w14:paraId="518D2C66" w14:textId="1B3C0CCF" w:rsidR="00AA5234" w:rsidRPr="00AA5234"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Экспертиза обоснованности решений, принятых Управлением Алтайского края по государственному регулированию цен и тарифов при определении необходимой валовой выручки филиала ПАО «МРСК Сибири»</w:t>
      </w:r>
      <w:r w:rsidR="0051462A">
        <w:rPr>
          <w:rFonts w:ascii="Myriad Pro" w:hAnsi="Myriad Pro"/>
          <w:sz w:val="26"/>
          <w:szCs w:val="26"/>
        </w:rPr>
        <w:t xml:space="preserve"> </w:t>
      </w:r>
      <w:r w:rsidRPr="00AA5234">
        <w:rPr>
          <w:rFonts w:ascii="Myriad Pro" w:hAnsi="Myriad Pro"/>
          <w:sz w:val="26"/>
          <w:szCs w:val="26"/>
        </w:rPr>
        <w:t>-</w:t>
      </w:r>
      <w:r w:rsidR="0051462A">
        <w:rPr>
          <w:rFonts w:ascii="Myriad Pro" w:hAnsi="Myriad Pro"/>
          <w:sz w:val="26"/>
          <w:szCs w:val="26"/>
        </w:rPr>
        <w:t xml:space="preserve"> </w:t>
      </w:r>
      <w:r w:rsidRPr="00AA5234">
        <w:rPr>
          <w:rFonts w:ascii="Myriad Pro" w:hAnsi="Myriad Pro"/>
          <w:sz w:val="26"/>
          <w:szCs w:val="26"/>
        </w:rPr>
        <w:t>«Алтайэнерго» при установлении тарифов;</w:t>
      </w:r>
    </w:p>
    <w:p w14:paraId="2FED16CE" w14:textId="77777777" w:rsidR="00E5395A" w:rsidRPr="000725F1" w:rsidRDefault="00AA5234" w:rsidP="00AA5234">
      <w:pPr>
        <w:spacing w:line="360" w:lineRule="auto"/>
        <w:ind w:firstLine="567"/>
        <w:contextualSpacing/>
        <w:jc w:val="both"/>
        <w:rPr>
          <w:rFonts w:ascii="Myriad Pro" w:hAnsi="Myriad Pro"/>
          <w:sz w:val="26"/>
          <w:szCs w:val="26"/>
        </w:rPr>
      </w:pPr>
      <w:r w:rsidRPr="00AA5234">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Управлением Алтайского края по государственному регулированию цен и тарифов.</w:t>
      </w:r>
    </w:p>
    <w:p w14:paraId="359096D5" w14:textId="77777777" w:rsidR="00AA5234" w:rsidRDefault="00AA5234" w:rsidP="00E5395A">
      <w:r>
        <w:br w:type="page"/>
      </w:r>
    </w:p>
    <w:p w14:paraId="06F7337D" w14:textId="23513766" w:rsidR="00E5395A" w:rsidRPr="00053157" w:rsidRDefault="00E5395A" w:rsidP="00E5395A">
      <w:pPr>
        <w:tabs>
          <w:tab w:val="left" w:pos="993"/>
        </w:tabs>
        <w:spacing w:line="360" w:lineRule="auto"/>
        <w:jc w:val="both"/>
        <w:rPr>
          <w:rFonts w:ascii="Myriad Pro" w:eastAsia="Calibri" w:hAnsi="Myriad Pro"/>
          <w:b/>
          <w:sz w:val="26"/>
          <w:szCs w:val="26"/>
          <w:u w:val="single"/>
        </w:rPr>
      </w:pPr>
      <w:r w:rsidRPr="00053157">
        <w:rPr>
          <w:rFonts w:ascii="Myriad Pro" w:eastAsia="Calibri" w:hAnsi="Myriad Pro"/>
          <w:b/>
          <w:sz w:val="26"/>
          <w:szCs w:val="26"/>
          <w:u w:val="single"/>
        </w:rPr>
        <w:lastRenderedPageBreak/>
        <w:t xml:space="preserve">Этап № </w:t>
      </w:r>
      <w:r w:rsidR="0051462A">
        <w:rPr>
          <w:rFonts w:ascii="Myriad Pro" w:eastAsia="Calibri" w:hAnsi="Myriad Pro"/>
          <w:b/>
          <w:sz w:val="26"/>
          <w:szCs w:val="26"/>
          <w:u w:val="single"/>
        </w:rPr>
        <w:t>2</w:t>
      </w:r>
      <w:r w:rsidRPr="00053157">
        <w:rPr>
          <w:rFonts w:ascii="Myriad Pro" w:eastAsia="Calibri" w:hAnsi="Myriad Pro"/>
          <w:b/>
          <w:sz w:val="26"/>
          <w:szCs w:val="26"/>
          <w:u w:val="single"/>
        </w:rPr>
        <w:t xml:space="preserve">.1.1. </w:t>
      </w:r>
    </w:p>
    <w:p w14:paraId="547EE82C" w14:textId="14F17045" w:rsidR="00E5395A" w:rsidRPr="00053157"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1.1.1.</w:t>
      </w:r>
      <w:r w:rsidRPr="00053157">
        <w:rPr>
          <w:rFonts w:ascii="Myriad Pro" w:eastAsia="Calibri" w:hAnsi="Myriad Pro"/>
          <w:sz w:val="26"/>
          <w:szCs w:val="26"/>
        </w:rPr>
        <w:tab/>
        <w:t xml:space="preserve">Анализ документов, предоставленных </w:t>
      </w:r>
      <w:r>
        <w:rPr>
          <w:rFonts w:ascii="Myriad Pro" w:eastAsia="Calibri" w:hAnsi="Myriad Pro"/>
          <w:sz w:val="26"/>
          <w:szCs w:val="26"/>
        </w:rPr>
        <w:t xml:space="preserve">филиалом </w:t>
      </w:r>
      <w:r w:rsidRPr="00053157">
        <w:rPr>
          <w:rFonts w:ascii="Myriad Pro" w:hAnsi="Myriad Pro"/>
          <w:sz w:val="26"/>
          <w:szCs w:val="26"/>
        </w:rPr>
        <w:t>ПАО «</w:t>
      </w:r>
      <w:r>
        <w:rPr>
          <w:rFonts w:ascii="Myriad Pro" w:hAnsi="Myriad Pro"/>
          <w:sz w:val="26"/>
          <w:szCs w:val="26"/>
        </w:rPr>
        <w:t>МРСК Сибири</w:t>
      </w:r>
      <w:r w:rsidRPr="00053157">
        <w:rPr>
          <w:rFonts w:ascii="Myriad Pro" w:hAnsi="Myriad Pro"/>
          <w:sz w:val="26"/>
          <w:szCs w:val="26"/>
        </w:rPr>
        <w:t>»</w:t>
      </w:r>
      <w:r w:rsidR="00FC070C">
        <w:rPr>
          <w:rFonts w:ascii="Myriad Pro" w:hAnsi="Myriad Pro"/>
          <w:sz w:val="26"/>
          <w:szCs w:val="26"/>
        </w:rPr>
        <w:t xml:space="preserve"> </w:t>
      </w:r>
      <w:r>
        <w:rPr>
          <w:rFonts w:ascii="Myriad Pro" w:hAnsi="Myriad Pro"/>
          <w:sz w:val="26"/>
          <w:szCs w:val="26"/>
        </w:rPr>
        <w:t>-</w:t>
      </w:r>
      <w:r w:rsidR="00FC070C">
        <w:rPr>
          <w:rFonts w:ascii="Myriad Pro" w:hAnsi="Myriad Pro"/>
          <w:sz w:val="26"/>
          <w:szCs w:val="26"/>
        </w:rPr>
        <w:t xml:space="preserve"> </w:t>
      </w:r>
      <w:r w:rsidRPr="00053157">
        <w:rPr>
          <w:rFonts w:ascii="Myriad Pro" w:hAnsi="Myriad Pro"/>
          <w:sz w:val="26"/>
          <w:szCs w:val="26"/>
        </w:rPr>
        <w:t>«</w:t>
      </w:r>
      <w:r>
        <w:rPr>
          <w:rFonts w:ascii="Myriad Pro" w:hAnsi="Myriad Pro"/>
          <w:sz w:val="26"/>
          <w:szCs w:val="26"/>
        </w:rPr>
        <w:t>Алтайэнерго</w:t>
      </w:r>
      <w:r w:rsidRPr="00053157">
        <w:rPr>
          <w:rFonts w:ascii="Myriad Pro" w:hAnsi="Myriad Pro"/>
          <w:sz w:val="26"/>
          <w:szCs w:val="26"/>
        </w:rPr>
        <w:t>»</w:t>
      </w:r>
      <w:r w:rsidRPr="00053157">
        <w:rPr>
          <w:rFonts w:ascii="Myriad Pro" w:eastAsia="Calibri" w:hAnsi="Myriad Pro"/>
          <w:sz w:val="26"/>
          <w:szCs w:val="26"/>
        </w:rPr>
        <w:t xml:space="preserve"> в </w:t>
      </w:r>
      <w:r>
        <w:rPr>
          <w:rFonts w:ascii="Myriad Pro" w:eastAsia="Calibri" w:hAnsi="Myriad Pro"/>
          <w:sz w:val="26"/>
          <w:szCs w:val="26"/>
        </w:rPr>
        <w:t>регулирующие органы</w:t>
      </w:r>
      <w:r w:rsidRPr="00053157">
        <w:rPr>
          <w:rFonts w:ascii="Myriad Pro" w:eastAsia="Calibri" w:hAnsi="Myriad Pro"/>
          <w:sz w:val="26"/>
          <w:szCs w:val="26"/>
        </w:rPr>
        <w:t xml:space="preserve"> в рамках рассмотрения дела об установлении тарифов, на основании которых регулирующим органом были приняты соответствующие тарифно-балансовые решения на 201</w:t>
      </w:r>
      <w:r w:rsidR="0084222B">
        <w:rPr>
          <w:rFonts w:ascii="Myriad Pro" w:eastAsia="Calibri" w:hAnsi="Myriad Pro"/>
          <w:sz w:val="26"/>
          <w:szCs w:val="26"/>
        </w:rPr>
        <w:t>8</w:t>
      </w:r>
      <w:r w:rsidRPr="00053157">
        <w:rPr>
          <w:rFonts w:ascii="Myriad Pro" w:eastAsia="Calibri" w:hAnsi="Myriad Pro"/>
          <w:sz w:val="26"/>
          <w:szCs w:val="26"/>
        </w:rPr>
        <w:t xml:space="preserve"> год.</w:t>
      </w:r>
    </w:p>
    <w:p w14:paraId="239DCECE" w14:textId="1EB61E40" w:rsidR="00E5395A" w:rsidRPr="005C0ED4"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1.1.2.</w:t>
      </w:r>
      <w:r w:rsidRPr="00053157">
        <w:rPr>
          <w:rFonts w:ascii="Myriad Pro" w:eastAsia="Calibri" w:hAnsi="Myriad Pro"/>
          <w:sz w:val="26"/>
          <w:szCs w:val="26"/>
        </w:rPr>
        <w:tab/>
        <w:t xml:space="preserve">Экспертиза обоснованности принятых </w:t>
      </w:r>
      <w:r>
        <w:rPr>
          <w:rFonts w:ascii="Myriad Pro" w:eastAsia="Calibri" w:hAnsi="Myriad Pro"/>
          <w:sz w:val="26"/>
          <w:szCs w:val="26"/>
        </w:rPr>
        <w:t>регулирующими органами</w:t>
      </w:r>
      <w:r w:rsidRPr="00053157">
        <w:rPr>
          <w:rFonts w:ascii="Myriad Pro" w:eastAsia="Calibri" w:hAnsi="Myriad Pro"/>
          <w:sz w:val="26"/>
          <w:szCs w:val="26"/>
        </w:rPr>
        <w:t xml:space="preserve"> в расчет тарифов на 201</w:t>
      </w:r>
      <w:r w:rsidR="0084222B">
        <w:rPr>
          <w:rFonts w:ascii="Myriad Pro" w:eastAsia="Calibri" w:hAnsi="Myriad Pro"/>
          <w:sz w:val="26"/>
          <w:szCs w:val="26"/>
        </w:rPr>
        <w:t>8</w:t>
      </w:r>
      <w:r w:rsidRPr="00053157">
        <w:rPr>
          <w:rFonts w:ascii="Myriad Pro" w:eastAsia="Calibri" w:hAnsi="Myriad Pro"/>
          <w:sz w:val="26"/>
          <w:szCs w:val="26"/>
        </w:rPr>
        <w:t xml:space="preserve"> год балансов электрической энергии (мощности) по уровням напряжения в разрезе групп потребителей, в том числе уровня потерь </w:t>
      </w:r>
      <w:r w:rsidRPr="005C0ED4">
        <w:rPr>
          <w:rFonts w:ascii="Myriad Pro" w:eastAsia="Calibri" w:hAnsi="Myriad Pro"/>
          <w:sz w:val="26"/>
          <w:szCs w:val="26"/>
        </w:rPr>
        <w:t>электрической энергии при ее передаче по электрическим сетям.</w:t>
      </w:r>
    </w:p>
    <w:p w14:paraId="7813811C" w14:textId="194A30F9" w:rsidR="00E5395A" w:rsidRPr="005C0ED4" w:rsidRDefault="00E5395A" w:rsidP="00E5395A">
      <w:pPr>
        <w:tabs>
          <w:tab w:val="left" w:pos="993"/>
        </w:tabs>
        <w:spacing w:line="360" w:lineRule="auto"/>
        <w:ind w:firstLine="709"/>
        <w:jc w:val="both"/>
        <w:rPr>
          <w:rFonts w:ascii="Myriad Pro" w:eastAsia="Calibri" w:hAnsi="Myriad Pro"/>
          <w:sz w:val="26"/>
          <w:szCs w:val="26"/>
        </w:rPr>
      </w:pPr>
      <w:r w:rsidRPr="005C0ED4">
        <w:rPr>
          <w:rFonts w:ascii="Myriad Pro" w:eastAsia="Calibri" w:hAnsi="Myriad Pro"/>
          <w:sz w:val="26"/>
          <w:szCs w:val="26"/>
        </w:rPr>
        <w:t>1.1.</w:t>
      </w:r>
      <w:r w:rsidR="0051462A" w:rsidRPr="005C0ED4">
        <w:rPr>
          <w:rFonts w:ascii="Myriad Pro" w:eastAsia="Calibri" w:hAnsi="Myriad Pro"/>
          <w:sz w:val="26"/>
          <w:szCs w:val="26"/>
        </w:rPr>
        <w:t>3</w:t>
      </w:r>
      <w:r w:rsidRPr="005C0ED4">
        <w:rPr>
          <w:rFonts w:ascii="Myriad Pro" w:eastAsia="Calibri" w:hAnsi="Myriad Pro"/>
          <w:sz w:val="26"/>
          <w:szCs w:val="26"/>
        </w:rPr>
        <w:t>.</w:t>
      </w:r>
      <w:r w:rsidRPr="005C0ED4">
        <w:rPr>
          <w:rFonts w:ascii="Myriad Pro" w:eastAsia="Calibri" w:hAnsi="Myriad Pro"/>
          <w:sz w:val="26"/>
          <w:szCs w:val="26"/>
        </w:rPr>
        <w:tab/>
      </w:r>
      <w:r w:rsidR="005C0ED4" w:rsidRPr="005C0ED4">
        <w:rPr>
          <w:rFonts w:ascii="Myriad Pro" w:eastAsia="Calibri" w:hAnsi="Myriad Pro"/>
          <w:sz w:val="26"/>
          <w:szCs w:val="26"/>
        </w:rPr>
        <w:t>Экспертиза экономической обоснованности базового уровня подконтрольных расходов по статьям расходов, учтенных регулирующими органами в необходимой валовой выручке при установлении тарифов на 2018 г., являющийся первым годом долгосрочного периода регулирования</w:t>
      </w:r>
      <w:r w:rsidRPr="005C0ED4">
        <w:rPr>
          <w:rFonts w:ascii="Myriad Pro" w:eastAsia="Calibri" w:hAnsi="Myriad Pro"/>
          <w:sz w:val="26"/>
          <w:szCs w:val="26"/>
        </w:rPr>
        <w:t>.</w:t>
      </w:r>
    </w:p>
    <w:p w14:paraId="1F4D0BEE" w14:textId="2640EDE5" w:rsidR="00E5395A" w:rsidRPr="00053157"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w:t>
      </w:r>
      <w:r w:rsidR="0051462A">
        <w:rPr>
          <w:rFonts w:ascii="Myriad Pro" w:eastAsia="Calibri" w:hAnsi="Myriad Pro"/>
          <w:sz w:val="26"/>
          <w:szCs w:val="26"/>
        </w:rPr>
        <w:t>4</w:t>
      </w:r>
      <w:r w:rsidRPr="00053157">
        <w:rPr>
          <w:rFonts w:ascii="Myriad Pro" w:eastAsia="Calibri" w:hAnsi="Myriad Pro"/>
          <w:sz w:val="26"/>
          <w:szCs w:val="26"/>
        </w:rPr>
        <w:t>.</w:t>
      </w:r>
      <w:r w:rsidRPr="00053157">
        <w:rPr>
          <w:rFonts w:ascii="Myriad Pro" w:eastAsia="Calibri" w:hAnsi="Myriad Pro"/>
          <w:sz w:val="26"/>
          <w:szCs w:val="26"/>
        </w:rPr>
        <w:tab/>
        <w:t xml:space="preserve">Анализ обоснованности принятых </w:t>
      </w:r>
      <w:r>
        <w:rPr>
          <w:rFonts w:ascii="Myriad Pro" w:eastAsia="Calibri" w:hAnsi="Myriad Pro"/>
          <w:sz w:val="26"/>
          <w:szCs w:val="26"/>
        </w:rPr>
        <w:t>регулирующими органами</w:t>
      </w:r>
      <w:r w:rsidRPr="00053157">
        <w:rPr>
          <w:rFonts w:ascii="Myriad Pro" w:eastAsia="Calibri" w:hAnsi="Myriad Pro"/>
          <w:sz w:val="26"/>
          <w:szCs w:val="26"/>
        </w:rPr>
        <w:t xml:space="preserve"> в расчет тарифов </w:t>
      </w:r>
      <w:r w:rsidR="005C0ED4" w:rsidRPr="00053157">
        <w:rPr>
          <w:rFonts w:ascii="Myriad Pro" w:eastAsia="Calibri" w:hAnsi="Myriad Pro"/>
          <w:sz w:val="26"/>
          <w:szCs w:val="26"/>
        </w:rPr>
        <w:t>на 201</w:t>
      </w:r>
      <w:r w:rsidR="005C0ED4">
        <w:rPr>
          <w:rFonts w:ascii="Myriad Pro" w:eastAsia="Calibri" w:hAnsi="Myriad Pro"/>
          <w:sz w:val="26"/>
          <w:szCs w:val="26"/>
        </w:rPr>
        <w:t>8</w:t>
      </w:r>
      <w:r w:rsidR="005C0ED4" w:rsidRPr="00053157">
        <w:rPr>
          <w:rFonts w:ascii="Myriad Pro" w:eastAsia="Calibri" w:hAnsi="Myriad Pro"/>
          <w:sz w:val="26"/>
          <w:szCs w:val="26"/>
        </w:rPr>
        <w:t xml:space="preserve"> год </w:t>
      </w:r>
      <w:r w:rsidRPr="00053157">
        <w:rPr>
          <w:rFonts w:ascii="Myriad Pro" w:eastAsia="Calibri" w:hAnsi="Myriad Pro"/>
          <w:sz w:val="26"/>
          <w:szCs w:val="26"/>
        </w:rPr>
        <w:t>долгосрочных параметров регулирования: индекса эффективности подконтрольных расходов, уровня надежности и качества услуг.</w:t>
      </w:r>
    </w:p>
    <w:p w14:paraId="463DDBD0" w14:textId="31EE7672" w:rsidR="005C0ED4" w:rsidRDefault="00E5395A" w:rsidP="00E5395A">
      <w:pPr>
        <w:tabs>
          <w:tab w:val="left" w:pos="993"/>
        </w:tabs>
        <w:spacing w:line="360" w:lineRule="auto"/>
        <w:ind w:firstLine="709"/>
        <w:jc w:val="both"/>
        <w:rPr>
          <w:rFonts w:ascii="Myriad Pro" w:eastAsia="Calibri" w:hAnsi="Myriad Pro"/>
          <w:sz w:val="26"/>
          <w:szCs w:val="26"/>
        </w:rPr>
      </w:pPr>
      <w:r w:rsidRPr="00053157">
        <w:rPr>
          <w:rFonts w:ascii="Myriad Pro" w:eastAsia="Calibri" w:hAnsi="Myriad Pro"/>
          <w:sz w:val="26"/>
          <w:szCs w:val="26"/>
        </w:rPr>
        <w:t>1.1.</w:t>
      </w:r>
      <w:r w:rsidR="0084222B">
        <w:rPr>
          <w:rFonts w:ascii="Myriad Pro" w:eastAsia="Calibri" w:hAnsi="Myriad Pro"/>
          <w:sz w:val="26"/>
          <w:szCs w:val="26"/>
        </w:rPr>
        <w:t>5</w:t>
      </w:r>
      <w:r w:rsidRPr="00053157">
        <w:rPr>
          <w:rFonts w:ascii="Myriad Pro" w:eastAsia="Calibri" w:hAnsi="Myriad Pro"/>
          <w:sz w:val="26"/>
          <w:szCs w:val="26"/>
        </w:rPr>
        <w:t>.</w:t>
      </w:r>
      <w:r w:rsidRPr="00053157">
        <w:rPr>
          <w:rFonts w:ascii="Myriad Pro" w:eastAsia="Calibri" w:hAnsi="Myriad Pro"/>
          <w:sz w:val="26"/>
          <w:szCs w:val="26"/>
        </w:rPr>
        <w:tab/>
      </w:r>
      <w:r w:rsidR="005C0ED4" w:rsidRPr="005C0ED4">
        <w:rPr>
          <w:rFonts w:ascii="Myriad Pro" w:eastAsia="Calibri" w:hAnsi="Myriad Pro"/>
          <w:sz w:val="26"/>
          <w:szCs w:val="26"/>
        </w:rPr>
        <w:t>Экспертиза обоснованности расчетов регулирующих органов по статьям неподконтрольных расходов на 2018 г</w:t>
      </w:r>
      <w:r w:rsidR="0001685E">
        <w:rPr>
          <w:rFonts w:ascii="Myriad Pro" w:eastAsia="Calibri" w:hAnsi="Myriad Pro"/>
          <w:sz w:val="26"/>
          <w:szCs w:val="26"/>
        </w:rPr>
        <w:t>од</w:t>
      </w:r>
      <w:r w:rsidR="005C0ED4" w:rsidRPr="005C0ED4">
        <w:rPr>
          <w:rFonts w:ascii="Myriad Pro" w:eastAsia="Calibri" w:hAnsi="Myriad Pro"/>
          <w:sz w:val="26"/>
          <w:szCs w:val="26"/>
        </w:rPr>
        <w:t>.</w:t>
      </w:r>
    </w:p>
    <w:p w14:paraId="2961890A" w14:textId="0A3273D7" w:rsidR="00AA5234" w:rsidRPr="005C0ED4" w:rsidRDefault="005C0ED4" w:rsidP="005C0ED4">
      <w:pPr>
        <w:tabs>
          <w:tab w:val="left" w:pos="993"/>
        </w:tabs>
        <w:spacing w:line="360" w:lineRule="auto"/>
        <w:ind w:firstLine="709"/>
        <w:jc w:val="both"/>
        <w:rPr>
          <w:rFonts w:ascii="Myriad Pro" w:eastAsia="Calibri" w:hAnsi="Myriad Pro"/>
          <w:sz w:val="26"/>
          <w:szCs w:val="26"/>
        </w:rPr>
      </w:pPr>
      <w:r>
        <w:rPr>
          <w:rFonts w:ascii="Myriad Pro" w:eastAsia="Calibri" w:hAnsi="Myriad Pro"/>
          <w:sz w:val="26"/>
          <w:szCs w:val="26"/>
        </w:rPr>
        <w:t xml:space="preserve">1.1.6. </w:t>
      </w:r>
      <w:r w:rsidR="00E5395A" w:rsidRPr="00053157">
        <w:rPr>
          <w:rFonts w:ascii="Myriad Pro" w:eastAsia="Calibri" w:hAnsi="Myriad Pro"/>
          <w:sz w:val="26"/>
          <w:szCs w:val="26"/>
        </w:rPr>
        <w:t xml:space="preserve">Экспертиза обоснованности расходов на компенсацию потерь, учтенных </w:t>
      </w:r>
      <w:r w:rsidR="00E5395A">
        <w:rPr>
          <w:rFonts w:ascii="Myriad Pro" w:eastAsia="Calibri" w:hAnsi="Myriad Pro"/>
          <w:sz w:val="26"/>
          <w:szCs w:val="26"/>
        </w:rPr>
        <w:t>регулирующими органами</w:t>
      </w:r>
      <w:r w:rsidR="00E5395A" w:rsidRPr="00053157">
        <w:rPr>
          <w:rFonts w:ascii="Myriad Pro" w:eastAsia="Calibri" w:hAnsi="Myriad Pro"/>
          <w:sz w:val="26"/>
          <w:szCs w:val="26"/>
        </w:rPr>
        <w:t xml:space="preserve"> в необходимой валовой выручке </w:t>
      </w:r>
      <w:r w:rsidR="0051462A">
        <w:rPr>
          <w:rFonts w:ascii="Myriad Pro" w:eastAsia="Calibri" w:hAnsi="Myriad Pro"/>
          <w:sz w:val="26"/>
          <w:szCs w:val="26"/>
        </w:rPr>
        <w:t xml:space="preserve">филиала </w:t>
      </w:r>
      <w:r w:rsidR="0051462A" w:rsidRPr="00053157">
        <w:rPr>
          <w:rFonts w:ascii="Myriad Pro" w:hAnsi="Myriad Pro"/>
          <w:sz w:val="26"/>
          <w:szCs w:val="26"/>
        </w:rPr>
        <w:t>ПАО «</w:t>
      </w:r>
      <w:r w:rsidR="0051462A">
        <w:rPr>
          <w:rFonts w:ascii="Myriad Pro" w:hAnsi="Myriad Pro"/>
          <w:sz w:val="26"/>
          <w:szCs w:val="26"/>
        </w:rPr>
        <w:t>МРСК Сибири</w:t>
      </w:r>
      <w:r w:rsidR="0051462A" w:rsidRPr="00053157">
        <w:rPr>
          <w:rFonts w:ascii="Myriad Pro" w:hAnsi="Myriad Pro"/>
          <w:sz w:val="26"/>
          <w:szCs w:val="26"/>
        </w:rPr>
        <w:t>»</w:t>
      </w:r>
      <w:r w:rsidR="0051462A">
        <w:rPr>
          <w:rFonts w:ascii="Myriad Pro" w:hAnsi="Myriad Pro"/>
          <w:sz w:val="26"/>
          <w:szCs w:val="26"/>
        </w:rPr>
        <w:t xml:space="preserve"> - </w:t>
      </w:r>
      <w:r w:rsidR="0051462A" w:rsidRPr="00053157">
        <w:rPr>
          <w:rFonts w:ascii="Myriad Pro" w:hAnsi="Myriad Pro"/>
          <w:sz w:val="26"/>
          <w:szCs w:val="26"/>
        </w:rPr>
        <w:t>«</w:t>
      </w:r>
      <w:r w:rsidR="0051462A">
        <w:rPr>
          <w:rFonts w:ascii="Myriad Pro" w:hAnsi="Myriad Pro"/>
          <w:sz w:val="26"/>
          <w:szCs w:val="26"/>
        </w:rPr>
        <w:t>Алтайэнерго</w:t>
      </w:r>
      <w:r w:rsidR="0051462A" w:rsidRPr="00053157">
        <w:rPr>
          <w:rFonts w:ascii="Myriad Pro" w:hAnsi="Myriad Pro"/>
          <w:sz w:val="26"/>
          <w:szCs w:val="26"/>
        </w:rPr>
        <w:t>»</w:t>
      </w:r>
      <w:r w:rsidR="0051462A">
        <w:rPr>
          <w:rFonts w:ascii="Myriad Pro" w:hAnsi="Myriad Pro"/>
          <w:sz w:val="26"/>
          <w:szCs w:val="26"/>
        </w:rPr>
        <w:t xml:space="preserve"> </w:t>
      </w:r>
      <w:r w:rsidR="00E5395A" w:rsidRPr="00053157">
        <w:rPr>
          <w:rFonts w:ascii="Myriad Pro" w:eastAsia="Calibri" w:hAnsi="Myriad Pro"/>
          <w:sz w:val="26"/>
          <w:szCs w:val="26"/>
        </w:rPr>
        <w:t>на 201</w:t>
      </w:r>
      <w:r w:rsidR="0084222B">
        <w:rPr>
          <w:rFonts w:ascii="Myriad Pro" w:eastAsia="Calibri" w:hAnsi="Myriad Pro"/>
          <w:sz w:val="26"/>
          <w:szCs w:val="26"/>
        </w:rPr>
        <w:t>8</w:t>
      </w:r>
      <w:r w:rsidR="00E5395A" w:rsidRPr="00053157">
        <w:rPr>
          <w:rFonts w:ascii="Myriad Pro" w:eastAsia="Calibri" w:hAnsi="Myriad Pro"/>
          <w:sz w:val="26"/>
          <w:szCs w:val="26"/>
        </w:rPr>
        <w:t xml:space="preserve"> год.</w:t>
      </w:r>
      <w:bookmarkStart w:id="27" w:name="_Toc33287988"/>
      <w:bookmarkStart w:id="28" w:name="_Toc40620728"/>
      <w:r w:rsidR="00AA5234">
        <w:rPr>
          <w:rFonts w:ascii="Myriad Pro" w:eastAsia="Calibri" w:hAnsi="Myriad Pro"/>
          <w:b/>
          <w:bCs/>
          <w:sz w:val="26"/>
          <w:szCs w:val="26"/>
        </w:rPr>
        <w:br w:type="page"/>
      </w:r>
    </w:p>
    <w:p w14:paraId="1DD3194E" w14:textId="77777777" w:rsidR="00863BCC" w:rsidRDefault="00863BCC" w:rsidP="00863BCC">
      <w:pPr>
        <w:pStyle w:val="31"/>
        <w:numPr>
          <w:ilvl w:val="1"/>
          <w:numId w:val="1"/>
        </w:numPr>
        <w:tabs>
          <w:tab w:val="left" w:pos="567"/>
        </w:tabs>
        <w:spacing w:before="40" w:line="360" w:lineRule="auto"/>
        <w:ind w:left="1134" w:hanging="1134"/>
        <w:rPr>
          <w:rFonts w:ascii="Myriad Pro" w:hAnsi="Myriad Pro"/>
          <w:b w:val="0"/>
          <w:color w:val="4F6228" w:themeColor="accent3" w:themeShade="80"/>
          <w:sz w:val="28"/>
          <w:szCs w:val="28"/>
        </w:rPr>
      </w:pPr>
      <w:bookmarkStart w:id="29" w:name="_Toc64555656"/>
      <w:r>
        <w:rPr>
          <w:rFonts w:ascii="Myriad Pro" w:hAnsi="Myriad Pro"/>
          <w:color w:val="4F6228" w:themeColor="accent3" w:themeShade="80"/>
          <w:sz w:val="28"/>
          <w:szCs w:val="28"/>
        </w:rPr>
        <w:lastRenderedPageBreak/>
        <w:t>Нормативно-правовая база</w:t>
      </w:r>
      <w:bookmarkEnd w:id="27"/>
      <w:bookmarkEnd w:id="28"/>
      <w:bookmarkEnd w:id="29"/>
    </w:p>
    <w:p w14:paraId="467E828D" w14:textId="77777777" w:rsidR="00863BCC" w:rsidRPr="00700007" w:rsidRDefault="00863BCC" w:rsidP="00863BCC">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7E63446B"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4144BDF9"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sidR="00FC070C">
        <w:rPr>
          <w:rFonts w:ascii="Myriad Pro" w:hAnsi="Myriad Pro"/>
          <w:sz w:val="26"/>
          <w:szCs w:val="26"/>
        </w:rPr>
        <w:t xml:space="preserve"> № 1178</w:t>
      </w:r>
      <w:r w:rsidRPr="000725F1">
        <w:rPr>
          <w:rFonts w:ascii="Myriad Pro" w:hAnsi="Myriad Pro"/>
          <w:sz w:val="26"/>
          <w:szCs w:val="26"/>
        </w:rPr>
        <w:t>);</w:t>
      </w:r>
    </w:p>
    <w:p w14:paraId="0538D21A"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FE0DE59"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 xml:space="preserve">Приказ ФСТ России от 24.10.2014 № 1831-э </w:t>
      </w:r>
      <w:r w:rsidR="00FC070C" w:rsidRPr="000725F1">
        <w:rPr>
          <w:rFonts w:ascii="Myriad Pro" w:hAnsi="Myriad Pro"/>
          <w:sz w:val="26"/>
          <w:szCs w:val="26"/>
        </w:rPr>
        <w:t>«</w:t>
      </w:r>
      <w:r w:rsidRPr="000725F1">
        <w:rPr>
          <w:rFonts w:ascii="Myriad Pro" w:hAnsi="Myriad Pro"/>
          <w:sz w:val="26"/>
          <w:szCs w:val="26"/>
        </w:rPr>
        <w:t>Об утверждении форм раскрытия информации субъектами рынков электрической энергии и мощности, являющимися субъектами естественных монополий</w:t>
      </w:r>
      <w:r w:rsidR="00FC070C" w:rsidRPr="000725F1">
        <w:rPr>
          <w:rFonts w:ascii="Myriad Pro" w:hAnsi="Myriad Pro"/>
          <w:sz w:val="26"/>
          <w:szCs w:val="26"/>
        </w:rPr>
        <w:t>»</w:t>
      </w:r>
      <w:r w:rsidRPr="000725F1">
        <w:rPr>
          <w:rFonts w:ascii="Myriad Pro" w:hAnsi="Myriad Pro"/>
          <w:sz w:val="26"/>
          <w:szCs w:val="26"/>
        </w:rPr>
        <w:t xml:space="preserve"> (далее - Приказ № 1831-э);</w:t>
      </w:r>
    </w:p>
    <w:p w14:paraId="20BEF14C"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(далее - Правила №</w:t>
      </w:r>
      <w:r w:rsidR="009B15BC">
        <w:rPr>
          <w:rFonts w:ascii="Myriad Pro" w:hAnsi="Myriad Pro"/>
          <w:sz w:val="26"/>
          <w:szCs w:val="26"/>
        </w:rPr>
        <w:t> </w:t>
      </w:r>
      <w:r w:rsidRPr="000725F1">
        <w:rPr>
          <w:rFonts w:ascii="Myriad Pro" w:hAnsi="Myriad Pro"/>
          <w:sz w:val="26"/>
          <w:szCs w:val="26"/>
        </w:rPr>
        <w:t xml:space="preserve">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583BB8EA"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0631CDB7"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3FAD9DC1"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289B867"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sidR="00B345F0">
        <w:rPr>
          <w:rFonts w:ascii="Myriad Pro" w:hAnsi="Myriad Pro"/>
          <w:sz w:val="26"/>
          <w:szCs w:val="26"/>
        </w:rPr>
        <w:t xml:space="preserve"> (далее - Положения ПБУ 6/01)</w:t>
      </w:r>
      <w:r w:rsidRPr="000725F1">
        <w:rPr>
          <w:rFonts w:ascii="Myriad Pro" w:hAnsi="Myriad Pro"/>
          <w:sz w:val="26"/>
          <w:szCs w:val="26"/>
        </w:rPr>
        <w:t>;</w:t>
      </w:r>
    </w:p>
    <w:p w14:paraId="7873FF3D"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2EEEB06A"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5F28E01" w14:textId="77777777" w:rsidR="00E5395A" w:rsidRPr="000725F1" w:rsidRDefault="00E5395A" w:rsidP="00AA5234">
      <w:pPr>
        <w:pStyle w:val="aa"/>
        <w:numPr>
          <w:ilvl w:val="0"/>
          <w:numId w:val="2"/>
        </w:numPr>
        <w:tabs>
          <w:tab w:val="left" w:pos="851"/>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11.09.2014 № 215-э/1</w:t>
      </w:r>
      <w:r w:rsidR="00B345F0">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53E7862"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189D0E09"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5C303F37"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41F619EA" w14:textId="77777777" w:rsidR="00E5395A" w:rsidRPr="000725F1" w:rsidRDefault="00E5395A"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94D064B" w14:textId="77777777" w:rsidR="00E5395A" w:rsidRPr="000725F1" w:rsidRDefault="00E5395A" w:rsidP="0084222B">
      <w:pPr>
        <w:pStyle w:val="aa"/>
        <w:numPr>
          <w:ilvl w:val="0"/>
          <w:numId w:val="2"/>
        </w:numPr>
        <w:tabs>
          <w:tab w:val="left" w:pos="1134"/>
        </w:tabs>
        <w:spacing w:line="360" w:lineRule="auto"/>
        <w:ind w:left="709" w:firstLine="0"/>
        <w:rPr>
          <w:rFonts w:ascii="Myriad Pro" w:hAnsi="Myriad Pro"/>
          <w:sz w:val="26"/>
          <w:szCs w:val="26"/>
        </w:rPr>
      </w:pPr>
      <w:r w:rsidRPr="000725F1">
        <w:rPr>
          <w:rFonts w:ascii="Myriad Pro" w:hAnsi="Myriad Pro"/>
          <w:sz w:val="26"/>
          <w:szCs w:val="26"/>
        </w:rPr>
        <w:t>Приказ Федеральной службы по тарифам от 26</w:t>
      </w:r>
      <w:r w:rsidR="00B345F0">
        <w:rPr>
          <w:rFonts w:ascii="Myriad Pro" w:hAnsi="Myriad Pro"/>
          <w:sz w:val="26"/>
          <w:szCs w:val="26"/>
        </w:rPr>
        <w:t>.10.</w:t>
      </w:r>
      <w:r w:rsidRPr="000725F1">
        <w:rPr>
          <w:rFonts w:ascii="Myriad Pro" w:hAnsi="Myriad Pro"/>
          <w:sz w:val="26"/>
          <w:szCs w:val="26"/>
        </w:rPr>
        <w:t>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37BB35DA" w14:textId="77777777" w:rsidR="00B345F0" w:rsidRPr="00B345F0" w:rsidRDefault="00B345F0" w:rsidP="0084222B">
      <w:pPr>
        <w:pStyle w:val="aa"/>
        <w:numPr>
          <w:ilvl w:val="0"/>
          <w:numId w:val="2"/>
        </w:numPr>
        <w:tabs>
          <w:tab w:val="left" w:pos="851"/>
          <w:tab w:val="left" w:pos="1134"/>
        </w:tabs>
        <w:spacing w:line="360" w:lineRule="auto"/>
        <w:ind w:left="709" w:firstLine="0"/>
        <w:rPr>
          <w:rFonts w:ascii="Myriad Pro" w:hAnsi="Myriad Pro"/>
          <w:sz w:val="26"/>
          <w:szCs w:val="26"/>
        </w:rPr>
      </w:pPr>
      <w:r w:rsidRPr="00B345F0">
        <w:rPr>
          <w:rFonts w:ascii="Myriad Pro" w:hAnsi="Myriad Pro"/>
          <w:bCs/>
          <w:sz w:val="26"/>
          <w:szCs w:val="26"/>
        </w:rPr>
        <w:lastRenderedPageBreak/>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240DB447" w14:textId="77777777" w:rsidR="00E5395A" w:rsidRPr="000725F1" w:rsidRDefault="00AA5234" w:rsidP="0084222B">
      <w:pPr>
        <w:pStyle w:val="aa"/>
        <w:numPr>
          <w:ilvl w:val="0"/>
          <w:numId w:val="2"/>
        </w:numPr>
        <w:tabs>
          <w:tab w:val="left" w:pos="851"/>
          <w:tab w:val="left" w:pos="1134"/>
        </w:tabs>
        <w:spacing w:line="360" w:lineRule="auto"/>
        <w:ind w:left="709" w:firstLine="0"/>
        <w:rPr>
          <w:rFonts w:ascii="Myriad Pro" w:hAnsi="Myriad Pro"/>
          <w:sz w:val="26"/>
          <w:szCs w:val="26"/>
        </w:rPr>
      </w:pPr>
      <w:r>
        <w:rPr>
          <w:rFonts w:ascii="Myriad Pro" w:hAnsi="Myriad Pro"/>
          <w:sz w:val="26"/>
          <w:szCs w:val="26"/>
        </w:rPr>
        <w:t>н</w:t>
      </w:r>
      <w:r w:rsidR="00E5395A"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CC9D798" w14:textId="77777777" w:rsidR="00E5395A" w:rsidRPr="000725F1" w:rsidRDefault="00AA5234" w:rsidP="0084222B">
      <w:pPr>
        <w:pStyle w:val="aa"/>
        <w:numPr>
          <w:ilvl w:val="0"/>
          <w:numId w:val="2"/>
        </w:numPr>
        <w:tabs>
          <w:tab w:val="left" w:pos="851"/>
          <w:tab w:val="left" w:pos="1134"/>
        </w:tabs>
        <w:spacing w:line="360" w:lineRule="auto"/>
        <w:ind w:left="709" w:firstLine="0"/>
        <w:rPr>
          <w:rFonts w:ascii="Myriad Pro" w:hAnsi="Myriad Pro"/>
          <w:sz w:val="26"/>
          <w:szCs w:val="26"/>
        </w:rPr>
      </w:pPr>
      <w:r>
        <w:rPr>
          <w:rFonts w:ascii="Myriad Pro" w:hAnsi="Myriad Pro"/>
          <w:sz w:val="26"/>
          <w:szCs w:val="26"/>
        </w:rPr>
        <w:t>и</w:t>
      </w:r>
      <w:r w:rsidR="00E5395A">
        <w:rPr>
          <w:rFonts w:ascii="Myriad Pro" w:hAnsi="Myriad Pro"/>
          <w:sz w:val="26"/>
          <w:szCs w:val="26"/>
        </w:rPr>
        <w:t xml:space="preserve">ные </w:t>
      </w:r>
      <w:r w:rsidR="00E5395A" w:rsidRPr="000725F1">
        <w:rPr>
          <w:rFonts w:ascii="Myriad Pro" w:hAnsi="Myriad Pro"/>
          <w:sz w:val="26"/>
          <w:szCs w:val="26"/>
        </w:rPr>
        <w:t>нормативно-правовые акты Российской Федерации</w:t>
      </w:r>
      <w:r w:rsidR="00E5395A">
        <w:rPr>
          <w:rFonts w:ascii="Myriad Pro" w:hAnsi="Myriad Pro"/>
          <w:sz w:val="26"/>
          <w:szCs w:val="26"/>
        </w:rPr>
        <w:t>.</w:t>
      </w:r>
    </w:p>
    <w:p w14:paraId="2660A6DB" w14:textId="77777777" w:rsidR="00863BCC" w:rsidRPr="00053157" w:rsidRDefault="00863BCC" w:rsidP="00863BCC">
      <w:pPr>
        <w:pStyle w:val="31"/>
        <w:pageBreakBefore/>
        <w:numPr>
          <w:ilvl w:val="1"/>
          <w:numId w:val="1"/>
        </w:numPr>
        <w:tabs>
          <w:tab w:val="left" w:pos="567"/>
        </w:tabs>
        <w:spacing w:before="40" w:after="200" w:line="360" w:lineRule="auto"/>
        <w:ind w:left="0" w:firstLine="0"/>
        <w:jc w:val="both"/>
        <w:rPr>
          <w:rFonts w:ascii="Myriad Pro" w:hAnsi="Myriad Pro"/>
          <w:b w:val="0"/>
          <w:color w:val="4F6228" w:themeColor="accent3" w:themeShade="80"/>
          <w:sz w:val="28"/>
          <w:szCs w:val="28"/>
        </w:rPr>
      </w:pPr>
      <w:bookmarkStart w:id="30" w:name="_Toc40620729"/>
      <w:bookmarkStart w:id="31" w:name="_Toc64555657"/>
      <w:r w:rsidRPr="00053157">
        <w:rPr>
          <w:rFonts w:ascii="Myriad Pro" w:hAnsi="Myriad Pro"/>
          <w:color w:val="4F6228" w:themeColor="accent3" w:themeShade="80"/>
          <w:sz w:val="28"/>
          <w:szCs w:val="28"/>
        </w:rPr>
        <w:lastRenderedPageBreak/>
        <w:t>Общая информация об организации</w:t>
      </w:r>
      <w:bookmarkEnd w:id="30"/>
      <w:bookmarkEnd w:id="31"/>
    </w:p>
    <w:p w14:paraId="64EDE1B8" w14:textId="77777777" w:rsidR="00E5395A" w:rsidRPr="008B18D8" w:rsidRDefault="00863BCC" w:rsidP="00863BCC">
      <w:pPr>
        <w:pStyle w:val="ConsPlusNormal"/>
        <w:spacing w:line="360" w:lineRule="auto"/>
        <w:ind w:firstLine="540"/>
        <w:jc w:val="both"/>
        <w:rPr>
          <w:rFonts w:ascii="Myriad Pro" w:hAnsi="Myriad Pro"/>
          <w:sz w:val="26"/>
          <w:szCs w:val="26"/>
        </w:rPr>
      </w:pPr>
      <w:r w:rsidRPr="008B18D8">
        <w:rPr>
          <w:rFonts w:ascii="Myriad Pro" w:hAnsi="Myriad Pro"/>
          <w:color w:val="0D0D0D" w:themeColor="text1" w:themeTint="F2"/>
          <w:sz w:val="26"/>
          <w:szCs w:val="26"/>
        </w:rPr>
        <w:t>Полное</w:t>
      </w:r>
      <w:r w:rsidR="00E5395A" w:rsidRPr="008B18D8">
        <w:rPr>
          <w:rFonts w:ascii="Myriad Pro" w:hAnsi="Myriad Pro"/>
          <w:sz w:val="26"/>
          <w:szCs w:val="26"/>
        </w:rPr>
        <w:t xml:space="preserve"> наименование организации, осуществляющей регулируемую деятельность: Публичное акционерное общество «Межрегиональная распределительная сетевая компания Сибири» (далее по тексту - ПАО «МРСК Сибири»).</w:t>
      </w:r>
    </w:p>
    <w:p w14:paraId="14F93899" w14:textId="42693838" w:rsidR="00E5395A" w:rsidRPr="008B18D8" w:rsidRDefault="00E5395A" w:rsidP="00E5395A">
      <w:pPr>
        <w:pStyle w:val="ConsPlusNormal"/>
        <w:spacing w:line="360" w:lineRule="auto"/>
        <w:ind w:firstLine="540"/>
        <w:jc w:val="both"/>
        <w:rPr>
          <w:rFonts w:ascii="Myriad Pro" w:hAnsi="Myriad Pro"/>
          <w:sz w:val="26"/>
          <w:szCs w:val="26"/>
        </w:rPr>
      </w:pPr>
      <w:r w:rsidRPr="008B18D8">
        <w:rPr>
          <w:rFonts w:ascii="Myriad Pro" w:hAnsi="Myriad Pro"/>
          <w:sz w:val="26"/>
          <w:szCs w:val="26"/>
        </w:rPr>
        <w:t>Местонахождение организации: 660021 Красноярский край, г. Красноярск, ул.</w:t>
      </w:r>
      <w:r w:rsidR="00572D12">
        <w:rPr>
          <w:rFonts w:ascii="Myriad Pro" w:hAnsi="Myriad Pro"/>
          <w:sz w:val="26"/>
          <w:szCs w:val="26"/>
        </w:rPr>
        <w:t> </w:t>
      </w:r>
      <w:r w:rsidRPr="008B18D8">
        <w:rPr>
          <w:rFonts w:ascii="Myriad Pro" w:hAnsi="Myriad Pro"/>
          <w:sz w:val="26"/>
          <w:szCs w:val="26"/>
        </w:rPr>
        <w:t>Бограда, 144-а. Руководитель организации: Генераль</w:t>
      </w:r>
      <w:r w:rsidR="008B18D8">
        <w:rPr>
          <w:rFonts w:ascii="Myriad Pro" w:hAnsi="Myriad Pro"/>
          <w:sz w:val="26"/>
          <w:szCs w:val="26"/>
        </w:rPr>
        <w:t xml:space="preserve">ный директор ПАО «МРСК Сибири» </w:t>
      </w:r>
      <w:r w:rsidRPr="008B18D8">
        <w:rPr>
          <w:rFonts w:ascii="Myriad Pro" w:hAnsi="Myriad Pro"/>
          <w:sz w:val="26"/>
          <w:szCs w:val="26"/>
        </w:rPr>
        <w:t xml:space="preserve">Акилин Павел Евгеньевич. </w:t>
      </w:r>
    </w:p>
    <w:p w14:paraId="37FCF683" w14:textId="3A8DD378" w:rsidR="00E5395A" w:rsidRPr="008B18D8" w:rsidRDefault="00E5395A" w:rsidP="00E5395A">
      <w:pPr>
        <w:pStyle w:val="ConsPlusNormal"/>
        <w:spacing w:line="360" w:lineRule="auto"/>
        <w:ind w:firstLine="540"/>
        <w:jc w:val="both"/>
        <w:rPr>
          <w:rFonts w:ascii="Myriad Pro" w:hAnsi="Myriad Pro"/>
          <w:sz w:val="26"/>
          <w:szCs w:val="26"/>
        </w:rPr>
      </w:pPr>
      <w:r w:rsidRPr="008B18D8">
        <w:rPr>
          <w:rFonts w:ascii="Myriad Pro" w:hAnsi="Myriad Pro"/>
          <w:sz w:val="26"/>
          <w:szCs w:val="26"/>
        </w:rPr>
        <w:t xml:space="preserve">Объект экспертизы настоящего отчета - Филиал Публичного акционерного общества «Межрегиональная распределительная сетевая компания Сибири» - «Алтайэнерго» (далее по тексту – </w:t>
      </w:r>
      <w:r w:rsidR="009A156D">
        <w:rPr>
          <w:rFonts w:ascii="Myriad Pro" w:hAnsi="Myriad Pro"/>
          <w:sz w:val="26"/>
          <w:szCs w:val="26"/>
        </w:rPr>
        <w:t>ф</w:t>
      </w:r>
      <w:r w:rsidRPr="008B18D8">
        <w:rPr>
          <w:rFonts w:ascii="Myriad Pro" w:hAnsi="Myriad Pro"/>
          <w:sz w:val="26"/>
          <w:szCs w:val="26"/>
        </w:rPr>
        <w:t xml:space="preserve">илиал, </w:t>
      </w:r>
      <w:r w:rsidR="009A156D">
        <w:rPr>
          <w:rFonts w:ascii="Myriad Pro" w:hAnsi="Myriad Pro"/>
          <w:sz w:val="26"/>
          <w:szCs w:val="26"/>
        </w:rPr>
        <w:t>ф</w:t>
      </w:r>
      <w:r w:rsidRPr="008B18D8">
        <w:rPr>
          <w:rFonts w:ascii="Myriad Pro" w:hAnsi="Myriad Pro"/>
          <w:sz w:val="26"/>
          <w:szCs w:val="26"/>
        </w:rPr>
        <w:t>илиал «Алтайэнерго»).</w:t>
      </w:r>
    </w:p>
    <w:p w14:paraId="7E89CA84" w14:textId="23825DF0" w:rsidR="00E5395A" w:rsidRPr="008B18D8" w:rsidRDefault="00E5395A" w:rsidP="00E5395A">
      <w:pPr>
        <w:pStyle w:val="ConsPlusNormal"/>
        <w:spacing w:line="360" w:lineRule="auto"/>
        <w:ind w:firstLine="540"/>
        <w:jc w:val="both"/>
        <w:rPr>
          <w:rFonts w:ascii="Myriad Pro" w:hAnsi="Myriad Pro"/>
          <w:sz w:val="26"/>
          <w:szCs w:val="26"/>
        </w:rPr>
      </w:pPr>
      <w:r w:rsidRPr="008B18D8">
        <w:rPr>
          <w:rFonts w:ascii="Myriad Pro" w:hAnsi="Myriad Pro"/>
          <w:sz w:val="26"/>
          <w:szCs w:val="26"/>
        </w:rPr>
        <w:t xml:space="preserve">Сведения о </w:t>
      </w:r>
      <w:r w:rsidR="0084222B">
        <w:rPr>
          <w:rFonts w:ascii="Myriad Pro" w:hAnsi="Myriad Pro"/>
          <w:sz w:val="26"/>
          <w:szCs w:val="26"/>
        </w:rPr>
        <w:t>ф</w:t>
      </w:r>
      <w:r w:rsidRPr="008B18D8">
        <w:rPr>
          <w:rFonts w:ascii="Myriad Pro" w:hAnsi="Myriad Pro"/>
          <w:sz w:val="26"/>
          <w:szCs w:val="26"/>
        </w:rPr>
        <w:t xml:space="preserve">илиале ПАО «МРСК Сибири» - «Алтайэнерго»: </w:t>
      </w:r>
    </w:p>
    <w:tbl>
      <w:tblPr>
        <w:tblW w:w="8792" w:type="dxa"/>
        <w:jc w:val="center"/>
        <w:tblLook w:val="04A0" w:firstRow="1" w:lastRow="0" w:firstColumn="1" w:lastColumn="0" w:noHBand="0" w:noVBand="1"/>
      </w:tblPr>
      <w:tblGrid>
        <w:gridCol w:w="3060"/>
        <w:gridCol w:w="5732"/>
      </w:tblGrid>
      <w:tr w:rsidR="004058D8" w:rsidRPr="004058D8" w14:paraId="4E16F245" w14:textId="77777777" w:rsidTr="004058D8">
        <w:trPr>
          <w:trHeight w:val="340"/>
          <w:jc w:val="center"/>
        </w:trPr>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2B1C5F" w14:textId="77777777" w:rsidR="00E5395A" w:rsidRPr="004058D8" w:rsidRDefault="00E5395A" w:rsidP="00045C8A">
            <w:pPr>
              <w:jc w:val="center"/>
              <w:rPr>
                <w:rFonts w:ascii="Myriad Pro" w:hAnsi="Myriad Pro"/>
                <w:color w:val="FFFFFF" w:themeColor="background1"/>
              </w:rPr>
            </w:pPr>
            <w:r w:rsidRPr="004058D8">
              <w:rPr>
                <w:rFonts w:ascii="Myriad Pro" w:hAnsi="Myriad Pro"/>
                <w:color w:val="FFFFFF" w:themeColor="background1"/>
                <w:sz w:val="22"/>
                <w:szCs w:val="22"/>
              </w:rPr>
              <w:t>Полное наименование</w:t>
            </w:r>
          </w:p>
        </w:tc>
        <w:tc>
          <w:tcPr>
            <w:tcW w:w="5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BEC2A14" w14:textId="77777777" w:rsidR="00E5395A" w:rsidRPr="004058D8" w:rsidRDefault="00E5395A" w:rsidP="00045C8A">
            <w:pPr>
              <w:rPr>
                <w:rFonts w:ascii="Myriad Pro" w:hAnsi="Myriad Pro"/>
                <w:color w:val="FFFFFF" w:themeColor="background1"/>
              </w:rPr>
            </w:pPr>
            <w:r w:rsidRPr="004058D8">
              <w:rPr>
                <w:rFonts w:ascii="Myriad Pro" w:hAnsi="Myriad Pro"/>
                <w:color w:val="FFFFFF" w:themeColor="background1"/>
                <w:sz w:val="22"/>
                <w:szCs w:val="22"/>
              </w:rPr>
              <w:t>Филиал Публичного акционерного общества «Межрегиональная распределительная сетевая компания Сибири» - «Алтайэнерго»</w:t>
            </w:r>
          </w:p>
        </w:tc>
      </w:tr>
      <w:tr w:rsidR="00E5395A" w:rsidRPr="00565062" w14:paraId="7F981C9E" w14:textId="77777777" w:rsidTr="004058D8">
        <w:trPr>
          <w:trHeight w:val="340"/>
          <w:jc w:val="center"/>
        </w:trPr>
        <w:tc>
          <w:tcPr>
            <w:tcW w:w="3060" w:type="dxa"/>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615912F6" w14:textId="77777777" w:rsidR="00E5395A" w:rsidRPr="00565062" w:rsidRDefault="00E5395A" w:rsidP="00084297">
            <w:pPr>
              <w:rPr>
                <w:rFonts w:ascii="Myriad Pro" w:hAnsi="Myriad Pro"/>
              </w:rPr>
            </w:pPr>
            <w:r w:rsidRPr="00565062">
              <w:rPr>
                <w:rFonts w:ascii="Myriad Pro" w:hAnsi="Myriad Pro"/>
                <w:sz w:val="22"/>
                <w:szCs w:val="22"/>
              </w:rPr>
              <w:t>Сокращенное наименование</w:t>
            </w:r>
          </w:p>
        </w:tc>
        <w:tc>
          <w:tcPr>
            <w:tcW w:w="5732" w:type="dxa"/>
            <w:tcBorders>
              <w:top w:val="single" w:sz="4" w:space="0" w:color="FFFFFF" w:themeColor="background1"/>
              <w:left w:val="nil"/>
              <w:bottom w:val="single" w:sz="4" w:space="0" w:color="auto"/>
              <w:right w:val="single" w:sz="4" w:space="0" w:color="000000"/>
            </w:tcBorders>
            <w:shd w:val="clear" w:color="auto" w:fill="auto"/>
            <w:noWrap/>
          </w:tcPr>
          <w:p w14:paraId="313955AA" w14:textId="77777777" w:rsidR="00E5395A" w:rsidRPr="00565062" w:rsidRDefault="00E5395A" w:rsidP="00084297">
            <w:pPr>
              <w:rPr>
                <w:rFonts w:ascii="Myriad Pro" w:hAnsi="Myriad Pro"/>
              </w:rPr>
            </w:pPr>
            <w:r w:rsidRPr="00565062">
              <w:rPr>
                <w:rFonts w:ascii="Myriad Pro" w:hAnsi="Myriad Pro"/>
                <w:sz w:val="22"/>
                <w:szCs w:val="22"/>
              </w:rPr>
              <w:t>Филиал ПАО «МРСК Сибири» - «Алтайэнерго»</w:t>
            </w:r>
          </w:p>
        </w:tc>
      </w:tr>
      <w:tr w:rsidR="00E5395A" w:rsidRPr="00565062" w14:paraId="23FA4972"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098ECCA4" w14:textId="77777777" w:rsidR="00E5395A" w:rsidRPr="00565062" w:rsidRDefault="00E5395A" w:rsidP="00084297">
            <w:pPr>
              <w:rPr>
                <w:rFonts w:ascii="Myriad Pro" w:hAnsi="Myriad Pro"/>
              </w:rPr>
            </w:pPr>
            <w:r w:rsidRPr="00565062">
              <w:rPr>
                <w:rFonts w:ascii="Myriad Pro" w:hAnsi="Myriad Pro"/>
                <w:sz w:val="22"/>
                <w:szCs w:val="22"/>
              </w:rPr>
              <w:t>Место нахождения</w:t>
            </w:r>
          </w:p>
        </w:tc>
        <w:tc>
          <w:tcPr>
            <w:tcW w:w="5732" w:type="dxa"/>
            <w:tcBorders>
              <w:top w:val="single" w:sz="4" w:space="0" w:color="auto"/>
              <w:left w:val="nil"/>
              <w:bottom w:val="single" w:sz="4" w:space="0" w:color="auto"/>
              <w:right w:val="single" w:sz="4" w:space="0" w:color="000000"/>
            </w:tcBorders>
            <w:shd w:val="clear" w:color="auto" w:fill="auto"/>
          </w:tcPr>
          <w:p w14:paraId="464D7124" w14:textId="77777777" w:rsidR="00E5395A" w:rsidRPr="00565062" w:rsidRDefault="00E5395A" w:rsidP="00084297">
            <w:pPr>
              <w:rPr>
                <w:rFonts w:ascii="Myriad Pro" w:hAnsi="Myriad Pro"/>
              </w:rPr>
            </w:pPr>
            <w:r w:rsidRPr="00565062">
              <w:rPr>
                <w:rFonts w:ascii="Myriad Pro" w:hAnsi="Myriad Pro"/>
                <w:sz w:val="22"/>
                <w:szCs w:val="22"/>
              </w:rPr>
              <w:t xml:space="preserve">656002 Алтайский край, г. Барнаул, ул. Кулагина, 16 </w:t>
            </w:r>
          </w:p>
        </w:tc>
      </w:tr>
      <w:tr w:rsidR="00E5395A" w:rsidRPr="00565062" w14:paraId="3F3AF880"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53E06C4F" w14:textId="77777777" w:rsidR="00E5395A" w:rsidRPr="00565062" w:rsidRDefault="00E5395A" w:rsidP="00084297">
            <w:pPr>
              <w:rPr>
                <w:rFonts w:ascii="Myriad Pro" w:hAnsi="Myriad Pro"/>
              </w:rPr>
            </w:pPr>
            <w:r w:rsidRPr="00565062">
              <w:rPr>
                <w:rFonts w:ascii="Myriad Pro" w:hAnsi="Myriad Pro"/>
                <w:sz w:val="22"/>
                <w:szCs w:val="22"/>
              </w:rPr>
              <w:t>Фактический адрес</w:t>
            </w:r>
          </w:p>
        </w:tc>
        <w:tc>
          <w:tcPr>
            <w:tcW w:w="5732" w:type="dxa"/>
            <w:tcBorders>
              <w:top w:val="single" w:sz="4" w:space="0" w:color="auto"/>
              <w:left w:val="nil"/>
              <w:bottom w:val="single" w:sz="4" w:space="0" w:color="auto"/>
              <w:right w:val="single" w:sz="4" w:space="0" w:color="000000"/>
            </w:tcBorders>
            <w:shd w:val="clear" w:color="auto" w:fill="auto"/>
          </w:tcPr>
          <w:p w14:paraId="63A800FE" w14:textId="77777777" w:rsidR="00E5395A" w:rsidRPr="00565062" w:rsidRDefault="00E5395A" w:rsidP="00084297">
            <w:pPr>
              <w:rPr>
                <w:rFonts w:ascii="Myriad Pro" w:hAnsi="Myriad Pro"/>
              </w:rPr>
            </w:pPr>
            <w:r w:rsidRPr="00565062">
              <w:rPr>
                <w:rFonts w:ascii="Myriad Pro" w:hAnsi="Myriad Pro"/>
                <w:sz w:val="22"/>
                <w:szCs w:val="22"/>
              </w:rPr>
              <w:t xml:space="preserve">656002 Алтайский край, г. Барнаул, ул. Кулагина, 16 </w:t>
            </w:r>
          </w:p>
        </w:tc>
      </w:tr>
      <w:tr w:rsidR="00E5395A" w:rsidRPr="00565062" w14:paraId="645D9D19"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545C1360" w14:textId="77777777" w:rsidR="00E5395A" w:rsidRPr="00565062" w:rsidRDefault="00E5395A" w:rsidP="00084297">
            <w:pPr>
              <w:rPr>
                <w:rFonts w:ascii="Myriad Pro" w:hAnsi="Myriad Pro"/>
              </w:rPr>
            </w:pPr>
            <w:r w:rsidRPr="00565062">
              <w:rPr>
                <w:rFonts w:ascii="Myriad Pro" w:hAnsi="Myriad Pro"/>
                <w:sz w:val="22"/>
                <w:szCs w:val="22"/>
              </w:rPr>
              <w:t>ИНН</w:t>
            </w:r>
          </w:p>
        </w:tc>
        <w:tc>
          <w:tcPr>
            <w:tcW w:w="5732" w:type="dxa"/>
            <w:tcBorders>
              <w:top w:val="single" w:sz="4" w:space="0" w:color="auto"/>
              <w:left w:val="nil"/>
              <w:bottom w:val="single" w:sz="4" w:space="0" w:color="auto"/>
              <w:right w:val="single" w:sz="4" w:space="0" w:color="auto"/>
            </w:tcBorders>
            <w:shd w:val="clear" w:color="auto" w:fill="auto"/>
            <w:noWrap/>
          </w:tcPr>
          <w:p w14:paraId="6B6031A6" w14:textId="77777777" w:rsidR="00E5395A" w:rsidRPr="00565062" w:rsidRDefault="00E5395A" w:rsidP="00084297">
            <w:pPr>
              <w:rPr>
                <w:rFonts w:ascii="Myriad Pro" w:hAnsi="Myriad Pro"/>
              </w:rPr>
            </w:pPr>
            <w:r w:rsidRPr="00565062">
              <w:rPr>
                <w:rFonts w:ascii="Myriad Pro" w:hAnsi="Myriad Pro"/>
                <w:sz w:val="22"/>
                <w:szCs w:val="22"/>
              </w:rPr>
              <w:t>2460069527</w:t>
            </w:r>
          </w:p>
        </w:tc>
      </w:tr>
      <w:tr w:rsidR="00E5395A" w:rsidRPr="00565062" w14:paraId="436C92E2"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7660A238" w14:textId="77777777" w:rsidR="00E5395A" w:rsidRPr="00565062" w:rsidRDefault="00E5395A" w:rsidP="00084297">
            <w:pPr>
              <w:rPr>
                <w:rFonts w:ascii="Myriad Pro" w:hAnsi="Myriad Pro"/>
              </w:rPr>
            </w:pPr>
            <w:r w:rsidRPr="00565062">
              <w:rPr>
                <w:rFonts w:ascii="Myriad Pro" w:hAnsi="Myriad Pro"/>
                <w:sz w:val="22"/>
                <w:szCs w:val="22"/>
              </w:rPr>
              <w:t>КПП</w:t>
            </w:r>
          </w:p>
        </w:tc>
        <w:tc>
          <w:tcPr>
            <w:tcW w:w="5732" w:type="dxa"/>
            <w:tcBorders>
              <w:top w:val="single" w:sz="4" w:space="0" w:color="auto"/>
              <w:left w:val="nil"/>
              <w:bottom w:val="single" w:sz="4" w:space="0" w:color="auto"/>
              <w:right w:val="single" w:sz="4" w:space="0" w:color="auto"/>
            </w:tcBorders>
            <w:shd w:val="clear" w:color="auto" w:fill="auto"/>
            <w:noWrap/>
          </w:tcPr>
          <w:p w14:paraId="743C2BE3" w14:textId="77777777" w:rsidR="00E5395A" w:rsidRPr="00565062" w:rsidRDefault="00E5395A" w:rsidP="00084297">
            <w:pPr>
              <w:rPr>
                <w:rFonts w:ascii="Myriad Pro" w:hAnsi="Myriad Pro"/>
              </w:rPr>
            </w:pPr>
            <w:r w:rsidRPr="00565062">
              <w:rPr>
                <w:rFonts w:ascii="Myriad Pro" w:hAnsi="Myriad Pro"/>
                <w:sz w:val="22"/>
                <w:szCs w:val="22"/>
              </w:rPr>
              <w:t>222402001</w:t>
            </w:r>
          </w:p>
        </w:tc>
      </w:tr>
      <w:tr w:rsidR="00E5395A" w:rsidRPr="00565062" w14:paraId="7C9B4268"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374BC5D6" w14:textId="77777777" w:rsidR="00E5395A" w:rsidRPr="00565062" w:rsidRDefault="00E5395A" w:rsidP="00084297">
            <w:pPr>
              <w:rPr>
                <w:rFonts w:ascii="Myriad Pro" w:hAnsi="Myriad Pro"/>
              </w:rPr>
            </w:pPr>
            <w:r w:rsidRPr="00565062">
              <w:rPr>
                <w:rFonts w:ascii="Myriad Pro" w:hAnsi="Myriad Pro"/>
                <w:sz w:val="22"/>
                <w:szCs w:val="22"/>
              </w:rPr>
              <w:t>Ф.И.О. руководителя</w:t>
            </w:r>
          </w:p>
        </w:tc>
        <w:tc>
          <w:tcPr>
            <w:tcW w:w="5732" w:type="dxa"/>
            <w:tcBorders>
              <w:top w:val="single" w:sz="4" w:space="0" w:color="auto"/>
              <w:left w:val="nil"/>
              <w:bottom w:val="single" w:sz="4" w:space="0" w:color="auto"/>
              <w:right w:val="single" w:sz="4" w:space="0" w:color="auto"/>
            </w:tcBorders>
            <w:shd w:val="clear" w:color="auto" w:fill="auto"/>
            <w:noWrap/>
          </w:tcPr>
          <w:p w14:paraId="70F1857F" w14:textId="77777777" w:rsidR="00E5395A" w:rsidRPr="00565062" w:rsidRDefault="00E5395A" w:rsidP="00084297">
            <w:pPr>
              <w:rPr>
                <w:rFonts w:ascii="Myriad Pro" w:hAnsi="Myriad Pro"/>
              </w:rPr>
            </w:pPr>
            <w:r w:rsidRPr="00565062">
              <w:rPr>
                <w:rFonts w:ascii="Myriad Pro" w:hAnsi="Myriad Pro"/>
                <w:sz w:val="22"/>
                <w:szCs w:val="22"/>
              </w:rPr>
              <w:t>Заместитель генерального директора – директор Филиала ПАО «МРСК Сибири» «Алтайэнерго» - Пантелеев Николай Анатольевич</w:t>
            </w:r>
          </w:p>
        </w:tc>
      </w:tr>
      <w:tr w:rsidR="00E5395A" w:rsidRPr="004058D8" w14:paraId="56C85E17"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6B4F97EC" w14:textId="77777777" w:rsidR="00E5395A" w:rsidRPr="004058D8" w:rsidRDefault="00E5395A" w:rsidP="00084297">
            <w:pPr>
              <w:rPr>
                <w:rFonts w:ascii="Myriad Pro" w:hAnsi="Myriad Pro"/>
              </w:rPr>
            </w:pPr>
            <w:r w:rsidRPr="004058D8">
              <w:rPr>
                <w:rFonts w:ascii="Myriad Pro" w:hAnsi="Myriad Pro"/>
                <w:sz w:val="22"/>
                <w:szCs w:val="22"/>
              </w:rPr>
              <w:t>Адрес электронной почты</w:t>
            </w:r>
          </w:p>
        </w:tc>
        <w:tc>
          <w:tcPr>
            <w:tcW w:w="5732" w:type="dxa"/>
            <w:tcBorders>
              <w:top w:val="single" w:sz="4" w:space="0" w:color="auto"/>
              <w:left w:val="nil"/>
              <w:bottom w:val="single" w:sz="4" w:space="0" w:color="auto"/>
              <w:right w:val="single" w:sz="4" w:space="0" w:color="auto"/>
            </w:tcBorders>
            <w:shd w:val="clear" w:color="auto" w:fill="auto"/>
            <w:noWrap/>
          </w:tcPr>
          <w:p w14:paraId="67843A95" w14:textId="77777777" w:rsidR="00E5395A" w:rsidRPr="004058D8" w:rsidRDefault="00E5395A" w:rsidP="00084297">
            <w:pPr>
              <w:rPr>
                <w:rFonts w:ascii="Myriad Pro" w:hAnsi="Myriad Pro"/>
              </w:rPr>
            </w:pPr>
            <w:r w:rsidRPr="004058D8">
              <w:rPr>
                <w:rFonts w:ascii="Myriad Pro" w:hAnsi="Myriad Pro"/>
                <w:sz w:val="22"/>
                <w:szCs w:val="22"/>
                <w:u w:val="single"/>
              </w:rPr>
              <w:t>doc@ba.rosseti-sib.ru</w:t>
            </w:r>
          </w:p>
        </w:tc>
      </w:tr>
      <w:tr w:rsidR="00E5395A" w:rsidRPr="00565062" w14:paraId="014E2CF6"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5FCE6AC6" w14:textId="77777777" w:rsidR="00E5395A" w:rsidRPr="00565062" w:rsidRDefault="00E5395A" w:rsidP="00084297">
            <w:pPr>
              <w:rPr>
                <w:rFonts w:ascii="Myriad Pro" w:hAnsi="Myriad Pro"/>
              </w:rPr>
            </w:pPr>
            <w:r w:rsidRPr="00565062">
              <w:rPr>
                <w:rFonts w:ascii="Myriad Pro" w:hAnsi="Myriad Pro"/>
                <w:sz w:val="22"/>
                <w:szCs w:val="22"/>
              </w:rPr>
              <w:t>Контактный телефон</w:t>
            </w:r>
          </w:p>
        </w:tc>
        <w:tc>
          <w:tcPr>
            <w:tcW w:w="5732" w:type="dxa"/>
            <w:tcBorders>
              <w:top w:val="single" w:sz="4" w:space="0" w:color="auto"/>
              <w:left w:val="nil"/>
              <w:bottom w:val="single" w:sz="4" w:space="0" w:color="auto"/>
              <w:right w:val="single" w:sz="4" w:space="0" w:color="auto"/>
            </w:tcBorders>
            <w:shd w:val="clear" w:color="auto" w:fill="auto"/>
            <w:noWrap/>
          </w:tcPr>
          <w:p w14:paraId="0CE326A5" w14:textId="77777777" w:rsidR="00E5395A" w:rsidRPr="00565062" w:rsidRDefault="00E5395A" w:rsidP="00084297">
            <w:pPr>
              <w:rPr>
                <w:rFonts w:ascii="Myriad Pro" w:hAnsi="Myriad Pro"/>
              </w:rPr>
            </w:pPr>
            <w:r w:rsidRPr="00565062">
              <w:rPr>
                <w:rFonts w:ascii="Myriad Pro" w:hAnsi="Myriad Pro"/>
                <w:color w:val="333333"/>
                <w:sz w:val="22"/>
                <w:szCs w:val="22"/>
                <w:shd w:val="clear" w:color="auto" w:fill="FFFFFF"/>
              </w:rPr>
              <w:t>(3852) 56-83-50</w:t>
            </w:r>
          </w:p>
        </w:tc>
      </w:tr>
      <w:tr w:rsidR="00E5395A" w:rsidRPr="00565062" w14:paraId="7BC8910E"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tcPr>
          <w:p w14:paraId="2F1F8281" w14:textId="77777777" w:rsidR="00E5395A" w:rsidRPr="00565062" w:rsidRDefault="00E5395A" w:rsidP="00084297">
            <w:pPr>
              <w:rPr>
                <w:rFonts w:ascii="Myriad Pro" w:hAnsi="Myriad Pro"/>
              </w:rPr>
            </w:pPr>
            <w:r w:rsidRPr="00565062">
              <w:rPr>
                <w:rFonts w:ascii="Myriad Pro" w:hAnsi="Myriad Pro"/>
                <w:sz w:val="22"/>
                <w:szCs w:val="22"/>
              </w:rPr>
              <w:t>Единый call-центр</w:t>
            </w:r>
          </w:p>
        </w:tc>
        <w:tc>
          <w:tcPr>
            <w:tcW w:w="5732" w:type="dxa"/>
            <w:tcBorders>
              <w:top w:val="single" w:sz="4" w:space="0" w:color="auto"/>
              <w:left w:val="nil"/>
              <w:bottom w:val="single" w:sz="4" w:space="0" w:color="auto"/>
              <w:right w:val="single" w:sz="4" w:space="0" w:color="auto"/>
            </w:tcBorders>
            <w:shd w:val="clear" w:color="auto" w:fill="auto"/>
            <w:noWrap/>
          </w:tcPr>
          <w:p w14:paraId="66DE5DFD" w14:textId="77777777" w:rsidR="00E5395A" w:rsidRPr="00565062" w:rsidRDefault="00E5395A" w:rsidP="00084297">
            <w:pPr>
              <w:rPr>
                <w:rFonts w:ascii="Myriad Pro" w:hAnsi="Myriad Pro"/>
                <w:color w:val="333333"/>
                <w:shd w:val="clear" w:color="auto" w:fill="FFFFFF"/>
              </w:rPr>
            </w:pPr>
            <w:r w:rsidRPr="00565062">
              <w:rPr>
                <w:rFonts w:ascii="Myriad Pro" w:hAnsi="Myriad Pro"/>
                <w:color w:val="333333"/>
                <w:sz w:val="22"/>
                <w:szCs w:val="22"/>
                <w:shd w:val="clear" w:color="auto" w:fill="FFFFFF"/>
              </w:rPr>
              <w:t>8-800-1000-380</w:t>
            </w:r>
          </w:p>
        </w:tc>
      </w:tr>
      <w:tr w:rsidR="00E5395A" w:rsidRPr="00565062" w14:paraId="261AF3B3"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tcPr>
          <w:p w14:paraId="5871BC06" w14:textId="77777777" w:rsidR="00E5395A" w:rsidRPr="00565062" w:rsidRDefault="00E5395A" w:rsidP="00084297">
            <w:pPr>
              <w:rPr>
                <w:rFonts w:ascii="Myriad Pro" w:hAnsi="Myriad Pro"/>
              </w:rPr>
            </w:pPr>
            <w:r w:rsidRPr="00565062">
              <w:rPr>
                <w:rFonts w:ascii="Myriad Pro" w:hAnsi="Myriad Pro"/>
                <w:sz w:val="22"/>
                <w:szCs w:val="22"/>
              </w:rPr>
              <w:t xml:space="preserve">Факс </w:t>
            </w:r>
          </w:p>
        </w:tc>
        <w:tc>
          <w:tcPr>
            <w:tcW w:w="5732" w:type="dxa"/>
            <w:tcBorders>
              <w:top w:val="single" w:sz="4" w:space="0" w:color="auto"/>
              <w:left w:val="nil"/>
              <w:bottom w:val="single" w:sz="4" w:space="0" w:color="auto"/>
              <w:right w:val="single" w:sz="4" w:space="0" w:color="auto"/>
            </w:tcBorders>
            <w:shd w:val="clear" w:color="auto" w:fill="auto"/>
            <w:noWrap/>
          </w:tcPr>
          <w:p w14:paraId="1E47086D" w14:textId="77777777" w:rsidR="00E5395A" w:rsidRPr="00565062" w:rsidRDefault="00E5395A" w:rsidP="00084297">
            <w:pPr>
              <w:rPr>
                <w:rFonts w:ascii="Myriad Pro" w:hAnsi="Myriad Pro"/>
                <w:color w:val="333333"/>
                <w:shd w:val="clear" w:color="auto" w:fill="FFFFFF"/>
              </w:rPr>
            </w:pPr>
            <w:r w:rsidRPr="00565062">
              <w:rPr>
                <w:rFonts w:ascii="Myriad Pro" w:hAnsi="Myriad Pro"/>
                <w:color w:val="333333"/>
                <w:sz w:val="22"/>
                <w:szCs w:val="22"/>
                <w:shd w:val="clear" w:color="auto" w:fill="FFFFFF"/>
              </w:rPr>
              <w:t>(3852) 36-09-28</w:t>
            </w:r>
          </w:p>
        </w:tc>
      </w:tr>
      <w:tr w:rsidR="00E5395A" w:rsidRPr="00565062" w14:paraId="2B22C012" w14:textId="77777777" w:rsidTr="008B18D8">
        <w:trPr>
          <w:trHeight w:val="340"/>
          <w:jc w:val="center"/>
        </w:trPr>
        <w:tc>
          <w:tcPr>
            <w:tcW w:w="3060" w:type="dxa"/>
            <w:tcBorders>
              <w:top w:val="nil"/>
              <w:left w:val="single" w:sz="4" w:space="0" w:color="auto"/>
              <w:bottom w:val="single" w:sz="4" w:space="0" w:color="auto"/>
              <w:right w:val="single" w:sz="4" w:space="0" w:color="auto"/>
            </w:tcBorders>
            <w:shd w:val="clear" w:color="auto" w:fill="auto"/>
            <w:noWrap/>
            <w:hideMark/>
          </w:tcPr>
          <w:p w14:paraId="7303D30C" w14:textId="77777777" w:rsidR="00E5395A" w:rsidRPr="00565062" w:rsidRDefault="00E5395A" w:rsidP="00084297">
            <w:pPr>
              <w:rPr>
                <w:rFonts w:ascii="Myriad Pro" w:hAnsi="Myriad Pro"/>
              </w:rPr>
            </w:pPr>
            <w:r w:rsidRPr="00565062">
              <w:rPr>
                <w:rFonts w:ascii="Myriad Pro" w:hAnsi="Myriad Pro"/>
                <w:sz w:val="22"/>
                <w:szCs w:val="22"/>
              </w:rPr>
              <w:t>Сайт</w:t>
            </w:r>
          </w:p>
        </w:tc>
        <w:tc>
          <w:tcPr>
            <w:tcW w:w="5732" w:type="dxa"/>
            <w:tcBorders>
              <w:top w:val="single" w:sz="4" w:space="0" w:color="auto"/>
              <w:left w:val="nil"/>
              <w:bottom w:val="single" w:sz="4" w:space="0" w:color="auto"/>
              <w:right w:val="single" w:sz="4" w:space="0" w:color="000000"/>
            </w:tcBorders>
            <w:shd w:val="clear" w:color="auto" w:fill="auto"/>
            <w:noWrap/>
          </w:tcPr>
          <w:p w14:paraId="74C455F6" w14:textId="77777777" w:rsidR="00E5395A" w:rsidRPr="00565062" w:rsidRDefault="00E5395A" w:rsidP="00084297">
            <w:pPr>
              <w:rPr>
                <w:rFonts w:ascii="Myriad Pro" w:hAnsi="Myriad Pro"/>
              </w:rPr>
            </w:pPr>
            <w:r w:rsidRPr="00565062">
              <w:rPr>
                <w:rFonts w:ascii="Myriad Pro" w:hAnsi="Myriad Pro"/>
                <w:sz w:val="22"/>
                <w:szCs w:val="22"/>
              </w:rPr>
              <w:t>www.rosseti-sib.ru</w:t>
            </w:r>
          </w:p>
        </w:tc>
      </w:tr>
    </w:tbl>
    <w:p w14:paraId="6F2F3632" w14:textId="77777777" w:rsidR="00E5395A" w:rsidRPr="00565062" w:rsidRDefault="00E5395A" w:rsidP="00E5395A">
      <w:pPr>
        <w:pStyle w:val="ConsPlusNormal"/>
        <w:spacing w:line="360" w:lineRule="auto"/>
        <w:ind w:firstLine="540"/>
        <w:jc w:val="both"/>
        <w:rPr>
          <w:rFonts w:ascii="Myriad Pro" w:hAnsi="Myriad Pro"/>
        </w:rPr>
      </w:pPr>
    </w:p>
    <w:p w14:paraId="013F1D32" w14:textId="39224646" w:rsidR="00E5395A" w:rsidRPr="008B18D8" w:rsidRDefault="00E5395A" w:rsidP="00E5395A">
      <w:pPr>
        <w:pStyle w:val="ConsPlusNormal"/>
        <w:spacing w:line="360" w:lineRule="auto"/>
        <w:ind w:firstLine="540"/>
        <w:jc w:val="both"/>
        <w:rPr>
          <w:rFonts w:ascii="Myriad Pro" w:hAnsi="Myriad Pro"/>
          <w:sz w:val="26"/>
          <w:szCs w:val="26"/>
        </w:rPr>
      </w:pPr>
      <w:r w:rsidRPr="008B18D8">
        <w:rPr>
          <w:rFonts w:ascii="Myriad Pro" w:hAnsi="Myriad Pro"/>
          <w:sz w:val="26"/>
          <w:szCs w:val="26"/>
        </w:rPr>
        <w:t xml:space="preserve">Основным видом деятельности </w:t>
      </w:r>
      <w:r w:rsidR="0084222B">
        <w:rPr>
          <w:rFonts w:ascii="Myriad Pro" w:hAnsi="Myriad Pro"/>
          <w:sz w:val="26"/>
          <w:szCs w:val="26"/>
        </w:rPr>
        <w:t>ф</w:t>
      </w:r>
      <w:r w:rsidRPr="008B18D8">
        <w:rPr>
          <w:rFonts w:ascii="Myriad Pro" w:hAnsi="Myriad Pro"/>
          <w:sz w:val="26"/>
          <w:szCs w:val="26"/>
        </w:rPr>
        <w:t xml:space="preserve">илиала ПАО «МРСК Сибири» - «Алтайэнерго» является транспортировка (передача) и распределение электрической энергии потребителям Алтайского края.  </w:t>
      </w:r>
    </w:p>
    <w:p w14:paraId="6D4FB28C" w14:textId="22923133" w:rsidR="00E5395A" w:rsidRPr="008B18D8" w:rsidRDefault="00E5395A" w:rsidP="00E5395A">
      <w:pPr>
        <w:pStyle w:val="ConsPlusNormal"/>
        <w:spacing w:line="360" w:lineRule="auto"/>
        <w:ind w:firstLine="540"/>
        <w:jc w:val="both"/>
        <w:rPr>
          <w:rFonts w:ascii="Myriad Pro" w:hAnsi="Myriad Pro"/>
          <w:sz w:val="26"/>
          <w:szCs w:val="26"/>
        </w:rPr>
      </w:pPr>
      <w:r w:rsidRPr="008B18D8">
        <w:rPr>
          <w:rFonts w:ascii="Myriad Pro" w:hAnsi="Myriad Pro"/>
          <w:sz w:val="26"/>
          <w:szCs w:val="26"/>
        </w:rPr>
        <w:t xml:space="preserve">В состав </w:t>
      </w:r>
      <w:r w:rsidR="009A156D">
        <w:rPr>
          <w:rFonts w:ascii="Myriad Pro" w:hAnsi="Myriad Pro"/>
          <w:sz w:val="26"/>
          <w:szCs w:val="26"/>
        </w:rPr>
        <w:t>ф</w:t>
      </w:r>
      <w:r w:rsidRPr="008B18D8">
        <w:rPr>
          <w:rFonts w:ascii="Myriad Pro" w:hAnsi="Myriad Pro"/>
          <w:sz w:val="26"/>
          <w:szCs w:val="26"/>
        </w:rPr>
        <w:t>илиала «Алтайэнерго» входит:</w:t>
      </w:r>
    </w:p>
    <w:p w14:paraId="25818538"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36 районов электрических сетей;</w:t>
      </w:r>
    </w:p>
    <w:p w14:paraId="74E08AFC"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177 участков электрических сетей;</w:t>
      </w:r>
    </w:p>
    <w:p w14:paraId="6540D6FD"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7 производственных отделений электрических сетей;</w:t>
      </w:r>
    </w:p>
    <w:p w14:paraId="0384820E"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lastRenderedPageBreak/>
        <w:t>ПО Центр управления сетями;</w:t>
      </w:r>
    </w:p>
    <w:p w14:paraId="0D7DF3E8"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ПО Корпоративных и технологических АСУ;</w:t>
      </w:r>
    </w:p>
    <w:p w14:paraId="3402D430" w14:textId="77777777" w:rsidR="00E5395A" w:rsidRPr="008B18D8" w:rsidRDefault="00E5395A" w:rsidP="00E5395A">
      <w:pPr>
        <w:pStyle w:val="ConsPlusNormal"/>
        <w:numPr>
          <w:ilvl w:val="0"/>
          <w:numId w:val="7"/>
        </w:numPr>
        <w:spacing w:line="360" w:lineRule="auto"/>
        <w:jc w:val="both"/>
        <w:rPr>
          <w:rFonts w:ascii="Myriad Pro" w:hAnsi="Myriad Pro"/>
          <w:sz w:val="26"/>
          <w:szCs w:val="26"/>
        </w:rPr>
      </w:pPr>
      <w:r w:rsidRPr="008B18D8">
        <w:rPr>
          <w:rFonts w:ascii="Myriad Pro" w:hAnsi="Myriad Pro"/>
          <w:sz w:val="26"/>
          <w:szCs w:val="26"/>
        </w:rPr>
        <w:t>Аппарат управления.</w:t>
      </w:r>
    </w:p>
    <w:p w14:paraId="6B930529" w14:textId="11EFA677" w:rsidR="00E5395A" w:rsidRPr="008B18D8" w:rsidRDefault="00E5395A" w:rsidP="00E5395A">
      <w:pPr>
        <w:pStyle w:val="ConsPlusNormal"/>
        <w:spacing w:line="360" w:lineRule="auto"/>
        <w:ind w:firstLine="567"/>
        <w:jc w:val="both"/>
        <w:rPr>
          <w:rFonts w:ascii="Myriad Pro" w:hAnsi="Myriad Pro"/>
          <w:sz w:val="26"/>
          <w:szCs w:val="26"/>
        </w:rPr>
      </w:pPr>
      <w:r w:rsidRPr="008B18D8">
        <w:rPr>
          <w:rFonts w:ascii="Myriad Pro" w:hAnsi="Myriad Pro"/>
          <w:noProof/>
          <w:sz w:val="26"/>
          <w:szCs w:val="26"/>
        </w:rPr>
        <w:drawing>
          <wp:anchor distT="0" distB="0" distL="114300" distR="114300" simplePos="0" relativeHeight="251663360" behindDoc="0" locked="0" layoutInCell="1" allowOverlap="1" wp14:anchorId="77584740" wp14:editId="10B25B30">
            <wp:simplePos x="0" y="0"/>
            <wp:positionH relativeFrom="column">
              <wp:posOffset>2405380</wp:posOffset>
            </wp:positionH>
            <wp:positionV relativeFrom="paragraph">
              <wp:posOffset>214630</wp:posOffset>
            </wp:positionV>
            <wp:extent cx="18415" cy="18415"/>
            <wp:effectExtent l="0" t="0" r="0" b="0"/>
            <wp:wrapNone/>
            <wp:docPr id="8" name="Рукописный вво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укописный ввод 8"/>
                    <pic:cNvPicPr>
                      <a:picLocks noChangeAspect="1" noChangeArrowheads="1"/>
                    </pic:cNvPicPr>
                  </pic:nvPicPr>
                  <pic:blipFill>
                    <a:blip r:embed="rId10" cstate="print"/>
                    <a:srcRect/>
                    <a:stretch>
                      <a:fillRect/>
                    </a:stretch>
                  </pic:blipFill>
                  <pic:spPr bwMode="auto">
                    <a:xfrm>
                      <a:off x="0" y="0"/>
                      <a:ext cx="18415" cy="18415"/>
                    </a:xfrm>
                    <a:prstGeom prst="rect">
                      <a:avLst/>
                    </a:prstGeom>
                    <a:noFill/>
                  </pic:spPr>
                </pic:pic>
              </a:graphicData>
            </a:graphic>
          </wp:anchor>
        </w:drawing>
      </w:r>
      <w:r w:rsidR="002C6846">
        <w:rPr>
          <w:rFonts w:ascii="Myriad Pro" w:hAnsi="Myriad Pro"/>
          <w:sz w:val="26"/>
          <w:szCs w:val="26"/>
        </w:rPr>
        <w:t>Решением</w:t>
      </w:r>
      <w:r w:rsidRPr="008B18D8">
        <w:rPr>
          <w:rFonts w:ascii="Myriad Pro" w:hAnsi="Myriad Pro"/>
          <w:sz w:val="26"/>
          <w:szCs w:val="26"/>
        </w:rPr>
        <w:t xml:space="preserve"> от 26.12.2017г. №760 «Об установлении долгосрочных параметров регулирования деятельности и необходимой валовой выручки </w:t>
      </w:r>
      <w:r w:rsidR="009A156D">
        <w:rPr>
          <w:rFonts w:ascii="Myriad Pro" w:hAnsi="Myriad Pro"/>
          <w:sz w:val="26"/>
          <w:szCs w:val="26"/>
        </w:rPr>
        <w:t>ф</w:t>
      </w:r>
      <w:r w:rsidRPr="008B18D8">
        <w:rPr>
          <w:rFonts w:ascii="Myriad Pro" w:hAnsi="Myriad Pro"/>
          <w:sz w:val="26"/>
          <w:szCs w:val="26"/>
        </w:rPr>
        <w:t>илиала ПАО</w:t>
      </w:r>
      <w:r w:rsidR="00572D12">
        <w:rPr>
          <w:rFonts w:ascii="Myriad Pro" w:hAnsi="Myriad Pro"/>
          <w:sz w:val="26"/>
          <w:szCs w:val="26"/>
        </w:rPr>
        <w:t> </w:t>
      </w:r>
      <w:r w:rsidRPr="008B18D8">
        <w:rPr>
          <w:rFonts w:ascii="Myriad Pro" w:hAnsi="Myriad Pro"/>
          <w:sz w:val="26"/>
          <w:szCs w:val="26"/>
        </w:rPr>
        <w:t>«МРСК Сибири»</w:t>
      </w:r>
      <w:r w:rsidR="009A156D">
        <w:rPr>
          <w:rFonts w:ascii="Myriad Pro" w:hAnsi="Myriad Pro"/>
          <w:sz w:val="26"/>
          <w:szCs w:val="26"/>
        </w:rPr>
        <w:t xml:space="preserve"> -</w:t>
      </w:r>
      <w:r w:rsidRPr="008B18D8">
        <w:rPr>
          <w:rFonts w:ascii="Myriad Pro" w:hAnsi="Myriad Pro"/>
          <w:sz w:val="26"/>
          <w:szCs w:val="26"/>
        </w:rPr>
        <w:t xml:space="preserve"> «Алтайэнерго»» на территории Алтайского края на 2018-2022 годы» установлены показатели деятельности на долгосрочный период:</w:t>
      </w:r>
    </w:p>
    <w:tbl>
      <w:tblPr>
        <w:tblStyle w:val="ac"/>
        <w:tblW w:w="9530" w:type="dxa"/>
        <w:jc w:val="center"/>
        <w:tblLayout w:type="fixed"/>
        <w:tblLook w:val="04A0" w:firstRow="1" w:lastRow="0" w:firstColumn="1" w:lastColumn="0" w:noHBand="0" w:noVBand="1"/>
      </w:tblPr>
      <w:tblGrid>
        <w:gridCol w:w="1413"/>
        <w:gridCol w:w="660"/>
        <w:gridCol w:w="1177"/>
        <w:gridCol w:w="1319"/>
        <w:gridCol w:w="644"/>
        <w:gridCol w:w="643"/>
        <w:gridCol w:w="761"/>
        <w:gridCol w:w="944"/>
        <w:gridCol w:w="1134"/>
        <w:gridCol w:w="835"/>
      </w:tblGrid>
      <w:tr w:rsidR="00E5395A" w:rsidRPr="00565062" w14:paraId="684947DF" w14:textId="77777777" w:rsidTr="00084297">
        <w:trPr>
          <w:tblHeader/>
          <w:jc w:val="cent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39D9EE"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 xml:space="preserve">Наименование сетевой организации </w:t>
            </w:r>
            <w:r w:rsidRPr="008B18D8">
              <w:rPr>
                <w:rFonts w:ascii="Myriad Pro" w:hAnsi="Myriad Pro" w:cs="Calibri"/>
                <w:b/>
                <w:bCs/>
                <w:color w:val="FFFFFF" w:themeColor="background1"/>
                <w:sz w:val="16"/>
                <w:szCs w:val="16"/>
              </w:rPr>
              <w:br/>
              <w:t>в субъекте Российской Федерации</w:t>
            </w:r>
          </w:p>
        </w:tc>
        <w:tc>
          <w:tcPr>
            <w:tcW w:w="6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6A1F76"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Год</w:t>
            </w:r>
          </w:p>
        </w:tc>
        <w:tc>
          <w:tcPr>
            <w:tcW w:w="11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45947E"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Базовый уровень подконтрольных расходов, тыс. руб.</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5E46BC"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НВВ Филиала без учета оплаты потерь</w:t>
            </w:r>
          </w:p>
        </w:tc>
        <w:tc>
          <w:tcPr>
            <w:tcW w:w="6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35CC8461"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Индекс эффективности подконтрольных расходов, %</w:t>
            </w:r>
          </w:p>
        </w:tc>
        <w:tc>
          <w:tcPr>
            <w:tcW w:w="6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01FF5762"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Коэффициент эластичности подконтрольных расходов по количеству активов, %</w:t>
            </w:r>
          </w:p>
        </w:tc>
        <w:tc>
          <w:tcPr>
            <w:tcW w:w="7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3BC7EB6C"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Величина технологического расхода  электрической энергии (уровень потерь), %</w:t>
            </w:r>
          </w:p>
        </w:tc>
        <w:tc>
          <w:tcPr>
            <w:tcW w:w="207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F9F5723"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Уровень надежности реализуемых товаров (услуг)</w:t>
            </w:r>
          </w:p>
        </w:tc>
        <w:tc>
          <w:tcPr>
            <w:tcW w:w="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EDEE6CF" w14:textId="77777777" w:rsidR="00E5395A" w:rsidRPr="008B18D8" w:rsidRDefault="00E5395A" w:rsidP="00890C19">
            <w:pPr>
              <w:pStyle w:val="ConsPlusNormal"/>
              <w:spacing w:line="360" w:lineRule="auto"/>
              <w:ind w:left="113" w:right="113"/>
              <w:jc w:val="both"/>
              <w:rPr>
                <w:rFonts w:ascii="Myriad Pro" w:hAnsi="Myriad Pro"/>
                <w:b/>
                <w:color w:val="FFFFFF" w:themeColor="background1"/>
                <w:sz w:val="18"/>
                <w:szCs w:val="18"/>
              </w:rPr>
            </w:pPr>
            <w:r w:rsidRPr="008B18D8">
              <w:rPr>
                <w:rFonts w:ascii="Myriad Pro" w:hAnsi="Myriad Pro"/>
                <w:b/>
                <w:color w:val="FFFFFF" w:themeColor="background1"/>
                <w:sz w:val="18"/>
                <w:szCs w:val="18"/>
              </w:rPr>
              <w:t xml:space="preserve">Показатель уровня </w:t>
            </w:r>
            <w:r w:rsidRPr="008B18D8">
              <w:rPr>
                <w:rFonts w:ascii="Myriad Pro" w:hAnsi="Myriad Pro"/>
                <w:b/>
                <w:color w:val="FFFFFF" w:themeColor="background1"/>
                <w:sz w:val="18"/>
                <w:szCs w:val="18"/>
                <w:shd w:val="clear" w:color="auto" w:fill="4F6228" w:themeFill="accent3" w:themeFillShade="80"/>
              </w:rPr>
              <w:t>качества осуществляемого</w:t>
            </w:r>
            <w:r w:rsidRPr="008B18D8">
              <w:rPr>
                <w:rFonts w:ascii="Myriad Pro" w:hAnsi="Myriad Pro"/>
                <w:b/>
                <w:color w:val="FFFFFF" w:themeColor="background1"/>
                <w:sz w:val="18"/>
                <w:szCs w:val="18"/>
              </w:rPr>
              <w:t xml:space="preserve"> технологического присоединения к сети</w:t>
            </w:r>
          </w:p>
        </w:tc>
      </w:tr>
      <w:tr w:rsidR="00E5395A" w:rsidRPr="00565062" w14:paraId="4E09266E" w14:textId="77777777" w:rsidTr="00084297">
        <w:trPr>
          <w:cantSplit/>
          <w:trHeight w:val="3502"/>
          <w:jc w:val="center"/>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E572A73" w14:textId="77777777" w:rsidR="00E5395A" w:rsidRPr="008B18D8" w:rsidRDefault="00E5395A" w:rsidP="008B18D8">
            <w:pPr>
              <w:jc w:val="center"/>
              <w:rPr>
                <w:rFonts w:ascii="Myriad Pro" w:hAnsi="Myriad Pro" w:cs="Calibri"/>
                <w:b/>
                <w:bCs/>
                <w:color w:val="FFFFFF" w:themeColor="background1"/>
                <w:sz w:val="16"/>
                <w:szCs w:val="16"/>
              </w:rPr>
            </w:pPr>
          </w:p>
        </w:tc>
        <w:tc>
          <w:tcPr>
            <w:tcW w:w="6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10461F5" w14:textId="77777777" w:rsidR="00E5395A" w:rsidRPr="008B18D8" w:rsidRDefault="00E5395A" w:rsidP="008B18D8">
            <w:pPr>
              <w:jc w:val="center"/>
              <w:rPr>
                <w:rFonts w:ascii="Myriad Pro" w:hAnsi="Myriad Pro" w:cs="Calibri"/>
                <w:b/>
                <w:bCs/>
                <w:color w:val="FFFFFF" w:themeColor="background1"/>
                <w:sz w:val="16"/>
                <w:szCs w:val="16"/>
              </w:rPr>
            </w:pPr>
          </w:p>
        </w:tc>
        <w:tc>
          <w:tcPr>
            <w:tcW w:w="11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02EC839" w14:textId="77777777" w:rsidR="00E5395A" w:rsidRPr="008B18D8" w:rsidRDefault="00E5395A" w:rsidP="008B18D8">
            <w:pPr>
              <w:jc w:val="center"/>
              <w:rPr>
                <w:rFonts w:ascii="Myriad Pro" w:hAnsi="Myriad Pro" w:cs="Calibri"/>
                <w:b/>
                <w:bCs/>
                <w:color w:val="FFFFFF" w:themeColor="background1"/>
                <w:sz w:val="16"/>
                <w:szCs w:val="16"/>
              </w:rPr>
            </w:pP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DC412D8" w14:textId="77777777" w:rsidR="00E5395A" w:rsidRPr="008B18D8" w:rsidRDefault="00E5395A" w:rsidP="008B18D8">
            <w:pPr>
              <w:jc w:val="center"/>
              <w:rPr>
                <w:rFonts w:ascii="Myriad Pro" w:hAnsi="Myriad Pro" w:cs="Calibri"/>
                <w:b/>
                <w:bCs/>
                <w:color w:val="FFFFFF" w:themeColor="background1"/>
                <w:sz w:val="16"/>
                <w:szCs w:val="16"/>
              </w:rPr>
            </w:pPr>
          </w:p>
        </w:tc>
        <w:tc>
          <w:tcPr>
            <w:tcW w:w="6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6139DAB" w14:textId="77777777" w:rsidR="00E5395A" w:rsidRPr="008B18D8" w:rsidRDefault="00E5395A" w:rsidP="008B18D8">
            <w:pPr>
              <w:jc w:val="center"/>
              <w:rPr>
                <w:rFonts w:ascii="Myriad Pro" w:hAnsi="Myriad Pro" w:cs="Calibri"/>
                <w:b/>
                <w:bCs/>
                <w:color w:val="FFFFFF" w:themeColor="background1"/>
                <w:sz w:val="16"/>
                <w:szCs w:val="16"/>
              </w:rPr>
            </w:pPr>
          </w:p>
        </w:tc>
        <w:tc>
          <w:tcPr>
            <w:tcW w:w="6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994819D" w14:textId="77777777" w:rsidR="00E5395A" w:rsidRPr="008B18D8" w:rsidRDefault="00E5395A" w:rsidP="008B18D8">
            <w:pPr>
              <w:jc w:val="center"/>
              <w:rPr>
                <w:rFonts w:ascii="Myriad Pro" w:hAnsi="Myriad Pro" w:cs="Calibri"/>
                <w:b/>
                <w:bCs/>
                <w:color w:val="FFFFFF" w:themeColor="background1"/>
                <w:sz w:val="16"/>
                <w:szCs w:val="16"/>
              </w:rPr>
            </w:pPr>
          </w:p>
        </w:tc>
        <w:tc>
          <w:tcPr>
            <w:tcW w:w="7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13D2B5E" w14:textId="77777777" w:rsidR="00E5395A" w:rsidRPr="008B18D8" w:rsidRDefault="00E5395A" w:rsidP="008B18D8">
            <w:pPr>
              <w:jc w:val="center"/>
              <w:rPr>
                <w:rFonts w:ascii="Myriad Pro" w:hAnsi="Myriad Pro" w:cs="Calibri"/>
                <w:b/>
                <w:bCs/>
                <w:color w:val="FFFFFF" w:themeColor="background1"/>
                <w:sz w:val="16"/>
                <w:szCs w:val="16"/>
              </w:rPr>
            </w:pPr>
          </w:p>
        </w:tc>
        <w:tc>
          <w:tcPr>
            <w:tcW w:w="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62B58BFD" w14:textId="77777777" w:rsidR="00E5395A" w:rsidRPr="008B18D8" w:rsidRDefault="00E5395A" w:rsidP="008B18D8">
            <w:pPr>
              <w:jc w:val="center"/>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Показатель средней продолжительности прекращения передачи электрической энергии на точку поставки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69C856C1" w14:textId="77777777" w:rsidR="00E5395A" w:rsidRPr="008B18D8" w:rsidRDefault="00E5395A" w:rsidP="008B18D8">
            <w:pPr>
              <w:pStyle w:val="ConsPlusNormal"/>
              <w:spacing w:line="360" w:lineRule="auto"/>
              <w:ind w:left="113" w:right="113"/>
              <w:jc w:val="both"/>
              <w:rPr>
                <w:rFonts w:ascii="Myriad Pro" w:hAnsi="Myriad Pro" w:cs="Calibri"/>
                <w:b/>
                <w:bCs/>
                <w:color w:val="FFFFFF" w:themeColor="background1"/>
                <w:sz w:val="16"/>
                <w:szCs w:val="16"/>
              </w:rPr>
            </w:pPr>
            <w:r w:rsidRPr="008B18D8">
              <w:rPr>
                <w:rFonts w:ascii="Myriad Pro" w:hAnsi="Myriad Pro" w:cs="Calibri"/>
                <w:b/>
                <w:bCs/>
                <w:color w:val="FFFFFF" w:themeColor="background1"/>
                <w:sz w:val="16"/>
                <w:szCs w:val="16"/>
              </w:rPr>
              <w:t>Показатель средней частоты прекращения передачи электрической энергии на точку поставки</w:t>
            </w:r>
          </w:p>
        </w:tc>
        <w:tc>
          <w:tcPr>
            <w:tcW w:w="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5B50EE4" w14:textId="77777777" w:rsidR="00E5395A" w:rsidRPr="00565062" w:rsidRDefault="00E5395A" w:rsidP="00890C19">
            <w:pPr>
              <w:pStyle w:val="ConsPlusNormal"/>
              <w:spacing w:line="360" w:lineRule="auto"/>
              <w:jc w:val="both"/>
              <w:rPr>
                <w:rFonts w:ascii="Myriad Pro" w:hAnsi="Myriad Pro"/>
                <w:sz w:val="18"/>
                <w:szCs w:val="18"/>
              </w:rPr>
            </w:pPr>
          </w:p>
        </w:tc>
      </w:tr>
      <w:tr w:rsidR="00E5395A" w:rsidRPr="002C6846" w14:paraId="02E3CDE1" w14:textId="77777777" w:rsidTr="00084297">
        <w:trPr>
          <w:jc w:val="center"/>
        </w:trPr>
        <w:tc>
          <w:tcPr>
            <w:tcW w:w="1413" w:type="dxa"/>
            <w:vMerge w:val="restart"/>
            <w:tcBorders>
              <w:top w:val="single" w:sz="4" w:space="0" w:color="FFFFFF" w:themeColor="background1"/>
            </w:tcBorders>
            <w:vAlign w:val="center"/>
          </w:tcPr>
          <w:p w14:paraId="50142F7D" w14:textId="77777777" w:rsidR="00E5395A" w:rsidRPr="00565062" w:rsidRDefault="00E5395A" w:rsidP="00084297">
            <w:pPr>
              <w:pStyle w:val="ConsPlusNormal"/>
              <w:jc w:val="center"/>
              <w:rPr>
                <w:rFonts w:ascii="Myriad Pro" w:hAnsi="Myriad Pro"/>
                <w:sz w:val="18"/>
                <w:szCs w:val="18"/>
              </w:rPr>
            </w:pPr>
            <w:r w:rsidRPr="00565062">
              <w:rPr>
                <w:rFonts w:ascii="Myriad Pro" w:hAnsi="Myriad Pro"/>
                <w:sz w:val="18"/>
                <w:szCs w:val="18"/>
              </w:rPr>
              <w:t xml:space="preserve">Филиал </w:t>
            </w:r>
            <w:r w:rsidRPr="00565062">
              <w:rPr>
                <w:rFonts w:ascii="Myriad Pro" w:hAnsi="Myriad Pro"/>
                <w:sz w:val="18"/>
                <w:szCs w:val="18"/>
              </w:rPr>
              <w:br/>
              <w:t>ПАО «МРСК Сибири» «Алтайэнерго»</w:t>
            </w:r>
          </w:p>
        </w:tc>
        <w:tc>
          <w:tcPr>
            <w:tcW w:w="660" w:type="dxa"/>
            <w:tcBorders>
              <w:top w:val="single" w:sz="4" w:space="0" w:color="FFFFFF" w:themeColor="background1"/>
            </w:tcBorders>
            <w:vAlign w:val="center"/>
          </w:tcPr>
          <w:p w14:paraId="316EACF9" w14:textId="7D34BBBE" w:rsidR="00E5395A" w:rsidRPr="002C6846" w:rsidRDefault="002C6846" w:rsidP="00084297">
            <w:pPr>
              <w:pStyle w:val="ConsPlusNormal"/>
              <w:jc w:val="center"/>
              <w:rPr>
                <w:rFonts w:ascii="Myriad Pro" w:hAnsi="Myriad Pro"/>
                <w:sz w:val="18"/>
                <w:szCs w:val="18"/>
              </w:rPr>
            </w:pPr>
            <w:r w:rsidRPr="002C6846">
              <w:rPr>
                <w:rFonts w:ascii="Myriad Pro" w:hAnsi="Myriad Pro"/>
                <w:sz w:val="18"/>
                <w:szCs w:val="18"/>
              </w:rPr>
              <w:t>2018</w:t>
            </w:r>
          </w:p>
        </w:tc>
        <w:tc>
          <w:tcPr>
            <w:tcW w:w="1177" w:type="dxa"/>
            <w:tcBorders>
              <w:top w:val="single" w:sz="4" w:space="0" w:color="FFFFFF" w:themeColor="background1"/>
            </w:tcBorders>
            <w:vAlign w:val="center"/>
          </w:tcPr>
          <w:p w14:paraId="7DEE88C5" w14:textId="01BFC061" w:rsidR="00E5395A" w:rsidRPr="002C6846" w:rsidRDefault="002C6846" w:rsidP="00084297">
            <w:pPr>
              <w:pStyle w:val="ConsPlusNormal"/>
              <w:jc w:val="center"/>
              <w:rPr>
                <w:rFonts w:ascii="Myriad Pro" w:hAnsi="Myriad Pro"/>
                <w:sz w:val="18"/>
                <w:szCs w:val="18"/>
              </w:rPr>
            </w:pPr>
            <w:r>
              <w:rPr>
                <w:rFonts w:ascii="Myriad Pro" w:hAnsi="Myriad Pro"/>
                <w:sz w:val="18"/>
                <w:szCs w:val="18"/>
              </w:rPr>
              <w:t>2 184 266,18</w:t>
            </w:r>
          </w:p>
        </w:tc>
        <w:tc>
          <w:tcPr>
            <w:tcW w:w="1319" w:type="dxa"/>
            <w:tcBorders>
              <w:top w:val="single" w:sz="4" w:space="0" w:color="FFFFFF" w:themeColor="background1"/>
            </w:tcBorders>
            <w:vAlign w:val="center"/>
          </w:tcPr>
          <w:p w14:paraId="4301F63C" w14:textId="6D1018F7" w:rsidR="00E5395A" w:rsidRPr="002C6846" w:rsidRDefault="00084297" w:rsidP="00084297">
            <w:pPr>
              <w:pStyle w:val="ConsPlusNormal"/>
              <w:jc w:val="center"/>
              <w:rPr>
                <w:rFonts w:ascii="Myriad Pro" w:hAnsi="Myriad Pro"/>
                <w:sz w:val="18"/>
                <w:szCs w:val="18"/>
              </w:rPr>
            </w:pPr>
            <w:r>
              <w:rPr>
                <w:rFonts w:ascii="Myriad Pro" w:hAnsi="Myriad Pro"/>
                <w:sz w:val="18"/>
                <w:szCs w:val="18"/>
              </w:rPr>
              <w:t>5 397 036,11</w:t>
            </w:r>
          </w:p>
        </w:tc>
        <w:tc>
          <w:tcPr>
            <w:tcW w:w="644" w:type="dxa"/>
            <w:tcBorders>
              <w:top w:val="single" w:sz="4" w:space="0" w:color="FFFFFF" w:themeColor="background1"/>
            </w:tcBorders>
            <w:vAlign w:val="center"/>
          </w:tcPr>
          <w:p w14:paraId="3D5041A0" w14:textId="536F296A" w:rsidR="00E5395A" w:rsidRPr="002C6846" w:rsidRDefault="002C6846" w:rsidP="00084297">
            <w:pPr>
              <w:pStyle w:val="ConsPlusNormal"/>
              <w:jc w:val="center"/>
              <w:rPr>
                <w:rFonts w:ascii="Myriad Pro" w:hAnsi="Myriad Pro"/>
                <w:sz w:val="18"/>
                <w:szCs w:val="18"/>
              </w:rPr>
            </w:pPr>
            <w:r>
              <w:rPr>
                <w:rFonts w:ascii="Myriad Pro" w:hAnsi="Myriad Pro"/>
                <w:sz w:val="18"/>
                <w:szCs w:val="18"/>
              </w:rPr>
              <w:t>2</w:t>
            </w:r>
          </w:p>
        </w:tc>
        <w:tc>
          <w:tcPr>
            <w:tcW w:w="643" w:type="dxa"/>
            <w:tcBorders>
              <w:top w:val="single" w:sz="4" w:space="0" w:color="FFFFFF" w:themeColor="background1"/>
            </w:tcBorders>
            <w:vAlign w:val="center"/>
          </w:tcPr>
          <w:p w14:paraId="4AF26B32" w14:textId="18A5CE62" w:rsidR="00E5395A" w:rsidRPr="002C6846" w:rsidRDefault="002C6846" w:rsidP="00084297">
            <w:pPr>
              <w:pStyle w:val="ConsPlusNormal"/>
              <w:jc w:val="center"/>
              <w:rPr>
                <w:rFonts w:ascii="Myriad Pro" w:hAnsi="Myriad Pro"/>
                <w:sz w:val="18"/>
                <w:szCs w:val="18"/>
              </w:rPr>
            </w:pPr>
            <w:r>
              <w:rPr>
                <w:rFonts w:ascii="Myriad Pro" w:hAnsi="Myriad Pro"/>
                <w:sz w:val="18"/>
                <w:szCs w:val="18"/>
              </w:rPr>
              <w:t>0,75</w:t>
            </w:r>
          </w:p>
        </w:tc>
        <w:tc>
          <w:tcPr>
            <w:tcW w:w="761" w:type="dxa"/>
            <w:tcBorders>
              <w:top w:val="single" w:sz="4" w:space="0" w:color="FFFFFF" w:themeColor="background1"/>
            </w:tcBorders>
            <w:vAlign w:val="center"/>
          </w:tcPr>
          <w:p w14:paraId="51072F5C" w14:textId="3C42F538" w:rsidR="00E5395A" w:rsidRPr="002C6846" w:rsidRDefault="002C6846" w:rsidP="00084297">
            <w:pPr>
              <w:pStyle w:val="ConsPlusNormal"/>
              <w:jc w:val="center"/>
              <w:rPr>
                <w:rFonts w:ascii="Myriad Pro" w:hAnsi="Myriad Pro"/>
                <w:sz w:val="18"/>
                <w:szCs w:val="18"/>
              </w:rPr>
            </w:pPr>
            <w:r>
              <w:rPr>
                <w:rFonts w:ascii="Myriad Pro" w:hAnsi="Myriad Pro"/>
                <w:sz w:val="18"/>
                <w:szCs w:val="18"/>
              </w:rPr>
              <w:t>7,55</w:t>
            </w:r>
          </w:p>
        </w:tc>
        <w:tc>
          <w:tcPr>
            <w:tcW w:w="944" w:type="dxa"/>
            <w:tcBorders>
              <w:top w:val="single" w:sz="4" w:space="0" w:color="FFFFFF" w:themeColor="background1"/>
            </w:tcBorders>
            <w:vAlign w:val="center"/>
          </w:tcPr>
          <w:p w14:paraId="1BB0C03B" w14:textId="54F44D36" w:rsidR="00E5395A" w:rsidRPr="002C6846" w:rsidRDefault="00084297" w:rsidP="00084297">
            <w:pPr>
              <w:pStyle w:val="ConsPlusNormal"/>
              <w:jc w:val="center"/>
              <w:rPr>
                <w:rFonts w:ascii="Myriad Pro" w:hAnsi="Myriad Pro"/>
                <w:sz w:val="18"/>
                <w:szCs w:val="18"/>
              </w:rPr>
            </w:pPr>
            <w:r>
              <w:rPr>
                <w:rFonts w:ascii="Myriad Pro" w:hAnsi="Myriad Pro"/>
                <w:sz w:val="18"/>
                <w:szCs w:val="18"/>
              </w:rPr>
              <w:t>2,5776</w:t>
            </w:r>
          </w:p>
        </w:tc>
        <w:tc>
          <w:tcPr>
            <w:tcW w:w="1134" w:type="dxa"/>
            <w:tcBorders>
              <w:top w:val="single" w:sz="4" w:space="0" w:color="FFFFFF" w:themeColor="background1"/>
            </w:tcBorders>
            <w:vAlign w:val="center"/>
          </w:tcPr>
          <w:p w14:paraId="66CB48CF" w14:textId="4691ABEC" w:rsidR="00E5395A" w:rsidRPr="002C6846" w:rsidRDefault="00084297" w:rsidP="00084297">
            <w:pPr>
              <w:pStyle w:val="ConsPlusNormal"/>
              <w:jc w:val="center"/>
              <w:rPr>
                <w:rFonts w:ascii="Myriad Pro" w:hAnsi="Myriad Pro"/>
                <w:sz w:val="18"/>
                <w:szCs w:val="18"/>
              </w:rPr>
            </w:pPr>
            <w:r>
              <w:rPr>
                <w:rFonts w:ascii="Myriad Pro" w:hAnsi="Myriad Pro"/>
                <w:sz w:val="18"/>
                <w:szCs w:val="18"/>
              </w:rPr>
              <w:t>1,8931</w:t>
            </w:r>
          </w:p>
        </w:tc>
        <w:tc>
          <w:tcPr>
            <w:tcW w:w="835" w:type="dxa"/>
            <w:tcBorders>
              <w:top w:val="single" w:sz="4" w:space="0" w:color="FFFFFF" w:themeColor="background1"/>
            </w:tcBorders>
            <w:vAlign w:val="center"/>
          </w:tcPr>
          <w:p w14:paraId="1FB521F1" w14:textId="04C5F173" w:rsidR="00E5395A" w:rsidRPr="002C6846" w:rsidRDefault="00084297" w:rsidP="00084297">
            <w:pPr>
              <w:pStyle w:val="ConsPlusNormal"/>
              <w:jc w:val="center"/>
              <w:rPr>
                <w:rFonts w:ascii="Myriad Pro" w:hAnsi="Myriad Pro"/>
                <w:sz w:val="18"/>
                <w:szCs w:val="18"/>
              </w:rPr>
            </w:pPr>
            <w:r>
              <w:rPr>
                <w:rFonts w:ascii="Myriad Pro" w:hAnsi="Myriad Pro"/>
                <w:sz w:val="18"/>
                <w:szCs w:val="18"/>
              </w:rPr>
              <w:t>1,0935</w:t>
            </w:r>
          </w:p>
        </w:tc>
      </w:tr>
      <w:tr w:rsidR="002C6846" w:rsidRPr="002C6846" w14:paraId="1E5C20AA" w14:textId="77777777" w:rsidTr="00084297">
        <w:trPr>
          <w:jc w:val="center"/>
        </w:trPr>
        <w:tc>
          <w:tcPr>
            <w:tcW w:w="1413" w:type="dxa"/>
            <w:vMerge/>
            <w:vAlign w:val="center"/>
          </w:tcPr>
          <w:p w14:paraId="785DF478" w14:textId="77777777" w:rsidR="002C6846" w:rsidRPr="00565062" w:rsidRDefault="002C6846" w:rsidP="002C6846">
            <w:pPr>
              <w:pStyle w:val="ConsPlusNormal"/>
              <w:spacing w:line="360" w:lineRule="auto"/>
              <w:jc w:val="center"/>
              <w:rPr>
                <w:rFonts w:ascii="Myriad Pro" w:hAnsi="Myriad Pro"/>
                <w:sz w:val="18"/>
                <w:szCs w:val="18"/>
              </w:rPr>
            </w:pPr>
          </w:p>
        </w:tc>
        <w:tc>
          <w:tcPr>
            <w:tcW w:w="660" w:type="dxa"/>
            <w:vAlign w:val="center"/>
          </w:tcPr>
          <w:p w14:paraId="4778A797" w14:textId="4E3D8212" w:rsidR="002C6846" w:rsidRPr="002C6846" w:rsidRDefault="002C6846" w:rsidP="00084297">
            <w:pPr>
              <w:pStyle w:val="ConsPlusNormal"/>
              <w:jc w:val="center"/>
              <w:rPr>
                <w:rFonts w:ascii="Myriad Pro" w:hAnsi="Myriad Pro"/>
                <w:sz w:val="18"/>
                <w:szCs w:val="18"/>
              </w:rPr>
            </w:pPr>
            <w:r w:rsidRPr="002C6846">
              <w:rPr>
                <w:rFonts w:ascii="Myriad Pro" w:hAnsi="Myriad Pro"/>
                <w:sz w:val="18"/>
                <w:szCs w:val="18"/>
              </w:rPr>
              <w:t>2019</w:t>
            </w:r>
          </w:p>
        </w:tc>
        <w:tc>
          <w:tcPr>
            <w:tcW w:w="1177" w:type="dxa"/>
            <w:vAlign w:val="center"/>
          </w:tcPr>
          <w:p w14:paraId="7AC23055" w14:textId="3443FF1D" w:rsidR="002C6846" w:rsidRPr="002C6846" w:rsidRDefault="002C6846" w:rsidP="00084297">
            <w:pPr>
              <w:pStyle w:val="ConsPlusNormal"/>
              <w:jc w:val="center"/>
              <w:rPr>
                <w:rFonts w:ascii="Myriad Pro" w:hAnsi="Myriad Pro"/>
                <w:sz w:val="18"/>
                <w:szCs w:val="18"/>
              </w:rPr>
            </w:pPr>
            <w:r>
              <w:rPr>
                <w:rFonts w:ascii="Myriad Pro" w:hAnsi="Myriad Pro"/>
                <w:sz w:val="18"/>
                <w:szCs w:val="18"/>
              </w:rPr>
              <w:t>х</w:t>
            </w:r>
          </w:p>
        </w:tc>
        <w:tc>
          <w:tcPr>
            <w:tcW w:w="1319" w:type="dxa"/>
            <w:vAlign w:val="center"/>
          </w:tcPr>
          <w:p w14:paraId="06C51CFA" w14:textId="7BA894A4" w:rsidR="002C6846" w:rsidRPr="002C6846" w:rsidRDefault="00084297" w:rsidP="00084297">
            <w:pPr>
              <w:pStyle w:val="ConsPlusNormal"/>
              <w:jc w:val="center"/>
              <w:rPr>
                <w:rFonts w:ascii="Myriad Pro" w:hAnsi="Myriad Pro"/>
                <w:sz w:val="18"/>
                <w:szCs w:val="18"/>
              </w:rPr>
            </w:pPr>
            <w:r>
              <w:rPr>
                <w:rFonts w:ascii="Myriad Pro" w:hAnsi="Myriad Pro"/>
                <w:sz w:val="18"/>
                <w:szCs w:val="18"/>
              </w:rPr>
              <w:t>5 113 858,70</w:t>
            </w:r>
          </w:p>
        </w:tc>
        <w:tc>
          <w:tcPr>
            <w:tcW w:w="644" w:type="dxa"/>
            <w:vAlign w:val="center"/>
          </w:tcPr>
          <w:p w14:paraId="52F54C1B" w14:textId="6A94B98C" w:rsidR="002C6846" w:rsidRPr="002C6846" w:rsidRDefault="002C6846" w:rsidP="00084297">
            <w:pPr>
              <w:pStyle w:val="ConsPlusNormal"/>
              <w:jc w:val="center"/>
              <w:rPr>
                <w:rFonts w:ascii="Myriad Pro" w:hAnsi="Myriad Pro"/>
                <w:sz w:val="18"/>
                <w:szCs w:val="18"/>
              </w:rPr>
            </w:pPr>
            <w:r>
              <w:rPr>
                <w:rFonts w:ascii="Myriad Pro" w:hAnsi="Myriad Pro"/>
                <w:sz w:val="18"/>
                <w:szCs w:val="18"/>
              </w:rPr>
              <w:t>2</w:t>
            </w:r>
          </w:p>
        </w:tc>
        <w:tc>
          <w:tcPr>
            <w:tcW w:w="643" w:type="dxa"/>
            <w:vAlign w:val="center"/>
          </w:tcPr>
          <w:p w14:paraId="277584DF" w14:textId="004E17E3" w:rsidR="002C6846" w:rsidRPr="002C6846" w:rsidRDefault="002C6846" w:rsidP="00084297">
            <w:pPr>
              <w:pStyle w:val="ConsPlusNormal"/>
              <w:jc w:val="center"/>
              <w:rPr>
                <w:rFonts w:ascii="Myriad Pro" w:hAnsi="Myriad Pro"/>
                <w:sz w:val="18"/>
                <w:szCs w:val="18"/>
              </w:rPr>
            </w:pPr>
            <w:r>
              <w:rPr>
                <w:rFonts w:ascii="Myriad Pro" w:hAnsi="Myriad Pro"/>
                <w:sz w:val="18"/>
                <w:szCs w:val="18"/>
              </w:rPr>
              <w:t>0,75</w:t>
            </w:r>
          </w:p>
        </w:tc>
        <w:tc>
          <w:tcPr>
            <w:tcW w:w="761" w:type="dxa"/>
          </w:tcPr>
          <w:p w14:paraId="6277296A" w14:textId="0D0CA57A" w:rsidR="002C6846" w:rsidRPr="002C6846" w:rsidRDefault="002C6846" w:rsidP="00084297">
            <w:pPr>
              <w:pStyle w:val="ConsPlusNormal"/>
              <w:jc w:val="center"/>
              <w:rPr>
                <w:rFonts w:ascii="Myriad Pro" w:hAnsi="Myriad Pro"/>
                <w:sz w:val="18"/>
                <w:szCs w:val="18"/>
              </w:rPr>
            </w:pPr>
            <w:r w:rsidRPr="00104130">
              <w:rPr>
                <w:rFonts w:ascii="Myriad Pro" w:hAnsi="Myriad Pro"/>
                <w:sz w:val="18"/>
                <w:szCs w:val="18"/>
              </w:rPr>
              <w:t>7,55</w:t>
            </w:r>
          </w:p>
        </w:tc>
        <w:tc>
          <w:tcPr>
            <w:tcW w:w="944" w:type="dxa"/>
            <w:vAlign w:val="center"/>
          </w:tcPr>
          <w:p w14:paraId="107CAF83" w14:textId="294F9E48" w:rsidR="002C6846" w:rsidRPr="002C6846" w:rsidRDefault="00084297" w:rsidP="00084297">
            <w:pPr>
              <w:pStyle w:val="ConsPlusNormal"/>
              <w:jc w:val="center"/>
              <w:rPr>
                <w:rFonts w:ascii="Myriad Pro" w:hAnsi="Myriad Pro"/>
                <w:sz w:val="18"/>
                <w:szCs w:val="18"/>
              </w:rPr>
            </w:pPr>
            <w:r>
              <w:rPr>
                <w:rFonts w:ascii="Myriad Pro" w:hAnsi="Myriad Pro"/>
                <w:sz w:val="18"/>
                <w:szCs w:val="18"/>
              </w:rPr>
              <w:t>2,5390</w:t>
            </w:r>
          </w:p>
        </w:tc>
        <w:tc>
          <w:tcPr>
            <w:tcW w:w="1134" w:type="dxa"/>
            <w:vAlign w:val="center"/>
          </w:tcPr>
          <w:p w14:paraId="1A65EC90" w14:textId="2E2F8A2F"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1,8647</w:t>
            </w:r>
          </w:p>
        </w:tc>
        <w:tc>
          <w:tcPr>
            <w:tcW w:w="835" w:type="dxa"/>
            <w:vAlign w:val="center"/>
          </w:tcPr>
          <w:p w14:paraId="53311E16" w14:textId="6C934439"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1,0771</w:t>
            </w:r>
          </w:p>
        </w:tc>
      </w:tr>
      <w:tr w:rsidR="002C6846" w:rsidRPr="002C6846" w14:paraId="5DD06CD2" w14:textId="77777777" w:rsidTr="00084297">
        <w:trPr>
          <w:jc w:val="center"/>
        </w:trPr>
        <w:tc>
          <w:tcPr>
            <w:tcW w:w="1413" w:type="dxa"/>
            <w:vMerge/>
            <w:vAlign w:val="center"/>
          </w:tcPr>
          <w:p w14:paraId="4F5DD819" w14:textId="77777777" w:rsidR="002C6846" w:rsidRPr="00565062" w:rsidRDefault="002C6846" w:rsidP="002C6846">
            <w:pPr>
              <w:pStyle w:val="ConsPlusNormal"/>
              <w:spacing w:line="360" w:lineRule="auto"/>
              <w:jc w:val="center"/>
              <w:rPr>
                <w:rFonts w:ascii="Myriad Pro" w:hAnsi="Myriad Pro"/>
                <w:sz w:val="18"/>
                <w:szCs w:val="18"/>
              </w:rPr>
            </w:pPr>
          </w:p>
        </w:tc>
        <w:tc>
          <w:tcPr>
            <w:tcW w:w="660" w:type="dxa"/>
            <w:vAlign w:val="center"/>
          </w:tcPr>
          <w:p w14:paraId="5E3815B7" w14:textId="69ED5823" w:rsidR="002C6846" w:rsidRPr="002C6846" w:rsidRDefault="002C6846" w:rsidP="00084297">
            <w:pPr>
              <w:pStyle w:val="ConsPlusNormal"/>
              <w:jc w:val="center"/>
              <w:rPr>
                <w:rFonts w:ascii="Myriad Pro" w:hAnsi="Myriad Pro"/>
                <w:sz w:val="18"/>
                <w:szCs w:val="18"/>
              </w:rPr>
            </w:pPr>
            <w:r w:rsidRPr="002C6846">
              <w:rPr>
                <w:rFonts w:ascii="Myriad Pro" w:hAnsi="Myriad Pro"/>
                <w:sz w:val="18"/>
                <w:szCs w:val="18"/>
              </w:rPr>
              <w:t>2020</w:t>
            </w:r>
          </w:p>
        </w:tc>
        <w:tc>
          <w:tcPr>
            <w:tcW w:w="1177" w:type="dxa"/>
            <w:vAlign w:val="center"/>
          </w:tcPr>
          <w:p w14:paraId="28A5F722" w14:textId="2F9EC604" w:rsidR="002C6846" w:rsidRPr="002C6846" w:rsidRDefault="002C6846" w:rsidP="00084297">
            <w:pPr>
              <w:pStyle w:val="ConsPlusNormal"/>
              <w:jc w:val="center"/>
              <w:rPr>
                <w:rFonts w:ascii="Myriad Pro" w:hAnsi="Myriad Pro"/>
                <w:sz w:val="18"/>
                <w:szCs w:val="18"/>
              </w:rPr>
            </w:pPr>
            <w:r>
              <w:rPr>
                <w:rFonts w:ascii="Myriad Pro" w:hAnsi="Myriad Pro"/>
                <w:sz w:val="18"/>
                <w:szCs w:val="18"/>
              </w:rPr>
              <w:t>х</w:t>
            </w:r>
          </w:p>
        </w:tc>
        <w:tc>
          <w:tcPr>
            <w:tcW w:w="1319" w:type="dxa"/>
            <w:vAlign w:val="center"/>
          </w:tcPr>
          <w:p w14:paraId="02068B2D" w14:textId="4B6F8170" w:rsidR="002C6846" w:rsidRPr="002C6846" w:rsidRDefault="00084297" w:rsidP="00084297">
            <w:pPr>
              <w:pStyle w:val="ConsPlusNormal"/>
              <w:jc w:val="center"/>
              <w:rPr>
                <w:rFonts w:ascii="Myriad Pro" w:hAnsi="Myriad Pro"/>
                <w:sz w:val="18"/>
                <w:szCs w:val="18"/>
              </w:rPr>
            </w:pPr>
            <w:r>
              <w:rPr>
                <w:rFonts w:ascii="Myriad Pro" w:hAnsi="Myriad Pro"/>
                <w:sz w:val="18"/>
                <w:szCs w:val="18"/>
              </w:rPr>
              <w:t>4 958 376,86</w:t>
            </w:r>
          </w:p>
        </w:tc>
        <w:tc>
          <w:tcPr>
            <w:tcW w:w="644" w:type="dxa"/>
            <w:vAlign w:val="center"/>
          </w:tcPr>
          <w:p w14:paraId="5015FD30" w14:textId="669F1B3B" w:rsidR="002C6846" w:rsidRPr="002C6846" w:rsidRDefault="002C6846" w:rsidP="00084297">
            <w:pPr>
              <w:pStyle w:val="ConsPlusNormal"/>
              <w:jc w:val="center"/>
              <w:rPr>
                <w:rFonts w:ascii="Myriad Pro" w:hAnsi="Myriad Pro"/>
                <w:sz w:val="18"/>
                <w:szCs w:val="18"/>
              </w:rPr>
            </w:pPr>
            <w:r>
              <w:rPr>
                <w:rFonts w:ascii="Myriad Pro" w:hAnsi="Myriad Pro"/>
                <w:sz w:val="18"/>
                <w:szCs w:val="18"/>
              </w:rPr>
              <w:t>2</w:t>
            </w:r>
          </w:p>
        </w:tc>
        <w:tc>
          <w:tcPr>
            <w:tcW w:w="643" w:type="dxa"/>
            <w:vAlign w:val="center"/>
          </w:tcPr>
          <w:p w14:paraId="769EEAFC" w14:textId="2DAB9BE3" w:rsidR="002C6846" w:rsidRPr="002C6846" w:rsidRDefault="002C6846" w:rsidP="00084297">
            <w:pPr>
              <w:pStyle w:val="ConsPlusNormal"/>
              <w:jc w:val="center"/>
              <w:rPr>
                <w:rFonts w:ascii="Myriad Pro" w:hAnsi="Myriad Pro"/>
                <w:sz w:val="18"/>
                <w:szCs w:val="18"/>
              </w:rPr>
            </w:pPr>
            <w:r>
              <w:rPr>
                <w:rFonts w:ascii="Myriad Pro" w:hAnsi="Myriad Pro"/>
                <w:sz w:val="18"/>
                <w:szCs w:val="18"/>
              </w:rPr>
              <w:t>0,75</w:t>
            </w:r>
          </w:p>
        </w:tc>
        <w:tc>
          <w:tcPr>
            <w:tcW w:w="761" w:type="dxa"/>
          </w:tcPr>
          <w:p w14:paraId="49A9C081" w14:textId="3935030D" w:rsidR="002C6846" w:rsidRPr="002C6846" w:rsidRDefault="002C6846" w:rsidP="00084297">
            <w:pPr>
              <w:pStyle w:val="ConsPlusNormal"/>
              <w:jc w:val="center"/>
              <w:rPr>
                <w:rFonts w:ascii="Myriad Pro" w:hAnsi="Myriad Pro"/>
                <w:sz w:val="18"/>
                <w:szCs w:val="18"/>
              </w:rPr>
            </w:pPr>
            <w:r w:rsidRPr="00104130">
              <w:rPr>
                <w:rFonts w:ascii="Myriad Pro" w:hAnsi="Myriad Pro"/>
                <w:sz w:val="18"/>
                <w:szCs w:val="18"/>
              </w:rPr>
              <w:t>7,55</w:t>
            </w:r>
          </w:p>
        </w:tc>
        <w:tc>
          <w:tcPr>
            <w:tcW w:w="944" w:type="dxa"/>
            <w:vAlign w:val="center"/>
          </w:tcPr>
          <w:p w14:paraId="104AF18E" w14:textId="7BDFFBDD" w:rsidR="002C6846" w:rsidRPr="002C6846" w:rsidRDefault="00084297" w:rsidP="00084297">
            <w:pPr>
              <w:pStyle w:val="ConsPlusNormal"/>
              <w:jc w:val="center"/>
              <w:rPr>
                <w:rFonts w:ascii="Myriad Pro" w:hAnsi="Myriad Pro"/>
                <w:sz w:val="18"/>
                <w:szCs w:val="18"/>
              </w:rPr>
            </w:pPr>
            <w:r>
              <w:rPr>
                <w:rFonts w:ascii="Myriad Pro" w:hAnsi="Myriad Pro"/>
                <w:sz w:val="18"/>
                <w:szCs w:val="18"/>
              </w:rPr>
              <w:t>2,5009</w:t>
            </w:r>
          </w:p>
        </w:tc>
        <w:tc>
          <w:tcPr>
            <w:tcW w:w="1134" w:type="dxa"/>
            <w:vAlign w:val="center"/>
          </w:tcPr>
          <w:p w14:paraId="26217C26" w14:textId="12377DFC"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1,8367</w:t>
            </w:r>
          </w:p>
        </w:tc>
        <w:tc>
          <w:tcPr>
            <w:tcW w:w="835" w:type="dxa"/>
            <w:vAlign w:val="center"/>
          </w:tcPr>
          <w:p w14:paraId="6DA4940B" w14:textId="72F43C9F"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1,0610</w:t>
            </w:r>
          </w:p>
        </w:tc>
      </w:tr>
      <w:tr w:rsidR="002C6846" w:rsidRPr="002C6846" w14:paraId="2A0055D7" w14:textId="77777777" w:rsidTr="00084297">
        <w:trPr>
          <w:jc w:val="center"/>
        </w:trPr>
        <w:tc>
          <w:tcPr>
            <w:tcW w:w="1413" w:type="dxa"/>
            <w:vMerge/>
            <w:vAlign w:val="center"/>
          </w:tcPr>
          <w:p w14:paraId="1FEB93D3" w14:textId="77777777" w:rsidR="002C6846" w:rsidRPr="00565062" w:rsidRDefault="002C6846" w:rsidP="002C6846">
            <w:pPr>
              <w:pStyle w:val="ConsPlusNormal"/>
              <w:spacing w:line="360" w:lineRule="auto"/>
              <w:jc w:val="center"/>
              <w:rPr>
                <w:rFonts w:ascii="Myriad Pro" w:hAnsi="Myriad Pro"/>
                <w:sz w:val="18"/>
                <w:szCs w:val="18"/>
              </w:rPr>
            </w:pPr>
          </w:p>
        </w:tc>
        <w:tc>
          <w:tcPr>
            <w:tcW w:w="660" w:type="dxa"/>
            <w:vAlign w:val="center"/>
          </w:tcPr>
          <w:p w14:paraId="2B92CFD5" w14:textId="78F98EAA" w:rsidR="002C6846" w:rsidRPr="002C6846" w:rsidRDefault="002C6846" w:rsidP="00084297">
            <w:pPr>
              <w:pStyle w:val="ConsPlusNormal"/>
              <w:jc w:val="center"/>
              <w:rPr>
                <w:rFonts w:ascii="Myriad Pro" w:hAnsi="Myriad Pro"/>
                <w:sz w:val="18"/>
                <w:szCs w:val="18"/>
              </w:rPr>
            </w:pPr>
            <w:r w:rsidRPr="002C6846">
              <w:rPr>
                <w:rFonts w:ascii="Myriad Pro" w:hAnsi="Myriad Pro"/>
                <w:sz w:val="18"/>
                <w:szCs w:val="18"/>
              </w:rPr>
              <w:t>2021</w:t>
            </w:r>
          </w:p>
        </w:tc>
        <w:tc>
          <w:tcPr>
            <w:tcW w:w="1177" w:type="dxa"/>
            <w:vAlign w:val="center"/>
          </w:tcPr>
          <w:p w14:paraId="3A3BF17A" w14:textId="791F670F" w:rsidR="002C6846" w:rsidRPr="002C6846" w:rsidRDefault="002C6846" w:rsidP="00084297">
            <w:pPr>
              <w:pStyle w:val="ConsPlusNormal"/>
              <w:jc w:val="center"/>
              <w:rPr>
                <w:rFonts w:ascii="Myriad Pro" w:hAnsi="Myriad Pro"/>
                <w:sz w:val="18"/>
                <w:szCs w:val="18"/>
              </w:rPr>
            </w:pPr>
            <w:r>
              <w:rPr>
                <w:rFonts w:ascii="Myriad Pro" w:hAnsi="Myriad Pro"/>
                <w:sz w:val="18"/>
                <w:szCs w:val="18"/>
              </w:rPr>
              <w:t>х</w:t>
            </w:r>
          </w:p>
        </w:tc>
        <w:tc>
          <w:tcPr>
            <w:tcW w:w="1319" w:type="dxa"/>
            <w:vAlign w:val="center"/>
          </w:tcPr>
          <w:p w14:paraId="28AB99A8" w14:textId="0F7932EB" w:rsidR="002C6846" w:rsidRPr="002C6846" w:rsidRDefault="00084297" w:rsidP="00084297">
            <w:pPr>
              <w:pStyle w:val="ConsPlusNormal"/>
              <w:jc w:val="center"/>
              <w:rPr>
                <w:rFonts w:ascii="Myriad Pro" w:hAnsi="Myriad Pro"/>
                <w:sz w:val="18"/>
                <w:szCs w:val="18"/>
              </w:rPr>
            </w:pPr>
            <w:r>
              <w:rPr>
                <w:rFonts w:ascii="Myriad Pro" w:hAnsi="Myriad Pro"/>
                <w:sz w:val="18"/>
                <w:szCs w:val="18"/>
              </w:rPr>
              <w:t>5 001 957,89</w:t>
            </w:r>
          </w:p>
        </w:tc>
        <w:tc>
          <w:tcPr>
            <w:tcW w:w="644" w:type="dxa"/>
            <w:vAlign w:val="center"/>
          </w:tcPr>
          <w:p w14:paraId="5A328EAE" w14:textId="00E48B71" w:rsidR="002C6846" w:rsidRPr="002C6846" w:rsidRDefault="002C6846" w:rsidP="00084297">
            <w:pPr>
              <w:pStyle w:val="ConsPlusNormal"/>
              <w:jc w:val="center"/>
              <w:rPr>
                <w:rFonts w:ascii="Myriad Pro" w:hAnsi="Myriad Pro"/>
                <w:sz w:val="18"/>
                <w:szCs w:val="18"/>
              </w:rPr>
            </w:pPr>
            <w:r>
              <w:rPr>
                <w:rFonts w:ascii="Myriad Pro" w:hAnsi="Myriad Pro"/>
                <w:sz w:val="18"/>
                <w:szCs w:val="18"/>
              </w:rPr>
              <w:t>2</w:t>
            </w:r>
          </w:p>
        </w:tc>
        <w:tc>
          <w:tcPr>
            <w:tcW w:w="643" w:type="dxa"/>
            <w:vAlign w:val="center"/>
          </w:tcPr>
          <w:p w14:paraId="6098A271" w14:textId="613793BE" w:rsidR="002C6846" w:rsidRPr="002C6846" w:rsidRDefault="002C6846" w:rsidP="00084297">
            <w:pPr>
              <w:pStyle w:val="ConsPlusNormal"/>
              <w:jc w:val="center"/>
              <w:rPr>
                <w:rFonts w:ascii="Myriad Pro" w:hAnsi="Myriad Pro"/>
                <w:sz w:val="18"/>
                <w:szCs w:val="18"/>
              </w:rPr>
            </w:pPr>
            <w:r>
              <w:rPr>
                <w:rFonts w:ascii="Myriad Pro" w:hAnsi="Myriad Pro"/>
                <w:sz w:val="18"/>
                <w:szCs w:val="18"/>
              </w:rPr>
              <w:t>0,75</w:t>
            </w:r>
          </w:p>
        </w:tc>
        <w:tc>
          <w:tcPr>
            <w:tcW w:w="761" w:type="dxa"/>
          </w:tcPr>
          <w:p w14:paraId="5A9CC535" w14:textId="41C2D95F" w:rsidR="002C6846" w:rsidRPr="002C6846" w:rsidRDefault="002C6846" w:rsidP="00084297">
            <w:pPr>
              <w:pStyle w:val="ConsPlusNormal"/>
              <w:jc w:val="center"/>
              <w:rPr>
                <w:rFonts w:ascii="Myriad Pro" w:hAnsi="Myriad Pro"/>
                <w:sz w:val="18"/>
                <w:szCs w:val="18"/>
              </w:rPr>
            </w:pPr>
            <w:r w:rsidRPr="00104130">
              <w:rPr>
                <w:rFonts w:ascii="Myriad Pro" w:hAnsi="Myriad Pro"/>
                <w:sz w:val="18"/>
                <w:szCs w:val="18"/>
              </w:rPr>
              <w:t>7,55</w:t>
            </w:r>
          </w:p>
        </w:tc>
        <w:tc>
          <w:tcPr>
            <w:tcW w:w="944" w:type="dxa"/>
            <w:vAlign w:val="center"/>
          </w:tcPr>
          <w:p w14:paraId="4B465B45" w14:textId="61209B51" w:rsidR="002C6846" w:rsidRPr="002C6846" w:rsidRDefault="00084297" w:rsidP="00084297">
            <w:pPr>
              <w:pStyle w:val="ConsPlusNormal"/>
              <w:jc w:val="center"/>
              <w:rPr>
                <w:rFonts w:ascii="Myriad Pro" w:hAnsi="Myriad Pro"/>
                <w:sz w:val="18"/>
                <w:szCs w:val="18"/>
              </w:rPr>
            </w:pPr>
            <w:r>
              <w:rPr>
                <w:rFonts w:ascii="Myriad Pro" w:hAnsi="Myriad Pro"/>
                <w:sz w:val="18"/>
                <w:szCs w:val="18"/>
              </w:rPr>
              <w:t>2,4634</w:t>
            </w:r>
          </w:p>
        </w:tc>
        <w:tc>
          <w:tcPr>
            <w:tcW w:w="1134" w:type="dxa"/>
            <w:vAlign w:val="center"/>
          </w:tcPr>
          <w:p w14:paraId="652837D0" w14:textId="27D69114"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1,8092</w:t>
            </w:r>
          </w:p>
        </w:tc>
        <w:tc>
          <w:tcPr>
            <w:tcW w:w="835" w:type="dxa"/>
            <w:vAlign w:val="center"/>
          </w:tcPr>
          <w:p w14:paraId="52F206EB" w14:textId="3E6F50C3"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1,0451</w:t>
            </w:r>
          </w:p>
        </w:tc>
      </w:tr>
      <w:tr w:rsidR="002C6846" w:rsidRPr="002C6846" w14:paraId="172F05F9" w14:textId="77777777" w:rsidTr="00084297">
        <w:trPr>
          <w:jc w:val="center"/>
        </w:trPr>
        <w:tc>
          <w:tcPr>
            <w:tcW w:w="1413" w:type="dxa"/>
            <w:vMerge/>
            <w:vAlign w:val="center"/>
          </w:tcPr>
          <w:p w14:paraId="69E9E53B" w14:textId="77777777" w:rsidR="002C6846" w:rsidRPr="00565062" w:rsidRDefault="002C6846" w:rsidP="002C6846">
            <w:pPr>
              <w:pStyle w:val="ConsPlusNormal"/>
              <w:spacing w:line="360" w:lineRule="auto"/>
              <w:jc w:val="center"/>
              <w:rPr>
                <w:rFonts w:ascii="Myriad Pro" w:hAnsi="Myriad Pro"/>
                <w:sz w:val="18"/>
                <w:szCs w:val="18"/>
              </w:rPr>
            </w:pPr>
          </w:p>
        </w:tc>
        <w:tc>
          <w:tcPr>
            <w:tcW w:w="660" w:type="dxa"/>
            <w:vAlign w:val="center"/>
          </w:tcPr>
          <w:p w14:paraId="4D0BF741" w14:textId="300A427F" w:rsidR="002C6846" w:rsidRPr="002C6846" w:rsidRDefault="002C6846" w:rsidP="00084297">
            <w:pPr>
              <w:pStyle w:val="ConsPlusNormal"/>
              <w:jc w:val="center"/>
              <w:rPr>
                <w:rFonts w:ascii="Myriad Pro" w:hAnsi="Myriad Pro"/>
                <w:sz w:val="18"/>
                <w:szCs w:val="18"/>
              </w:rPr>
            </w:pPr>
            <w:r w:rsidRPr="002C6846">
              <w:rPr>
                <w:rFonts w:ascii="Myriad Pro" w:hAnsi="Myriad Pro"/>
                <w:sz w:val="18"/>
                <w:szCs w:val="18"/>
              </w:rPr>
              <w:t>2022</w:t>
            </w:r>
          </w:p>
        </w:tc>
        <w:tc>
          <w:tcPr>
            <w:tcW w:w="1177" w:type="dxa"/>
            <w:vAlign w:val="center"/>
          </w:tcPr>
          <w:p w14:paraId="5F1944E4" w14:textId="44C1A1F6" w:rsidR="002C6846" w:rsidRPr="002C6846" w:rsidRDefault="002C6846" w:rsidP="00084297">
            <w:pPr>
              <w:pStyle w:val="ConsPlusNormal"/>
              <w:jc w:val="center"/>
              <w:rPr>
                <w:rFonts w:ascii="Myriad Pro" w:hAnsi="Myriad Pro"/>
                <w:sz w:val="18"/>
                <w:szCs w:val="18"/>
              </w:rPr>
            </w:pPr>
            <w:r>
              <w:rPr>
                <w:rFonts w:ascii="Myriad Pro" w:hAnsi="Myriad Pro"/>
                <w:sz w:val="18"/>
                <w:szCs w:val="18"/>
              </w:rPr>
              <w:t>х</w:t>
            </w:r>
          </w:p>
        </w:tc>
        <w:tc>
          <w:tcPr>
            <w:tcW w:w="1319" w:type="dxa"/>
            <w:vAlign w:val="center"/>
          </w:tcPr>
          <w:p w14:paraId="6774B538" w14:textId="0EA5E828" w:rsidR="002C6846" w:rsidRPr="002C6846" w:rsidRDefault="00084297" w:rsidP="00084297">
            <w:pPr>
              <w:pStyle w:val="ConsPlusNormal"/>
              <w:jc w:val="center"/>
              <w:rPr>
                <w:rFonts w:ascii="Myriad Pro" w:hAnsi="Myriad Pro"/>
                <w:sz w:val="18"/>
                <w:szCs w:val="18"/>
              </w:rPr>
            </w:pPr>
            <w:r>
              <w:rPr>
                <w:rFonts w:ascii="Myriad Pro" w:hAnsi="Myriad Pro"/>
                <w:sz w:val="18"/>
                <w:szCs w:val="18"/>
              </w:rPr>
              <w:t>5 046 375,67</w:t>
            </w:r>
          </w:p>
        </w:tc>
        <w:tc>
          <w:tcPr>
            <w:tcW w:w="644" w:type="dxa"/>
            <w:vAlign w:val="center"/>
          </w:tcPr>
          <w:p w14:paraId="03590FBF" w14:textId="5AC61BD5" w:rsidR="002C6846" w:rsidRPr="002C6846" w:rsidRDefault="002C6846" w:rsidP="00084297">
            <w:pPr>
              <w:pStyle w:val="ConsPlusNormal"/>
              <w:jc w:val="center"/>
              <w:rPr>
                <w:rFonts w:ascii="Myriad Pro" w:hAnsi="Myriad Pro"/>
                <w:sz w:val="18"/>
                <w:szCs w:val="18"/>
              </w:rPr>
            </w:pPr>
            <w:r>
              <w:rPr>
                <w:rFonts w:ascii="Myriad Pro" w:hAnsi="Myriad Pro"/>
                <w:sz w:val="18"/>
                <w:szCs w:val="18"/>
              </w:rPr>
              <w:t>2</w:t>
            </w:r>
          </w:p>
        </w:tc>
        <w:tc>
          <w:tcPr>
            <w:tcW w:w="643" w:type="dxa"/>
            <w:vAlign w:val="center"/>
          </w:tcPr>
          <w:p w14:paraId="0ABDC32B" w14:textId="4F4AC9E0" w:rsidR="002C6846" w:rsidRPr="002C6846" w:rsidRDefault="002C6846" w:rsidP="00084297">
            <w:pPr>
              <w:pStyle w:val="ConsPlusNormal"/>
              <w:jc w:val="center"/>
              <w:rPr>
                <w:rFonts w:ascii="Myriad Pro" w:hAnsi="Myriad Pro"/>
                <w:sz w:val="18"/>
                <w:szCs w:val="18"/>
              </w:rPr>
            </w:pPr>
            <w:r>
              <w:rPr>
                <w:rFonts w:ascii="Myriad Pro" w:hAnsi="Myriad Pro"/>
                <w:sz w:val="18"/>
                <w:szCs w:val="18"/>
              </w:rPr>
              <w:t>0,75</w:t>
            </w:r>
          </w:p>
        </w:tc>
        <w:tc>
          <w:tcPr>
            <w:tcW w:w="761" w:type="dxa"/>
          </w:tcPr>
          <w:p w14:paraId="2CF5059D" w14:textId="6B19EE92" w:rsidR="002C6846" w:rsidRPr="002C6846" w:rsidRDefault="002C6846" w:rsidP="00084297">
            <w:pPr>
              <w:pStyle w:val="ConsPlusNormal"/>
              <w:jc w:val="center"/>
              <w:rPr>
                <w:rFonts w:ascii="Myriad Pro" w:hAnsi="Myriad Pro"/>
                <w:sz w:val="18"/>
                <w:szCs w:val="18"/>
              </w:rPr>
            </w:pPr>
            <w:r w:rsidRPr="00104130">
              <w:rPr>
                <w:rFonts w:ascii="Myriad Pro" w:hAnsi="Myriad Pro"/>
                <w:sz w:val="18"/>
                <w:szCs w:val="18"/>
              </w:rPr>
              <w:t>7,55</w:t>
            </w:r>
          </w:p>
        </w:tc>
        <w:tc>
          <w:tcPr>
            <w:tcW w:w="944" w:type="dxa"/>
            <w:vAlign w:val="center"/>
          </w:tcPr>
          <w:p w14:paraId="4EE52C54" w14:textId="0529D11C" w:rsidR="002C6846" w:rsidRPr="002C6846" w:rsidRDefault="00084297" w:rsidP="00084297">
            <w:pPr>
              <w:pStyle w:val="ConsPlusNormal"/>
              <w:jc w:val="center"/>
              <w:rPr>
                <w:rFonts w:ascii="Myriad Pro" w:hAnsi="Myriad Pro"/>
                <w:sz w:val="18"/>
                <w:szCs w:val="18"/>
              </w:rPr>
            </w:pPr>
            <w:r>
              <w:rPr>
                <w:rFonts w:ascii="Myriad Pro" w:hAnsi="Myriad Pro"/>
                <w:sz w:val="18"/>
                <w:szCs w:val="18"/>
              </w:rPr>
              <w:t>2,4264</w:t>
            </w:r>
          </w:p>
        </w:tc>
        <w:tc>
          <w:tcPr>
            <w:tcW w:w="1134" w:type="dxa"/>
            <w:vAlign w:val="center"/>
          </w:tcPr>
          <w:p w14:paraId="48E2799E" w14:textId="1E4EDF26"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1,7820</w:t>
            </w:r>
          </w:p>
        </w:tc>
        <w:tc>
          <w:tcPr>
            <w:tcW w:w="835" w:type="dxa"/>
            <w:vAlign w:val="center"/>
          </w:tcPr>
          <w:p w14:paraId="336079D7" w14:textId="5DF5AC6F" w:rsidR="002C6846" w:rsidRPr="002C6846" w:rsidRDefault="00084297" w:rsidP="00084297">
            <w:pPr>
              <w:pStyle w:val="ConsPlusNormal"/>
              <w:jc w:val="center"/>
              <w:rPr>
                <w:rFonts w:ascii="Myriad Pro" w:hAnsi="Myriad Pro"/>
                <w:sz w:val="18"/>
                <w:szCs w:val="18"/>
              </w:rPr>
            </w:pPr>
            <w:r>
              <w:rPr>
                <w:rFonts w:ascii="Myriad Pro" w:hAnsi="Myriad Pro"/>
                <w:sz w:val="18"/>
                <w:szCs w:val="18"/>
              </w:rPr>
              <w:t>1,0294</w:t>
            </w:r>
          </w:p>
        </w:tc>
      </w:tr>
    </w:tbl>
    <w:p w14:paraId="0204E545" w14:textId="77777777" w:rsidR="00E5395A" w:rsidRPr="00565062" w:rsidRDefault="00E5395A" w:rsidP="00E5395A">
      <w:pPr>
        <w:pStyle w:val="ConsPlusNormal"/>
        <w:spacing w:line="360" w:lineRule="auto"/>
        <w:ind w:firstLine="567"/>
        <w:jc w:val="both"/>
        <w:rPr>
          <w:rFonts w:ascii="Myriad Pro" w:hAnsi="Myriad Pro"/>
        </w:rPr>
      </w:pPr>
    </w:p>
    <w:p w14:paraId="10DC4A4E" w14:textId="77777777" w:rsidR="00E5395A" w:rsidRPr="00084297" w:rsidRDefault="00E5395A" w:rsidP="00E5395A">
      <w:pPr>
        <w:pStyle w:val="ConsPlusNormal"/>
        <w:spacing w:line="360" w:lineRule="auto"/>
        <w:ind w:firstLine="567"/>
        <w:jc w:val="both"/>
        <w:rPr>
          <w:rFonts w:ascii="Myriad Pro" w:hAnsi="Myriad Pro"/>
          <w:sz w:val="26"/>
          <w:szCs w:val="26"/>
        </w:rPr>
      </w:pPr>
      <w:r w:rsidRPr="00084297">
        <w:rPr>
          <w:rFonts w:ascii="Myriad Pro" w:hAnsi="Myriad Pro"/>
          <w:sz w:val="26"/>
          <w:szCs w:val="26"/>
        </w:rPr>
        <w:t>В конце 2018 года на основании Приказа ФАС России от 11.12.2018 №1728/18 «Об отмене решения Управления Алтайского края по государственному регулированию цен и тарифов от 26.12.2017 г. №</w:t>
      </w:r>
      <w:r w:rsidR="00B345F0" w:rsidRPr="00084297">
        <w:rPr>
          <w:rFonts w:ascii="Myriad Pro" w:hAnsi="Myriad Pro"/>
          <w:sz w:val="26"/>
          <w:szCs w:val="26"/>
        </w:rPr>
        <w:t xml:space="preserve"> </w:t>
      </w:r>
      <w:r w:rsidRPr="00084297">
        <w:rPr>
          <w:rFonts w:ascii="Myriad Pro" w:hAnsi="Myriad Pro"/>
          <w:sz w:val="26"/>
          <w:szCs w:val="26"/>
        </w:rPr>
        <w:t>760 «Об установлении долгосрочных параметров регулирования деятельности и необходимой валовой выручки Филиала ПАО «МРСК Сибири»</w:t>
      </w:r>
      <w:r w:rsidR="00B345F0" w:rsidRPr="00084297">
        <w:rPr>
          <w:rFonts w:ascii="Myriad Pro" w:hAnsi="Myriad Pro"/>
          <w:sz w:val="26"/>
          <w:szCs w:val="26"/>
        </w:rPr>
        <w:t xml:space="preserve"> - </w:t>
      </w:r>
      <w:r w:rsidRPr="00084297">
        <w:rPr>
          <w:rFonts w:ascii="Myriad Pro" w:hAnsi="Myriad Pro"/>
          <w:sz w:val="26"/>
          <w:szCs w:val="26"/>
        </w:rPr>
        <w:t xml:space="preserve">«Алтайэнерго» на территории Алтайского края на 2018-2022 годы» долгосрочные параметры регулирования для Филиала «Алтайэнерго» были пересмотрены Управлением Алтайского края по государственному регулированию цен и тарифов и утверждены Решением Управления </w:t>
      </w:r>
      <w:r w:rsidR="00B345F0" w:rsidRPr="00084297">
        <w:rPr>
          <w:rFonts w:ascii="Myriad Pro" w:hAnsi="Myriad Pro"/>
          <w:sz w:val="26"/>
          <w:szCs w:val="26"/>
        </w:rPr>
        <w:t xml:space="preserve">по тарифам </w:t>
      </w:r>
      <w:r w:rsidRPr="00084297">
        <w:rPr>
          <w:rFonts w:ascii="Myriad Pro" w:hAnsi="Myriad Pro"/>
          <w:sz w:val="26"/>
          <w:szCs w:val="26"/>
        </w:rPr>
        <w:t>от 27.12.2018 г. № 616 «Об установлении долгосрочных параметров регулирования деятельности и необходимой валовой выручки Филиала ПАО «МРСК Сибири»</w:t>
      </w:r>
      <w:r w:rsidR="00B345F0" w:rsidRPr="00084297">
        <w:rPr>
          <w:rFonts w:ascii="Myriad Pro" w:hAnsi="Myriad Pro"/>
          <w:sz w:val="26"/>
          <w:szCs w:val="26"/>
        </w:rPr>
        <w:t xml:space="preserve"> - </w:t>
      </w:r>
      <w:r w:rsidRPr="00084297">
        <w:rPr>
          <w:rFonts w:ascii="Myriad Pro" w:hAnsi="Myriad Pro"/>
          <w:sz w:val="26"/>
          <w:szCs w:val="26"/>
        </w:rPr>
        <w:t>«Алтайэнерго»» на территории Алтайского края на 2018-2022 годы»:</w:t>
      </w:r>
    </w:p>
    <w:tbl>
      <w:tblPr>
        <w:tblStyle w:val="ac"/>
        <w:tblW w:w="10178" w:type="dxa"/>
        <w:jc w:val="center"/>
        <w:tblLayout w:type="fixed"/>
        <w:tblLook w:val="04A0" w:firstRow="1" w:lastRow="0" w:firstColumn="1" w:lastColumn="0" w:noHBand="0" w:noVBand="1"/>
      </w:tblPr>
      <w:tblGrid>
        <w:gridCol w:w="1555"/>
        <w:gridCol w:w="708"/>
        <w:gridCol w:w="1276"/>
        <w:gridCol w:w="1272"/>
        <w:gridCol w:w="496"/>
        <w:gridCol w:w="971"/>
        <w:gridCol w:w="817"/>
        <w:gridCol w:w="1189"/>
        <w:gridCol w:w="1096"/>
        <w:gridCol w:w="798"/>
      </w:tblGrid>
      <w:tr w:rsidR="00E5395A" w:rsidRPr="009A156D" w14:paraId="37FF66EA" w14:textId="77777777" w:rsidTr="00084297">
        <w:trPr>
          <w:tblHeader/>
          <w:jc w:val="center"/>
        </w:trPr>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1B5BB1" w14:textId="77777777" w:rsidR="00E5395A" w:rsidRPr="00084297" w:rsidRDefault="00E5395A" w:rsidP="00084297">
            <w:pPr>
              <w:pStyle w:val="ConsPlusNormal"/>
              <w:jc w:val="center"/>
              <w:rPr>
                <w:rFonts w:ascii="Myriad Pro" w:hAnsi="Myriad Pro"/>
                <w:b/>
                <w:color w:val="FFFFFF" w:themeColor="background1"/>
                <w:sz w:val="18"/>
                <w:szCs w:val="18"/>
              </w:rPr>
            </w:pPr>
            <w:r w:rsidRPr="00084297">
              <w:rPr>
                <w:rFonts w:ascii="Myriad Pro" w:hAnsi="Myriad Pro"/>
                <w:b/>
                <w:color w:val="FFFFFF" w:themeColor="background1"/>
                <w:sz w:val="18"/>
                <w:szCs w:val="18"/>
              </w:rPr>
              <w:lastRenderedPageBreak/>
              <w:t xml:space="preserve">Наименование сетевой организации </w:t>
            </w:r>
            <w:r w:rsidRPr="00084297">
              <w:rPr>
                <w:rFonts w:ascii="Myriad Pro" w:hAnsi="Myriad Pro"/>
                <w:b/>
                <w:color w:val="FFFFFF" w:themeColor="background1"/>
                <w:sz w:val="18"/>
                <w:szCs w:val="18"/>
              </w:rPr>
              <w:br/>
              <w:t>в субъекте Российской Федерации</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997F7A" w14:textId="77777777" w:rsidR="00E5395A" w:rsidRPr="00084297" w:rsidRDefault="00E5395A" w:rsidP="00084297">
            <w:pPr>
              <w:pStyle w:val="ConsPlusNormal"/>
              <w:jc w:val="center"/>
              <w:rPr>
                <w:rFonts w:ascii="Myriad Pro" w:hAnsi="Myriad Pro"/>
                <w:b/>
                <w:color w:val="FFFFFF" w:themeColor="background1"/>
                <w:sz w:val="18"/>
                <w:szCs w:val="18"/>
              </w:rPr>
            </w:pPr>
            <w:r w:rsidRPr="00084297">
              <w:rPr>
                <w:rFonts w:ascii="Myriad Pro" w:hAnsi="Myriad Pro"/>
                <w:b/>
                <w:color w:val="FFFFFF" w:themeColor="background1"/>
                <w:sz w:val="18"/>
                <w:szCs w:val="18"/>
              </w:rPr>
              <w:t>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BC2DA1" w14:textId="77777777" w:rsidR="00E5395A" w:rsidRPr="00084297" w:rsidRDefault="00E5395A" w:rsidP="00084297">
            <w:pPr>
              <w:pStyle w:val="ConsPlusNormal"/>
              <w:jc w:val="center"/>
              <w:rPr>
                <w:rFonts w:ascii="Myriad Pro" w:hAnsi="Myriad Pro"/>
                <w:b/>
                <w:color w:val="FFFFFF" w:themeColor="background1"/>
                <w:sz w:val="18"/>
                <w:szCs w:val="18"/>
              </w:rPr>
            </w:pPr>
            <w:r w:rsidRPr="00084297">
              <w:rPr>
                <w:rFonts w:ascii="Myriad Pro" w:hAnsi="Myriad Pro"/>
                <w:b/>
                <w:color w:val="FFFFFF" w:themeColor="background1"/>
                <w:sz w:val="18"/>
                <w:szCs w:val="18"/>
              </w:rPr>
              <w:t>Базовый уровень подконтрольных расходов, тыс. руб.</w:t>
            </w:r>
          </w:p>
        </w:tc>
        <w:tc>
          <w:tcPr>
            <w:tcW w:w="12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2F702D" w14:textId="77777777" w:rsidR="00E5395A" w:rsidRPr="00084297" w:rsidRDefault="00E5395A" w:rsidP="00084297">
            <w:pPr>
              <w:pStyle w:val="ConsPlusNormal"/>
              <w:jc w:val="center"/>
              <w:rPr>
                <w:rFonts w:ascii="Myriad Pro" w:hAnsi="Myriad Pro"/>
                <w:b/>
                <w:color w:val="FFFFFF" w:themeColor="background1"/>
                <w:sz w:val="18"/>
                <w:szCs w:val="18"/>
              </w:rPr>
            </w:pPr>
            <w:r w:rsidRPr="00084297">
              <w:rPr>
                <w:rFonts w:ascii="Myriad Pro" w:hAnsi="Myriad Pro"/>
                <w:b/>
                <w:color w:val="FFFFFF" w:themeColor="background1"/>
                <w:sz w:val="18"/>
                <w:szCs w:val="18"/>
              </w:rPr>
              <w:t>НВВ Филиала без учета оплаты потерь</w:t>
            </w:r>
          </w:p>
        </w:tc>
        <w:tc>
          <w:tcPr>
            <w:tcW w:w="4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11EF3D66" w14:textId="77777777" w:rsidR="00E5395A" w:rsidRPr="00084297" w:rsidRDefault="00E5395A" w:rsidP="00084297">
            <w:pPr>
              <w:pStyle w:val="ConsPlusNormal"/>
              <w:ind w:left="113" w:right="113"/>
              <w:jc w:val="both"/>
              <w:rPr>
                <w:rFonts w:ascii="Myriad Pro" w:hAnsi="Myriad Pro"/>
                <w:b/>
                <w:color w:val="FFFFFF" w:themeColor="background1"/>
                <w:sz w:val="18"/>
                <w:szCs w:val="18"/>
              </w:rPr>
            </w:pPr>
            <w:r w:rsidRPr="00084297">
              <w:rPr>
                <w:rFonts w:ascii="Myriad Pro" w:hAnsi="Myriad Pro"/>
                <w:b/>
                <w:color w:val="FFFFFF" w:themeColor="background1"/>
                <w:sz w:val="18"/>
                <w:szCs w:val="18"/>
              </w:rPr>
              <w:t>Индекс эффективности подконтрольных расходов, %</w:t>
            </w:r>
          </w:p>
        </w:tc>
        <w:tc>
          <w:tcPr>
            <w:tcW w:w="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22133DBC" w14:textId="77777777" w:rsidR="00E5395A" w:rsidRPr="00084297" w:rsidRDefault="00E5395A" w:rsidP="00084297">
            <w:pPr>
              <w:pStyle w:val="ConsPlusNormal"/>
              <w:ind w:left="113" w:right="113"/>
              <w:jc w:val="both"/>
              <w:rPr>
                <w:rFonts w:ascii="Myriad Pro" w:hAnsi="Myriad Pro"/>
                <w:b/>
                <w:color w:val="FFFFFF" w:themeColor="background1"/>
                <w:sz w:val="18"/>
                <w:szCs w:val="18"/>
              </w:rPr>
            </w:pPr>
            <w:r w:rsidRPr="00084297">
              <w:rPr>
                <w:rFonts w:ascii="Myriad Pro" w:hAnsi="Myriad Pro"/>
                <w:b/>
                <w:color w:val="FFFFFF" w:themeColor="background1"/>
                <w:sz w:val="18"/>
                <w:szCs w:val="18"/>
              </w:rPr>
              <w:t>Коэффициент эластичности подконтрольных расходов по количеству активов, %</w:t>
            </w:r>
          </w:p>
        </w:tc>
        <w:tc>
          <w:tcPr>
            <w:tcW w:w="8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57341A4E" w14:textId="77777777" w:rsidR="00E5395A" w:rsidRPr="00084297" w:rsidRDefault="00E5395A" w:rsidP="00084297">
            <w:pPr>
              <w:pStyle w:val="ConsPlusNormal"/>
              <w:ind w:left="113" w:right="113"/>
              <w:jc w:val="both"/>
              <w:rPr>
                <w:rFonts w:ascii="Myriad Pro" w:hAnsi="Myriad Pro"/>
                <w:b/>
                <w:color w:val="FFFFFF" w:themeColor="background1"/>
                <w:sz w:val="18"/>
                <w:szCs w:val="18"/>
              </w:rPr>
            </w:pPr>
            <w:r w:rsidRPr="00084297">
              <w:rPr>
                <w:rFonts w:ascii="Myriad Pro" w:hAnsi="Myriad Pro"/>
                <w:b/>
                <w:color w:val="FFFFFF" w:themeColor="background1"/>
                <w:sz w:val="18"/>
                <w:szCs w:val="18"/>
              </w:rPr>
              <w:t>Величина технологического расхода  электрической энергии (уровень потерь), %</w:t>
            </w:r>
          </w:p>
        </w:tc>
        <w:tc>
          <w:tcPr>
            <w:tcW w:w="22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E20758" w14:textId="77777777" w:rsidR="00E5395A" w:rsidRPr="00084297" w:rsidRDefault="00E5395A" w:rsidP="00084297">
            <w:pPr>
              <w:pStyle w:val="ConsPlusNormal"/>
              <w:jc w:val="both"/>
              <w:rPr>
                <w:rFonts w:ascii="Myriad Pro" w:hAnsi="Myriad Pro"/>
                <w:b/>
                <w:color w:val="FFFFFF" w:themeColor="background1"/>
                <w:sz w:val="18"/>
                <w:szCs w:val="18"/>
              </w:rPr>
            </w:pPr>
            <w:r w:rsidRPr="00084297">
              <w:rPr>
                <w:rFonts w:ascii="Myriad Pro" w:hAnsi="Myriad Pro"/>
                <w:b/>
                <w:color w:val="FFFFFF" w:themeColor="background1"/>
                <w:sz w:val="18"/>
                <w:szCs w:val="18"/>
              </w:rPr>
              <w:t>Уровень надежности реализуемых товаров (услуг)</w:t>
            </w:r>
          </w:p>
        </w:tc>
        <w:tc>
          <w:tcPr>
            <w:tcW w:w="7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6E4068BF" w14:textId="77777777" w:rsidR="00E5395A" w:rsidRPr="009A156D" w:rsidRDefault="00E5395A" w:rsidP="00E5395A">
            <w:pPr>
              <w:pStyle w:val="ConsPlusNormal"/>
              <w:spacing w:line="360" w:lineRule="auto"/>
              <w:ind w:left="113" w:right="113"/>
              <w:jc w:val="both"/>
              <w:rPr>
                <w:rFonts w:ascii="Myriad Pro" w:hAnsi="Myriad Pro"/>
                <w:b/>
                <w:color w:val="FF0000"/>
                <w:sz w:val="18"/>
                <w:szCs w:val="18"/>
              </w:rPr>
            </w:pPr>
            <w:r w:rsidRPr="00084297">
              <w:rPr>
                <w:rFonts w:ascii="Myriad Pro" w:hAnsi="Myriad Pro"/>
                <w:b/>
                <w:color w:val="FFFFFF" w:themeColor="background1"/>
                <w:sz w:val="18"/>
                <w:szCs w:val="18"/>
              </w:rPr>
              <w:t>Показатель уровня качества осуществляемого технологического присоединения к сети</w:t>
            </w:r>
          </w:p>
        </w:tc>
      </w:tr>
      <w:tr w:rsidR="00E5395A" w:rsidRPr="009A156D" w14:paraId="51362755" w14:textId="77777777" w:rsidTr="00D77C58">
        <w:trPr>
          <w:cantSplit/>
          <w:trHeight w:val="3109"/>
          <w:jc w:val="center"/>
        </w:trPr>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C1BFED7"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90C6429"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B6B3B82"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12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BD6B00F"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4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2D1462"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739A6B"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8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FF7B1CC" w14:textId="77777777" w:rsidR="00E5395A" w:rsidRPr="00084297" w:rsidRDefault="00E5395A" w:rsidP="00084297">
            <w:pPr>
              <w:pStyle w:val="ConsPlusNormal"/>
              <w:jc w:val="both"/>
              <w:rPr>
                <w:rFonts w:ascii="Myriad Pro" w:hAnsi="Myriad Pro"/>
                <w:b/>
                <w:color w:val="FFFFFF" w:themeColor="background1"/>
                <w:sz w:val="18"/>
                <w:szCs w:val="18"/>
              </w:rPr>
            </w:pP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2C6C980E" w14:textId="77777777" w:rsidR="00E5395A" w:rsidRPr="00084297" w:rsidRDefault="00E5395A" w:rsidP="00084297">
            <w:pPr>
              <w:pStyle w:val="ConsPlusNormal"/>
              <w:ind w:left="113" w:right="113"/>
              <w:jc w:val="both"/>
              <w:rPr>
                <w:rFonts w:ascii="Myriad Pro" w:hAnsi="Myriad Pro"/>
                <w:b/>
                <w:color w:val="FFFFFF" w:themeColor="background1"/>
                <w:sz w:val="18"/>
                <w:szCs w:val="18"/>
              </w:rPr>
            </w:pPr>
            <w:r w:rsidRPr="00084297">
              <w:rPr>
                <w:rFonts w:ascii="Myriad Pro" w:hAnsi="Myriad Pro"/>
                <w:b/>
                <w:color w:val="FFFFFF" w:themeColor="background1"/>
                <w:sz w:val="18"/>
                <w:szCs w:val="18"/>
              </w:rPr>
              <w:t>Показатель средней продолжительности прекращения передачи электрической энергии на точку поставки</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tcPr>
          <w:p w14:paraId="5D122CB9" w14:textId="77777777" w:rsidR="00E5395A" w:rsidRPr="00084297" w:rsidRDefault="00E5395A" w:rsidP="00084297">
            <w:pPr>
              <w:pStyle w:val="ConsPlusNormal"/>
              <w:ind w:left="113" w:right="113"/>
              <w:jc w:val="both"/>
              <w:rPr>
                <w:rFonts w:ascii="Myriad Pro" w:hAnsi="Myriad Pro"/>
                <w:b/>
                <w:color w:val="FFFFFF" w:themeColor="background1"/>
                <w:sz w:val="18"/>
                <w:szCs w:val="18"/>
              </w:rPr>
            </w:pPr>
            <w:r w:rsidRPr="00084297">
              <w:rPr>
                <w:rFonts w:ascii="Myriad Pro" w:hAnsi="Myriad Pro"/>
                <w:b/>
                <w:color w:val="FFFFFF" w:themeColor="background1"/>
                <w:sz w:val="18"/>
                <w:szCs w:val="18"/>
              </w:rPr>
              <w:t>Показатель средней частоты прекращения передачи электрической энергии на точку поставки</w:t>
            </w:r>
          </w:p>
        </w:tc>
        <w:tc>
          <w:tcPr>
            <w:tcW w:w="7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D4A94AB" w14:textId="77777777" w:rsidR="00E5395A" w:rsidRPr="009A156D" w:rsidRDefault="00E5395A" w:rsidP="00890C19">
            <w:pPr>
              <w:pStyle w:val="ConsPlusNormal"/>
              <w:spacing w:line="360" w:lineRule="auto"/>
              <w:jc w:val="both"/>
              <w:rPr>
                <w:rFonts w:ascii="Myriad Pro" w:hAnsi="Myriad Pro"/>
                <w:color w:val="FF0000"/>
                <w:sz w:val="18"/>
                <w:szCs w:val="18"/>
              </w:rPr>
            </w:pPr>
          </w:p>
        </w:tc>
      </w:tr>
      <w:tr w:rsidR="00E5395A" w:rsidRPr="009A156D" w14:paraId="3D58785E" w14:textId="77777777" w:rsidTr="00084297">
        <w:trPr>
          <w:jc w:val="center"/>
        </w:trPr>
        <w:tc>
          <w:tcPr>
            <w:tcW w:w="1555" w:type="dxa"/>
            <w:vMerge w:val="restart"/>
            <w:tcBorders>
              <w:top w:val="single" w:sz="4" w:space="0" w:color="FFFFFF" w:themeColor="background1"/>
            </w:tcBorders>
            <w:vAlign w:val="center"/>
          </w:tcPr>
          <w:p w14:paraId="258FBF19" w14:textId="77777777" w:rsidR="00E5395A" w:rsidRPr="00084297" w:rsidRDefault="00E5395A" w:rsidP="00084297">
            <w:pPr>
              <w:pStyle w:val="ConsPlusNormal"/>
              <w:ind w:left="-95" w:right="-33"/>
              <w:jc w:val="center"/>
              <w:rPr>
                <w:rFonts w:ascii="Myriad Pro" w:hAnsi="Myriad Pro"/>
                <w:sz w:val="18"/>
                <w:szCs w:val="18"/>
              </w:rPr>
            </w:pPr>
            <w:r w:rsidRPr="00084297">
              <w:rPr>
                <w:rFonts w:ascii="Myriad Pro" w:hAnsi="Myriad Pro"/>
                <w:sz w:val="18"/>
                <w:szCs w:val="18"/>
              </w:rPr>
              <w:t xml:space="preserve">Филиал </w:t>
            </w:r>
            <w:r w:rsidRPr="00084297">
              <w:rPr>
                <w:rFonts w:ascii="Myriad Pro" w:hAnsi="Myriad Pro"/>
                <w:sz w:val="18"/>
                <w:szCs w:val="18"/>
              </w:rPr>
              <w:br/>
              <w:t>ПАО «МРСК Сибири» «Алтайэнерго»</w:t>
            </w:r>
          </w:p>
        </w:tc>
        <w:tc>
          <w:tcPr>
            <w:tcW w:w="708" w:type="dxa"/>
            <w:tcBorders>
              <w:top w:val="single" w:sz="4" w:space="0" w:color="FFFFFF" w:themeColor="background1"/>
            </w:tcBorders>
          </w:tcPr>
          <w:p w14:paraId="16A2E60B" w14:textId="77777777" w:rsidR="00E5395A" w:rsidRPr="00084297" w:rsidRDefault="00E5395A" w:rsidP="00084297">
            <w:pPr>
              <w:pStyle w:val="ConsPlusNormal"/>
              <w:jc w:val="both"/>
              <w:rPr>
                <w:rFonts w:ascii="Myriad Pro" w:hAnsi="Myriad Pro"/>
                <w:sz w:val="18"/>
                <w:szCs w:val="18"/>
              </w:rPr>
            </w:pPr>
            <w:r w:rsidRPr="00084297">
              <w:rPr>
                <w:rFonts w:ascii="Myriad Pro" w:hAnsi="Myriad Pro"/>
                <w:sz w:val="18"/>
                <w:szCs w:val="18"/>
              </w:rPr>
              <w:t>2018</w:t>
            </w:r>
          </w:p>
        </w:tc>
        <w:tc>
          <w:tcPr>
            <w:tcW w:w="1276" w:type="dxa"/>
            <w:tcBorders>
              <w:top w:val="single" w:sz="4" w:space="0" w:color="FFFFFF" w:themeColor="background1"/>
            </w:tcBorders>
          </w:tcPr>
          <w:p w14:paraId="0260042C" w14:textId="77777777" w:rsidR="00E5395A" w:rsidRPr="00084297" w:rsidRDefault="00E5395A" w:rsidP="00084297">
            <w:pPr>
              <w:pStyle w:val="ConsPlusNormal"/>
              <w:jc w:val="both"/>
              <w:rPr>
                <w:rFonts w:ascii="Myriad Pro" w:hAnsi="Myriad Pro"/>
                <w:sz w:val="18"/>
                <w:szCs w:val="18"/>
              </w:rPr>
            </w:pPr>
            <w:r w:rsidRPr="00084297">
              <w:rPr>
                <w:rFonts w:ascii="Myriad Pro" w:hAnsi="Myriad Pro"/>
                <w:sz w:val="18"/>
                <w:szCs w:val="18"/>
              </w:rPr>
              <w:t>2 190 209,48</w:t>
            </w:r>
          </w:p>
        </w:tc>
        <w:tc>
          <w:tcPr>
            <w:tcW w:w="1272" w:type="dxa"/>
            <w:tcBorders>
              <w:top w:val="single" w:sz="4" w:space="0" w:color="FFFFFF" w:themeColor="background1"/>
            </w:tcBorders>
          </w:tcPr>
          <w:p w14:paraId="388CCD19"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5 419 074,66</w:t>
            </w:r>
          </w:p>
        </w:tc>
        <w:tc>
          <w:tcPr>
            <w:tcW w:w="496" w:type="dxa"/>
            <w:tcBorders>
              <w:top w:val="single" w:sz="4" w:space="0" w:color="FFFFFF" w:themeColor="background1"/>
            </w:tcBorders>
          </w:tcPr>
          <w:p w14:paraId="0CA50C02"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w:t>
            </w:r>
          </w:p>
        </w:tc>
        <w:tc>
          <w:tcPr>
            <w:tcW w:w="971" w:type="dxa"/>
            <w:tcBorders>
              <w:top w:val="single" w:sz="4" w:space="0" w:color="FFFFFF" w:themeColor="background1"/>
            </w:tcBorders>
          </w:tcPr>
          <w:p w14:paraId="32CA5DA1"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0,75</w:t>
            </w:r>
          </w:p>
        </w:tc>
        <w:tc>
          <w:tcPr>
            <w:tcW w:w="817" w:type="dxa"/>
            <w:tcBorders>
              <w:top w:val="single" w:sz="4" w:space="0" w:color="FFFFFF" w:themeColor="background1"/>
            </w:tcBorders>
          </w:tcPr>
          <w:p w14:paraId="1876A61C"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7,55</w:t>
            </w:r>
          </w:p>
        </w:tc>
        <w:tc>
          <w:tcPr>
            <w:tcW w:w="1189" w:type="dxa"/>
            <w:tcBorders>
              <w:top w:val="single" w:sz="4" w:space="0" w:color="FFFFFF" w:themeColor="background1"/>
            </w:tcBorders>
          </w:tcPr>
          <w:p w14:paraId="1ACF31A1"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2,5776</w:t>
            </w:r>
          </w:p>
        </w:tc>
        <w:tc>
          <w:tcPr>
            <w:tcW w:w="1096" w:type="dxa"/>
            <w:tcBorders>
              <w:top w:val="single" w:sz="4" w:space="0" w:color="FFFFFF" w:themeColor="background1"/>
            </w:tcBorders>
          </w:tcPr>
          <w:p w14:paraId="19AF9C79"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1,8931</w:t>
            </w:r>
          </w:p>
        </w:tc>
        <w:tc>
          <w:tcPr>
            <w:tcW w:w="798" w:type="dxa"/>
            <w:tcBorders>
              <w:top w:val="single" w:sz="4" w:space="0" w:color="FFFFFF" w:themeColor="background1"/>
            </w:tcBorders>
          </w:tcPr>
          <w:p w14:paraId="01127D2B"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1,0935</w:t>
            </w:r>
          </w:p>
        </w:tc>
      </w:tr>
      <w:tr w:rsidR="00E5395A" w:rsidRPr="009A156D" w14:paraId="30C1EBB1" w14:textId="77777777" w:rsidTr="00084297">
        <w:trPr>
          <w:jc w:val="center"/>
        </w:trPr>
        <w:tc>
          <w:tcPr>
            <w:tcW w:w="1555" w:type="dxa"/>
            <w:vMerge/>
          </w:tcPr>
          <w:p w14:paraId="060E8C43" w14:textId="77777777" w:rsidR="00E5395A" w:rsidRPr="00084297" w:rsidRDefault="00E5395A" w:rsidP="00084297">
            <w:pPr>
              <w:pStyle w:val="ConsPlusNormal"/>
              <w:jc w:val="both"/>
              <w:rPr>
                <w:rFonts w:ascii="Myriad Pro" w:hAnsi="Myriad Pro"/>
                <w:sz w:val="18"/>
                <w:szCs w:val="18"/>
              </w:rPr>
            </w:pPr>
          </w:p>
        </w:tc>
        <w:tc>
          <w:tcPr>
            <w:tcW w:w="708" w:type="dxa"/>
          </w:tcPr>
          <w:p w14:paraId="7727AAAC" w14:textId="77777777" w:rsidR="00E5395A" w:rsidRPr="00084297" w:rsidRDefault="00E5395A" w:rsidP="00084297">
            <w:pPr>
              <w:pStyle w:val="ConsPlusNormal"/>
              <w:jc w:val="both"/>
              <w:rPr>
                <w:rFonts w:ascii="Myriad Pro" w:hAnsi="Myriad Pro"/>
                <w:sz w:val="18"/>
                <w:szCs w:val="18"/>
              </w:rPr>
            </w:pPr>
            <w:r w:rsidRPr="00084297">
              <w:rPr>
                <w:rFonts w:ascii="Myriad Pro" w:hAnsi="Myriad Pro"/>
                <w:sz w:val="18"/>
                <w:szCs w:val="18"/>
              </w:rPr>
              <w:t>2019</w:t>
            </w:r>
          </w:p>
        </w:tc>
        <w:tc>
          <w:tcPr>
            <w:tcW w:w="1276" w:type="dxa"/>
          </w:tcPr>
          <w:p w14:paraId="47CB7B80" w14:textId="77777777" w:rsidR="00E5395A" w:rsidRPr="00084297" w:rsidRDefault="00E5395A" w:rsidP="00084297">
            <w:pPr>
              <w:pStyle w:val="ConsPlusNormal"/>
              <w:jc w:val="center"/>
              <w:rPr>
                <w:rFonts w:ascii="Myriad Pro" w:hAnsi="Myriad Pro"/>
                <w:sz w:val="18"/>
                <w:szCs w:val="18"/>
                <w:lang w:val="en-US"/>
              </w:rPr>
            </w:pPr>
            <w:r w:rsidRPr="00084297">
              <w:rPr>
                <w:rFonts w:ascii="Myriad Pro" w:hAnsi="Myriad Pro"/>
                <w:sz w:val="18"/>
                <w:szCs w:val="18"/>
              </w:rPr>
              <w:t>Х</w:t>
            </w:r>
          </w:p>
        </w:tc>
        <w:tc>
          <w:tcPr>
            <w:tcW w:w="1272" w:type="dxa"/>
          </w:tcPr>
          <w:p w14:paraId="644DB072"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5 113 858,70</w:t>
            </w:r>
          </w:p>
        </w:tc>
        <w:tc>
          <w:tcPr>
            <w:tcW w:w="496" w:type="dxa"/>
          </w:tcPr>
          <w:p w14:paraId="1376E22E"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w:t>
            </w:r>
          </w:p>
        </w:tc>
        <w:tc>
          <w:tcPr>
            <w:tcW w:w="971" w:type="dxa"/>
          </w:tcPr>
          <w:p w14:paraId="52CFAD3E"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0,75</w:t>
            </w:r>
          </w:p>
        </w:tc>
        <w:tc>
          <w:tcPr>
            <w:tcW w:w="817" w:type="dxa"/>
          </w:tcPr>
          <w:p w14:paraId="0435F5A6"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7,55</w:t>
            </w:r>
          </w:p>
        </w:tc>
        <w:tc>
          <w:tcPr>
            <w:tcW w:w="1189" w:type="dxa"/>
          </w:tcPr>
          <w:p w14:paraId="251D97C8"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2,5390</w:t>
            </w:r>
          </w:p>
        </w:tc>
        <w:tc>
          <w:tcPr>
            <w:tcW w:w="1096" w:type="dxa"/>
          </w:tcPr>
          <w:p w14:paraId="7B548927"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1,8647</w:t>
            </w:r>
          </w:p>
        </w:tc>
        <w:tc>
          <w:tcPr>
            <w:tcW w:w="798" w:type="dxa"/>
          </w:tcPr>
          <w:p w14:paraId="751E9187"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1,0771</w:t>
            </w:r>
          </w:p>
        </w:tc>
      </w:tr>
      <w:tr w:rsidR="00E5395A" w:rsidRPr="009A156D" w14:paraId="3E0B970F" w14:textId="77777777" w:rsidTr="00084297">
        <w:trPr>
          <w:jc w:val="center"/>
        </w:trPr>
        <w:tc>
          <w:tcPr>
            <w:tcW w:w="1555" w:type="dxa"/>
            <w:vMerge/>
          </w:tcPr>
          <w:p w14:paraId="1A7BC4B0" w14:textId="77777777" w:rsidR="00E5395A" w:rsidRPr="00084297" w:rsidRDefault="00E5395A" w:rsidP="00084297">
            <w:pPr>
              <w:pStyle w:val="ConsPlusNormal"/>
              <w:jc w:val="both"/>
              <w:rPr>
                <w:rFonts w:ascii="Myriad Pro" w:hAnsi="Myriad Pro"/>
                <w:sz w:val="18"/>
                <w:szCs w:val="18"/>
              </w:rPr>
            </w:pPr>
          </w:p>
        </w:tc>
        <w:tc>
          <w:tcPr>
            <w:tcW w:w="708" w:type="dxa"/>
          </w:tcPr>
          <w:p w14:paraId="1935502F" w14:textId="77777777" w:rsidR="00E5395A" w:rsidRPr="00084297" w:rsidRDefault="00E5395A" w:rsidP="00084297">
            <w:pPr>
              <w:pStyle w:val="ConsPlusNormal"/>
              <w:jc w:val="both"/>
              <w:rPr>
                <w:rFonts w:ascii="Myriad Pro" w:hAnsi="Myriad Pro"/>
                <w:sz w:val="18"/>
                <w:szCs w:val="18"/>
              </w:rPr>
            </w:pPr>
            <w:r w:rsidRPr="00084297">
              <w:rPr>
                <w:rFonts w:ascii="Myriad Pro" w:hAnsi="Myriad Pro"/>
                <w:sz w:val="18"/>
                <w:szCs w:val="18"/>
              </w:rPr>
              <w:t>2020</w:t>
            </w:r>
          </w:p>
        </w:tc>
        <w:tc>
          <w:tcPr>
            <w:tcW w:w="1276" w:type="dxa"/>
          </w:tcPr>
          <w:p w14:paraId="2D51D00D"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Х</w:t>
            </w:r>
          </w:p>
        </w:tc>
        <w:tc>
          <w:tcPr>
            <w:tcW w:w="1272" w:type="dxa"/>
          </w:tcPr>
          <w:p w14:paraId="36A7464F"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4 958 376,86</w:t>
            </w:r>
          </w:p>
        </w:tc>
        <w:tc>
          <w:tcPr>
            <w:tcW w:w="496" w:type="dxa"/>
          </w:tcPr>
          <w:p w14:paraId="4A411865"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w:t>
            </w:r>
          </w:p>
        </w:tc>
        <w:tc>
          <w:tcPr>
            <w:tcW w:w="971" w:type="dxa"/>
          </w:tcPr>
          <w:p w14:paraId="3E51B069"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0,75</w:t>
            </w:r>
          </w:p>
        </w:tc>
        <w:tc>
          <w:tcPr>
            <w:tcW w:w="817" w:type="dxa"/>
          </w:tcPr>
          <w:p w14:paraId="5EE97E30"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7,55</w:t>
            </w:r>
          </w:p>
        </w:tc>
        <w:tc>
          <w:tcPr>
            <w:tcW w:w="1189" w:type="dxa"/>
          </w:tcPr>
          <w:p w14:paraId="3E9AF3AB"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2,5009</w:t>
            </w:r>
          </w:p>
        </w:tc>
        <w:tc>
          <w:tcPr>
            <w:tcW w:w="1096" w:type="dxa"/>
          </w:tcPr>
          <w:p w14:paraId="5982C71A"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1,8367</w:t>
            </w:r>
          </w:p>
        </w:tc>
        <w:tc>
          <w:tcPr>
            <w:tcW w:w="798" w:type="dxa"/>
          </w:tcPr>
          <w:p w14:paraId="091D2470"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1,0610</w:t>
            </w:r>
          </w:p>
        </w:tc>
      </w:tr>
      <w:tr w:rsidR="00E5395A" w:rsidRPr="009A156D" w14:paraId="794C37FA" w14:textId="77777777" w:rsidTr="00084297">
        <w:trPr>
          <w:jc w:val="center"/>
        </w:trPr>
        <w:tc>
          <w:tcPr>
            <w:tcW w:w="1555" w:type="dxa"/>
            <w:vMerge/>
          </w:tcPr>
          <w:p w14:paraId="5DAEE108" w14:textId="77777777" w:rsidR="00E5395A" w:rsidRPr="00084297" w:rsidRDefault="00E5395A" w:rsidP="00084297">
            <w:pPr>
              <w:pStyle w:val="ConsPlusNormal"/>
              <w:jc w:val="both"/>
              <w:rPr>
                <w:rFonts w:ascii="Myriad Pro" w:hAnsi="Myriad Pro"/>
                <w:sz w:val="18"/>
                <w:szCs w:val="18"/>
              </w:rPr>
            </w:pPr>
          </w:p>
        </w:tc>
        <w:tc>
          <w:tcPr>
            <w:tcW w:w="708" w:type="dxa"/>
          </w:tcPr>
          <w:p w14:paraId="18FBCDCB" w14:textId="77777777" w:rsidR="00E5395A" w:rsidRPr="00084297" w:rsidRDefault="00E5395A" w:rsidP="00084297">
            <w:pPr>
              <w:pStyle w:val="ConsPlusNormal"/>
              <w:jc w:val="both"/>
              <w:rPr>
                <w:rFonts w:ascii="Myriad Pro" w:hAnsi="Myriad Pro"/>
                <w:sz w:val="18"/>
                <w:szCs w:val="18"/>
              </w:rPr>
            </w:pPr>
            <w:r w:rsidRPr="00084297">
              <w:rPr>
                <w:rFonts w:ascii="Myriad Pro" w:hAnsi="Myriad Pro"/>
                <w:sz w:val="18"/>
                <w:szCs w:val="18"/>
              </w:rPr>
              <w:t>2021</w:t>
            </w:r>
          </w:p>
        </w:tc>
        <w:tc>
          <w:tcPr>
            <w:tcW w:w="1276" w:type="dxa"/>
          </w:tcPr>
          <w:p w14:paraId="0F12AF14"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Х</w:t>
            </w:r>
          </w:p>
        </w:tc>
        <w:tc>
          <w:tcPr>
            <w:tcW w:w="1272" w:type="dxa"/>
          </w:tcPr>
          <w:p w14:paraId="5AD34CEF"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5 001 957,89</w:t>
            </w:r>
          </w:p>
        </w:tc>
        <w:tc>
          <w:tcPr>
            <w:tcW w:w="496" w:type="dxa"/>
          </w:tcPr>
          <w:p w14:paraId="773B4F47"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w:t>
            </w:r>
          </w:p>
        </w:tc>
        <w:tc>
          <w:tcPr>
            <w:tcW w:w="971" w:type="dxa"/>
          </w:tcPr>
          <w:p w14:paraId="395D4A8F"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0,75</w:t>
            </w:r>
          </w:p>
        </w:tc>
        <w:tc>
          <w:tcPr>
            <w:tcW w:w="817" w:type="dxa"/>
          </w:tcPr>
          <w:p w14:paraId="4B021BDA"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7,55</w:t>
            </w:r>
          </w:p>
        </w:tc>
        <w:tc>
          <w:tcPr>
            <w:tcW w:w="1189" w:type="dxa"/>
          </w:tcPr>
          <w:p w14:paraId="2AF3541C"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2,4634</w:t>
            </w:r>
          </w:p>
        </w:tc>
        <w:tc>
          <w:tcPr>
            <w:tcW w:w="1096" w:type="dxa"/>
          </w:tcPr>
          <w:p w14:paraId="53EE8ED0"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1,8092</w:t>
            </w:r>
          </w:p>
        </w:tc>
        <w:tc>
          <w:tcPr>
            <w:tcW w:w="798" w:type="dxa"/>
          </w:tcPr>
          <w:p w14:paraId="01E996D6"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1,0451</w:t>
            </w:r>
          </w:p>
        </w:tc>
      </w:tr>
      <w:tr w:rsidR="00E5395A" w:rsidRPr="009A156D" w14:paraId="6618647F" w14:textId="77777777" w:rsidTr="00084297">
        <w:trPr>
          <w:jc w:val="center"/>
        </w:trPr>
        <w:tc>
          <w:tcPr>
            <w:tcW w:w="1555" w:type="dxa"/>
            <w:vMerge/>
          </w:tcPr>
          <w:p w14:paraId="7C0C606A" w14:textId="77777777" w:rsidR="00E5395A" w:rsidRPr="00084297" w:rsidRDefault="00E5395A" w:rsidP="00084297">
            <w:pPr>
              <w:pStyle w:val="ConsPlusNormal"/>
              <w:jc w:val="both"/>
              <w:rPr>
                <w:rFonts w:ascii="Myriad Pro" w:hAnsi="Myriad Pro"/>
                <w:sz w:val="18"/>
                <w:szCs w:val="18"/>
              </w:rPr>
            </w:pPr>
          </w:p>
        </w:tc>
        <w:tc>
          <w:tcPr>
            <w:tcW w:w="708" w:type="dxa"/>
          </w:tcPr>
          <w:p w14:paraId="01DBB753" w14:textId="77777777" w:rsidR="00E5395A" w:rsidRPr="00084297" w:rsidRDefault="00E5395A" w:rsidP="00084297">
            <w:pPr>
              <w:pStyle w:val="ConsPlusNormal"/>
              <w:jc w:val="both"/>
              <w:rPr>
                <w:rFonts w:ascii="Myriad Pro" w:hAnsi="Myriad Pro"/>
                <w:sz w:val="18"/>
                <w:szCs w:val="18"/>
              </w:rPr>
            </w:pPr>
            <w:r w:rsidRPr="00084297">
              <w:rPr>
                <w:rFonts w:ascii="Myriad Pro" w:hAnsi="Myriad Pro"/>
                <w:sz w:val="18"/>
                <w:szCs w:val="18"/>
              </w:rPr>
              <w:t>2022</w:t>
            </w:r>
          </w:p>
        </w:tc>
        <w:tc>
          <w:tcPr>
            <w:tcW w:w="1276" w:type="dxa"/>
          </w:tcPr>
          <w:p w14:paraId="6514A585"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Х</w:t>
            </w:r>
          </w:p>
        </w:tc>
        <w:tc>
          <w:tcPr>
            <w:tcW w:w="1272" w:type="dxa"/>
          </w:tcPr>
          <w:p w14:paraId="641ECC43"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5 046 375,67</w:t>
            </w:r>
          </w:p>
        </w:tc>
        <w:tc>
          <w:tcPr>
            <w:tcW w:w="496" w:type="dxa"/>
          </w:tcPr>
          <w:p w14:paraId="0C8F1B3B"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w:t>
            </w:r>
          </w:p>
        </w:tc>
        <w:tc>
          <w:tcPr>
            <w:tcW w:w="971" w:type="dxa"/>
          </w:tcPr>
          <w:p w14:paraId="691467B2"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0,75</w:t>
            </w:r>
          </w:p>
        </w:tc>
        <w:tc>
          <w:tcPr>
            <w:tcW w:w="817" w:type="dxa"/>
          </w:tcPr>
          <w:p w14:paraId="4EDAF985"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7,55</w:t>
            </w:r>
          </w:p>
        </w:tc>
        <w:tc>
          <w:tcPr>
            <w:tcW w:w="1189" w:type="dxa"/>
          </w:tcPr>
          <w:p w14:paraId="41A345B3"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2,4264</w:t>
            </w:r>
          </w:p>
        </w:tc>
        <w:tc>
          <w:tcPr>
            <w:tcW w:w="1096" w:type="dxa"/>
          </w:tcPr>
          <w:p w14:paraId="2FB5AA76"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1,7820</w:t>
            </w:r>
          </w:p>
        </w:tc>
        <w:tc>
          <w:tcPr>
            <w:tcW w:w="798" w:type="dxa"/>
          </w:tcPr>
          <w:p w14:paraId="675940D0" w14:textId="77777777" w:rsidR="00E5395A" w:rsidRPr="00084297" w:rsidRDefault="00E5395A" w:rsidP="00084297">
            <w:pPr>
              <w:pStyle w:val="ConsPlusNormal"/>
              <w:jc w:val="center"/>
              <w:rPr>
                <w:rFonts w:ascii="Myriad Pro" w:hAnsi="Myriad Pro"/>
                <w:sz w:val="18"/>
                <w:szCs w:val="18"/>
              </w:rPr>
            </w:pPr>
            <w:r w:rsidRPr="00084297">
              <w:rPr>
                <w:rFonts w:ascii="Myriad Pro" w:hAnsi="Myriad Pro"/>
                <w:sz w:val="18"/>
                <w:szCs w:val="18"/>
              </w:rPr>
              <w:t>1,0294</w:t>
            </w:r>
          </w:p>
        </w:tc>
      </w:tr>
    </w:tbl>
    <w:p w14:paraId="50D43C6B" w14:textId="77777777" w:rsidR="00E5395A" w:rsidRPr="009A156D" w:rsidRDefault="00E5395A" w:rsidP="00E5395A">
      <w:pPr>
        <w:pStyle w:val="ConsPlusNormal"/>
        <w:spacing w:line="360" w:lineRule="auto"/>
        <w:ind w:firstLine="567"/>
        <w:jc w:val="both"/>
        <w:rPr>
          <w:rFonts w:ascii="Myriad Pro" w:hAnsi="Myriad Pro"/>
          <w:color w:val="FF0000"/>
        </w:rPr>
      </w:pPr>
    </w:p>
    <w:p w14:paraId="052E8B00" w14:textId="77777777" w:rsidR="00E5395A" w:rsidRPr="0084222B" w:rsidRDefault="00E5395A" w:rsidP="00E5395A">
      <w:pPr>
        <w:pStyle w:val="ConsPlusNormal"/>
        <w:spacing w:line="360" w:lineRule="auto"/>
        <w:ind w:firstLine="540"/>
        <w:jc w:val="both"/>
        <w:rPr>
          <w:rFonts w:ascii="Myriad Pro" w:hAnsi="Myriad Pro"/>
          <w:sz w:val="26"/>
          <w:szCs w:val="26"/>
        </w:rPr>
      </w:pPr>
      <w:r w:rsidRPr="0084222B">
        <w:rPr>
          <w:rFonts w:ascii="Myriad Pro" w:hAnsi="Myriad Pro"/>
          <w:sz w:val="26"/>
          <w:szCs w:val="26"/>
        </w:rPr>
        <w:t xml:space="preserve">Филиал ПАО «МРСК Сибири» «Алтайэнерго» является «котлодержателем» в регионе Алтайский край. </w:t>
      </w:r>
    </w:p>
    <w:p w14:paraId="65972F67" w14:textId="67673F87" w:rsidR="00E5395A" w:rsidRPr="0084222B" w:rsidRDefault="00E5395A" w:rsidP="00E5395A">
      <w:pPr>
        <w:pStyle w:val="ConsPlusNormal"/>
        <w:spacing w:line="360" w:lineRule="auto"/>
        <w:ind w:firstLine="540"/>
        <w:jc w:val="both"/>
        <w:rPr>
          <w:rFonts w:ascii="Myriad Pro" w:hAnsi="Myriad Pro"/>
          <w:sz w:val="26"/>
          <w:szCs w:val="26"/>
        </w:rPr>
      </w:pPr>
      <w:r w:rsidRPr="0084222B">
        <w:rPr>
          <w:rFonts w:ascii="Myriad Pro" w:hAnsi="Myriad Pro"/>
          <w:sz w:val="26"/>
          <w:szCs w:val="26"/>
        </w:rPr>
        <w:t>На 201</w:t>
      </w:r>
      <w:r w:rsidR="0084222B" w:rsidRPr="0084222B">
        <w:rPr>
          <w:rFonts w:ascii="Myriad Pro" w:hAnsi="Myriad Pro"/>
          <w:sz w:val="26"/>
          <w:szCs w:val="26"/>
        </w:rPr>
        <w:t>8</w:t>
      </w:r>
      <w:r w:rsidRPr="0084222B">
        <w:rPr>
          <w:rFonts w:ascii="Myriad Pro" w:hAnsi="Myriad Pro"/>
          <w:sz w:val="26"/>
          <w:szCs w:val="26"/>
        </w:rPr>
        <w:t xml:space="preserve"> год Управлением Алтайского края по государственному регулированию цен и тарифов были установлены единые (котловые) тарифы на услуги по передаче электрической энергии по сетям Алтайского края на 201</w:t>
      </w:r>
      <w:r w:rsidR="0084222B" w:rsidRPr="0084222B">
        <w:rPr>
          <w:rFonts w:ascii="Myriad Pro" w:hAnsi="Myriad Pro"/>
          <w:sz w:val="26"/>
          <w:szCs w:val="26"/>
        </w:rPr>
        <w:t>8</w:t>
      </w:r>
      <w:r w:rsidRPr="0084222B">
        <w:rPr>
          <w:rFonts w:ascii="Myriad Pro" w:hAnsi="Myriad Pro"/>
          <w:sz w:val="26"/>
          <w:szCs w:val="26"/>
        </w:rPr>
        <w:t xml:space="preserve"> год и индивидуальные тарифы по передаче электрической энергии для взаиморасчетов между сетевыми организациями Алтайского края:</w:t>
      </w:r>
    </w:p>
    <w:tbl>
      <w:tblPr>
        <w:tblW w:w="5000" w:type="pct"/>
        <w:jc w:val="center"/>
        <w:tblLook w:val="04A0" w:firstRow="1" w:lastRow="0" w:firstColumn="1" w:lastColumn="0" w:noHBand="0" w:noVBand="1"/>
      </w:tblPr>
      <w:tblGrid>
        <w:gridCol w:w="1536"/>
        <w:gridCol w:w="1624"/>
        <w:gridCol w:w="3409"/>
        <w:gridCol w:w="2776"/>
      </w:tblGrid>
      <w:tr w:rsidR="00E5395A" w:rsidRPr="009A156D" w14:paraId="52911C2B" w14:textId="77777777" w:rsidTr="0001685E">
        <w:trPr>
          <w:trHeight w:val="645"/>
          <w:jc w:val="center"/>
        </w:trPr>
        <w:tc>
          <w:tcPr>
            <w:tcW w:w="16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02694B" w14:textId="77777777" w:rsidR="00E5395A" w:rsidRPr="00084297" w:rsidRDefault="00E5395A" w:rsidP="00890C19">
            <w:pPr>
              <w:spacing w:line="360" w:lineRule="auto"/>
              <w:jc w:val="center"/>
              <w:rPr>
                <w:rFonts w:ascii="Myriad Pro" w:hAnsi="Myriad Pro"/>
                <w:b/>
                <w:bCs/>
                <w:color w:val="FFFFFF" w:themeColor="background1"/>
                <w:sz w:val="18"/>
                <w:szCs w:val="18"/>
              </w:rPr>
            </w:pPr>
            <w:r w:rsidRPr="00084297">
              <w:rPr>
                <w:rFonts w:ascii="Myriad Pro" w:hAnsi="Myriad Pro"/>
                <w:b/>
                <w:bCs/>
                <w:color w:val="FFFFFF" w:themeColor="background1"/>
                <w:sz w:val="18"/>
                <w:szCs w:val="18"/>
              </w:rPr>
              <w:t>Вид деятельности</w:t>
            </w:r>
          </w:p>
        </w:tc>
        <w:tc>
          <w:tcPr>
            <w:tcW w:w="18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8E4B26" w14:textId="77777777" w:rsidR="00E5395A" w:rsidRPr="00084297" w:rsidRDefault="00E5395A" w:rsidP="008D6B87">
            <w:pPr>
              <w:spacing w:line="360" w:lineRule="auto"/>
              <w:jc w:val="center"/>
              <w:rPr>
                <w:rFonts w:ascii="Myriad Pro" w:hAnsi="Myriad Pro"/>
                <w:b/>
                <w:bCs/>
                <w:color w:val="FFFFFF" w:themeColor="background1"/>
                <w:sz w:val="18"/>
                <w:szCs w:val="18"/>
              </w:rPr>
            </w:pPr>
            <w:r w:rsidRPr="00084297">
              <w:rPr>
                <w:rFonts w:ascii="Myriad Pro" w:hAnsi="Myriad Pro"/>
                <w:b/>
                <w:bCs/>
                <w:color w:val="FFFFFF" w:themeColor="background1"/>
                <w:sz w:val="18"/>
                <w:szCs w:val="18"/>
              </w:rPr>
              <w:t xml:space="preserve">№ и дата </w:t>
            </w:r>
            <w:r w:rsidR="008D6B87" w:rsidRPr="00084297">
              <w:rPr>
                <w:rFonts w:ascii="Myriad Pro" w:hAnsi="Myriad Pro"/>
                <w:b/>
                <w:bCs/>
                <w:color w:val="FFFFFF" w:themeColor="background1"/>
                <w:sz w:val="18"/>
                <w:szCs w:val="18"/>
              </w:rPr>
              <w:t>Решения</w:t>
            </w:r>
          </w:p>
        </w:tc>
        <w:tc>
          <w:tcPr>
            <w:tcW w:w="1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5AFAC" w14:textId="77777777" w:rsidR="00E5395A" w:rsidRPr="00084297" w:rsidRDefault="00E5395A" w:rsidP="00890C19">
            <w:pPr>
              <w:spacing w:line="360" w:lineRule="auto"/>
              <w:jc w:val="center"/>
              <w:rPr>
                <w:rFonts w:ascii="Myriad Pro" w:hAnsi="Myriad Pro"/>
                <w:b/>
                <w:bCs/>
                <w:color w:val="FFFFFF" w:themeColor="background1"/>
                <w:sz w:val="18"/>
                <w:szCs w:val="18"/>
              </w:rPr>
            </w:pPr>
            <w:r w:rsidRPr="00084297">
              <w:rPr>
                <w:rFonts w:ascii="Myriad Pro" w:hAnsi="Myriad Pro"/>
                <w:b/>
                <w:bCs/>
                <w:color w:val="FFFFFF" w:themeColor="background1"/>
                <w:sz w:val="18"/>
                <w:szCs w:val="18"/>
              </w:rPr>
              <w:t>Источник официального опубликования</w:t>
            </w:r>
          </w:p>
        </w:tc>
      </w:tr>
      <w:tr w:rsidR="00E5395A" w:rsidRPr="009A156D" w14:paraId="0174AAC2" w14:textId="77777777" w:rsidTr="0001685E">
        <w:trPr>
          <w:trHeight w:val="615"/>
          <w:jc w:val="center"/>
        </w:trPr>
        <w:tc>
          <w:tcPr>
            <w:tcW w:w="822"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23F290CA" w14:textId="77777777" w:rsidR="00E5395A" w:rsidRPr="0001685E" w:rsidRDefault="00E5395A" w:rsidP="00890C19">
            <w:pPr>
              <w:spacing w:line="360" w:lineRule="auto"/>
              <w:jc w:val="center"/>
              <w:rPr>
                <w:rFonts w:ascii="Myriad Pro" w:hAnsi="Myriad Pro"/>
                <w:b/>
                <w:bCs/>
                <w:sz w:val="18"/>
                <w:szCs w:val="18"/>
              </w:rPr>
            </w:pPr>
            <w:r w:rsidRPr="0001685E">
              <w:rPr>
                <w:rFonts w:ascii="Myriad Pro" w:hAnsi="Myriad Pro"/>
                <w:b/>
                <w:bCs/>
                <w:sz w:val="18"/>
                <w:szCs w:val="18"/>
              </w:rPr>
              <w:t>Передача электроэнергии</w:t>
            </w:r>
          </w:p>
        </w:tc>
        <w:tc>
          <w:tcPr>
            <w:tcW w:w="869" w:type="pc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2BA94FD4" w14:textId="77777777" w:rsidR="00E5395A" w:rsidRPr="0001685E" w:rsidRDefault="00E5395A" w:rsidP="00890C19">
            <w:pPr>
              <w:spacing w:line="360" w:lineRule="auto"/>
              <w:jc w:val="center"/>
              <w:rPr>
                <w:rFonts w:ascii="Myriad Pro" w:hAnsi="Myriad Pro"/>
                <w:b/>
                <w:bCs/>
                <w:sz w:val="18"/>
                <w:szCs w:val="18"/>
              </w:rPr>
            </w:pPr>
            <w:r w:rsidRPr="0001685E">
              <w:rPr>
                <w:rFonts w:ascii="Myriad Pro" w:hAnsi="Myriad Pro"/>
                <w:b/>
                <w:bCs/>
                <w:sz w:val="18"/>
                <w:szCs w:val="18"/>
              </w:rPr>
              <w:t>Единые (котловые) тарифы</w:t>
            </w:r>
          </w:p>
        </w:tc>
        <w:tc>
          <w:tcPr>
            <w:tcW w:w="18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9684592" w14:textId="326FC3A2" w:rsidR="00E5395A" w:rsidRPr="0001685E" w:rsidRDefault="00E5395A" w:rsidP="00890C19">
            <w:pPr>
              <w:spacing w:line="360" w:lineRule="auto"/>
              <w:jc w:val="center"/>
              <w:rPr>
                <w:rFonts w:ascii="Myriad Pro" w:hAnsi="Myriad Pro"/>
                <w:sz w:val="18"/>
                <w:szCs w:val="18"/>
              </w:rPr>
            </w:pPr>
            <w:r w:rsidRPr="0001685E">
              <w:rPr>
                <w:rFonts w:ascii="Myriad Pro" w:hAnsi="Myriad Pro"/>
                <w:sz w:val="18"/>
                <w:szCs w:val="18"/>
              </w:rPr>
              <w:t>Решение Управления Алтайского края по государственному регулированию цен и тарифов от 2</w:t>
            </w:r>
            <w:r w:rsidR="0001685E" w:rsidRPr="0001685E">
              <w:rPr>
                <w:rFonts w:ascii="Myriad Pro" w:hAnsi="Myriad Pro"/>
                <w:sz w:val="18"/>
                <w:szCs w:val="18"/>
              </w:rPr>
              <w:t>6</w:t>
            </w:r>
            <w:r w:rsidRPr="0001685E">
              <w:rPr>
                <w:rFonts w:ascii="Myriad Pro" w:hAnsi="Myriad Pro"/>
                <w:sz w:val="18"/>
                <w:szCs w:val="18"/>
              </w:rPr>
              <w:t>.12.201</w:t>
            </w:r>
            <w:r w:rsidR="0001685E" w:rsidRPr="0001685E">
              <w:rPr>
                <w:rFonts w:ascii="Myriad Pro" w:hAnsi="Myriad Pro"/>
                <w:sz w:val="18"/>
                <w:szCs w:val="18"/>
              </w:rPr>
              <w:t>7</w:t>
            </w:r>
            <w:r w:rsidRPr="0001685E">
              <w:rPr>
                <w:rFonts w:ascii="Myriad Pro" w:hAnsi="Myriad Pro"/>
                <w:sz w:val="18"/>
                <w:szCs w:val="18"/>
              </w:rPr>
              <w:t xml:space="preserve"> №</w:t>
            </w:r>
            <w:r w:rsidR="0001685E" w:rsidRPr="0001685E">
              <w:rPr>
                <w:rFonts w:ascii="Myriad Pro" w:hAnsi="Myriad Pro"/>
                <w:sz w:val="18"/>
                <w:szCs w:val="18"/>
              </w:rPr>
              <w:t>762</w:t>
            </w:r>
          </w:p>
        </w:tc>
        <w:tc>
          <w:tcPr>
            <w:tcW w:w="1485" w:type="pct"/>
            <w:vMerge w:val="restart"/>
            <w:tcBorders>
              <w:top w:val="single" w:sz="4" w:space="0" w:color="FFFFFF" w:themeColor="background1"/>
              <w:left w:val="single" w:sz="4" w:space="0" w:color="auto"/>
              <w:bottom w:val="single" w:sz="4" w:space="0" w:color="000000"/>
              <w:right w:val="single" w:sz="4" w:space="0" w:color="auto"/>
            </w:tcBorders>
            <w:shd w:val="clear" w:color="auto" w:fill="auto"/>
            <w:vAlign w:val="center"/>
            <w:hideMark/>
          </w:tcPr>
          <w:p w14:paraId="5041A570" w14:textId="77777777" w:rsidR="00E5395A" w:rsidRPr="009A156D" w:rsidRDefault="00E5395A" w:rsidP="00890C19">
            <w:pPr>
              <w:spacing w:line="360" w:lineRule="auto"/>
              <w:jc w:val="center"/>
              <w:rPr>
                <w:rFonts w:ascii="Myriad Pro" w:hAnsi="Myriad Pro"/>
                <w:color w:val="FF0000"/>
                <w:sz w:val="18"/>
                <w:szCs w:val="18"/>
              </w:rPr>
            </w:pPr>
            <w:r w:rsidRPr="0001685E">
              <w:rPr>
                <w:rFonts w:ascii="Myriad Pro" w:hAnsi="Myriad Pro"/>
                <w:sz w:val="18"/>
                <w:szCs w:val="18"/>
              </w:rPr>
              <w:t xml:space="preserve">Официальный </w:t>
            </w:r>
            <w:r w:rsidRPr="0001685E">
              <w:rPr>
                <w:rFonts w:ascii="Myriad Pro" w:hAnsi="Myriad Pro"/>
                <w:sz w:val="18"/>
                <w:szCs w:val="18"/>
              </w:rPr>
              <w:br/>
              <w:t xml:space="preserve">интернет-портал </w:t>
            </w:r>
            <w:r w:rsidRPr="0001685E">
              <w:rPr>
                <w:rFonts w:ascii="Myriad Pro" w:hAnsi="Myriad Pro"/>
                <w:sz w:val="18"/>
                <w:szCs w:val="18"/>
              </w:rPr>
              <w:br/>
              <w:t>правовой информации</w:t>
            </w:r>
            <w:r w:rsidRPr="0001685E">
              <w:rPr>
                <w:rFonts w:ascii="Myriad Pro" w:hAnsi="Myriad Pro"/>
                <w:sz w:val="18"/>
                <w:szCs w:val="18"/>
              </w:rPr>
              <w:br/>
              <w:t>http://publication.pravo.gov.ru/</w:t>
            </w:r>
            <w:r w:rsidRPr="0001685E">
              <w:rPr>
                <w:rFonts w:ascii="Myriad Pro" w:hAnsi="Myriad Pro"/>
                <w:sz w:val="18"/>
                <w:szCs w:val="18"/>
              </w:rPr>
              <w:br/>
              <w:t>SignatoryAuthority/region22/iogv</w:t>
            </w:r>
          </w:p>
        </w:tc>
      </w:tr>
      <w:tr w:rsidR="00E5395A" w:rsidRPr="009A156D" w14:paraId="21506D32" w14:textId="77777777" w:rsidTr="0001685E">
        <w:trPr>
          <w:trHeight w:val="632"/>
          <w:jc w:val="center"/>
        </w:trPr>
        <w:tc>
          <w:tcPr>
            <w:tcW w:w="822" w:type="pct"/>
            <w:vMerge/>
            <w:tcBorders>
              <w:top w:val="nil"/>
              <w:left w:val="single" w:sz="4" w:space="0" w:color="auto"/>
              <w:bottom w:val="single" w:sz="4" w:space="0" w:color="000000"/>
              <w:right w:val="single" w:sz="4" w:space="0" w:color="auto"/>
            </w:tcBorders>
            <w:vAlign w:val="center"/>
            <w:hideMark/>
          </w:tcPr>
          <w:p w14:paraId="4B8B5FBD" w14:textId="77777777" w:rsidR="00E5395A" w:rsidRPr="0001685E" w:rsidRDefault="00E5395A" w:rsidP="00890C19">
            <w:pPr>
              <w:spacing w:line="360" w:lineRule="auto"/>
              <w:rPr>
                <w:rFonts w:ascii="Myriad Pro" w:hAnsi="Myriad Pro"/>
                <w:b/>
                <w:bCs/>
                <w:sz w:val="18"/>
                <w:szCs w:val="18"/>
              </w:rPr>
            </w:pPr>
          </w:p>
        </w:tc>
        <w:tc>
          <w:tcPr>
            <w:tcW w:w="869" w:type="pct"/>
            <w:tcBorders>
              <w:top w:val="nil"/>
              <w:left w:val="single" w:sz="4" w:space="0" w:color="auto"/>
              <w:bottom w:val="single" w:sz="4" w:space="0" w:color="000000"/>
              <w:right w:val="single" w:sz="4" w:space="0" w:color="auto"/>
            </w:tcBorders>
            <w:shd w:val="clear" w:color="auto" w:fill="auto"/>
            <w:vAlign w:val="center"/>
            <w:hideMark/>
          </w:tcPr>
          <w:p w14:paraId="3CE4BCD6" w14:textId="77777777" w:rsidR="00E5395A" w:rsidRPr="0001685E" w:rsidRDefault="00E5395A" w:rsidP="00890C19">
            <w:pPr>
              <w:spacing w:line="360" w:lineRule="auto"/>
              <w:jc w:val="center"/>
              <w:rPr>
                <w:rFonts w:ascii="Myriad Pro" w:hAnsi="Myriad Pro"/>
                <w:b/>
                <w:bCs/>
                <w:sz w:val="18"/>
                <w:szCs w:val="18"/>
              </w:rPr>
            </w:pPr>
            <w:r w:rsidRPr="0001685E">
              <w:rPr>
                <w:rFonts w:ascii="Myriad Pro" w:hAnsi="Myriad Pro"/>
                <w:b/>
                <w:bCs/>
                <w:sz w:val="18"/>
                <w:szCs w:val="18"/>
              </w:rPr>
              <w:t>Индивидуальные тарифы</w:t>
            </w:r>
          </w:p>
        </w:tc>
        <w:tc>
          <w:tcPr>
            <w:tcW w:w="1824" w:type="pct"/>
            <w:tcBorders>
              <w:top w:val="nil"/>
              <w:left w:val="nil"/>
              <w:bottom w:val="single" w:sz="4" w:space="0" w:color="auto"/>
              <w:right w:val="single" w:sz="4" w:space="0" w:color="auto"/>
            </w:tcBorders>
            <w:shd w:val="clear" w:color="auto" w:fill="auto"/>
            <w:vAlign w:val="center"/>
            <w:hideMark/>
          </w:tcPr>
          <w:p w14:paraId="2E2D3C27" w14:textId="447A9CF5" w:rsidR="00E5395A" w:rsidRPr="0001685E" w:rsidRDefault="00E5395A" w:rsidP="00890C19">
            <w:pPr>
              <w:spacing w:line="360" w:lineRule="auto"/>
              <w:jc w:val="center"/>
              <w:rPr>
                <w:rFonts w:ascii="Myriad Pro" w:hAnsi="Myriad Pro"/>
                <w:sz w:val="18"/>
                <w:szCs w:val="18"/>
              </w:rPr>
            </w:pPr>
            <w:r w:rsidRPr="0001685E">
              <w:rPr>
                <w:rFonts w:ascii="Myriad Pro" w:hAnsi="Myriad Pro"/>
                <w:sz w:val="18"/>
                <w:szCs w:val="18"/>
              </w:rPr>
              <w:t>Решение Управления Алтайского края по государственному регулированию цен и тарифов от 2</w:t>
            </w:r>
            <w:r w:rsidR="0001685E" w:rsidRPr="0001685E">
              <w:rPr>
                <w:rFonts w:ascii="Myriad Pro" w:hAnsi="Myriad Pro"/>
                <w:sz w:val="18"/>
                <w:szCs w:val="18"/>
              </w:rPr>
              <w:t>6</w:t>
            </w:r>
            <w:r w:rsidRPr="0001685E">
              <w:rPr>
                <w:rFonts w:ascii="Myriad Pro" w:hAnsi="Myriad Pro"/>
                <w:sz w:val="18"/>
                <w:szCs w:val="18"/>
              </w:rPr>
              <w:t>.12.201</w:t>
            </w:r>
            <w:r w:rsidR="0001685E" w:rsidRPr="0001685E">
              <w:rPr>
                <w:rFonts w:ascii="Myriad Pro" w:hAnsi="Myriad Pro"/>
                <w:sz w:val="18"/>
                <w:szCs w:val="18"/>
              </w:rPr>
              <w:t>7</w:t>
            </w:r>
            <w:r w:rsidRPr="0001685E">
              <w:rPr>
                <w:rFonts w:ascii="Myriad Pro" w:hAnsi="Myriad Pro"/>
                <w:sz w:val="18"/>
                <w:szCs w:val="18"/>
              </w:rPr>
              <w:t xml:space="preserve"> №</w:t>
            </w:r>
            <w:r w:rsidR="0001685E" w:rsidRPr="0001685E">
              <w:rPr>
                <w:rFonts w:ascii="Myriad Pro" w:hAnsi="Myriad Pro"/>
                <w:sz w:val="18"/>
                <w:szCs w:val="18"/>
              </w:rPr>
              <w:t>761</w:t>
            </w:r>
          </w:p>
        </w:tc>
        <w:tc>
          <w:tcPr>
            <w:tcW w:w="1485" w:type="pct"/>
            <w:vMerge/>
            <w:tcBorders>
              <w:top w:val="nil"/>
              <w:left w:val="single" w:sz="4" w:space="0" w:color="auto"/>
              <w:bottom w:val="single" w:sz="4" w:space="0" w:color="000000"/>
              <w:right w:val="single" w:sz="4" w:space="0" w:color="auto"/>
            </w:tcBorders>
            <w:vAlign w:val="center"/>
            <w:hideMark/>
          </w:tcPr>
          <w:p w14:paraId="186978EA" w14:textId="77777777" w:rsidR="00E5395A" w:rsidRPr="009A156D" w:rsidRDefault="00E5395A" w:rsidP="00890C19">
            <w:pPr>
              <w:spacing w:line="360" w:lineRule="auto"/>
              <w:rPr>
                <w:rFonts w:ascii="Myriad Pro" w:hAnsi="Myriad Pro"/>
                <w:color w:val="FF0000"/>
                <w:sz w:val="18"/>
                <w:szCs w:val="18"/>
              </w:rPr>
            </w:pPr>
          </w:p>
        </w:tc>
      </w:tr>
    </w:tbl>
    <w:p w14:paraId="5EB9A96E" w14:textId="5ADC53B3" w:rsidR="00E5395A" w:rsidRPr="009A156D" w:rsidRDefault="00E5395A" w:rsidP="00E5395A">
      <w:pPr>
        <w:pStyle w:val="ConsPlusNormal"/>
        <w:spacing w:line="360" w:lineRule="auto"/>
        <w:ind w:firstLine="540"/>
        <w:jc w:val="both"/>
        <w:rPr>
          <w:rFonts w:ascii="Myriad Pro" w:hAnsi="Myriad Pro"/>
          <w:color w:val="FF0000"/>
          <w:sz w:val="26"/>
          <w:szCs w:val="26"/>
        </w:rPr>
      </w:pPr>
      <w:r w:rsidRPr="0084222B">
        <w:rPr>
          <w:rFonts w:ascii="Myriad Pro" w:hAnsi="Myriad Pro"/>
          <w:sz w:val="26"/>
          <w:szCs w:val="26"/>
        </w:rPr>
        <w:t xml:space="preserve">В рамках долгосрочного периода регулирования 2018-2022 гг. Приказом Минэнерго </w:t>
      </w:r>
      <w:r w:rsidRPr="0001685E">
        <w:rPr>
          <w:rFonts w:ascii="Myriad Pro" w:hAnsi="Myriad Pro"/>
          <w:sz w:val="26"/>
          <w:szCs w:val="26"/>
        </w:rPr>
        <w:t xml:space="preserve">России от </w:t>
      </w:r>
      <w:r w:rsidR="0084222B" w:rsidRPr="0001685E">
        <w:rPr>
          <w:rFonts w:ascii="Myriad Pro" w:hAnsi="Myriad Pro"/>
          <w:sz w:val="26"/>
          <w:szCs w:val="26"/>
        </w:rPr>
        <w:t xml:space="preserve">28.12.2015 № 1043 </w:t>
      </w:r>
      <w:r w:rsidRPr="0001685E">
        <w:rPr>
          <w:rFonts w:ascii="Myriad Pro" w:hAnsi="Myriad Pro"/>
          <w:sz w:val="26"/>
          <w:szCs w:val="26"/>
        </w:rPr>
        <w:t>утверждена Инвестиционная программа ПАО «МРСК Сибири» на 201</w:t>
      </w:r>
      <w:r w:rsidR="0001685E" w:rsidRPr="0001685E">
        <w:rPr>
          <w:rFonts w:ascii="Myriad Pro" w:hAnsi="Myriad Pro"/>
          <w:sz w:val="26"/>
          <w:szCs w:val="26"/>
        </w:rPr>
        <w:t>6</w:t>
      </w:r>
      <w:r w:rsidRPr="0001685E">
        <w:rPr>
          <w:rFonts w:ascii="Myriad Pro" w:hAnsi="Myriad Pro"/>
          <w:sz w:val="26"/>
          <w:szCs w:val="26"/>
        </w:rPr>
        <w:t xml:space="preserve"> – 202</w:t>
      </w:r>
      <w:r w:rsidR="0001685E" w:rsidRPr="0001685E">
        <w:rPr>
          <w:rFonts w:ascii="Myriad Pro" w:hAnsi="Myriad Pro"/>
          <w:sz w:val="26"/>
          <w:szCs w:val="26"/>
        </w:rPr>
        <w:t>0</w:t>
      </w:r>
      <w:r w:rsidRPr="0001685E">
        <w:rPr>
          <w:rFonts w:ascii="Myriad Pro" w:hAnsi="Myriad Pro"/>
          <w:sz w:val="26"/>
          <w:szCs w:val="26"/>
        </w:rPr>
        <w:t xml:space="preserve"> годы.</w:t>
      </w:r>
    </w:p>
    <w:p w14:paraId="13A5BB54" w14:textId="679BEF00" w:rsidR="00E5395A" w:rsidRPr="0084222B" w:rsidRDefault="00E5395A" w:rsidP="00E5395A">
      <w:pPr>
        <w:pStyle w:val="ConsPlusNormal"/>
        <w:spacing w:line="360" w:lineRule="auto"/>
        <w:ind w:firstLine="540"/>
        <w:jc w:val="both"/>
        <w:rPr>
          <w:rFonts w:ascii="Myriad Pro" w:hAnsi="Myriad Pro"/>
          <w:sz w:val="26"/>
          <w:szCs w:val="26"/>
        </w:rPr>
      </w:pPr>
      <w:r w:rsidRPr="0084222B">
        <w:rPr>
          <w:rFonts w:ascii="Myriad Pro" w:hAnsi="Myriad Pro"/>
          <w:sz w:val="26"/>
          <w:szCs w:val="26"/>
        </w:rPr>
        <w:t xml:space="preserve">Приказом </w:t>
      </w:r>
      <w:r w:rsidR="0084222B" w:rsidRPr="0084222B">
        <w:rPr>
          <w:rFonts w:ascii="Myriad Pro" w:hAnsi="Myriad Pro"/>
          <w:sz w:val="26"/>
          <w:szCs w:val="26"/>
        </w:rPr>
        <w:t xml:space="preserve">Минэнерго России от 28.12.2017 № 30@ </w:t>
      </w:r>
      <w:r w:rsidRPr="0084222B">
        <w:rPr>
          <w:rFonts w:ascii="Myriad Pro" w:hAnsi="Myriad Pro"/>
          <w:sz w:val="26"/>
          <w:szCs w:val="26"/>
        </w:rPr>
        <w:t>утверждена Инвестиционная программа ПАО «МРСК Сибири» на 201</w:t>
      </w:r>
      <w:r w:rsidR="0084222B" w:rsidRPr="0084222B">
        <w:rPr>
          <w:rFonts w:ascii="Myriad Pro" w:hAnsi="Myriad Pro"/>
          <w:sz w:val="26"/>
          <w:szCs w:val="26"/>
        </w:rPr>
        <w:t>8</w:t>
      </w:r>
      <w:r w:rsidRPr="0084222B">
        <w:rPr>
          <w:rFonts w:ascii="Myriad Pro" w:hAnsi="Myriad Pro"/>
          <w:sz w:val="26"/>
          <w:szCs w:val="26"/>
        </w:rPr>
        <w:t xml:space="preserve"> – 202</w:t>
      </w:r>
      <w:r w:rsidR="0084222B" w:rsidRPr="0084222B">
        <w:rPr>
          <w:rFonts w:ascii="Myriad Pro" w:hAnsi="Myriad Pro"/>
          <w:sz w:val="26"/>
          <w:szCs w:val="26"/>
        </w:rPr>
        <w:t>2</w:t>
      </w:r>
      <w:r w:rsidRPr="0084222B">
        <w:rPr>
          <w:rFonts w:ascii="Myriad Pro" w:hAnsi="Myriad Pro"/>
          <w:sz w:val="26"/>
          <w:szCs w:val="26"/>
        </w:rPr>
        <w:t xml:space="preserve"> годы и изменения, </w:t>
      </w:r>
      <w:r w:rsidR="0084222B" w:rsidRPr="0084222B">
        <w:rPr>
          <w:rFonts w:ascii="Myriad Pro" w:hAnsi="Myriad Pro"/>
          <w:sz w:val="26"/>
          <w:szCs w:val="26"/>
        </w:rPr>
        <w:t>внесенные в инвестиционную программу ПАО «МРСК Сибири», утвержденную приказом Минэнерго России от 28.12.2015 № 1043</w:t>
      </w:r>
      <w:r w:rsidRPr="0084222B">
        <w:rPr>
          <w:rFonts w:ascii="Myriad Pro" w:hAnsi="Myriad Pro"/>
          <w:sz w:val="26"/>
          <w:szCs w:val="26"/>
        </w:rPr>
        <w:t>.</w:t>
      </w:r>
    </w:p>
    <w:p w14:paraId="58103B3D" w14:textId="77777777" w:rsidR="00E5395A" w:rsidRPr="0084222B" w:rsidRDefault="00E5395A" w:rsidP="00E5395A">
      <w:pPr>
        <w:pStyle w:val="ConsPlusNormal"/>
        <w:spacing w:line="360" w:lineRule="auto"/>
        <w:ind w:firstLine="540"/>
        <w:jc w:val="both"/>
        <w:rPr>
          <w:rFonts w:ascii="Myriad Pro" w:hAnsi="Myriad Pro"/>
          <w:sz w:val="26"/>
          <w:szCs w:val="26"/>
        </w:rPr>
      </w:pPr>
      <w:r w:rsidRPr="0084222B">
        <w:rPr>
          <w:rFonts w:ascii="Myriad Pro" w:hAnsi="Myriad Pro"/>
          <w:sz w:val="26"/>
          <w:szCs w:val="26"/>
        </w:rPr>
        <w:lastRenderedPageBreak/>
        <w:t xml:space="preserve">Принимаемые Управлением Алтайского края по государственному регулированию цен и тарифов тарифно-балансовые решения в отношении </w:t>
      </w:r>
      <w:r w:rsidR="00B345F0" w:rsidRPr="0084222B">
        <w:rPr>
          <w:rFonts w:ascii="Myriad Pro" w:hAnsi="Myriad Pro"/>
          <w:sz w:val="26"/>
          <w:szCs w:val="26"/>
        </w:rPr>
        <w:t>ф</w:t>
      </w:r>
      <w:r w:rsidRPr="0084222B">
        <w:rPr>
          <w:rFonts w:ascii="Myriad Pro" w:hAnsi="Myriad Pro"/>
          <w:sz w:val="26"/>
          <w:szCs w:val="26"/>
        </w:rPr>
        <w:t>илиала «Алтайэнерго» подтверждены действующей схемой договорных отношений в регионе Алтайский край:</w:t>
      </w:r>
    </w:p>
    <w:p w14:paraId="01BD7612" w14:textId="77777777" w:rsidR="00E5395A" w:rsidRPr="00D77C58"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D77C58">
        <w:rPr>
          <w:rFonts w:ascii="Myriad Pro" w:hAnsi="Myriad Pro"/>
          <w:noProof/>
          <w:sz w:val="26"/>
          <w:szCs w:val="26"/>
        </w:rPr>
        <w:t xml:space="preserve">Заключены доходные договоры, обеспечивающие получение выручки </w:t>
      </w:r>
      <w:r w:rsidRPr="00D77C58">
        <w:rPr>
          <w:rFonts w:ascii="Myriad Pro" w:hAnsi="Myriad Pro"/>
          <w:noProof/>
          <w:sz w:val="26"/>
          <w:szCs w:val="26"/>
        </w:rPr>
        <w:br/>
        <w:t>по единым (котловым) тарифам на услуги по передаче электрической энергии:</w:t>
      </w:r>
    </w:p>
    <w:p w14:paraId="5C673B06" w14:textId="483A85F3"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АО «Алтайэнергосбыт»</w:t>
      </w:r>
    </w:p>
    <w:p w14:paraId="7F502EA5"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ООО «Русэнергосбыт»</w:t>
      </w:r>
    </w:p>
    <w:p w14:paraId="421A5C23"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ЗАО «МАРЭМ+»</w:t>
      </w:r>
    </w:p>
    <w:p w14:paraId="084D8FA6"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ПАО «Мосэнергосбыт»</w:t>
      </w:r>
    </w:p>
    <w:p w14:paraId="228C7A1F"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ООО «ЭСКК»</w:t>
      </w:r>
    </w:p>
    <w:p w14:paraId="0235AE30"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АО «Главэнергосбыт» (для АО БТЭЦ-3)</w:t>
      </w:r>
    </w:p>
    <w:p w14:paraId="60682062"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ЗАО «Система»</w:t>
      </w:r>
    </w:p>
    <w:p w14:paraId="15AF2B3E" w14:textId="77777777" w:rsidR="00E5395A" w:rsidRPr="00D77C58" w:rsidRDefault="00E5395A" w:rsidP="00E5395A">
      <w:pPr>
        <w:pStyle w:val="ConsPlusNormal"/>
        <w:numPr>
          <w:ilvl w:val="0"/>
          <w:numId w:val="4"/>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ООО «Энергосбытовая компания Сибири»</w:t>
      </w:r>
    </w:p>
    <w:p w14:paraId="7C1AB99E" w14:textId="31FF6CD2" w:rsidR="00E5395A" w:rsidRPr="00D77C58"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D77C58">
        <w:rPr>
          <w:rFonts w:ascii="Myriad Pro" w:hAnsi="Myriad Pro"/>
          <w:noProof/>
          <w:sz w:val="26"/>
          <w:szCs w:val="26"/>
        </w:rPr>
        <w:t xml:space="preserve">Заключены доходные договоры, обеспечивающие получение выручки </w:t>
      </w:r>
      <w:r w:rsidRPr="00D77C58">
        <w:rPr>
          <w:rFonts w:ascii="Myriad Pro" w:hAnsi="Myriad Pro"/>
          <w:noProof/>
          <w:sz w:val="26"/>
          <w:szCs w:val="26"/>
        </w:rPr>
        <w:br/>
        <w:t>по индивидуальным тарифам по передаче электрической эн</w:t>
      </w:r>
      <w:r w:rsidR="00D77C58" w:rsidRPr="00D77C58">
        <w:rPr>
          <w:rFonts w:ascii="Myriad Pro" w:hAnsi="Myriad Pro"/>
          <w:noProof/>
          <w:sz w:val="26"/>
          <w:szCs w:val="26"/>
        </w:rPr>
        <w:t>е</w:t>
      </w:r>
      <w:r w:rsidRPr="00D77C58">
        <w:rPr>
          <w:rFonts w:ascii="Myriad Pro" w:hAnsi="Myriad Pro"/>
          <w:noProof/>
          <w:sz w:val="26"/>
          <w:szCs w:val="26"/>
        </w:rPr>
        <w:t>ргии для взаиморасчетов между сетевыми организациями:</w:t>
      </w:r>
    </w:p>
    <w:p w14:paraId="284FE945" w14:textId="77777777" w:rsidR="00E5395A" w:rsidRPr="00D77C58"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ООО «Барнаульская сетевая компания»</w:t>
      </w:r>
    </w:p>
    <w:p w14:paraId="1CB4D41C" w14:textId="4913AA20" w:rsidR="00E5395A" w:rsidRPr="00D77C58" w:rsidRDefault="00D77C58" w:rsidP="00E5395A">
      <w:pPr>
        <w:pStyle w:val="ConsPlusNormal"/>
        <w:numPr>
          <w:ilvl w:val="0"/>
          <w:numId w:val="5"/>
        </w:numPr>
        <w:spacing w:line="360" w:lineRule="auto"/>
        <w:ind w:left="1701" w:hanging="567"/>
        <w:jc w:val="both"/>
        <w:rPr>
          <w:rFonts w:ascii="Myriad Pro" w:hAnsi="Myriad Pro"/>
          <w:noProof/>
          <w:sz w:val="26"/>
          <w:szCs w:val="26"/>
        </w:rPr>
      </w:pPr>
      <w:r w:rsidRPr="00D77C58">
        <w:rPr>
          <w:rFonts w:ascii="Myriad Pro" w:hAnsi="Myriad Pro"/>
          <w:noProof/>
          <w:sz w:val="26"/>
          <w:szCs w:val="26"/>
        </w:rPr>
        <w:t>А</w:t>
      </w:r>
      <w:r w:rsidR="00E5395A" w:rsidRPr="00D77C58">
        <w:rPr>
          <w:rFonts w:ascii="Myriad Pro" w:hAnsi="Myriad Pro"/>
          <w:noProof/>
          <w:sz w:val="26"/>
          <w:szCs w:val="26"/>
        </w:rPr>
        <w:t>О «СК Алтайкрайэнерго»</w:t>
      </w:r>
    </w:p>
    <w:p w14:paraId="6039FA0E" w14:textId="604BD33F" w:rsidR="00E5395A" w:rsidRPr="00D77C58"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D77C58">
        <w:rPr>
          <w:rFonts w:ascii="Myriad Pro" w:hAnsi="Myriad Pro"/>
          <w:noProof/>
          <w:sz w:val="26"/>
          <w:szCs w:val="26"/>
        </w:rPr>
        <w:t xml:space="preserve">ООО «Заринская </w:t>
      </w:r>
      <w:r w:rsidR="00D77C58" w:rsidRPr="00D77C58">
        <w:rPr>
          <w:rFonts w:ascii="Myriad Pro" w:hAnsi="Myriad Pro"/>
          <w:noProof/>
          <w:sz w:val="26"/>
          <w:szCs w:val="26"/>
        </w:rPr>
        <w:t>сетевая компания</w:t>
      </w:r>
      <w:r w:rsidRPr="00D77C58">
        <w:rPr>
          <w:rFonts w:ascii="Myriad Pro" w:hAnsi="Myriad Pro"/>
          <w:noProof/>
          <w:sz w:val="26"/>
          <w:szCs w:val="26"/>
        </w:rPr>
        <w:t>»</w:t>
      </w:r>
    </w:p>
    <w:p w14:paraId="2B3ADAA8" w14:textId="12725BDA" w:rsidR="00E5395A" w:rsidRPr="00D77C58"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D77C58">
        <w:rPr>
          <w:rFonts w:ascii="Myriad Pro" w:hAnsi="Myriad Pro"/>
          <w:noProof/>
          <w:sz w:val="26"/>
          <w:szCs w:val="26"/>
        </w:rPr>
        <w:t>АО «Оборонэнерго»</w:t>
      </w:r>
    </w:p>
    <w:p w14:paraId="0BE32445" w14:textId="77777777" w:rsidR="00E5395A" w:rsidRPr="00D77C58" w:rsidRDefault="00E5395A" w:rsidP="00E5395A">
      <w:pPr>
        <w:pStyle w:val="ConsPlusNormal"/>
        <w:numPr>
          <w:ilvl w:val="0"/>
          <w:numId w:val="5"/>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ООО «Энергия-Транзит»</w:t>
      </w:r>
    </w:p>
    <w:p w14:paraId="23F31840" w14:textId="77777777" w:rsidR="00E5395A" w:rsidRPr="00D77C58" w:rsidRDefault="00E5395A" w:rsidP="00E5395A">
      <w:pPr>
        <w:pStyle w:val="ConsPlusNormal"/>
        <w:numPr>
          <w:ilvl w:val="0"/>
          <w:numId w:val="3"/>
        </w:numPr>
        <w:spacing w:line="360" w:lineRule="auto"/>
        <w:ind w:left="0" w:firstLine="0"/>
        <w:jc w:val="both"/>
        <w:rPr>
          <w:rFonts w:ascii="Myriad Pro" w:hAnsi="Myriad Pro"/>
          <w:noProof/>
          <w:sz w:val="26"/>
          <w:szCs w:val="26"/>
        </w:rPr>
      </w:pPr>
      <w:r w:rsidRPr="00D77C58">
        <w:rPr>
          <w:rFonts w:ascii="Myriad Pro" w:hAnsi="Myriad Pro"/>
          <w:noProof/>
          <w:sz w:val="26"/>
          <w:szCs w:val="26"/>
        </w:rPr>
        <w:t>Заключены расходные договоры на оплату услуг по передаче электрической энергии смежным территориальным сетевым организациям:</w:t>
      </w:r>
    </w:p>
    <w:p w14:paraId="3FF61708" w14:textId="77777777" w:rsidR="00E5395A" w:rsidRPr="00D77C58"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ОАО «РЖД»</w:t>
      </w:r>
    </w:p>
    <w:p w14:paraId="5EDE6831" w14:textId="77777777" w:rsidR="00E5395A" w:rsidRPr="00D77C58"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D77C58">
        <w:rPr>
          <w:rFonts w:ascii="Myriad Pro" w:hAnsi="Myriad Pro"/>
          <w:noProof/>
          <w:sz w:val="26"/>
          <w:szCs w:val="26"/>
        </w:rPr>
        <w:t>ООО «Южно-Сибирская энергетическая компания»</w:t>
      </w:r>
    </w:p>
    <w:p w14:paraId="15501B49" w14:textId="77777777" w:rsidR="00E5395A" w:rsidRPr="00D77C58" w:rsidRDefault="00E5395A" w:rsidP="00E5395A">
      <w:pPr>
        <w:pStyle w:val="ConsPlusNormal"/>
        <w:numPr>
          <w:ilvl w:val="0"/>
          <w:numId w:val="6"/>
        </w:numPr>
        <w:spacing w:line="360" w:lineRule="auto"/>
        <w:ind w:left="1701" w:hanging="567"/>
        <w:jc w:val="both"/>
        <w:rPr>
          <w:rFonts w:ascii="Myriad Pro" w:hAnsi="Myriad Pro"/>
          <w:noProof/>
          <w:sz w:val="26"/>
          <w:szCs w:val="26"/>
        </w:rPr>
      </w:pPr>
      <w:r w:rsidRPr="00D77C58">
        <w:rPr>
          <w:rFonts w:ascii="Myriad Pro" w:hAnsi="Myriad Pro"/>
          <w:noProof/>
          <w:sz w:val="26"/>
          <w:szCs w:val="26"/>
        </w:rPr>
        <w:t>Муиниципальное унитарное многоотраслевое коммунальное предприятие</w:t>
      </w:r>
    </w:p>
    <w:p w14:paraId="7BC95B8B" w14:textId="0A2BEE5D" w:rsidR="004058D8" w:rsidRPr="00D77C58" w:rsidRDefault="00E5395A" w:rsidP="00D77C58">
      <w:pPr>
        <w:pStyle w:val="ConsPlusNormal"/>
        <w:numPr>
          <w:ilvl w:val="0"/>
          <w:numId w:val="6"/>
        </w:numPr>
        <w:spacing w:line="360" w:lineRule="auto"/>
        <w:ind w:left="567" w:firstLine="540"/>
        <w:jc w:val="both"/>
        <w:rPr>
          <w:rFonts w:ascii="Myriad Pro" w:hAnsi="Myriad Pro"/>
          <w:sz w:val="26"/>
          <w:szCs w:val="26"/>
        </w:rPr>
      </w:pPr>
      <w:r w:rsidRPr="00D77C58">
        <w:rPr>
          <w:rFonts w:ascii="Myriad Pro" w:hAnsi="Myriad Pro"/>
          <w:noProof/>
          <w:sz w:val="26"/>
          <w:szCs w:val="26"/>
        </w:rPr>
        <w:t>ООО «Регион-энерго»</w:t>
      </w:r>
      <w:r w:rsidR="004058D8" w:rsidRPr="00D77C58">
        <w:rPr>
          <w:rFonts w:ascii="Myriad Pro" w:hAnsi="Myriad Pro"/>
          <w:sz w:val="26"/>
          <w:szCs w:val="26"/>
        </w:rPr>
        <w:br w:type="page"/>
      </w:r>
    </w:p>
    <w:p w14:paraId="76C9E6D8" w14:textId="6D4CABEA" w:rsidR="008B18D8" w:rsidRPr="00D77C58" w:rsidRDefault="008B18D8" w:rsidP="008B18D8">
      <w:pPr>
        <w:pStyle w:val="31"/>
        <w:pageBreakBefore/>
        <w:numPr>
          <w:ilvl w:val="0"/>
          <w:numId w:val="1"/>
        </w:numPr>
        <w:tabs>
          <w:tab w:val="left" w:pos="567"/>
        </w:tabs>
        <w:spacing w:after="200" w:line="360" w:lineRule="auto"/>
        <w:jc w:val="both"/>
        <w:rPr>
          <w:rFonts w:ascii="Myriad Pro" w:hAnsi="Myriad Pro"/>
          <w:b w:val="0"/>
          <w:color w:val="4F6228" w:themeColor="accent3" w:themeShade="80"/>
          <w:sz w:val="28"/>
          <w:szCs w:val="28"/>
        </w:rPr>
      </w:pPr>
      <w:bookmarkStart w:id="32" w:name="_Toc40620730"/>
      <w:bookmarkStart w:id="33" w:name="_Toc64555658"/>
      <w:r w:rsidRPr="00D77C58">
        <w:rPr>
          <w:rFonts w:ascii="Myriad Pro" w:hAnsi="Myriad Pro"/>
          <w:color w:val="4F6228" w:themeColor="accent3" w:themeShade="80"/>
          <w:sz w:val="28"/>
          <w:szCs w:val="28"/>
        </w:rPr>
        <w:lastRenderedPageBreak/>
        <w:t>Анализ документов, предоставленных филиалом ПАО «МРСК Сибири»</w:t>
      </w:r>
      <w:r w:rsidR="008D6B87" w:rsidRPr="00D77C58">
        <w:rPr>
          <w:rFonts w:ascii="Myriad Pro" w:hAnsi="Myriad Pro"/>
          <w:color w:val="4F6228" w:themeColor="accent3" w:themeShade="80"/>
          <w:sz w:val="28"/>
          <w:szCs w:val="28"/>
        </w:rPr>
        <w:t xml:space="preserve"> </w:t>
      </w:r>
      <w:r w:rsidRPr="00D77C58">
        <w:rPr>
          <w:rFonts w:ascii="Myriad Pro" w:hAnsi="Myriad Pro"/>
          <w:color w:val="4F6228" w:themeColor="accent3" w:themeShade="80"/>
          <w:sz w:val="28"/>
          <w:szCs w:val="28"/>
        </w:rPr>
        <w:t>- «Алтайэнерго» в регулирующи</w:t>
      </w:r>
      <w:r w:rsidR="005C0ED4" w:rsidRPr="00D77C58">
        <w:rPr>
          <w:rFonts w:ascii="Myriad Pro" w:hAnsi="Myriad Pro"/>
          <w:color w:val="4F6228" w:themeColor="accent3" w:themeShade="80"/>
          <w:sz w:val="28"/>
          <w:szCs w:val="28"/>
        </w:rPr>
        <w:t>й</w:t>
      </w:r>
      <w:r w:rsidRPr="00D77C58">
        <w:rPr>
          <w:rFonts w:ascii="Myriad Pro" w:hAnsi="Myriad Pro"/>
          <w:color w:val="4F6228" w:themeColor="accent3" w:themeShade="80"/>
          <w:sz w:val="28"/>
          <w:szCs w:val="28"/>
        </w:rPr>
        <w:t xml:space="preserve"> орган в рамках рассмотрения дел</w:t>
      </w:r>
      <w:r w:rsidR="005C0ED4" w:rsidRPr="00D77C58">
        <w:rPr>
          <w:rFonts w:ascii="Myriad Pro" w:hAnsi="Myriad Pro"/>
          <w:color w:val="4F6228" w:themeColor="accent3" w:themeShade="80"/>
          <w:sz w:val="28"/>
          <w:szCs w:val="28"/>
        </w:rPr>
        <w:t>а</w:t>
      </w:r>
      <w:r w:rsidRPr="00D77C58">
        <w:rPr>
          <w:rFonts w:ascii="Myriad Pro" w:hAnsi="Myriad Pro"/>
          <w:color w:val="4F6228" w:themeColor="accent3" w:themeShade="80"/>
          <w:sz w:val="28"/>
          <w:szCs w:val="28"/>
        </w:rPr>
        <w:t xml:space="preserve"> об установлении тарифов, на основании котор</w:t>
      </w:r>
      <w:r w:rsidR="005C0ED4" w:rsidRPr="00D77C58">
        <w:rPr>
          <w:rFonts w:ascii="Myriad Pro" w:hAnsi="Myriad Pro"/>
          <w:color w:val="4F6228" w:themeColor="accent3" w:themeShade="80"/>
          <w:sz w:val="28"/>
          <w:szCs w:val="28"/>
        </w:rPr>
        <w:t>ого</w:t>
      </w:r>
      <w:r w:rsidRPr="00D77C58">
        <w:rPr>
          <w:rFonts w:ascii="Myriad Pro" w:hAnsi="Myriad Pro"/>
          <w:color w:val="4F6228" w:themeColor="accent3" w:themeShade="80"/>
          <w:sz w:val="28"/>
          <w:szCs w:val="28"/>
        </w:rPr>
        <w:t xml:space="preserve"> Управлением Алтайского края по государственному регулированию цен и тарифов были приняты соответствующие тарифно-балансовые решения на 201</w:t>
      </w:r>
      <w:r w:rsidR="0084222B" w:rsidRPr="00D77C58">
        <w:rPr>
          <w:rFonts w:ascii="Myriad Pro" w:hAnsi="Myriad Pro"/>
          <w:color w:val="4F6228" w:themeColor="accent3" w:themeShade="80"/>
          <w:sz w:val="28"/>
          <w:szCs w:val="28"/>
        </w:rPr>
        <w:t>8</w:t>
      </w:r>
      <w:r w:rsidRPr="00D77C58">
        <w:rPr>
          <w:rFonts w:ascii="Myriad Pro" w:hAnsi="Myriad Pro"/>
          <w:color w:val="4F6228" w:themeColor="accent3" w:themeShade="80"/>
          <w:sz w:val="28"/>
          <w:szCs w:val="28"/>
        </w:rPr>
        <w:t xml:space="preserve"> год</w:t>
      </w:r>
      <w:bookmarkEnd w:id="32"/>
      <w:bookmarkEnd w:id="33"/>
    </w:p>
    <w:p w14:paraId="3AA9D658" w14:textId="77777777" w:rsidR="00FF14F8" w:rsidRPr="00D77C58" w:rsidRDefault="00FF14F8" w:rsidP="00FF14F8">
      <w:pPr>
        <w:pStyle w:val="31"/>
        <w:numPr>
          <w:ilvl w:val="1"/>
          <w:numId w:val="1"/>
        </w:numPr>
        <w:tabs>
          <w:tab w:val="left" w:pos="567"/>
        </w:tabs>
        <w:spacing w:after="200" w:line="360" w:lineRule="auto"/>
        <w:ind w:left="567" w:hanging="567"/>
        <w:jc w:val="both"/>
        <w:rPr>
          <w:rFonts w:ascii="Myriad Pro" w:hAnsi="Myriad Pro"/>
          <w:b w:val="0"/>
          <w:color w:val="4F6228" w:themeColor="accent3" w:themeShade="80"/>
          <w:sz w:val="28"/>
          <w:szCs w:val="28"/>
        </w:rPr>
      </w:pPr>
      <w:bookmarkStart w:id="34" w:name="_Toc40620731"/>
      <w:bookmarkStart w:id="35" w:name="_Toc64555659"/>
      <w:bookmarkStart w:id="36" w:name="_Toc40620732"/>
      <w:r w:rsidRPr="00D77C58">
        <w:rPr>
          <w:rFonts w:ascii="Myriad Pro" w:hAnsi="Myriad Pro"/>
          <w:color w:val="4F6228" w:themeColor="accent3" w:themeShade="80"/>
          <w:sz w:val="28"/>
          <w:szCs w:val="28"/>
        </w:rPr>
        <w:t xml:space="preserve">Анализ тарифно-балансовых решений </w:t>
      </w:r>
      <w:bookmarkEnd w:id="34"/>
      <w:r w:rsidRPr="00D77C58">
        <w:rPr>
          <w:rFonts w:ascii="Myriad Pro" w:hAnsi="Myriad Pro"/>
          <w:color w:val="4F6228" w:themeColor="accent3" w:themeShade="80"/>
          <w:sz w:val="28"/>
          <w:szCs w:val="28"/>
        </w:rPr>
        <w:t>Управления Алтайского края по государственному регулированию цен и тарифов</w:t>
      </w:r>
      <w:bookmarkEnd w:id="35"/>
    </w:p>
    <w:p w14:paraId="2090BAC6" w14:textId="56E4696A"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В соответствии с п. 22 Правил № 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B59F85F"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759A486C"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3AD95770" w14:textId="60C5730D"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 xml:space="preserve">Согласно п. 23 Правил </w:t>
      </w:r>
      <w:r w:rsidR="0084222B" w:rsidRPr="0084222B">
        <w:rPr>
          <w:rFonts w:ascii="Myriad Pro" w:eastAsia="Calibri" w:hAnsi="Myriad Pro"/>
          <w:sz w:val="26"/>
          <w:szCs w:val="26"/>
        </w:rPr>
        <w:t xml:space="preserve">№ 1178 </w:t>
      </w:r>
      <w:r w:rsidRPr="0084222B">
        <w:rPr>
          <w:rFonts w:ascii="Myriad Pro" w:eastAsia="Calibri" w:hAnsi="Myriad Pro"/>
          <w:sz w:val="26"/>
          <w:szCs w:val="26"/>
        </w:rPr>
        <w:t>экспертное заключение помимо общих мотивированных выводов и рекомендаций должно содержать:</w:t>
      </w:r>
    </w:p>
    <w:p w14:paraId="3EFC356F"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1) оценку достоверности данных, приведенных в предложениях об установлении цен (тарифов) и (или) их предельных уровней;</w:t>
      </w:r>
    </w:p>
    <w:p w14:paraId="6C9AC3AE"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lastRenderedPageBreak/>
        <w:t>2) оценку финансового состояния организации, осуществляющей регулируемую деятельность;</w:t>
      </w:r>
    </w:p>
    <w:p w14:paraId="0851DAAF"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73F116A"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4) анализ экономической обоснованности расходов по статьям расходов;</w:t>
      </w:r>
    </w:p>
    <w:p w14:paraId="598BDEEE"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5F43EFA"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6620F9F3" w14:textId="77777777" w:rsidR="004058D8" w:rsidRPr="0084222B" w:rsidRDefault="004058D8" w:rsidP="004058D8">
      <w:pPr>
        <w:spacing w:line="360" w:lineRule="auto"/>
        <w:ind w:firstLine="567"/>
        <w:contextualSpacing/>
        <w:jc w:val="both"/>
        <w:rPr>
          <w:rFonts w:ascii="Myriad Pro" w:eastAsia="Calibri" w:hAnsi="Myriad Pro"/>
          <w:sz w:val="26"/>
          <w:szCs w:val="26"/>
        </w:rPr>
      </w:pPr>
      <w:r w:rsidRPr="0084222B">
        <w:rPr>
          <w:rFonts w:ascii="Myriad Pro" w:eastAsia="Calibri"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A21C628" w14:textId="77777777" w:rsidR="004058D8" w:rsidRPr="009A156D" w:rsidRDefault="004058D8" w:rsidP="004058D8">
      <w:pPr>
        <w:spacing w:line="360" w:lineRule="auto"/>
        <w:ind w:firstLine="567"/>
        <w:contextualSpacing/>
        <w:jc w:val="both"/>
        <w:rPr>
          <w:rFonts w:ascii="Myriad Pro" w:eastAsia="Calibri" w:hAnsi="Myriad Pro"/>
          <w:color w:val="FF0000"/>
          <w:sz w:val="26"/>
          <w:szCs w:val="26"/>
        </w:rPr>
      </w:pPr>
      <w:r w:rsidRPr="0084222B">
        <w:rPr>
          <w:rFonts w:ascii="Myriad Pro" w:eastAsia="Calibri"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7380467" w14:textId="1AC33A17" w:rsidR="004C1933" w:rsidRPr="00D77C58" w:rsidRDefault="004C1933" w:rsidP="004C1933">
      <w:pPr>
        <w:pStyle w:val="ConsPlusNormal"/>
        <w:spacing w:line="360" w:lineRule="auto"/>
        <w:ind w:firstLine="709"/>
        <w:jc w:val="both"/>
        <w:rPr>
          <w:rFonts w:ascii="Myriad Pro" w:hAnsi="Myriad Pro"/>
          <w:sz w:val="26"/>
          <w:szCs w:val="26"/>
        </w:rPr>
      </w:pPr>
      <w:r w:rsidRPr="00D77C58">
        <w:rPr>
          <w:rFonts w:ascii="Myriad Pro" w:hAnsi="Myriad Pro"/>
          <w:sz w:val="26"/>
          <w:szCs w:val="26"/>
        </w:rPr>
        <w:t xml:space="preserve">Управление Алтайского края по государственному регулированию цен и тарифов письмом от </w:t>
      </w:r>
      <w:r w:rsidR="00D77C58" w:rsidRPr="00D77C58">
        <w:rPr>
          <w:rFonts w:ascii="Myriad Pro" w:hAnsi="Myriad Pro"/>
          <w:sz w:val="26"/>
          <w:szCs w:val="26"/>
        </w:rPr>
        <w:t>26.05.2017 № 30-05/ПОД/2004 направило извещение об открытие дела по установлении тарифов на 2018-2022 годы по представленному заявлению и обосновывающим материалам 28.04.2017</w:t>
      </w:r>
      <w:r w:rsidRPr="00D77C58">
        <w:rPr>
          <w:rFonts w:ascii="Myriad Pro" w:hAnsi="Myriad Pro"/>
          <w:sz w:val="26"/>
          <w:szCs w:val="26"/>
        </w:rPr>
        <w:t xml:space="preserve">. </w:t>
      </w:r>
    </w:p>
    <w:p w14:paraId="2DF29B2A" w14:textId="5ADF7EB5" w:rsidR="00D77C58" w:rsidRPr="00D77C58" w:rsidRDefault="004C1933" w:rsidP="00D77C58">
      <w:pPr>
        <w:pStyle w:val="ConsPlusNormal"/>
        <w:spacing w:line="360" w:lineRule="auto"/>
        <w:ind w:firstLine="709"/>
        <w:jc w:val="both"/>
        <w:rPr>
          <w:rFonts w:ascii="Myriad Pro" w:hAnsi="Myriad Pro"/>
          <w:sz w:val="26"/>
          <w:szCs w:val="26"/>
        </w:rPr>
      </w:pPr>
      <w:r w:rsidRPr="00D77C58">
        <w:rPr>
          <w:rFonts w:ascii="Myriad Pro" w:hAnsi="Myriad Pro"/>
          <w:sz w:val="26"/>
          <w:szCs w:val="26"/>
        </w:rPr>
        <w:t xml:space="preserve">Результатом рассмотрения материалов, направленных </w:t>
      </w:r>
      <w:r w:rsidR="008D6B87" w:rsidRPr="00D77C58">
        <w:rPr>
          <w:rFonts w:ascii="Myriad Pro" w:hAnsi="Myriad Pro"/>
          <w:sz w:val="26"/>
          <w:szCs w:val="26"/>
        </w:rPr>
        <w:t>ф</w:t>
      </w:r>
      <w:r w:rsidRPr="00D77C58">
        <w:rPr>
          <w:rFonts w:ascii="Myriad Pro" w:hAnsi="Myriad Pro"/>
          <w:sz w:val="26"/>
          <w:szCs w:val="26"/>
        </w:rPr>
        <w:t xml:space="preserve">илиалом «Алтайэнерго» в рамках тарифной заявки на </w:t>
      </w:r>
      <w:r w:rsidR="00572D12">
        <w:rPr>
          <w:rFonts w:ascii="Myriad Pro" w:hAnsi="Myriad Pro"/>
          <w:sz w:val="26"/>
          <w:szCs w:val="26"/>
        </w:rPr>
        <w:t xml:space="preserve">долгосрочный период регулирования </w:t>
      </w:r>
      <w:r w:rsidRPr="00D77C58">
        <w:rPr>
          <w:rFonts w:ascii="Myriad Pro" w:hAnsi="Myriad Pro"/>
          <w:sz w:val="26"/>
          <w:szCs w:val="26"/>
        </w:rPr>
        <w:t>201</w:t>
      </w:r>
      <w:r w:rsidR="00D77C58" w:rsidRPr="00D77C58">
        <w:rPr>
          <w:rFonts w:ascii="Myriad Pro" w:hAnsi="Myriad Pro"/>
          <w:sz w:val="26"/>
          <w:szCs w:val="26"/>
        </w:rPr>
        <w:t>8-2022 годы</w:t>
      </w:r>
      <w:r w:rsidRPr="00D77C58">
        <w:rPr>
          <w:rFonts w:ascii="Myriad Pro" w:hAnsi="Myriad Pro"/>
          <w:sz w:val="26"/>
          <w:szCs w:val="26"/>
        </w:rPr>
        <w:t>, является экспертное заключение Управления Алтайского края по государственному регулированию цен и тарифов</w:t>
      </w:r>
      <w:r w:rsidR="00D77C58" w:rsidRPr="00D77C58">
        <w:rPr>
          <w:rFonts w:ascii="Myriad Pro" w:hAnsi="Myriad Pro"/>
          <w:sz w:val="26"/>
          <w:szCs w:val="26"/>
        </w:rPr>
        <w:t xml:space="preserve"> № 0313/05/2017 (далее – Экспертное заключение)</w:t>
      </w:r>
      <w:r w:rsidRPr="00D77C58">
        <w:rPr>
          <w:rFonts w:ascii="Myriad Pro" w:hAnsi="Myriad Pro"/>
          <w:sz w:val="26"/>
          <w:szCs w:val="26"/>
        </w:rPr>
        <w:t>.</w:t>
      </w:r>
      <w:r w:rsidR="00D77C58" w:rsidRPr="00D77C58">
        <w:rPr>
          <w:rFonts w:ascii="Myriad Pro" w:hAnsi="Myriad Pro"/>
          <w:sz w:val="26"/>
          <w:szCs w:val="26"/>
        </w:rPr>
        <w:t xml:space="preserve"> Также в рамках пересмотра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 в соответствии с  приказом ФАС России от 11.12.2018 № 1728/18 об отмене решения Управлении Алтайского края по государственному регулированию цен и тарифов, органом регулирования было написано дополнение к экспертному заключению по исполнению приказа ФАС России </w:t>
      </w:r>
      <w:r w:rsidR="00D77C58" w:rsidRPr="00D77C58">
        <w:rPr>
          <w:rFonts w:ascii="Myriad Pro" w:hAnsi="Myriad Pro"/>
          <w:sz w:val="26"/>
          <w:szCs w:val="26"/>
        </w:rPr>
        <w:lastRenderedPageBreak/>
        <w:t>(далее – дополнение к экспертному заключению).</w:t>
      </w:r>
    </w:p>
    <w:p w14:paraId="6B0DCC77" w14:textId="08AE9E11" w:rsidR="004C1933" w:rsidRPr="00D77C58" w:rsidRDefault="004C1933" w:rsidP="009B15BC">
      <w:pPr>
        <w:pStyle w:val="ConsPlusNormal"/>
        <w:widowControl/>
        <w:spacing w:line="360" w:lineRule="auto"/>
        <w:ind w:firstLine="709"/>
        <w:jc w:val="both"/>
        <w:rPr>
          <w:rFonts w:ascii="Myriad Pro" w:hAnsi="Myriad Pro"/>
        </w:rPr>
      </w:pPr>
      <w:r w:rsidRPr="00D77C58">
        <w:rPr>
          <w:rFonts w:ascii="Myriad Pro" w:hAnsi="Myriad Pro"/>
          <w:sz w:val="26"/>
          <w:szCs w:val="26"/>
        </w:rPr>
        <w:t xml:space="preserve"> В соответствии с п. 23 Правил </w:t>
      </w:r>
      <w:r w:rsidR="008D6B87" w:rsidRPr="00D77C58">
        <w:rPr>
          <w:rFonts w:ascii="Myriad Pro" w:hAnsi="Myriad Pro"/>
          <w:sz w:val="26"/>
          <w:szCs w:val="26"/>
        </w:rPr>
        <w:t>№ 1178</w:t>
      </w:r>
      <w:r w:rsidRPr="00D77C58">
        <w:rPr>
          <w:rFonts w:ascii="Myriad Pro" w:hAnsi="Myriad Pro"/>
          <w:sz w:val="26"/>
          <w:szCs w:val="26"/>
        </w:rPr>
        <w:t xml:space="preserve"> экспертное заключение помимо общих мотивированных выводов и рекомендаций должно содержать обязательные аналитические разделы экспертного заключения:</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389"/>
        <w:gridCol w:w="1417"/>
        <w:gridCol w:w="3573"/>
      </w:tblGrid>
      <w:tr w:rsidR="004C1933" w:rsidRPr="009A156D" w14:paraId="61500151" w14:textId="77777777" w:rsidTr="009B15BC">
        <w:trPr>
          <w:trHeight w:val="980"/>
          <w:tblHeader/>
          <w:jc w:val="cent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69E466" w14:textId="77777777" w:rsidR="004C1933" w:rsidRPr="00D77C58" w:rsidRDefault="004C1933" w:rsidP="009B15BC">
            <w:pPr>
              <w:widowControl w:val="0"/>
              <w:autoSpaceDE w:val="0"/>
              <w:autoSpaceDN w:val="0"/>
              <w:adjustRightInd w:val="0"/>
              <w:contextualSpacing/>
              <w:jc w:val="center"/>
              <w:rPr>
                <w:rFonts w:ascii="Myriad Pro" w:hAnsi="Myriad Pro"/>
                <w:b/>
                <w:color w:val="FFFFFF" w:themeColor="background1"/>
                <w:sz w:val="20"/>
                <w:szCs w:val="20"/>
              </w:rPr>
            </w:pPr>
            <w:r w:rsidRPr="00D77C58">
              <w:rPr>
                <w:rFonts w:ascii="Myriad Pro" w:hAnsi="Myriad Pro"/>
                <w:b/>
                <w:color w:val="FFFFFF" w:themeColor="background1"/>
                <w:sz w:val="20"/>
                <w:szCs w:val="20"/>
              </w:rPr>
              <w:t>Наименование</w:t>
            </w:r>
          </w:p>
        </w:tc>
        <w:tc>
          <w:tcPr>
            <w:tcW w:w="13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6BD792" w14:textId="77777777" w:rsidR="004C1933" w:rsidRPr="00D77C58" w:rsidRDefault="004C1933" w:rsidP="009B15BC">
            <w:pPr>
              <w:widowControl w:val="0"/>
              <w:autoSpaceDE w:val="0"/>
              <w:autoSpaceDN w:val="0"/>
              <w:adjustRightInd w:val="0"/>
              <w:ind w:left="-137" w:right="-193"/>
              <w:contextualSpacing/>
              <w:jc w:val="center"/>
              <w:rPr>
                <w:rFonts w:ascii="Myriad Pro" w:hAnsi="Myriad Pro"/>
                <w:b/>
                <w:color w:val="FFFFFF" w:themeColor="background1"/>
                <w:sz w:val="20"/>
                <w:szCs w:val="20"/>
              </w:rPr>
            </w:pPr>
            <w:r w:rsidRPr="00D77C58">
              <w:rPr>
                <w:rFonts w:ascii="Myriad Pro" w:hAnsi="Myriad Pro"/>
                <w:b/>
                <w:color w:val="FFFFFF" w:themeColor="background1"/>
                <w:sz w:val="20"/>
                <w:szCs w:val="20"/>
              </w:rPr>
              <w:t>Выполнено/</w:t>
            </w:r>
            <w:r w:rsidRPr="00D77C58">
              <w:rPr>
                <w:rFonts w:ascii="Myriad Pro" w:hAnsi="Myriad Pro"/>
                <w:b/>
                <w:color w:val="FFFFFF" w:themeColor="background1"/>
                <w:sz w:val="20"/>
                <w:szCs w:val="20"/>
              </w:rPr>
              <w:br/>
              <w:t>не выполнено</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39F6EC" w14:textId="77777777" w:rsidR="004C1933" w:rsidRPr="00D77C58" w:rsidRDefault="004C1933" w:rsidP="009B15BC">
            <w:pPr>
              <w:widowControl w:val="0"/>
              <w:autoSpaceDE w:val="0"/>
              <w:autoSpaceDN w:val="0"/>
              <w:adjustRightInd w:val="0"/>
              <w:contextualSpacing/>
              <w:jc w:val="center"/>
              <w:rPr>
                <w:rFonts w:ascii="Myriad Pro" w:hAnsi="Myriad Pro"/>
                <w:b/>
                <w:color w:val="FFFFFF" w:themeColor="background1"/>
                <w:sz w:val="20"/>
                <w:szCs w:val="20"/>
              </w:rPr>
            </w:pPr>
            <w:r w:rsidRPr="00D77C58">
              <w:rPr>
                <w:rFonts w:ascii="Myriad Pro" w:hAnsi="Myriad Pro"/>
                <w:b/>
                <w:color w:val="FFFFFF" w:themeColor="background1"/>
                <w:sz w:val="20"/>
                <w:szCs w:val="20"/>
              </w:rPr>
              <w:t>Страница экспертного заключения</w:t>
            </w:r>
          </w:p>
        </w:tc>
        <w:tc>
          <w:tcPr>
            <w:tcW w:w="3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C29161" w14:textId="77777777" w:rsidR="004C1933" w:rsidRPr="00D77C58" w:rsidRDefault="004C1933" w:rsidP="009B15BC">
            <w:pPr>
              <w:widowControl w:val="0"/>
              <w:autoSpaceDE w:val="0"/>
              <w:autoSpaceDN w:val="0"/>
              <w:adjustRightInd w:val="0"/>
              <w:contextualSpacing/>
              <w:jc w:val="center"/>
              <w:rPr>
                <w:rFonts w:ascii="Myriad Pro" w:hAnsi="Myriad Pro"/>
                <w:b/>
                <w:color w:val="FFFFFF" w:themeColor="background1"/>
                <w:sz w:val="20"/>
                <w:szCs w:val="20"/>
              </w:rPr>
            </w:pPr>
            <w:r w:rsidRPr="00D77C58">
              <w:rPr>
                <w:rFonts w:ascii="Myriad Pro" w:hAnsi="Myriad Pro"/>
                <w:b/>
                <w:color w:val="FFFFFF" w:themeColor="background1"/>
                <w:sz w:val="20"/>
                <w:szCs w:val="20"/>
              </w:rPr>
              <w:t>Мнение Исполнителя</w:t>
            </w:r>
          </w:p>
        </w:tc>
      </w:tr>
      <w:tr w:rsidR="004C1933" w:rsidRPr="009A156D" w14:paraId="0B300B1B" w14:textId="77777777" w:rsidTr="00D77C58">
        <w:trPr>
          <w:trHeight w:val="1079"/>
          <w:jc w:val="center"/>
        </w:trPr>
        <w:tc>
          <w:tcPr>
            <w:tcW w:w="3114" w:type="dxa"/>
            <w:tcBorders>
              <w:top w:val="single" w:sz="4" w:space="0" w:color="FFFFFF" w:themeColor="background1"/>
            </w:tcBorders>
          </w:tcPr>
          <w:p w14:paraId="554F5A6A" w14:textId="77777777" w:rsidR="004C1933" w:rsidRPr="00D77C58" w:rsidRDefault="004C1933" w:rsidP="009B15BC">
            <w:pPr>
              <w:widowControl w:val="0"/>
              <w:autoSpaceDE w:val="0"/>
              <w:autoSpaceDN w:val="0"/>
              <w:adjustRightInd w:val="0"/>
              <w:contextualSpacing/>
              <w:jc w:val="both"/>
              <w:rPr>
                <w:rFonts w:ascii="Myriad Pro" w:hAnsi="Myriad Pro"/>
                <w:sz w:val="20"/>
                <w:szCs w:val="20"/>
              </w:rPr>
            </w:pPr>
            <w:r w:rsidRPr="00D77C58">
              <w:rPr>
                <w:rFonts w:ascii="Myriad Pro" w:hAnsi="Myriad Pro"/>
                <w:sz w:val="20"/>
                <w:szCs w:val="20"/>
              </w:rPr>
              <w:t>1) оценка достоверности данных, приведенных в предложениях об установлении цен (тарифов) и (или) их предельных уровней</w:t>
            </w:r>
          </w:p>
        </w:tc>
        <w:tc>
          <w:tcPr>
            <w:tcW w:w="1389" w:type="dxa"/>
            <w:tcBorders>
              <w:top w:val="single" w:sz="4" w:space="0" w:color="FFFFFF" w:themeColor="background1"/>
            </w:tcBorders>
          </w:tcPr>
          <w:p w14:paraId="604C741D" w14:textId="77777777" w:rsidR="004C1933" w:rsidRPr="00D77C58" w:rsidRDefault="004C1933" w:rsidP="009B15BC">
            <w:pPr>
              <w:widowControl w:val="0"/>
              <w:autoSpaceDE w:val="0"/>
              <w:autoSpaceDN w:val="0"/>
              <w:adjustRightInd w:val="0"/>
              <w:ind w:right="-193"/>
              <w:contextualSpacing/>
              <w:jc w:val="both"/>
              <w:rPr>
                <w:rFonts w:ascii="Myriad Pro" w:hAnsi="Myriad Pro"/>
                <w:sz w:val="20"/>
                <w:szCs w:val="20"/>
              </w:rPr>
            </w:pPr>
            <w:r w:rsidRPr="00D77C58">
              <w:rPr>
                <w:rFonts w:ascii="Myriad Pro" w:hAnsi="Myriad Pro"/>
                <w:sz w:val="20"/>
                <w:szCs w:val="20"/>
              </w:rPr>
              <w:t>Выполнено</w:t>
            </w:r>
          </w:p>
        </w:tc>
        <w:tc>
          <w:tcPr>
            <w:tcW w:w="1417" w:type="dxa"/>
            <w:tcBorders>
              <w:top w:val="single" w:sz="4" w:space="0" w:color="FFFFFF" w:themeColor="background1"/>
            </w:tcBorders>
          </w:tcPr>
          <w:p w14:paraId="700F740B" w14:textId="35DF1F2C" w:rsidR="004C1933" w:rsidRPr="00D77C58" w:rsidRDefault="004C1933" w:rsidP="009B15BC">
            <w:pPr>
              <w:widowControl w:val="0"/>
              <w:autoSpaceDE w:val="0"/>
              <w:autoSpaceDN w:val="0"/>
              <w:adjustRightInd w:val="0"/>
              <w:contextualSpacing/>
              <w:jc w:val="both"/>
              <w:rPr>
                <w:rFonts w:ascii="Myriad Pro" w:hAnsi="Myriad Pro"/>
                <w:sz w:val="20"/>
                <w:szCs w:val="20"/>
              </w:rPr>
            </w:pPr>
            <w:r w:rsidRPr="00D77C58">
              <w:rPr>
                <w:rFonts w:ascii="Myriad Pro" w:hAnsi="Myriad Pro"/>
                <w:sz w:val="20"/>
                <w:szCs w:val="20"/>
              </w:rPr>
              <w:t xml:space="preserve">Страницы </w:t>
            </w:r>
            <w:r w:rsidR="00D77C58" w:rsidRPr="00D77C58">
              <w:rPr>
                <w:rFonts w:ascii="Myriad Pro" w:hAnsi="Myriad Pro"/>
                <w:sz w:val="20"/>
                <w:szCs w:val="20"/>
              </w:rPr>
              <w:t>12</w:t>
            </w:r>
            <w:r w:rsidRPr="00D77C58">
              <w:rPr>
                <w:rFonts w:ascii="Myriad Pro" w:hAnsi="Myriad Pro"/>
                <w:sz w:val="20"/>
                <w:szCs w:val="20"/>
              </w:rPr>
              <w:t>-</w:t>
            </w:r>
            <w:r w:rsidR="00D77C58" w:rsidRPr="00D77C58">
              <w:rPr>
                <w:rFonts w:ascii="Myriad Pro" w:hAnsi="Myriad Pro"/>
                <w:sz w:val="20"/>
                <w:szCs w:val="20"/>
              </w:rPr>
              <w:t>21</w:t>
            </w:r>
            <w:r w:rsidRPr="00D77C58">
              <w:rPr>
                <w:rFonts w:ascii="Myriad Pro" w:hAnsi="Myriad Pro"/>
                <w:sz w:val="20"/>
                <w:szCs w:val="20"/>
              </w:rPr>
              <w:t xml:space="preserve"> экспертного заключения</w:t>
            </w:r>
          </w:p>
        </w:tc>
        <w:tc>
          <w:tcPr>
            <w:tcW w:w="3573" w:type="dxa"/>
            <w:tcBorders>
              <w:top w:val="single" w:sz="4" w:space="0" w:color="FFFFFF" w:themeColor="background1"/>
            </w:tcBorders>
          </w:tcPr>
          <w:p w14:paraId="1BE3BF56" w14:textId="5B16B55A" w:rsidR="004C1933" w:rsidRPr="00D77C58" w:rsidRDefault="004C1933" w:rsidP="009B15BC">
            <w:pPr>
              <w:widowControl w:val="0"/>
              <w:autoSpaceDE w:val="0"/>
              <w:autoSpaceDN w:val="0"/>
              <w:adjustRightInd w:val="0"/>
              <w:contextualSpacing/>
              <w:jc w:val="both"/>
              <w:rPr>
                <w:rFonts w:ascii="Myriad Pro" w:hAnsi="Myriad Pro"/>
                <w:sz w:val="20"/>
                <w:szCs w:val="20"/>
              </w:rPr>
            </w:pPr>
            <w:r w:rsidRPr="00D77C58">
              <w:rPr>
                <w:rFonts w:ascii="Myriad Pro" w:hAnsi="Myriad Pro"/>
                <w:sz w:val="20"/>
                <w:szCs w:val="20"/>
              </w:rPr>
              <w:t xml:space="preserve">В экспертном заключении </w:t>
            </w:r>
            <w:r w:rsidR="00D77C58" w:rsidRPr="00D77C58">
              <w:rPr>
                <w:rFonts w:ascii="Myriad Pro" w:hAnsi="Myriad Pro"/>
                <w:sz w:val="20"/>
                <w:szCs w:val="20"/>
              </w:rPr>
              <w:t xml:space="preserve">также </w:t>
            </w:r>
            <w:r w:rsidRPr="00D77C58">
              <w:rPr>
                <w:rFonts w:ascii="Myriad Pro" w:hAnsi="Myriad Pro"/>
                <w:sz w:val="20"/>
                <w:szCs w:val="20"/>
              </w:rPr>
              <w:t xml:space="preserve">указано, что ответственность за достоверность информации несет руководитель </w:t>
            </w:r>
            <w:r w:rsidR="008D6B87" w:rsidRPr="00D77C58">
              <w:rPr>
                <w:rFonts w:ascii="Myriad Pro" w:hAnsi="Myriad Pro"/>
                <w:sz w:val="20"/>
                <w:szCs w:val="20"/>
              </w:rPr>
              <w:t>ф</w:t>
            </w:r>
            <w:r w:rsidRPr="00D77C58">
              <w:rPr>
                <w:rFonts w:ascii="Myriad Pro" w:hAnsi="Myriad Pro"/>
                <w:sz w:val="20"/>
                <w:szCs w:val="20"/>
              </w:rPr>
              <w:t xml:space="preserve">илиала. </w:t>
            </w:r>
          </w:p>
        </w:tc>
      </w:tr>
      <w:tr w:rsidR="00D77C58" w:rsidRPr="009A156D" w14:paraId="4F9AAFE8" w14:textId="77777777" w:rsidTr="00D77C58">
        <w:trPr>
          <w:trHeight w:val="1079"/>
          <w:jc w:val="center"/>
        </w:trPr>
        <w:tc>
          <w:tcPr>
            <w:tcW w:w="3114" w:type="dxa"/>
            <w:tcBorders>
              <w:top w:val="single" w:sz="4" w:space="0" w:color="FFFFFF" w:themeColor="background1"/>
            </w:tcBorders>
          </w:tcPr>
          <w:p w14:paraId="3B53F185" w14:textId="4B3BA8C1" w:rsidR="00D77C58" w:rsidRPr="00D77C58" w:rsidRDefault="00D77C58" w:rsidP="00D77C58">
            <w:pPr>
              <w:widowControl w:val="0"/>
              <w:autoSpaceDE w:val="0"/>
              <w:autoSpaceDN w:val="0"/>
              <w:adjustRightInd w:val="0"/>
              <w:contextualSpacing/>
              <w:jc w:val="both"/>
              <w:rPr>
                <w:rFonts w:ascii="Myriad Pro" w:hAnsi="Myriad Pro"/>
                <w:sz w:val="20"/>
                <w:szCs w:val="20"/>
              </w:rPr>
            </w:pPr>
            <w:r>
              <w:rPr>
                <w:rFonts w:ascii="Myriad Pro" w:hAnsi="Myriad Pro"/>
                <w:sz w:val="20"/>
                <w:szCs w:val="20"/>
              </w:rPr>
              <w:t>2) Анализ соблюдения порядка раскрытия информации</w:t>
            </w:r>
          </w:p>
        </w:tc>
        <w:tc>
          <w:tcPr>
            <w:tcW w:w="1389" w:type="dxa"/>
            <w:tcBorders>
              <w:top w:val="single" w:sz="4" w:space="0" w:color="FFFFFF" w:themeColor="background1"/>
            </w:tcBorders>
          </w:tcPr>
          <w:p w14:paraId="1E655322" w14:textId="285E3CB1" w:rsidR="00D77C58" w:rsidRPr="00D77C58" w:rsidRDefault="00D77C58" w:rsidP="00D77C58">
            <w:pPr>
              <w:widowControl w:val="0"/>
              <w:autoSpaceDE w:val="0"/>
              <w:autoSpaceDN w:val="0"/>
              <w:adjustRightInd w:val="0"/>
              <w:ind w:right="-193"/>
              <w:contextualSpacing/>
              <w:jc w:val="both"/>
              <w:rPr>
                <w:rFonts w:ascii="Myriad Pro" w:hAnsi="Myriad Pro"/>
                <w:sz w:val="20"/>
                <w:szCs w:val="20"/>
              </w:rPr>
            </w:pPr>
            <w:r w:rsidRPr="00D77C58">
              <w:rPr>
                <w:rFonts w:ascii="Myriad Pro" w:hAnsi="Myriad Pro"/>
                <w:sz w:val="20"/>
                <w:szCs w:val="20"/>
              </w:rPr>
              <w:t>Выполнено</w:t>
            </w:r>
          </w:p>
        </w:tc>
        <w:tc>
          <w:tcPr>
            <w:tcW w:w="1417" w:type="dxa"/>
            <w:tcBorders>
              <w:top w:val="single" w:sz="4" w:space="0" w:color="FFFFFF" w:themeColor="background1"/>
            </w:tcBorders>
          </w:tcPr>
          <w:p w14:paraId="303314B2" w14:textId="515B0B24" w:rsidR="00D77C58" w:rsidRPr="00D77C58" w:rsidRDefault="00D77C58" w:rsidP="00D77C58">
            <w:pPr>
              <w:widowControl w:val="0"/>
              <w:autoSpaceDE w:val="0"/>
              <w:autoSpaceDN w:val="0"/>
              <w:adjustRightInd w:val="0"/>
              <w:contextualSpacing/>
              <w:jc w:val="both"/>
              <w:rPr>
                <w:rFonts w:ascii="Myriad Pro" w:hAnsi="Myriad Pro"/>
                <w:sz w:val="20"/>
                <w:szCs w:val="20"/>
              </w:rPr>
            </w:pPr>
            <w:r w:rsidRPr="00D77C58">
              <w:rPr>
                <w:rFonts w:ascii="Myriad Pro" w:hAnsi="Myriad Pro"/>
                <w:sz w:val="20"/>
                <w:szCs w:val="20"/>
              </w:rPr>
              <w:t xml:space="preserve">Страницы </w:t>
            </w:r>
            <w:r>
              <w:rPr>
                <w:rFonts w:ascii="Myriad Pro" w:hAnsi="Myriad Pro"/>
                <w:sz w:val="20"/>
                <w:szCs w:val="20"/>
              </w:rPr>
              <w:t>21</w:t>
            </w:r>
            <w:r w:rsidRPr="00D77C58">
              <w:rPr>
                <w:rFonts w:ascii="Myriad Pro" w:hAnsi="Myriad Pro"/>
                <w:sz w:val="20"/>
                <w:szCs w:val="20"/>
              </w:rPr>
              <w:t>-2</w:t>
            </w:r>
            <w:r>
              <w:rPr>
                <w:rFonts w:ascii="Myriad Pro" w:hAnsi="Myriad Pro"/>
                <w:sz w:val="20"/>
                <w:szCs w:val="20"/>
              </w:rPr>
              <w:t>4</w:t>
            </w:r>
            <w:r w:rsidRPr="00D77C58">
              <w:rPr>
                <w:rFonts w:ascii="Myriad Pro" w:hAnsi="Myriad Pro"/>
                <w:sz w:val="20"/>
                <w:szCs w:val="20"/>
              </w:rPr>
              <w:t xml:space="preserve"> экспертного заключения</w:t>
            </w:r>
          </w:p>
        </w:tc>
        <w:tc>
          <w:tcPr>
            <w:tcW w:w="3573" w:type="dxa"/>
            <w:tcBorders>
              <w:top w:val="single" w:sz="4" w:space="0" w:color="FFFFFF" w:themeColor="background1"/>
            </w:tcBorders>
          </w:tcPr>
          <w:p w14:paraId="32ADC63C" w14:textId="42AFB8E8" w:rsidR="00D77C58" w:rsidRPr="00D77C58" w:rsidRDefault="00480337"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 xml:space="preserve">По факту раскрытия информации выявлено, что соблюдая требования постановления Правительства РФ  № 24, общество  публикует и раскрывает информацию о своей деятельности на официальном сайте http://www.mrsk-sib.ru/. В процессе экспертизы установлено, что </w:t>
            </w:r>
            <w:r w:rsidR="00EB7C8A">
              <w:rPr>
                <w:rFonts w:ascii="Myriad Pro" w:hAnsi="Myriad Pro"/>
                <w:sz w:val="20"/>
                <w:szCs w:val="20"/>
              </w:rPr>
              <w:t>филиалом</w:t>
            </w:r>
            <w:r w:rsidRPr="00480337">
              <w:rPr>
                <w:rFonts w:ascii="Myriad Pro" w:hAnsi="Myriad Pro"/>
                <w:sz w:val="20"/>
                <w:szCs w:val="20"/>
              </w:rPr>
              <w:t xml:space="preserve"> раскрывается информация, предусмотренная к раскрытию законодательством не в полном объеме</w:t>
            </w:r>
            <w:r>
              <w:rPr>
                <w:rFonts w:ascii="Myriad Pro" w:hAnsi="Myriad Pro"/>
                <w:sz w:val="20"/>
                <w:szCs w:val="20"/>
              </w:rPr>
              <w:t>.</w:t>
            </w:r>
          </w:p>
        </w:tc>
      </w:tr>
      <w:tr w:rsidR="00D77C58" w:rsidRPr="009A156D" w14:paraId="03E5E6B9" w14:textId="77777777" w:rsidTr="00480337">
        <w:trPr>
          <w:trHeight w:val="669"/>
          <w:jc w:val="center"/>
        </w:trPr>
        <w:tc>
          <w:tcPr>
            <w:tcW w:w="3114" w:type="dxa"/>
          </w:tcPr>
          <w:p w14:paraId="4D26BB83"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2) оценка финансового состояния организации, осуществляющей регулируемую деятельность</w:t>
            </w:r>
          </w:p>
        </w:tc>
        <w:tc>
          <w:tcPr>
            <w:tcW w:w="1389" w:type="dxa"/>
          </w:tcPr>
          <w:p w14:paraId="61F46CFA"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Выполнено</w:t>
            </w:r>
          </w:p>
        </w:tc>
        <w:tc>
          <w:tcPr>
            <w:tcW w:w="1417" w:type="dxa"/>
          </w:tcPr>
          <w:p w14:paraId="79058B3C" w14:textId="4ED626AA"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 xml:space="preserve">Страницы </w:t>
            </w:r>
            <w:r w:rsidR="00480337" w:rsidRPr="00480337">
              <w:rPr>
                <w:rFonts w:ascii="Myriad Pro" w:hAnsi="Myriad Pro"/>
                <w:sz w:val="20"/>
                <w:szCs w:val="20"/>
              </w:rPr>
              <w:t>24</w:t>
            </w:r>
            <w:r w:rsidRPr="00480337">
              <w:rPr>
                <w:rFonts w:ascii="Myriad Pro" w:hAnsi="Myriad Pro"/>
                <w:sz w:val="20"/>
                <w:szCs w:val="20"/>
              </w:rPr>
              <w:t>-</w:t>
            </w:r>
            <w:r w:rsidR="00480337" w:rsidRPr="00480337">
              <w:rPr>
                <w:rFonts w:ascii="Myriad Pro" w:hAnsi="Myriad Pro"/>
                <w:sz w:val="20"/>
                <w:szCs w:val="20"/>
              </w:rPr>
              <w:t>40</w:t>
            </w:r>
            <w:r w:rsidRPr="00480337">
              <w:rPr>
                <w:rFonts w:ascii="Myriad Pro" w:hAnsi="Myriad Pro"/>
                <w:sz w:val="20"/>
                <w:szCs w:val="20"/>
              </w:rPr>
              <w:t xml:space="preserve"> экспертного заключения</w:t>
            </w:r>
          </w:p>
        </w:tc>
        <w:tc>
          <w:tcPr>
            <w:tcW w:w="3573" w:type="dxa"/>
            <w:vAlign w:val="center"/>
          </w:tcPr>
          <w:p w14:paraId="64BB6386" w14:textId="77777777" w:rsidR="00D77C58" w:rsidRPr="00480337" w:rsidRDefault="00D77C58" w:rsidP="00480337">
            <w:pPr>
              <w:widowControl w:val="0"/>
              <w:autoSpaceDE w:val="0"/>
              <w:autoSpaceDN w:val="0"/>
              <w:adjustRightInd w:val="0"/>
              <w:contextualSpacing/>
              <w:rPr>
                <w:rFonts w:ascii="Myriad Pro" w:hAnsi="Myriad Pro"/>
                <w:sz w:val="20"/>
                <w:szCs w:val="20"/>
              </w:rPr>
            </w:pPr>
            <w:bookmarkStart w:id="37" w:name="_Hlk51061105"/>
            <w:r w:rsidRPr="00480337">
              <w:rPr>
                <w:rFonts w:ascii="Myriad Pro" w:hAnsi="Myriad Pro"/>
                <w:sz w:val="20"/>
                <w:szCs w:val="20"/>
              </w:rPr>
              <w:t>Выполнено</w:t>
            </w:r>
            <w:bookmarkEnd w:id="37"/>
          </w:p>
        </w:tc>
      </w:tr>
      <w:tr w:rsidR="00D77C58" w:rsidRPr="009A156D" w14:paraId="19894BA4" w14:textId="77777777" w:rsidTr="00480337">
        <w:trPr>
          <w:trHeight w:val="1233"/>
          <w:jc w:val="center"/>
        </w:trPr>
        <w:tc>
          <w:tcPr>
            <w:tcW w:w="3114" w:type="dxa"/>
          </w:tcPr>
          <w:p w14:paraId="25D0EEEC" w14:textId="3D1280AB"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3) анализ основных технико-экономических показателей за 2 предшествующих года, текущий год и расчетный период регулирования</w:t>
            </w:r>
            <w:r w:rsidR="00480337" w:rsidRPr="00480337">
              <w:rPr>
                <w:rFonts w:ascii="Myriad Pro" w:hAnsi="Myriad Pro"/>
                <w:sz w:val="20"/>
                <w:szCs w:val="20"/>
              </w:rPr>
              <w:t xml:space="preserve"> (2014, 2015)</w:t>
            </w:r>
          </w:p>
        </w:tc>
        <w:tc>
          <w:tcPr>
            <w:tcW w:w="1389" w:type="dxa"/>
          </w:tcPr>
          <w:p w14:paraId="5B6A918D"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Выполнено</w:t>
            </w:r>
          </w:p>
        </w:tc>
        <w:tc>
          <w:tcPr>
            <w:tcW w:w="1417" w:type="dxa"/>
          </w:tcPr>
          <w:p w14:paraId="225EA272" w14:textId="47D23EF0"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 xml:space="preserve">Страницы </w:t>
            </w:r>
            <w:r w:rsidR="00480337" w:rsidRPr="00480337">
              <w:rPr>
                <w:rFonts w:ascii="Myriad Pro" w:hAnsi="Myriad Pro"/>
                <w:sz w:val="20"/>
                <w:szCs w:val="20"/>
              </w:rPr>
              <w:t>41</w:t>
            </w:r>
            <w:r w:rsidRPr="00480337">
              <w:rPr>
                <w:rFonts w:ascii="Myriad Pro" w:hAnsi="Myriad Pro"/>
                <w:sz w:val="20"/>
                <w:szCs w:val="20"/>
              </w:rPr>
              <w:t>-4</w:t>
            </w:r>
            <w:r w:rsidR="00480337" w:rsidRPr="00480337">
              <w:rPr>
                <w:rFonts w:ascii="Myriad Pro" w:hAnsi="Myriad Pro"/>
                <w:sz w:val="20"/>
                <w:szCs w:val="20"/>
              </w:rPr>
              <w:t>6</w:t>
            </w:r>
            <w:r w:rsidRPr="00480337">
              <w:rPr>
                <w:rFonts w:ascii="Myriad Pro" w:hAnsi="Myriad Pro"/>
                <w:sz w:val="20"/>
                <w:szCs w:val="20"/>
              </w:rPr>
              <w:t xml:space="preserve"> экспертного заключения</w:t>
            </w:r>
          </w:p>
        </w:tc>
        <w:tc>
          <w:tcPr>
            <w:tcW w:w="3573" w:type="dxa"/>
          </w:tcPr>
          <w:p w14:paraId="238AA930" w14:textId="4877A935" w:rsidR="00D77C58" w:rsidRPr="009A156D" w:rsidRDefault="00480337" w:rsidP="00D77C58">
            <w:pPr>
              <w:widowControl w:val="0"/>
              <w:autoSpaceDE w:val="0"/>
              <w:autoSpaceDN w:val="0"/>
              <w:adjustRightInd w:val="0"/>
              <w:contextualSpacing/>
              <w:jc w:val="both"/>
              <w:rPr>
                <w:rFonts w:ascii="Myriad Pro" w:hAnsi="Myriad Pro"/>
                <w:color w:val="FF0000"/>
                <w:sz w:val="20"/>
                <w:szCs w:val="20"/>
              </w:rPr>
            </w:pPr>
            <w:r w:rsidRPr="00480337">
              <w:rPr>
                <w:rFonts w:ascii="Myriad Pro" w:hAnsi="Myriad Pro"/>
                <w:sz w:val="20"/>
                <w:szCs w:val="20"/>
              </w:rPr>
              <w:t>Выполнено</w:t>
            </w:r>
          </w:p>
        </w:tc>
      </w:tr>
      <w:tr w:rsidR="00D77C58" w:rsidRPr="009A156D" w14:paraId="7BF93D7B" w14:textId="77777777" w:rsidTr="009B15BC">
        <w:trPr>
          <w:jc w:val="center"/>
        </w:trPr>
        <w:tc>
          <w:tcPr>
            <w:tcW w:w="3114" w:type="dxa"/>
          </w:tcPr>
          <w:p w14:paraId="432784B5"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4) анализ экономической обоснованности расходов по статьям расходов</w:t>
            </w:r>
          </w:p>
        </w:tc>
        <w:tc>
          <w:tcPr>
            <w:tcW w:w="1389" w:type="dxa"/>
          </w:tcPr>
          <w:p w14:paraId="5E1ADB16"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Выполнено</w:t>
            </w:r>
          </w:p>
        </w:tc>
        <w:tc>
          <w:tcPr>
            <w:tcW w:w="1417" w:type="dxa"/>
          </w:tcPr>
          <w:p w14:paraId="4753B1D5" w14:textId="3CDAB4E4"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Страницы 4</w:t>
            </w:r>
            <w:r w:rsidR="00480337" w:rsidRPr="00480337">
              <w:rPr>
                <w:rFonts w:ascii="Myriad Pro" w:hAnsi="Myriad Pro"/>
                <w:sz w:val="20"/>
                <w:szCs w:val="20"/>
              </w:rPr>
              <w:t>6</w:t>
            </w:r>
            <w:r w:rsidRPr="00480337">
              <w:rPr>
                <w:rFonts w:ascii="Myriad Pro" w:hAnsi="Myriad Pro"/>
                <w:sz w:val="20"/>
                <w:szCs w:val="20"/>
              </w:rPr>
              <w:t>-</w:t>
            </w:r>
            <w:r w:rsidR="00E55859">
              <w:rPr>
                <w:rFonts w:ascii="Myriad Pro" w:hAnsi="Myriad Pro"/>
                <w:sz w:val="20"/>
                <w:szCs w:val="20"/>
              </w:rPr>
              <w:t>797</w:t>
            </w:r>
            <w:r w:rsidRPr="00480337">
              <w:rPr>
                <w:rFonts w:ascii="Myriad Pro" w:hAnsi="Myriad Pro"/>
                <w:sz w:val="20"/>
                <w:szCs w:val="20"/>
              </w:rPr>
              <w:t xml:space="preserve"> экспертного заключения</w:t>
            </w:r>
          </w:p>
        </w:tc>
        <w:tc>
          <w:tcPr>
            <w:tcW w:w="3573" w:type="dxa"/>
          </w:tcPr>
          <w:p w14:paraId="70DA2639"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Замечания, оспаривание, предложения и рекомендации по каждой из статей расходов указаны в соответствующих разделах настоящего отчета</w:t>
            </w:r>
          </w:p>
        </w:tc>
      </w:tr>
      <w:tr w:rsidR="00D77C58" w:rsidRPr="009A156D" w14:paraId="5F95E099" w14:textId="77777777" w:rsidTr="009B15BC">
        <w:trPr>
          <w:jc w:val="center"/>
        </w:trPr>
        <w:tc>
          <w:tcPr>
            <w:tcW w:w="3114" w:type="dxa"/>
          </w:tcPr>
          <w:p w14:paraId="23B8A3BA"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tc>
        <w:tc>
          <w:tcPr>
            <w:tcW w:w="1389" w:type="dxa"/>
          </w:tcPr>
          <w:p w14:paraId="7D6DDCC6"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Выполнено</w:t>
            </w:r>
          </w:p>
        </w:tc>
        <w:tc>
          <w:tcPr>
            <w:tcW w:w="1417" w:type="dxa"/>
          </w:tcPr>
          <w:p w14:paraId="7ABB9FB2" w14:textId="1C739B69"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Страницы 4</w:t>
            </w:r>
            <w:r w:rsidR="00480337" w:rsidRPr="00480337">
              <w:rPr>
                <w:rFonts w:ascii="Myriad Pro" w:hAnsi="Myriad Pro"/>
                <w:sz w:val="20"/>
                <w:szCs w:val="20"/>
              </w:rPr>
              <w:t>6</w:t>
            </w:r>
            <w:r w:rsidRPr="00480337">
              <w:rPr>
                <w:rFonts w:ascii="Myriad Pro" w:hAnsi="Myriad Pro"/>
                <w:sz w:val="20"/>
                <w:szCs w:val="20"/>
              </w:rPr>
              <w:t>-</w:t>
            </w:r>
            <w:r w:rsidR="00E55859">
              <w:rPr>
                <w:rFonts w:ascii="Myriad Pro" w:hAnsi="Myriad Pro"/>
                <w:sz w:val="20"/>
                <w:szCs w:val="20"/>
              </w:rPr>
              <w:t>797</w:t>
            </w:r>
            <w:r w:rsidRPr="00480337">
              <w:rPr>
                <w:rFonts w:ascii="Myriad Pro" w:hAnsi="Myriad Pro"/>
                <w:sz w:val="20"/>
                <w:szCs w:val="20"/>
              </w:rPr>
              <w:t xml:space="preserve"> экспертного заключения</w:t>
            </w:r>
          </w:p>
        </w:tc>
        <w:tc>
          <w:tcPr>
            <w:tcW w:w="3573" w:type="dxa"/>
          </w:tcPr>
          <w:p w14:paraId="0AEA74F7" w14:textId="77777777" w:rsidR="00D77C58" w:rsidRPr="00480337" w:rsidRDefault="00D77C58" w:rsidP="00D77C58">
            <w:pPr>
              <w:widowControl w:val="0"/>
              <w:autoSpaceDE w:val="0"/>
              <w:autoSpaceDN w:val="0"/>
              <w:adjustRightInd w:val="0"/>
              <w:contextualSpacing/>
              <w:jc w:val="both"/>
              <w:rPr>
                <w:rFonts w:ascii="Myriad Pro" w:hAnsi="Myriad Pro"/>
                <w:sz w:val="20"/>
                <w:szCs w:val="20"/>
              </w:rPr>
            </w:pPr>
            <w:r w:rsidRPr="00480337">
              <w:rPr>
                <w:rFonts w:ascii="Myriad Pro" w:hAnsi="Myriad Pro"/>
                <w:sz w:val="20"/>
                <w:szCs w:val="20"/>
              </w:rPr>
              <w:t>Замечания, оспаривание, предложения и рекомендации по каждой из статей расходов указаны в соответствующих разделах настоящего отчета</w:t>
            </w:r>
          </w:p>
        </w:tc>
      </w:tr>
      <w:tr w:rsidR="00D77C58" w:rsidRPr="009A156D" w14:paraId="37DBA256" w14:textId="77777777" w:rsidTr="009B15BC">
        <w:trPr>
          <w:jc w:val="center"/>
        </w:trPr>
        <w:tc>
          <w:tcPr>
            <w:tcW w:w="3114" w:type="dxa"/>
          </w:tcPr>
          <w:p w14:paraId="13D6489E" w14:textId="77777777" w:rsidR="00D77C58" w:rsidRPr="00146771" w:rsidRDefault="00D77C58" w:rsidP="00D77C58">
            <w:pPr>
              <w:widowControl w:val="0"/>
              <w:autoSpaceDE w:val="0"/>
              <w:autoSpaceDN w:val="0"/>
              <w:adjustRightInd w:val="0"/>
              <w:contextualSpacing/>
              <w:jc w:val="both"/>
              <w:rPr>
                <w:rFonts w:ascii="Myriad Pro" w:hAnsi="Myriad Pro"/>
                <w:sz w:val="20"/>
                <w:szCs w:val="20"/>
              </w:rPr>
            </w:pPr>
            <w:r w:rsidRPr="00146771">
              <w:rPr>
                <w:rFonts w:ascii="Myriad Pro" w:hAnsi="Myriad Pro"/>
                <w:sz w:val="20"/>
                <w:szCs w:val="20"/>
              </w:rPr>
              <w:t>6) сравнительный анализ динамики расходов и величины необходимой прибыли по отношению к предыдущему периоду регулирования</w:t>
            </w:r>
          </w:p>
        </w:tc>
        <w:tc>
          <w:tcPr>
            <w:tcW w:w="1389" w:type="dxa"/>
          </w:tcPr>
          <w:p w14:paraId="1EAC929E" w14:textId="62EAAA91" w:rsidR="00D77C58" w:rsidRPr="00146771" w:rsidRDefault="00146771" w:rsidP="00D77C58">
            <w:pPr>
              <w:widowControl w:val="0"/>
              <w:autoSpaceDE w:val="0"/>
              <w:autoSpaceDN w:val="0"/>
              <w:adjustRightInd w:val="0"/>
              <w:contextualSpacing/>
              <w:jc w:val="both"/>
              <w:rPr>
                <w:rFonts w:ascii="Myriad Pro" w:hAnsi="Myriad Pro"/>
                <w:sz w:val="20"/>
                <w:szCs w:val="20"/>
              </w:rPr>
            </w:pPr>
            <w:r w:rsidRPr="00146771">
              <w:rPr>
                <w:rFonts w:ascii="Myriad Pro" w:hAnsi="Myriad Pro"/>
                <w:sz w:val="20"/>
                <w:szCs w:val="20"/>
              </w:rPr>
              <w:t>Отсутствует</w:t>
            </w:r>
          </w:p>
        </w:tc>
        <w:tc>
          <w:tcPr>
            <w:tcW w:w="1417" w:type="dxa"/>
          </w:tcPr>
          <w:p w14:paraId="5D817A3C" w14:textId="23F5C586" w:rsidR="00D77C58" w:rsidRPr="00146771" w:rsidRDefault="00D77C58" w:rsidP="00D77C58">
            <w:pPr>
              <w:widowControl w:val="0"/>
              <w:autoSpaceDE w:val="0"/>
              <w:autoSpaceDN w:val="0"/>
              <w:adjustRightInd w:val="0"/>
              <w:contextualSpacing/>
              <w:jc w:val="both"/>
              <w:rPr>
                <w:rFonts w:ascii="Myriad Pro" w:hAnsi="Myriad Pro"/>
                <w:sz w:val="20"/>
                <w:szCs w:val="20"/>
              </w:rPr>
            </w:pPr>
          </w:p>
        </w:tc>
        <w:tc>
          <w:tcPr>
            <w:tcW w:w="3573" w:type="dxa"/>
          </w:tcPr>
          <w:p w14:paraId="4B3B2A89" w14:textId="5D0DA9C3" w:rsidR="00D77C58" w:rsidRPr="00146771" w:rsidRDefault="00146771" w:rsidP="00D77C58">
            <w:pPr>
              <w:widowControl w:val="0"/>
              <w:autoSpaceDE w:val="0"/>
              <w:autoSpaceDN w:val="0"/>
              <w:adjustRightInd w:val="0"/>
              <w:contextualSpacing/>
              <w:jc w:val="both"/>
              <w:rPr>
                <w:rFonts w:ascii="Myriad Pro" w:hAnsi="Myriad Pro"/>
                <w:sz w:val="20"/>
                <w:szCs w:val="20"/>
              </w:rPr>
            </w:pPr>
            <w:r w:rsidRPr="00146771">
              <w:rPr>
                <w:rFonts w:ascii="Myriad Pro" w:hAnsi="Myriad Pro"/>
                <w:sz w:val="20"/>
                <w:szCs w:val="20"/>
              </w:rPr>
              <w:t>Отсутствует</w:t>
            </w:r>
          </w:p>
        </w:tc>
      </w:tr>
      <w:tr w:rsidR="00D77C58" w:rsidRPr="009A156D" w14:paraId="61168B2A" w14:textId="77777777" w:rsidTr="009B15BC">
        <w:trPr>
          <w:trHeight w:val="1628"/>
          <w:jc w:val="center"/>
        </w:trPr>
        <w:tc>
          <w:tcPr>
            <w:tcW w:w="3114" w:type="dxa"/>
          </w:tcPr>
          <w:p w14:paraId="7FEF8B8A" w14:textId="77777777"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tc>
        <w:tc>
          <w:tcPr>
            <w:tcW w:w="1389" w:type="dxa"/>
          </w:tcPr>
          <w:p w14:paraId="23C92638" w14:textId="77777777"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Выполнено</w:t>
            </w:r>
          </w:p>
        </w:tc>
        <w:tc>
          <w:tcPr>
            <w:tcW w:w="1417" w:type="dxa"/>
          </w:tcPr>
          <w:p w14:paraId="76CBFA32" w14:textId="66E7BDDA"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 xml:space="preserve">Страницы </w:t>
            </w:r>
            <w:r w:rsidR="00E55859" w:rsidRPr="00E55859">
              <w:rPr>
                <w:rFonts w:ascii="Myriad Pro" w:hAnsi="Myriad Pro"/>
                <w:sz w:val="20"/>
                <w:szCs w:val="20"/>
              </w:rPr>
              <w:t>1-2</w:t>
            </w:r>
            <w:r w:rsidRPr="00E55859">
              <w:rPr>
                <w:rFonts w:ascii="Myriad Pro" w:hAnsi="Myriad Pro"/>
                <w:sz w:val="20"/>
                <w:szCs w:val="20"/>
              </w:rPr>
              <w:t xml:space="preserve"> экспертного заключения</w:t>
            </w:r>
          </w:p>
        </w:tc>
        <w:tc>
          <w:tcPr>
            <w:tcW w:w="3573" w:type="dxa"/>
          </w:tcPr>
          <w:p w14:paraId="0A4A57CA" w14:textId="00244481"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Вы</w:t>
            </w:r>
            <w:r w:rsidR="00E55859" w:rsidRPr="00E55859">
              <w:rPr>
                <w:rFonts w:ascii="Myriad Pro" w:hAnsi="Myriad Pro"/>
                <w:sz w:val="20"/>
                <w:szCs w:val="20"/>
              </w:rPr>
              <w:t>явлено несоответствие размера неподконтрольных расходов в предложениях о размере цен (тарифов) на 2018-2022 годы, опубликованных на официальном сайте, информации направленной в адрес Управления по тарифам в рамках открытия дела по установлению тарифов на услуги по передаче электрической энергии на основе долгосрочных параметров регулирования</w:t>
            </w:r>
          </w:p>
        </w:tc>
      </w:tr>
      <w:tr w:rsidR="00D77C58" w:rsidRPr="009A156D" w14:paraId="610A1687" w14:textId="77777777" w:rsidTr="009B15BC">
        <w:trPr>
          <w:jc w:val="center"/>
        </w:trPr>
        <w:tc>
          <w:tcPr>
            <w:tcW w:w="3114" w:type="dxa"/>
          </w:tcPr>
          <w:p w14:paraId="38E5BF99" w14:textId="77777777"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tc>
        <w:tc>
          <w:tcPr>
            <w:tcW w:w="1389" w:type="dxa"/>
          </w:tcPr>
          <w:p w14:paraId="60F4154A" w14:textId="77777777"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Выполнено</w:t>
            </w:r>
          </w:p>
        </w:tc>
        <w:tc>
          <w:tcPr>
            <w:tcW w:w="1417" w:type="dxa"/>
          </w:tcPr>
          <w:p w14:paraId="0EE1A761" w14:textId="5968FD4B" w:rsidR="00D77C58" w:rsidRPr="00E55859" w:rsidRDefault="00D77C58"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 xml:space="preserve">Страницы </w:t>
            </w:r>
            <w:r w:rsidR="00E55859" w:rsidRPr="00E55859">
              <w:rPr>
                <w:rFonts w:ascii="Myriad Pro" w:hAnsi="Myriad Pro"/>
                <w:sz w:val="20"/>
                <w:szCs w:val="20"/>
              </w:rPr>
              <w:t>7</w:t>
            </w:r>
            <w:r w:rsidRPr="00E55859">
              <w:rPr>
                <w:rFonts w:ascii="Myriad Pro" w:hAnsi="Myriad Pro"/>
                <w:sz w:val="20"/>
                <w:szCs w:val="20"/>
              </w:rPr>
              <w:t>-</w:t>
            </w:r>
            <w:r w:rsidR="00E55859" w:rsidRPr="00E55859">
              <w:rPr>
                <w:rFonts w:ascii="Myriad Pro" w:hAnsi="Myriad Pro"/>
                <w:sz w:val="20"/>
                <w:szCs w:val="20"/>
              </w:rPr>
              <w:t>12</w:t>
            </w:r>
            <w:r w:rsidRPr="00E55859">
              <w:rPr>
                <w:rFonts w:ascii="Myriad Pro" w:hAnsi="Myriad Pro"/>
                <w:sz w:val="20"/>
                <w:szCs w:val="20"/>
              </w:rPr>
              <w:t xml:space="preserve"> экспертного заключения</w:t>
            </w:r>
          </w:p>
        </w:tc>
        <w:tc>
          <w:tcPr>
            <w:tcW w:w="3573" w:type="dxa"/>
          </w:tcPr>
          <w:p w14:paraId="01DEF282" w14:textId="782784AF" w:rsidR="00D77C58" w:rsidRPr="00E55859" w:rsidRDefault="00E55859" w:rsidP="00D77C58">
            <w:pPr>
              <w:widowControl w:val="0"/>
              <w:autoSpaceDE w:val="0"/>
              <w:autoSpaceDN w:val="0"/>
              <w:adjustRightInd w:val="0"/>
              <w:contextualSpacing/>
              <w:jc w:val="both"/>
              <w:rPr>
                <w:rFonts w:ascii="Myriad Pro" w:hAnsi="Myriad Pro"/>
                <w:sz w:val="20"/>
                <w:szCs w:val="20"/>
              </w:rPr>
            </w:pPr>
            <w:r w:rsidRPr="00E55859">
              <w:rPr>
                <w:rFonts w:ascii="Myriad Pro" w:hAnsi="Myriad Pro"/>
                <w:sz w:val="20"/>
                <w:szCs w:val="20"/>
              </w:rPr>
              <w:t>Из проведенного анализа следует, что филиал ПАО «МРСК Сибири» - «Алтайэнерго» соответствует всем критериям</w:t>
            </w:r>
          </w:p>
        </w:tc>
      </w:tr>
    </w:tbl>
    <w:p w14:paraId="5B0F26D0" w14:textId="77777777" w:rsidR="00FF14F8" w:rsidRPr="009A156D" w:rsidRDefault="00FF14F8" w:rsidP="00FF14F8">
      <w:pPr>
        <w:spacing w:line="360" w:lineRule="auto"/>
        <w:ind w:firstLine="567"/>
        <w:contextualSpacing/>
        <w:jc w:val="both"/>
        <w:rPr>
          <w:rFonts w:ascii="Myriad Pro" w:eastAsia="Calibri" w:hAnsi="Myriad Pro"/>
          <w:color w:val="FF0000"/>
          <w:sz w:val="26"/>
          <w:szCs w:val="26"/>
        </w:rPr>
      </w:pPr>
    </w:p>
    <w:p w14:paraId="6F50EE60" w14:textId="79ACA1D6" w:rsidR="00025083" w:rsidRPr="0084222B" w:rsidRDefault="00025083" w:rsidP="00025083">
      <w:pPr>
        <w:pStyle w:val="31"/>
        <w:pageBreakBefore/>
        <w:numPr>
          <w:ilvl w:val="1"/>
          <w:numId w:val="1"/>
        </w:numPr>
        <w:tabs>
          <w:tab w:val="left" w:pos="567"/>
        </w:tabs>
        <w:spacing w:after="200" w:line="360" w:lineRule="auto"/>
        <w:ind w:left="567" w:hanging="567"/>
        <w:jc w:val="both"/>
        <w:rPr>
          <w:rFonts w:ascii="Myriad Pro" w:hAnsi="Myriad Pro"/>
          <w:b w:val="0"/>
          <w:color w:val="4F6228" w:themeColor="accent3" w:themeShade="80"/>
          <w:sz w:val="28"/>
          <w:szCs w:val="28"/>
        </w:rPr>
      </w:pPr>
      <w:bookmarkStart w:id="38" w:name="_Toc64555660"/>
      <w:r w:rsidRPr="0084222B">
        <w:rPr>
          <w:rFonts w:ascii="Myriad Pro" w:hAnsi="Myriad Pro"/>
          <w:color w:val="4F6228" w:themeColor="accent3" w:themeShade="80"/>
          <w:sz w:val="28"/>
          <w:szCs w:val="28"/>
        </w:rPr>
        <w:lastRenderedPageBreak/>
        <w:t xml:space="preserve">Анализ </w:t>
      </w:r>
      <w:bookmarkEnd w:id="36"/>
      <w:r w:rsidRPr="0084222B">
        <w:rPr>
          <w:rFonts w:ascii="Myriad Pro" w:hAnsi="Myriad Pro"/>
          <w:bCs w:val="0"/>
          <w:color w:val="4F6228" w:themeColor="accent3" w:themeShade="80"/>
          <w:sz w:val="28"/>
          <w:szCs w:val="28"/>
          <w:lang w:eastAsia="en-US"/>
        </w:rPr>
        <w:t>материалов и информации, на основании которых регулирующими органами были приняты решения об установлении тарифов на услуги по передаче электрической энергии на 201</w:t>
      </w:r>
      <w:r w:rsidR="0084222B" w:rsidRPr="0084222B">
        <w:rPr>
          <w:rFonts w:ascii="Myriad Pro" w:hAnsi="Myriad Pro"/>
          <w:bCs w:val="0"/>
          <w:color w:val="4F6228" w:themeColor="accent3" w:themeShade="80"/>
          <w:sz w:val="28"/>
          <w:szCs w:val="28"/>
          <w:lang w:eastAsia="en-US"/>
        </w:rPr>
        <w:t>8</w:t>
      </w:r>
      <w:r w:rsidRPr="0084222B">
        <w:rPr>
          <w:rFonts w:ascii="Myriad Pro" w:hAnsi="Myriad Pro"/>
          <w:bCs w:val="0"/>
          <w:color w:val="4F6228" w:themeColor="accent3" w:themeShade="80"/>
          <w:sz w:val="28"/>
          <w:szCs w:val="28"/>
          <w:lang w:eastAsia="en-US"/>
        </w:rPr>
        <w:t xml:space="preserve"> год для филиала ПАО «МРСК Сибири» - «Алтайэнерго»</w:t>
      </w:r>
      <w:bookmarkEnd w:id="38"/>
    </w:p>
    <w:p w14:paraId="0ED5B989" w14:textId="589714BA" w:rsidR="004058D8" w:rsidRPr="0084222B" w:rsidRDefault="004058D8" w:rsidP="00FF14F8">
      <w:pPr>
        <w:pStyle w:val="ConsPlusNormal"/>
        <w:spacing w:line="360" w:lineRule="auto"/>
        <w:ind w:firstLine="709"/>
        <w:jc w:val="both"/>
        <w:rPr>
          <w:rFonts w:ascii="Myriad Pro" w:hAnsi="Myriad Pro"/>
          <w:sz w:val="26"/>
          <w:szCs w:val="26"/>
        </w:rPr>
      </w:pPr>
      <w:bookmarkStart w:id="39" w:name="_Hlk37337312"/>
      <w:r w:rsidRPr="0084222B">
        <w:rPr>
          <w:rFonts w:ascii="Myriad Pro" w:hAnsi="Myriad Pro"/>
          <w:sz w:val="26"/>
          <w:szCs w:val="26"/>
        </w:rPr>
        <w:t>Согласно п.9(1) Правил</w:t>
      </w:r>
      <w:r w:rsidR="0084222B" w:rsidRPr="0084222B">
        <w:rPr>
          <w:rFonts w:ascii="Myriad Pro" w:hAnsi="Myriad Pro"/>
          <w:sz w:val="26"/>
          <w:szCs w:val="26"/>
        </w:rPr>
        <w:t xml:space="preserve"> № 1178</w:t>
      </w:r>
      <w:r w:rsidRPr="0084222B">
        <w:rPr>
          <w:rFonts w:ascii="Myriad Pro" w:hAnsi="Myriad Pro"/>
          <w:sz w:val="26"/>
          <w:szCs w:val="26"/>
        </w:rPr>
        <w:t xml:space="preserve">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84222B" w:rsidRPr="0084222B">
        <w:rPr>
          <w:rFonts w:ascii="Myriad Pro" w:hAnsi="Myriad Pro"/>
          <w:sz w:val="26"/>
          <w:szCs w:val="26"/>
        </w:rPr>
        <w:t>.01.</w:t>
      </w:r>
      <w:r w:rsidRPr="0084222B">
        <w:rPr>
          <w:rFonts w:ascii="Myriad Pro" w:hAnsi="Myriad Pro"/>
          <w:sz w:val="26"/>
          <w:szCs w:val="26"/>
        </w:rPr>
        <w:t>2004 г. № 24, или указанное опубликованное предложение не соответствует предложению, представляемому в орган регулирования.</w:t>
      </w:r>
    </w:p>
    <w:p w14:paraId="383B7C89" w14:textId="77777777" w:rsidR="00890C19" w:rsidRPr="0084222B" w:rsidRDefault="008D6B87" w:rsidP="00FF14F8">
      <w:pPr>
        <w:pStyle w:val="ConsPlusNormal"/>
        <w:spacing w:line="360" w:lineRule="auto"/>
        <w:ind w:firstLine="709"/>
        <w:jc w:val="both"/>
        <w:rPr>
          <w:rFonts w:ascii="Myriad Pro" w:hAnsi="Myriad Pro"/>
          <w:sz w:val="26"/>
          <w:szCs w:val="26"/>
        </w:rPr>
      </w:pPr>
      <w:r w:rsidRPr="0084222B">
        <w:rPr>
          <w:rFonts w:ascii="Myriad Pro" w:hAnsi="Myriad Pro"/>
          <w:sz w:val="26"/>
          <w:szCs w:val="26"/>
        </w:rPr>
        <w:t>В соответствии с пунктом 12</w:t>
      </w:r>
      <w:r w:rsidR="00890C19" w:rsidRPr="0084222B">
        <w:rPr>
          <w:rFonts w:ascii="Myriad Pro" w:hAnsi="Myriad Pro"/>
          <w:sz w:val="26"/>
          <w:szCs w:val="26"/>
        </w:rPr>
        <w:t xml:space="preserve"> Правил № 1178, </w:t>
      </w:r>
      <w:r w:rsidR="00890C19" w:rsidRPr="0084222B">
        <w:rPr>
          <w:rFonts w:ascii="Myriad Pro" w:hAnsi="Myriad Pro"/>
          <w:i/>
          <w:iCs/>
          <w:sz w:val="26"/>
          <w:szCs w:val="26"/>
        </w:rPr>
        <w:t>организации, осуществляющие регулируемую деятельность, до 1 мая года</w:t>
      </w:r>
      <w:r w:rsidR="00890C19" w:rsidRPr="0084222B">
        <w:rPr>
          <w:rFonts w:ascii="Myriad Pro" w:hAnsi="Myriad Pro"/>
          <w:sz w:val="26"/>
          <w:szCs w:val="26"/>
        </w:rPr>
        <w:t xml:space="preserve">, предшествующего очередному периоду регулирования, представляют в органы </w:t>
      </w:r>
      <w:bookmarkStart w:id="40" w:name="_Hlk37529551"/>
      <w:r w:rsidR="00890C19" w:rsidRPr="0084222B">
        <w:rPr>
          <w:rFonts w:ascii="Myriad Pro" w:hAnsi="Myriad Pro"/>
          <w:sz w:val="26"/>
          <w:szCs w:val="26"/>
        </w:rPr>
        <w:t xml:space="preserve">исполнительной власти субъектов Российской Федерации в области государственного регулирования тарифов </w:t>
      </w:r>
      <w:bookmarkEnd w:id="40"/>
      <w:r w:rsidR="00890C19" w:rsidRPr="0084222B">
        <w:rPr>
          <w:rFonts w:ascii="Myriad Pro" w:hAnsi="Myriad Pro"/>
          <w:i/>
          <w:iCs/>
          <w:sz w:val="26"/>
          <w:szCs w:val="26"/>
        </w:rPr>
        <w:t>предложения</w:t>
      </w:r>
      <w:r w:rsidR="00890C19" w:rsidRPr="0084222B">
        <w:rPr>
          <w:rFonts w:ascii="Myriad Pro" w:hAnsi="Myriad Pro"/>
          <w:sz w:val="26"/>
          <w:szCs w:val="26"/>
        </w:rPr>
        <w:t xml:space="preserve"> (заявление об установлении тарифов и (или) их предельных уровней, </w:t>
      </w:r>
      <w:r w:rsidR="00890C19" w:rsidRPr="0084222B">
        <w:rPr>
          <w:rFonts w:ascii="Myriad Pro" w:hAnsi="Myriad Pro"/>
          <w:i/>
          <w:iCs/>
          <w:sz w:val="26"/>
          <w:szCs w:val="26"/>
        </w:rPr>
        <w:t>подписанное руководителем</w:t>
      </w:r>
      <w:r w:rsidR="00890C19" w:rsidRPr="0084222B">
        <w:rPr>
          <w:rFonts w:ascii="Myriad Pro" w:hAnsi="Myriad Pro"/>
          <w:sz w:val="26"/>
          <w:szCs w:val="26"/>
        </w:rPr>
        <w:t xml:space="preserve">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00890C19" w:rsidRPr="0084222B">
        <w:rPr>
          <w:rFonts w:ascii="Myriad Pro" w:hAnsi="Myriad Pro"/>
          <w:i/>
          <w:iCs/>
          <w:sz w:val="26"/>
          <w:szCs w:val="26"/>
        </w:rPr>
        <w:t>с прилагаемыми обосновывающими материалами</w:t>
      </w:r>
      <w:r w:rsidR="00890C19" w:rsidRPr="0084222B">
        <w:rPr>
          <w:rFonts w:ascii="Myriad Pro" w:hAnsi="Myriad Pro"/>
          <w:sz w:val="26"/>
          <w:szCs w:val="26"/>
        </w:rPr>
        <w:t xml:space="preserve"> </w:t>
      </w:r>
      <w:r w:rsidR="00890C19" w:rsidRPr="0084222B">
        <w:rPr>
          <w:rFonts w:ascii="Myriad Pro" w:hAnsi="Myriad Pro"/>
          <w:i/>
          <w:iCs/>
          <w:sz w:val="26"/>
          <w:szCs w:val="26"/>
        </w:rPr>
        <w:t>(подлинники или заверенные заявителем копии) об установлении тарифов</w:t>
      </w:r>
      <w:r w:rsidR="00890C19" w:rsidRPr="0084222B">
        <w:rPr>
          <w:rFonts w:ascii="Myriad Pro" w:hAnsi="Myriad Pro"/>
          <w:sz w:val="26"/>
          <w:szCs w:val="26"/>
        </w:rPr>
        <w:t xml:space="preserve">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00890C19" w:rsidRPr="0084222B">
        <w:rPr>
          <w:rFonts w:ascii="Myriad Pro" w:hAnsi="Myriad Pro"/>
          <w:i/>
          <w:iCs/>
          <w:sz w:val="26"/>
          <w:szCs w:val="26"/>
        </w:rPr>
        <w:t>на услуги по передаче электрической энергии по электрическим сетям</w:t>
      </w:r>
      <w:r w:rsidR="00890C19" w:rsidRPr="0084222B">
        <w:rPr>
          <w:rFonts w:ascii="Myriad Pro" w:hAnsi="Myriad Pro"/>
          <w:sz w:val="26"/>
          <w:szCs w:val="26"/>
        </w:rPr>
        <w:t xml:space="preserve">, </w:t>
      </w:r>
      <w:r w:rsidR="00890C19" w:rsidRPr="0084222B">
        <w:rPr>
          <w:rFonts w:ascii="Myriad Pro" w:hAnsi="Myriad Pro"/>
          <w:i/>
          <w:iCs/>
          <w:sz w:val="26"/>
          <w:szCs w:val="26"/>
        </w:rPr>
        <w:t xml:space="preserve">принадлежащим на праве собственности или на ином законном основании </w:t>
      </w:r>
      <w:r w:rsidR="00890C19" w:rsidRPr="0084222B">
        <w:rPr>
          <w:rFonts w:ascii="Myriad Pro" w:hAnsi="Myriad Pro"/>
          <w:i/>
          <w:iCs/>
          <w:sz w:val="26"/>
          <w:szCs w:val="26"/>
        </w:rPr>
        <w:lastRenderedPageBreak/>
        <w:t>территориальным сетевым организациям</w:t>
      </w:r>
      <w:r w:rsidR="00890C19" w:rsidRPr="0084222B">
        <w:rPr>
          <w:rFonts w:ascii="Myriad Pro" w:hAnsi="Myriad Pro"/>
          <w:sz w:val="26"/>
          <w:szCs w:val="26"/>
        </w:rPr>
        <w:t>.</w:t>
      </w:r>
    </w:p>
    <w:p w14:paraId="5D255D59" w14:textId="78DB4479" w:rsidR="004058D8" w:rsidRPr="009A156D" w:rsidRDefault="004058D8" w:rsidP="004058D8">
      <w:pPr>
        <w:pStyle w:val="ConsPlusNormal"/>
        <w:spacing w:line="360" w:lineRule="auto"/>
        <w:ind w:firstLine="709"/>
        <w:jc w:val="both"/>
        <w:rPr>
          <w:rFonts w:ascii="Myriad Pro" w:hAnsi="Myriad Pro"/>
          <w:color w:val="FF0000"/>
          <w:sz w:val="26"/>
          <w:szCs w:val="26"/>
        </w:rPr>
      </w:pPr>
      <w:r w:rsidRPr="0084222B">
        <w:rPr>
          <w:rFonts w:ascii="Myriad Pro" w:hAnsi="Myriad Pro"/>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84222B">
        <w:rPr>
          <w:rFonts w:ascii="Myriad Pro" w:hAnsi="Myriad Pro"/>
          <w:sz w:val="26"/>
          <w:szCs w:val="26"/>
        </w:rPr>
        <w:t>.01.</w:t>
      </w:r>
      <w:r w:rsidRPr="0084222B">
        <w:rPr>
          <w:rFonts w:ascii="Myriad Pro" w:hAnsi="Myriad Pro"/>
          <w:sz w:val="26"/>
          <w:szCs w:val="26"/>
        </w:rPr>
        <w:t>2004 г. № 24 «Об утверждении стандартов раскрытия информации субъектами оптового и розничных рынков электрической энергии».</w:t>
      </w:r>
    </w:p>
    <w:p w14:paraId="7D7B0767" w14:textId="6949B3C2"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 xml:space="preserve">Согласно п. 17 Правил </w:t>
      </w:r>
      <w:r w:rsidR="0084222B" w:rsidRPr="0084222B">
        <w:rPr>
          <w:rFonts w:ascii="Myriad Pro" w:hAnsi="Myriad Pro"/>
          <w:sz w:val="26"/>
          <w:szCs w:val="26"/>
        </w:rPr>
        <w:t xml:space="preserve">№ 1178 </w:t>
      </w:r>
      <w:r w:rsidRPr="0084222B">
        <w:rPr>
          <w:rFonts w:ascii="Myriad Pro" w:hAnsi="Myriad Pro"/>
          <w:sz w:val="26"/>
          <w:szCs w:val="26"/>
        </w:rPr>
        <w:t>к заявлениям, направленным в соответствии с пунктами 12, 14 и 16 Правил</w:t>
      </w:r>
      <w:r w:rsidR="0084222B" w:rsidRPr="0084222B">
        <w:rPr>
          <w:rFonts w:ascii="Myriad Pro" w:hAnsi="Myriad Pro"/>
          <w:sz w:val="26"/>
          <w:szCs w:val="26"/>
        </w:rPr>
        <w:t xml:space="preserve"> № 1178</w:t>
      </w:r>
      <w:r w:rsidRPr="0084222B">
        <w:rPr>
          <w:rFonts w:ascii="Myriad Pro" w:hAnsi="Myriad Pro"/>
          <w:sz w:val="26"/>
          <w:szCs w:val="26"/>
        </w:rPr>
        <w:t>,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73D80615"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 баланс электрической энергии;</w:t>
      </w:r>
    </w:p>
    <w:p w14:paraId="416E43A6"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2) баланс электрической мощности;</w:t>
      </w:r>
    </w:p>
    <w:p w14:paraId="3E26000F"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5) бухгалтерская и статистическая отчетность за предшествующий период регулирования;</w:t>
      </w:r>
    </w:p>
    <w:p w14:paraId="52DD2799"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094504DB"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7D80B18"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lastRenderedPageBreak/>
        <w:t>9) расчет тарифов на отдельные услуги, оказываемые на рынках электрической энергии;</w:t>
      </w:r>
    </w:p>
    <w:p w14:paraId="762E60C5"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C436996"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7136A1CA"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7E9BDCA"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3D22CE84"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B597983" w14:textId="77777777" w:rsidR="004058D8" w:rsidRPr="0084222B" w:rsidRDefault="004058D8" w:rsidP="00A8727E">
      <w:pPr>
        <w:pStyle w:val="ConsPlusNormal"/>
        <w:numPr>
          <w:ilvl w:val="0"/>
          <w:numId w:val="86"/>
        </w:numPr>
        <w:spacing w:line="360" w:lineRule="auto"/>
        <w:jc w:val="both"/>
        <w:rPr>
          <w:rFonts w:ascii="Myriad Pro" w:hAnsi="Myriad Pro"/>
          <w:sz w:val="26"/>
          <w:szCs w:val="26"/>
        </w:rPr>
      </w:pPr>
      <w:r w:rsidRPr="0084222B">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32979572" w14:textId="77777777" w:rsidR="004058D8" w:rsidRPr="0084222B" w:rsidRDefault="004058D8" w:rsidP="00A8727E">
      <w:pPr>
        <w:pStyle w:val="ConsPlusNormal"/>
        <w:numPr>
          <w:ilvl w:val="0"/>
          <w:numId w:val="86"/>
        </w:numPr>
        <w:spacing w:line="360" w:lineRule="auto"/>
        <w:jc w:val="both"/>
        <w:rPr>
          <w:rFonts w:ascii="Myriad Pro" w:hAnsi="Myriad Pro"/>
          <w:sz w:val="26"/>
          <w:szCs w:val="26"/>
        </w:rPr>
      </w:pPr>
      <w:r w:rsidRPr="0084222B">
        <w:rPr>
          <w:rFonts w:ascii="Myriad Pro" w:hAnsi="Myriad Pro"/>
          <w:sz w:val="26"/>
          <w:szCs w:val="26"/>
        </w:rPr>
        <w:lastRenderedPageBreak/>
        <w:t>вступившее в законную силу решение суда о принудительном взыскании расходов, связанных с установкой прибора учета электрической энергии;</w:t>
      </w:r>
    </w:p>
    <w:p w14:paraId="7C4CFDD1"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30B23F1A"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412B8BCE"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3E9F42FD" w14:textId="77777777" w:rsidR="004058D8" w:rsidRPr="0084222B"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w:t>
      </w:r>
      <w:r w:rsidRPr="0084222B">
        <w:rPr>
          <w:rFonts w:ascii="Myriad Pro" w:hAnsi="Myriad Pro"/>
          <w:sz w:val="26"/>
          <w:szCs w:val="26"/>
        </w:rPr>
        <w:lastRenderedPageBreak/>
        <w:t>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7ED9C5FD" w14:textId="48CF1EA8" w:rsidR="004058D8" w:rsidRDefault="004058D8" w:rsidP="004058D8">
      <w:pPr>
        <w:pStyle w:val="ConsPlusNormal"/>
        <w:spacing w:line="360" w:lineRule="auto"/>
        <w:ind w:firstLine="709"/>
        <w:jc w:val="both"/>
        <w:rPr>
          <w:rFonts w:ascii="Myriad Pro" w:hAnsi="Myriad Pro"/>
          <w:sz w:val="26"/>
          <w:szCs w:val="26"/>
        </w:rPr>
      </w:pPr>
      <w:r w:rsidRPr="0084222B">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8F10A3A" w14:textId="5BC49CCD" w:rsidR="00D77C58" w:rsidRPr="00D77C58" w:rsidRDefault="00D77C58" w:rsidP="00D77C58">
      <w:pPr>
        <w:pStyle w:val="ConsPlusNormal"/>
        <w:spacing w:line="360" w:lineRule="auto"/>
        <w:ind w:firstLine="709"/>
        <w:jc w:val="both"/>
        <w:rPr>
          <w:rFonts w:ascii="Myriad Pro" w:hAnsi="Myriad Pro"/>
          <w:sz w:val="26"/>
          <w:szCs w:val="26"/>
        </w:rPr>
      </w:pPr>
      <w:r w:rsidRPr="00D77C58">
        <w:rPr>
          <w:rFonts w:ascii="Myriad Pro" w:hAnsi="Myriad Pro"/>
          <w:sz w:val="26"/>
          <w:szCs w:val="26"/>
        </w:rPr>
        <w:t>Согласно пункту 12 Правил № 1178 филиал ПАО «МРСК Сибири» - «Алтайэнерго» от 28.04.2017 № 1.1/10/5496-исх представил на рассмотрение предложение (заявление об установлении тарифов с прилагаемыми обосновывающими материалами на электрическую энергию (мощность)) на основе долгосрочных параметров регулирования на 2018 -2022 годы.</w:t>
      </w:r>
    </w:p>
    <w:p w14:paraId="6462C898" w14:textId="77777777" w:rsidR="00890C19" w:rsidRPr="0084222B" w:rsidRDefault="00890C19" w:rsidP="00FF14F8">
      <w:pPr>
        <w:pStyle w:val="ConsPlusNormal"/>
        <w:spacing w:line="360" w:lineRule="auto"/>
        <w:ind w:firstLine="709"/>
        <w:jc w:val="both"/>
        <w:rPr>
          <w:rFonts w:ascii="Myriad Pro" w:hAnsi="Myriad Pro"/>
          <w:sz w:val="26"/>
          <w:szCs w:val="26"/>
        </w:rPr>
      </w:pPr>
      <w:r w:rsidRPr="0084222B">
        <w:rPr>
          <w:rFonts w:ascii="Myriad Pro" w:hAnsi="Myriad Pro"/>
          <w:sz w:val="26"/>
          <w:szCs w:val="26"/>
        </w:rPr>
        <w:t xml:space="preserve">Пунктом 20 Правил </w:t>
      </w:r>
      <w:r w:rsidR="008D6B87" w:rsidRPr="0084222B">
        <w:rPr>
          <w:rFonts w:ascii="Myriad Pro" w:hAnsi="Myriad Pro"/>
          <w:sz w:val="26"/>
          <w:szCs w:val="26"/>
        </w:rPr>
        <w:t>№ 1178</w:t>
      </w:r>
      <w:r w:rsidRPr="0084222B">
        <w:rPr>
          <w:rFonts w:ascii="Myriad Pro" w:hAnsi="Myriad Pro"/>
          <w:sz w:val="26"/>
          <w:szCs w:val="26"/>
        </w:rPr>
        <w:t xml:space="preserve"> установлено, что Предложение регистрируется регулирующим органом в день получения с присвоением регистрационного номера, указанием даты и времени получения и помечаются специальным штампом.</w:t>
      </w:r>
    </w:p>
    <w:p w14:paraId="3C8D030A" w14:textId="77777777" w:rsidR="00890C19" w:rsidRPr="00E55859" w:rsidRDefault="00890C19" w:rsidP="00FF14F8">
      <w:pPr>
        <w:pStyle w:val="ConsPlusNormal"/>
        <w:spacing w:line="360" w:lineRule="auto"/>
        <w:ind w:firstLine="709"/>
        <w:jc w:val="both"/>
        <w:rPr>
          <w:rFonts w:ascii="Myriad Pro" w:hAnsi="Myriad Pro"/>
          <w:sz w:val="26"/>
          <w:szCs w:val="26"/>
        </w:rPr>
      </w:pPr>
      <w:r w:rsidRPr="00E55859">
        <w:rPr>
          <w:rFonts w:ascii="Myriad Pro" w:hAnsi="Myriad Pro"/>
          <w:sz w:val="26"/>
          <w:szCs w:val="26"/>
        </w:rPr>
        <w:t xml:space="preserve">На основании пункта 10 Стандартов раскрытия (в действующей редакции) субъекты рынков электрической энергии несут ответственность за полноту и достоверность раскрываемой информации в соответствии с законодательством Российской Федерации. </w:t>
      </w:r>
      <w:bookmarkStart w:id="41" w:name="Par76"/>
      <w:bookmarkEnd w:id="41"/>
      <w:r w:rsidRPr="00E55859">
        <w:rPr>
          <w:rFonts w:ascii="Myriad Pro" w:hAnsi="Myriad Pro"/>
          <w:sz w:val="26"/>
          <w:szCs w:val="26"/>
        </w:rPr>
        <w:t xml:space="preserve">Пунктом 11 Стандартов раскрытия (в текущей редакции) установлено, что для подписи субъектами рынков электрической энергии информации, которая в соответствии с настоящим документом раскрывается в форме электронных документов, подписанных усиленной квалифицированной электронной подписью, используется усиленная квалифицированная электронная подпись лица, имеющего право действовать от имени субъекта рынков электрической энергии без доверенности, или его представителя, действующего на основании доверенности. Следовательно, обмен документами и материалами между Управлением Алтайского края по государственному регулированию цен и тарифов и </w:t>
      </w:r>
      <w:r w:rsidR="00ED246F" w:rsidRPr="00E55859">
        <w:rPr>
          <w:rFonts w:ascii="Myriad Pro" w:hAnsi="Myriad Pro"/>
          <w:sz w:val="26"/>
          <w:szCs w:val="26"/>
        </w:rPr>
        <w:t>ф</w:t>
      </w:r>
      <w:r w:rsidRPr="00E55859">
        <w:rPr>
          <w:rFonts w:ascii="Myriad Pro" w:hAnsi="Myriad Pro"/>
          <w:sz w:val="26"/>
          <w:szCs w:val="26"/>
        </w:rPr>
        <w:t xml:space="preserve">илиалом «Алтайэнерго» в электронном виде возможен, что также подтверждает наличие Приказа Управления Алтайского края </w:t>
      </w:r>
      <w:r w:rsidRPr="00E55859">
        <w:rPr>
          <w:rFonts w:ascii="Myriad Pro" w:hAnsi="Myriad Pro"/>
          <w:sz w:val="26"/>
          <w:szCs w:val="26"/>
        </w:rPr>
        <w:lastRenderedPageBreak/>
        <w:t>по государственному регулированию цен и тарифов от 25.11.2015г. №187-пр «Об утверждении перечня, форм, сроков, периодичности, порядка заполнения и предоставления отчетов в управление Алтайского края по государственному регулированию цен и тарифов» в электронном виде.</w:t>
      </w:r>
    </w:p>
    <w:p w14:paraId="27E2BF06" w14:textId="6DAA95E2" w:rsidR="00E55859" w:rsidRPr="00E55859" w:rsidRDefault="00890C19" w:rsidP="00FF14F8">
      <w:pPr>
        <w:pStyle w:val="ConsPlusNormal"/>
        <w:spacing w:line="360" w:lineRule="auto"/>
        <w:ind w:firstLine="709"/>
        <w:jc w:val="both"/>
        <w:rPr>
          <w:rFonts w:ascii="Myriad Pro" w:hAnsi="Myriad Pro"/>
          <w:sz w:val="26"/>
          <w:szCs w:val="26"/>
        </w:rPr>
      </w:pPr>
      <w:r w:rsidRPr="00E55859">
        <w:rPr>
          <w:rFonts w:ascii="Myriad Pro" w:hAnsi="Myriad Pro"/>
          <w:sz w:val="26"/>
          <w:szCs w:val="26"/>
        </w:rPr>
        <w:t xml:space="preserve">На основании пунктов 9(1) Правил </w:t>
      </w:r>
      <w:r w:rsidR="00ED246F" w:rsidRPr="00E55859">
        <w:rPr>
          <w:rFonts w:ascii="Myriad Pro" w:hAnsi="Myriad Pro"/>
          <w:sz w:val="26"/>
          <w:szCs w:val="26"/>
        </w:rPr>
        <w:t>№ 1178</w:t>
      </w:r>
      <w:r w:rsidRPr="00E55859">
        <w:rPr>
          <w:rFonts w:ascii="Myriad Pro" w:hAnsi="Myriad Pro"/>
          <w:sz w:val="26"/>
          <w:szCs w:val="26"/>
        </w:rPr>
        <w:t xml:space="preserve"> и пунктов 12 «г», 17 и 18 Стандартов раскрытия (в действующей редакции) информация (Предложение на 2019 год) подлежит раскрытию на официальных сайтах регулируемых организаций или ином официальном сайте в сети «Интернет» за 10 дней до представления в регулирующий орган предложения об установлении цен (тарифов) и (или) их предельных уровней, содержащего такую информацию. </w:t>
      </w:r>
      <w:r w:rsidR="00E55859" w:rsidRPr="00E55859">
        <w:rPr>
          <w:rFonts w:ascii="Myriad Pro" w:hAnsi="Myriad Pro"/>
          <w:sz w:val="26"/>
          <w:szCs w:val="26"/>
        </w:rPr>
        <w:t>ф</w:t>
      </w:r>
      <w:r w:rsidRPr="00E55859">
        <w:rPr>
          <w:rFonts w:ascii="Myriad Pro" w:hAnsi="Myriad Pro"/>
          <w:sz w:val="26"/>
          <w:szCs w:val="26"/>
        </w:rPr>
        <w:t>илиал ПАО «МРСК Сибири»</w:t>
      </w:r>
      <w:r w:rsidR="00E55859" w:rsidRPr="00E55859">
        <w:rPr>
          <w:rFonts w:ascii="Myriad Pro" w:hAnsi="Myriad Pro"/>
          <w:sz w:val="26"/>
          <w:szCs w:val="26"/>
        </w:rPr>
        <w:t xml:space="preserve"> -</w:t>
      </w:r>
      <w:r w:rsidRPr="00E55859">
        <w:rPr>
          <w:rFonts w:ascii="Myriad Pro" w:hAnsi="Myriad Pro"/>
          <w:sz w:val="26"/>
          <w:szCs w:val="26"/>
        </w:rPr>
        <w:t xml:space="preserve"> «Алтайэнерго» опубликовал Предложение о размере цен (тарифов), долгосрочных параметров регулирования тарифа на 201</w:t>
      </w:r>
      <w:r w:rsidR="00E55859" w:rsidRPr="00E55859">
        <w:rPr>
          <w:rFonts w:ascii="Myriad Pro" w:hAnsi="Myriad Pro"/>
          <w:sz w:val="26"/>
          <w:szCs w:val="26"/>
        </w:rPr>
        <w:t>8</w:t>
      </w:r>
      <w:r w:rsidRPr="00E55859">
        <w:rPr>
          <w:rFonts w:ascii="Myriad Pro" w:hAnsi="Myriad Pro"/>
          <w:sz w:val="26"/>
          <w:szCs w:val="26"/>
        </w:rPr>
        <w:t xml:space="preserve"> год </w:t>
      </w:r>
      <w:r w:rsidR="00E55859" w:rsidRPr="00E55859">
        <w:rPr>
          <w:rFonts w:ascii="Myriad Pro" w:hAnsi="Myriad Pro"/>
          <w:sz w:val="26"/>
          <w:szCs w:val="26"/>
        </w:rPr>
        <w:t>на сайте ПАО «МРСК Сибири»</w:t>
      </w:r>
      <w:r w:rsidR="009B15BC" w:rsidRPr="00E55859">
        <w:rPr>
          <w:rFonts w:ascii="Myriad Pro" w:hAnsi="Myriad Pro"/>
          <w:sz w:val="26"/>
          <w:szCs w:val="26"/>
        </w:rPr>
        <w:t xml:space="preserve"> </w:t>
      </w:r>
      <w:r w:rsidR="00E55859" w:rsidRPr="00E55859">
        <w:rPr>
          <w:rFonts w:ascii="Myriad Pro" w:hAnsi="Myriad Pro"/>
          <w:sz w:val="26"/>
          <w:szCs w:val="26"/>
        </w:rPr>
        <w:t>http://www/mrsk-sib.ru</w:t>
      </w:r>
      <w:r w:rsidRPr="00E55859">
        <w:rPr>
          <w:rFonts w:ascii="Myriad Pro" w:hAnsi="Myriad Pro"/>
          <w:sz w:val="26"/>
          <w:szCs w:val="26"/>
        </w:rPr>
        <w:t xml:space="preserve">. </w:t>
      </w:r>
    </w:p>
    <w:p w14:paraId="54174BB2" w14:textId="099F9A8D" w:rsidR="00890C19" w:rsidRDefault="00E55859" w:rsidP="00FF14F8">
      <w:pPr>
        <w:pStyle w:val="ConsPlusNormal"/>
        <w:spacing w:line="360" w:lineRule="auto"/>
        <w:ind w:firstLine="709"/>
        <w:jc w:val="both"/>
        <w:rPr>
          <w:rFonts w:ascii="Myriad Pro" w:hAnsi="Myriad Pro"/>
          <w:sz w:val="26"/>
          <w:szCs w:val="26"/>
        </w:rPr>
      </w:pPr>
      <w:r w:rsidRPr="00E55859">
        <w:rPr>
          <w:rFonts w:ascii="Myriad Pro" w:hAnsi="Myriad Pro"/>
          <w:sz w:val="26"/>
          <w:szCs w:val="26"/>
        </w:rPr>
        <w:t xml:space="preserve">В соответствии с п. 20 Правил  № 1178 в  течение 14 дней с даты регистрации Управлением по тарифам проведен анализ представленных предложений и направлено извещение об отказе в открытии дела по установлению тарифов на услуги по передаче электрической энергии на основе долгосрочных параметров регулирования, в связи с несоответствием предложения о размере цен (тарифов) на 2018-2022 годы и долгосрочные параметры регулирования, опубликованных на официальном сайте по адресу :http://www/mrsk-sib.ru предложению о размере цен (тарифов) на 2018 – 2022 годы и долгосрочных параметров регулирования представленного в </w:t>
      </w:r>
      <w:r>
        <w:rPr>
          <w:rFonts w:ascii="Myriad Pro" w:hAnsi="Myriad Pro"/>
          <w:sz w:val="26"/>
          <w:szCs w:val="26"/>
        </w:rPr>
        <w:t>У</w:t>
      </w:r>
      <w:r w:rsidRPr="00E55859">
        <w:rPr>
          <w:rFonts w:ascii="Myriad Pro" w:hAnsi="Myriad Pro"/>
          <w:sz w:val="26"/>
          <w:szCs w:val="26"/>
        </w:rPr>
        <w:t>правление по тарифам, а именно несоответствие размера неподконтрольных расходов письмом от 05.05.2017  № 30-01/П/1616.</w:t>
      </w:r>
    </w:p>
    <w:p w14:paraId="4AF8BAB6" w14:textId="27FE4A44" w:rsidR="00E55859" w:rsidRDefault="00E55859" w:rsidP="00FF14F8">
      <w:pPr>
        <w:pStyle w:val="ConsPlusNormal"/>
        <w:spacing w:line="360" w:lineRule="auto"/>
        <w:ind w:firstLine="709"/>
        <w:jc w:val="both"/>
        <w:rPr>
          <w:rFonts w:ascii="Myriad Pro" w:hAnsi="Myriad Pro"/>
          <w:sz w:val="26"/>
          <w:szCs w:val="26"/>
        </w:rPr>
      </w:pPr>
      <w:r w:rsidRPr="00E55859">
        <w:rPr>
          <w:rFonts w:ascii="Myriad Pro" w:hAnsi="Myriad Pro"/>
          <w:sz w:val="26"/>
          <w:szCs w:val="26"/>
        </w:rPr>
        <w:t xml:space="preserve">В целях устранения нарушений действующего законодательства в части предоставления регулируемой организацией достоверных сведений о размере неподконтрольных расходов при предоставлении информации в управление по тарифам в отношении </w:t>
      </w:r>
      <w:r>
        <w:rPr>
          <w:rFonts w:ascii="Myriad Pro" w:hAnsi="Myriad Pro"/>
          <w:sz w:val="26"/>
          <w:szCs w:val="26"/>
        </w:rPr>
        <w:t xml:space="preserve">филиала </w:t>
      </w:r>
      <w:r w:rsidRPr="00E55859">
        <w:rPr>
          <w:rFonts w:ascii="Myriad Pro" w:hAnsi="Myriad Pro"/>
          <w:sz w:val="26"/>
          <w:szCs w:val="26"/>
        </w:rPr>
        <w:t>ПАО «МРСК Сибири» - «Алтайэнерго» выдано предписание от 17.05.2017 № 30-05/ИП/1842 об устранении нарушений действующего законодательства в десятидневный срок со дня получения предписания.</w:t>
      </w:r>
    </w:p>
    <w:p w14:paraId="7C47E5CF" w14:textId="393FD854" w:rsidR="00E55859" w:rsidRPr="00E55859" w:rsidRDefault="00E55859" w:rsidP="00FF14F8">
      <w:pPr>
        <w:pStyle w:val="ConsPlusNormal"/>
        <w:spacing w:line="360" w:lineRule="auto"/>
        <w:ind w:firstLine="709"/>
        <w:jc w:val="both"/>
        <w:rPr>
          <w:rFonts w:ascii="Myriad Pro" w:hAnsi="Myriad Pro"/>
          <w:sz w:val="26"/>
          <w:szCs w:val="26"/>
        </w:rPr>
      </w:pPr>
      <w:r w:rsidRPr="00E55859">
        <w:rPr>
          <w:rFonts w:ascii="Myriad Pro" w:hAnsi="Myriad Pro"/>
          <w:sz w:val="26"/>
          <w:szCs w:val="26"/>
        </w:rPr>
        <w:t xml:space="preserve">Письмом от 23.05.2017 № 1.1/10/6438-исх </w:t>
      </w:r>
      <w:r>
        <w:rPr>
          <w:rFonts w:ascii="Myriad Pro" w:hAnsi="Myriad Pro"/>
          <w:sz w:val="26"/>
          <w:szCs w:val="26"/>
        </w:rPr>
        <w:t>филиалом</w:t>
      </w:r>
      <w:r w:rsidRPr="00E55859">
        <w:rPr>
          <w:rFonts w:ascii="Myriad Pro" w:hAnsi="Myriad Pro"/>
          <w:sz w:val="26"/>
          <w:szCs w:val="26"/>
        </w:rPr>
        <w:t xml:space="preserve"> предоставлено </w:t>
      </w:r>
      <w:r w:rsidRPr="00E55859">
        <w:rPr>
          <w:rFonts w:ascii="Myriad Pro" w:hAnsi="Myriad Pro"/>
          <w:sz w:val="26"/>
          <w:szCs w:val="26"/>
        </w:rPr>
        <w:lastRenderedPageBreak/>
        <w:t xml:space="preserve">уведомление об исполнении предписания, по результатам которого </w:t>
      </w:r>
      <w:r>
        <w:rPr>
          <w:rFonts w:ascii="Myriad Pro" w:hAnsi="Myriad Pro"/>
          <w:sz w:val="26"/>
          <w:szCs w:val="26"/>
        </w:rPr>
        <w:t>У</w:t>
      </w:r>
      <w:r w:rsidRPr="00E55859">
        <w:rPr>
          <w:rFonts w:ascii="Myriad Pro" w:hAnsi="Myriad Pro"/>
          <w:sz w:val="26"/>
          <w:szCs w:val="26"/>
        </w:rPr>
        <w:t>правлением по тарифам проведена внеплановая документарная проверка и составлен Акт проверки от 25.05.2017 № 49-пр</w:t>
      </w:r>
      <w:r>
        <w:rPr>
          <w:rFonts w:ascii="Myriad Pro" w:hAnsi="Myriad Pro"/>
          <w:sz w:val="26"/>
          <w:szCs w:val="26"/>
        </w:rPr>
        <w:t>, на основании</w:t>
      </w:r>
      <w:r w:rsidR="00283C22">
        <w:rPr>
          <w:rFonts w:ascii="Myriad Pro" w:hAnsi="Myriad Pro"/>
          <w:sz w:val="26"/>
          <w:szCs w:val="26"/>
        </w:rPr>
        <w:t xml:space="preserve"> которого</w:t>
      </w:r>
      <w:r>
        <w:rPr>
          <w:rFonts w:ascii="Myriad Pro" w:hAnsi="Myriad Pro"/>
          <w:sz w:val="26"/>
          <w:szCs w:val="26"/>
        </w:rPr>
        <w:t xml:space="preserve"> </w:t>
      </w:r>
      <w:r w:rsidRPr="00E55859">
        <w:rPr>
          <w:rFonts w:ascii="Myriad Pro" w:hAnsi="Myriad Pro"/>
          <w:sz w:val="26"/>
          <w:szCs w:val="26"/>
        </w:rPr>
        <w:t>открыт</w:t>
      </w:r>
      <w:r>
        <w:rPr>
          <w:rFonts w:ascii="Myriad Pro" w:hAnsi="Myriad Pro"/>
          <w:sz w:val="26"/>
          <w:szCs w:val="26"/>
        </w:rPr>
        <w:t>о</w:t>
      </w:r>
      <w:r w:rsidRPr="00E55859">
        <w:rPr>
          <w:rFonts w:ascii="Myriad Pro" w:hAnsi="Myriad Pro"/>
          <w:sz w:val="26"/>
          <w:szCs w:val="26"/>
        </w:rPr>
        <w:t xml:space="preserve"> дел</w:t>
      </w:r>
      <w:r>
        <w:rPr>
          <w:rFonts w:ascii="Myriad Pro" w:hAnsi="Myriad Pro"/>
          <w:sz w:val="26"/>
          <w:szCs w:val="26"/>
        </w:rPr>
        <w:t>о</w:t>
      </w:r>
      <w:r w:rsidRPr="00E55859">
        <w:rPr>
          <w:rFonts w:ascii="Myriad Pro" w:hAnsi="Myriad Pro"/>
          <w:sz w:val="26"/>
          <w:szCs w:val="26"/>
        </w:rPr>
        <w:t xml:space="preserve"> по установлении тарифов на 2018-2022 годы по представленному заявлению и обосновывающим материалам 28.04.2017</w:t>
      </w:r>
      <w:r w:rsidR="00283C22">
        <w:rPr>
          <w:rFonts w:ascii="Myriad Pro" w:hAnsi="Myriad Pro"/>
          <w:sz w:val="26"/>
          <w:szCs w:val="26"/>
        </w:rPr>
        <w:t>.</w:t>
      </w:r>
    </w:p>
    <w:p w14:paraId="3F799168" w14:textId="06A52B54" w:rsidR="004058D8" w:rsidRPr="00283C22" w:rsidRDefault="004058D8" w:rsidP="004058D8">
      <w:pPr>
        <w:pStyle w:val="ConsPlusNormal"/>
        <w:spacing w:line="360" w:lineRule="auto"/>
        <w:ind w:firstLine="540"/>
        <w:jc w:val="both"/>
        <w:rPr>
          <w:rFonts w:ascii="Myriad Pro" w:hAnsi="Myriad Pro"/>
          <w:sz w:val="26"/>
          <w:szCs w:val="26"/>
        </w:rPr>
      </w:pPr>
      <w:r w:rsidRPr="00283C22">
        <w:rPr>
          <w:rFonts w:ascii="Myriad Pro" w:hAnsi="Myriad Pro"/>
          <w:sz w:val="26"/>
          <w:szCs w:val="26"/>
        </w:rPr>
        <w:t>В соответствии с требованиями постановления Правительства РФ №184 от 28.02.2015</w:t>
      </w:r>
      <w:r w:rsidR="00283C22" w:rsidRPr="00283C22">
        <w:rPr>
          <w:rFonts w:ascii="Myriad Pro" w:hAnsi="Myriad Pro"/>
          <w:sz w:val="26"/>
          <w:szCs w:val="26"/>
        </w:rPr>
        <w:t xml:space="preserve"> </w:t>
      </w:r>
      <w:r w:rsidRPr="00283C22">
        <w:rPr>
          <w:rFonts w:ascii="Myriad Pro" w:hAnsi="Myriad Pro"/>
          <w:sz w:val="26"/>
          <w:szCs w:val="26"/>
        </w:rPr>
        <w:t>г. «Об отнесении владельцев электросетевого хозяйства к территориальным сетевым организациям» филиал «Алтайэнерго» соответствует критериям отнесения к территориальным сетевым организациям</w:t>
      </w:r>
      <w:r w:rsidR="00283C22" w:rsidRPr="00283C22">
        <w:rPr>
          <w:rFonts w:ascii="Myriad Pro" w:hAnsi="Myriad Pro"/>
          <w:sz w:val="26"/>
          <w:szCs w:val="26"/>
        </w:rPr>
        <w:t>.</w:t>
      </w:r>
    </w:p>
    <w:p w14:paraId="456205C1" w14:textId="2A339D3B" w:rsidR="004058D8" w:rsidRPr="00283C22" w:rsidRDefault="004058D8" w:rsidP="004058D8">
      <w:pPr>
        <w:pStyle w:val="ConsPlusNormal"/>
        <w:spacing w:line="360" w:lineRule="auto"/>
        <w:ind w:firstLine="540"/>
        <w:jc w:val="both"/>
        <w:rPr>
          <w:rFonts w:ascii="Myriad Pro" w:hAnsi="Myriad Pro"/>
          <w:sz w:val="26"/>
          <w:szCs w:val="26"/>
        </w:rPr>
      </w:pPr>
      <w:r w:rsidRPr="00283C22">
        <w:rPr>
          <w:rFonts w:ascii="Myriad Pro" w:hAnsi="Myriad Pro"/>
          <w:sz w:val="26"/>
          <w:szCs w:val="26"/>
        </w:rPr>
        <w:t>Исполнитель подтверждает наличие и ведение раздельного учета по видам деятельности, осуществляемым филиалом «Алтайэнерго». В составе документов, загруженных в Хранилище документов ФГИС «ЕИАС Мониторинг» присутствуют документы, подтверждающие ведение раздельного управленческого, бухгалтерского учета в филиале ПАО «МРСК Сибири» - «Алтайэнерго», а именно:</w:t>
      </w:r>
    </w:p>
    <w:p w14:paraId="3DFB2F0E" w14:textId="4C4FBDDD" w:rsidR="004058D8" w:rsidRPr="00283C22" w:rsidRDefault="004058D8" w:rsidP="004058D8">
      <w:pPr>
        <w:pStyle w:val="ConsPlusNormal"/>
        <w:spacing w:line="360" w:lineRule="auto"/>
        <w:ind w:firstLine="540"/>
        <w:jc w:val="both"/>
        <w:rPr>
          <w:rFonts w:ascii="Myriad Pro" w:hAnsi="Myriad Pro"/>
          <w:sz w:val="26"/>
          <w:szCs w:val="26"/>
        </w:rPr>
      </w:pPr>
      <w:r w:rsidRPr="00283C22">
        <w:rPr>
          <w:rFonts w:ascii="Myriad Pro" w:hAnsi="Myriad Pro"/>
          <w:sz w:val="26"/>
          <w:szCs w:val="26"/>
        </w:rPr>
        <w:t xml:space="preserve">- Приказ от 30.12.2014 №1028 «Об утверждении учетной политики», Приложение 7 «Методика ведения раздельного учета доходов и расходов </w:t>
      </w:r>
      <w:r w:rsidR="00045C8A" w:rsidRPr="00283C22">
        <w:rPr>
          <w:rFonts w:ascii="Myriad Pro" w:hAnsi="Myriad Pro"/>
          <w:sz w:val="26"/>
          <w:szCs w:val="26"/>
        </w:rPr>
        <w:br/>
      </w:r>
      <w:r w:rsidRPr="00283C22">
        <w:rPr>
          <w:rFonts w:ascii="Myriad Pro" w:hAnsi="Myriad Pro"/>
          <w:sz w:val="26"/>
          <w:szCs w:val="26"/>
        </w:rPr>
        <w:t>ПАО «МРСК Сибири».</w:t>
      </w:r>
    </w:p>
    <w:p w14:paraId="68490EEA" w14:textId="77777777" w:rsidR="00890C19" w:rsidRPr="00283C22" w:rsidRDefault="00890C19" w:rsidP="00FF14F8">
      <w:pPr>
        <w:pStyle w:val="ConsPlusNormal"/>
        <w:spacing w:line="360" w:lineRule="auto"/>
        <w:ind w:firstLine="709"/>
        <w:jc w:val="both"/>
        <w:rPr>
          <w:rFonts w:ascii="Myriad Pro" w:hAnsi="Myriad Pro"/>
          <w:sz w:val="26"/>
          <w:szCs w:val="26"/>
        </w:rPr>
      </w:pPr>
      <w:r w:rsidRPr="00283C22">
        <w:rPr>
          <w:rFonts w:ascii="Myriad Pro" w:hAnsi="Myriad Pro"/>
          <w:sz w:val="26"/>
          <w:szCs w:val="26"/>
        </w:rPr>
        <w:t>Пункт 16 Основ ценообразования № 1178 предписывает,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5CE1740" w14:textId="1A3BA7A5" w:rsidR="00890C19" w:rsidRPr="00283C22" w:rsidRDefault="00890C19" w:rsidP="00FF14F8">
      <w:pPr>
        <w:pStyle w:val="ConsPlusNormal"/>
        <w:spacing w:line="360" w:lineRule="auto"/>
        <w:ind w:firstLine="709"/>
        <w:jc w:val="both"/>
        <w:rPr>
          <w:rFonts w:ascii="Myriad Pro" w:hAnsi="Myriad Pro"/>
          <w:sz w:val="26"/>
          <w:szCs w:val="26"/>
        </w:rPr>
      </w:pPr>
      <w:r w:rsidRPr="00283C22">
        <w:rPr>
          <w:rFonts w:ascii="Myriad Pro" w:hAnsi="Myriad Pro"/>
          <w:sz w:val="26"/>
          <w:szCs w:val="26"/>
        </w:rPr>
        <w:t xml:space="preserve">В соответствии с положениями Основ ценообразования № 1178 </w:t>
      </w:r>
      <w:r w:rsidR="00ED246F" w:rsidRPr="00283C22">
        <w:rPr>
          <w:rFonts w:ascii="Myriad Pro" w:hAnsi="Myriad Pro"/>
          <w:sz w:val="26"/>
          <w:szCs w:val="26"/>
        </w:rPr>
        <w:t>ф</w:t>
      </w:r>
      <w:r w:rsidRPr="00283C22">
        <w:rPr>
          <w:rFonts w:ascii="Myriad Pro" w:hAnsi="Myriad Pro"/>
          <w:sz w:val="26"/>
          <w:szCs w:val="26"/>
        </w:rPr>
        <w:t>илиалом «Алтайэнерго» сформированы расходы предприятия по виду деятельности «Передача электрической энергии по сетям» на 201</w:t>
      </w:r>
      <w:r w:rsidR="00283C22" w:rsidRPr="00283C22">
        <w:rPr>
          <w:rFonts w:ascii="Myriad Pro" w:hAnsi="Myriad Pro"/>
          <w:sz w:val="26"/>
          <w:szCs w:val="26"/>
        </w:rPr>
        <w:t>8</w:t>
      </w:r>
      <w:r w:rsidRPr="00283C22">
        <w:rPr>
          <w:rFonts w:ascii="Myriad Pro" w:hAnsi="Myriad Pro"/>
          <w:sz w:val="26"/>
          <w:szCs w:val="26"/>
        </w:rPr>
        <w:t xml:space="preserve"> год с приложением обосновывающих документов и материалов к ним. Исполнителем произведен анализ наличия, отсутствия и достаточности состава необходимых документов, представленных в Управление </w:t>
      </w:r>
      <w:r w:rsidR="00ED246F" w:rsidRPr="00283C22">
        <w:rPr>
          <w:rFonts w:ascii="Myriad Pro" w:hAnsi="Myriad Pro"/>
          <w:sz w:val="26"/>
          <w:szCs w:val="26"/>
        </w:rPr>
        <w:t>по тарифам</w:t>
      </w:r>
      <w:r w:rsidRPr="00283C22">
        <w:rPr>
          <w:rFonts w:ascii="Myriad Pro" w:hAnsi="Myriad Pro"/>
          <w:sz w:val="26"/>
          <w:szCs w:val="26"/>
        </w:rPr>
        <w:t xml:space="preserve"> в рамках тарифной кампании на 201</w:t>
      </w:r>
      <w:r w:rsidR="00283C22" w:rsidRPr="00283C22">
        <w:rPr>
          <w:rFonts w:ascii="Myriad Pro" w:hAnsi="Myriad Pro"/>
          <w:sz w:val="26"/>
          <w:szCs w:val="26"/>
        </w:rPr>
        <w:t>8</w:t>
      </w:r>
      <w:r w:rsidR="00283C22">
        <w:rPr>
          <w:rFonts w:ascii="Myriad Pro" w:hAnsi="Myriad Pro"/>
          <w:sz w:val="26"/>
          <w:szCs w:val="26"/>
        </w:rPr>
        <w:t xml:space="preserve"> -2022</w:t>
      </w:r>
      <w:r w:rsidRPr="00283C22">
        <w:rPr>
          <w:rFonts w:ascii="Myriad Pro" w:hAnsi="Myriad Pro"/>
          <w:sz w:val="26"/>
          <w:szCs w:val="26"/>
        </w:rPr>
        <w:t xml:space="preserve"> год. </w:t>
      </w:r>
    </w:p>
    <w:tbl>
      <w:tblPr>
        <w:tblW w:w="9493" w:type="dxa"/>
        <w:tblLayout w:type="fixed"/>
        <w:tblLook w:val="04A0" w:firstRow="1" w:lastRow="0" w:firstColumn="1" w:lastColumn="0" w:noHBand="0" w:noVBand="1"/>
      </w:tblPr>
      <w:tblGrid>
        <w:gridCol w:w="1980"/>
        <w:gridCol w:w="3685"/>
        <w:gridCol w:w="3828"/>
      </w:tblGrid>
      <w:tr w:rsidR="00890C19" w:rsidRPr="009A156D" w14:paraId="2D55DA44" w14:textId="77777777" w:rsidTr="009B15BC">
        <w:trPr>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5ECFD5" w14:textId="77777777" w:rsidR="00890C19" w:rsidRPr="00283C22" w:rsidRDefault="00890C19" w:rsidP="004058D8">
            <w:pPr>
              <w:jc w:val="center"/>
              <w:rPr>
                <w:rFonts w:ascii="Myriad Pro" w:hAnsi="Myriad Pro"/>
                <w:b/>
                <w:color w:val="FFFFFF" w:themeColor="background1"/>
                <w:sz w:val="20"/>
                <w:szCs w:val="20"/>
              </w:rPr>
            </w:pPr>
            <w:r w:rsidRPr="00283C22">
              <w:rPr>
                <w:rFonts w:ascii="Myriad Pro" w:hAnsi="Myriad Pro"/>
                <w:b/>
                <w:color w:val="FFFFFF" w:themeColor="background1"/>
                <w:sz w:val="20"/>
                <w:szCs w:val="20"/>
              </w:rPr>
              <w:lastRenderedPageBreak/>
              <w:t>Наименование статьи</w:t>
            </w:r>
          </w:p>
        </w:tc>
        <w:tc>
          <w:tcPr>
            <w:tcW w:w="3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8198F" w14:textId="77777777" w:rsidR="00890C19" w:rsidRPr="00283C22" w:rsidRDefault="00890C19" w:rsidP="004058D8">
            <w:pPr>
              <w:jc w:val="center"/>
              <w:rPr>
                <w:rFonts w:ascii="Myriad Pro" w:hAnsi="Myriad Pro"/>
                <w:b/>
                <w:color w:val="FFFFFF" w:themeColor="background1"/>
                <w:sz w:val="20"/>
                <w:szCs w:val="20"/>
              </w:rPr>
            </w:pPr>
            <w:r w:rsidRPr="00283C22">
              <w:rPr>
                <w:rFonts w:ascii="Myriad Pro" w:hAnsi="Myriad Pro"/>
                <w:b/>
                <w:color w:val="FFFFFF" w:themeColor="background1"/>
                <w:sz w:val="20"/>
                <w:szCs w:val="20"/>
              </w:rPr>
              <w:t xml:space="preserve">Пакет обосновывающих документов </w:t>
            </w:r>
            <w:r w:rsidR="00ED246F" w:rsidRPr="00283C22">
              <w:rPr>
                <w:rFonts w:ascii="Myriad Pro" w:hAnsi="Myriad Pro"/>
                <w:b/>
                <w:color w:val="FFFFFF" w:themeColor="background1"/>
                <w:sz w:val="20"/>
                <w:szCs w:val="20"/>
              </w:rPr>
              <w:t>ф</w:t>
            </w:r>
            <w:r w:rsidRPr="00283C22">
              <w:rPr>
                <w:rFonts w:ascii="Myriad Pro" w:hAnsi="Myriad Pro"/>
                <w:b/>
                <w:color w:val="FFFFFF" w:themeColor="background1"/>
                <w:sz w:val="20"/>
                <w:szCs w:val="20"/>
              </w:rPr>
              <w:t>илиала «Алтайэнерго»</w:t>
            </w:r>
          </w:p>
        </w:tc>
        <w:tc>
          <w:tcPr>
            <w:tcW w:w="3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D97478" w14:textId="77777777" w:rsidR="00890C19" w:rsidRPr="00283C22" w:rsidRDefault="00890C19" w:rsidP="004058D8">
            <w:pPr>
              <w:jc w:val="center"/>
              <w:rPr>
                <w:rFonts w:ascii="Myriad Pro" w:hAnsi="Myriad Pro"/>
                <w:b/>
                <w:color w:val="FFFFFF" w:themeColor="background1"/>
                <w:sz w:val="20"/>
                <w:szCs w:val="20"/>
              </w:rPr>
            </w:pPr>
            <w:r w:rsidRPr="00283C22">
              <w:rPr>
                <w:rFonts w:ascii="Myriad Pro" w:hAnsi="Myriad Pro"/>
                <w:b/>
                <w:color w:val="FFFFFF" w:themeColor="background1"/>
                <w:sz w:val="20"/>
                <w:szCs w:val="20"/>
              </w:rPr>
              <w:t>Мнение Исполнителя</w:t>
            </w:r>
          </w:p>
        </w:tc>
      </w:tr>
      <w:tr w:rsidR="00890C19" w:rsidRPr="009A156D" w14:paraId="42E2A1D1" w14:textId="77777777" w:rsidTr="009B15BC">
        <w:trPr>
          <w:trHeight w:val="20"/>
        </w:trPr>
        <w:tc>
          <w:tcPr>
            <w:tcW w:w="19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A31ECB" w14:textId="734F7D0A" w:rsidR="00890C19" w:rsidRPr="00283C22" w:rsidRDefault="00890C19" w:rsidP="004058D8">
            <w:pPr>
              <w:rPr>
                <w:rFonts w:ascii="Myriad Pro" w:hAnsi="Myriad Pro"/>
                <w:sz w:val="20"/>
                <w:szCs w:val="20"/>
              </w:rPr>
            </w:pPr>
            <w:r w:rsidRPr="00283C22">
              <w:rPr>
                <w:rFonts w:ascii="Myriad Pro" w:hAnsi="Myriad Pro"/>
                <w:sz w:val="20"/>
                <w:szCs w:val="20"/>
              </w:rPr>
              <w:t>Баланс электрической энергии (мощности) на 201</w:t>
            </w:r>
            <w:r w:rsidR="00283C22" w:rsidRPr="00283C22">
              <w:rPr>
                <w:rFonts w:ascii="Myriad Pro" w:hAnsi="Myriad Pro"/>
                <w:sz w:val="20"/>
                <w:szCs w:val="20"/>
              </w:rPr>
              <w:t>8</w:t>
            </w:r>
            <w:r w:rsidRPr="00283C22">
              <w:rPr>
                <w:rFonts w:ascii="Myriad Pro" w:hAnsi="Myriad Pro"/>
                <w:sz w:val="20"/>
                <w:szCs w:val="20"/>
              </w:rPr>
              <w:t xml:space="preserve"> год</w:t>
            </w:r>
          </w:p>
        </w:tc>
        <w:tc>
          <w:tcPr>
            <w:tcW w:w="36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9E14582" w14:textId="5937B2B4" w:rsidR="00890C19" w:rsidRPr="00283C22" w:rsidRDefault="00890C19" w:rsidP="004058D8">
            <w:pPr>
              <w:rPr>
                <w:rFonts w:ascii="Myriad Pro" w:hAnsi="Myriad Pro"/>
                <w:sz w:val="20"/>
                <w:szCs w:val="20"/>
              </w:rPr>
            </w:pPr>
            <w:r w:rsidRPr="00283C22">
              <w:rPr>
                <w:rFonts w:ascii="Myriad Pro" w:hAnsi="Myriad Pro"/>
                <w:sz w:val="20"/>
                <w:szCs w:val="20"/>
              </w:rPr>
              <w:t>Письма о направлении предложений по балансу  электроэнергии (мощности) на 201</w:t>
            </w:r>
            <w:r w:rsidR="00283C22" w:rsidRPr="00283C22">
              <w:rPr>
                <w:rFonts w:ascii="Myriad Pro" w:hAnsi="Myriad Pro"/>
                <w:sz w:val="20"/>
                <w:szCs w:val="20"/>
              </w:rPr>
              <w:t>8</w:t>
            </w:r>
            <w:r w:rsidRPr="00283C22">
              <w:rPr>
                <w:rFonts w:ascii="Myriad Pro" w:hAnsi="Myriad Pro"/>
                <w:sz w:val="20"/>
                <w:szCs w:val="20"/>
              </w:rPr>
              <w:t xml:space="preserve"> год, Предложения сетевой компании по технологическому расходу электроэнергии (мощности) - потерям в электрических сетях на 201</w:t>
            </w:r>
            <w:r w:rsidR="00283C22" w:rsidRPr="00283C22">
              <w:rPr>
                <w:rFonts w:ascii="Myriad Pro" w:hAnsi="Myriad Pro"/>
                <w:sz w:val="20"/>
                <w:szCs w:val="20"/>
              </w:rPr>
              <w:t>8</w:t>
            </w:r>
            <w:r w:rsidRPr="00283C22">
              <w:rPr>
                <w:rFonts w:ascii="Myriad Pro" w:hAnsi="Myriad Pro"/>
                <w:sz w:val="20"/>
                <w:szCs w:val="20"/>
              </w:rPr>
              <w:t xml:space="preserve"> год, Баланс  электроэнергии (мощности) по каждой сетевой компании</w:t>
            </w:r>
          </w:p>
        </w:tc>
        <w:tc>
          <w:tcPr>
            <w:tcW w:w="38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2347E6B" w14:textId="77777777" w:rsidR="00890C19" w:rsidRPr="00283C22" w:rsidRDefault="00890C19" w:rsidP="004058D8">
            <w:pPr>
              <w:rPr>
                <w:rFonts w:ascii="Myriad Pro" w:hAnsi="Myriad Pro"/>
                <w:sz w:val="20"/>
                <w:szCs w:val="20"/>
              </w:rPr>
            </w:pPr>
            <w:r w:rsidRPr="00283C22">
              <w:rPr>
                <w:rFonts w:ascii="Myriad Pro" w:hAnsi="Myriad Pro"/>
                <w:sz w:val="20"/>
                <w:szCs w:val="20"/>
              </w:rPr>
              <w:t xml:space="preserve">Пакет обосновывающих документов является полным. Преимущественным дополнением служит Пояснительная записка </w:t>
            </w:r>
            <w:r w:rsidR="00ED246F" w:rsidRPr="00283C22">
              <w:rPr>
                <w:rFonts w:ascii="Myriad Pro" w:hAnsi="Myriad Pro"/>
                <w:sz w:val="20"/>
                <w:szCs w:val="20"/>
              </w:rPr>
              <w:t>ф</w:t>
            </w:r>
            <w:r w:rsidRPr="00283C22">
              <w:rPr>
                <w:rFonts w:ascii="Myriad Pro" w:hAnsi="Myriad Pro"/>
                <w:sz w:val="20"/>
                <w:szCs w:val="20"/>
              </w:rPr>
              <w:t>илиала «Алтайэнерго» к формированию балансов электрической энергии и мощности с отображением проблемного вопроса по перетокам (транзиту) между регионами, не учтенными при установлении тарифов на услуги по передаче электрической энергии по сетям</w:t>
            </w:r>
          </w:p>
        </w:tc>
      </w:tr>
      <w:tr w:rsidR="00890C19" w:rsidRPr="009A156D" w14:paraId="0D33DF57"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B66ABB1" w14:textId="6442CEA7" w:rsidR="00890C19" w:rsidRPr="00283C22" w:rsidRDefault="00890C19" w:rsidP="004058D8">
            <w:pPr>
              <w:rPr>
                <w:rFonts w:ascii="Myriad Pro" w:hAnsi="Myriad Pro"/>
                <w:sz w:val="20"/>
                <w:szCs w:val="20"/>
              </w:rPr>
            </w:pPr>
            <w:r w:rsidRPr="00283C22">
              <w:rPr>
                <w:rFonts w:ascii="Myriad Pro" w:hAnsi="Myriad Pro"/>
                <w:sz w:val="20"/>
                <w:szCs w:val="20"/>
              </w:rPr>
              <w:t xml:space="preserve">Бухгалтерская отчетность </w:t>
            </w:r>
            <w:r w:rsidR="00283C22" w:rsidRPr="00283C22">
              <w:rPr>
                <w:rFonts w:ascii="Myriad Pro" w:hAnsi="Myriad Pro"/>
                <w:sz w:val="20"/>
                <w:szCs w:val="20"/>
              </w:rPr>
              <w:t>ф</w:t>
            </w:r>
            <w:r w:rsidRPr="00283C22">
              <w:rPr>
                <w:rFonts w:ascii="Myriad Pro" w:hAnsi="Myriad Pro"/>
                <w:sz w:val="20"/>
                <w:szCs w:val="20"/>
              </w:rPr>
              <w:t>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7CD553D4" w14:textId="7AD1DE0B" w:rsidR="00890C19" w:rsidRPr="00283C22" w:rsidRDefault="00890C19" w:rsidP="004058D8">
            <w:pPr>
              <w:rPr>
                <w:rFonts w:ascii="Myriad Pro" w:hAnsi="Myriad Pro"/>
                <w:sz w:val="20"/>
                <w:szCs w:val="20"/>
              </w:rPr>
            </w:pPr>
            <w:r w:rsidRPr="00283C22">
              <w:rPr>
                <w:rFonts w:ascii="Myriad Pro" w:hAnsi="Myriad Pro"/>
                <w:sz w:val="20"/>
                <w:szCs w:val="20"/>
              </w:rPr>
              <w:t>Аудиторское заключение, бухгалтерский баланс, отчет о финансовых результатах, текстовые пояснения к бухгалтерскому балансу и отчету о финансовых результатах ПАО «МРСК Сибири» за 201</w:t>
            </w:r>
            <w:r w:rsidR="00283C22" w:rsidRPr="00283C22">
              <w:rPr>
                <w:rFonts w:ascii="Myriad Pro" w:hAnsi="Myriad Pro"/>
                <w:sz w:val="20"/>
                <w:szCs w:val="20"/>
              </w:rPr>
              <w:t>6</w:t>
            </w:r>
            <w:r w:rsidRPr="00283C22">
              <w:rPr>
                <w:rFonts w:ascii="Myriad Pro" w:hAnsi="Myriad Pro"/>
                <w:sz w:val="20"/>
                <w:szCs w:val="20"/>
              </w:rPr>
              <w:t xml:space="preserve"> год, Квитанция о приеме налоговой декларации (расчета), Расшифровка строк бухгалтерского баланса и отчета о финансовых результатах по состоянию на 31.12.201</w:t>
            </w:r>
            <w:r w:rsidR="00283C22" w:rsidRPr="00283C22">
              <w:rPr>
                <w:rFonts w:ascii="Myriad Pro" w:hAnsi="Myriad Pro"/>
                <w:sz w:val="20"/>
                <w:szCs w:val="20"/>
              </w:rPr>
              <w:t>6</w:t>
            </w:r>
            <w:r w:rsidRPr="00283C22">
              <w:rPr>
                <w:rFonts w:ascii="Myriad Pro" w:hAnsi="Myriad Pro"/>
                <w:sz w:val="20"/>
                <w:szCs w:val="20"/>
              </w:rPr>
              <w:t xml:space="preserve"> филиала ПАО «МРСК Сибири»  </w:t>
            </w:r>
            <w:r w:rsidR="00283C22" w:rsidRPr="00283C22">
              <w:rPr>
                <w:rFonts w:ascii="Myriad Pro" w:hAnsi="Myriad Pro"/>
                <w:sz w:val="20"/>
                <w:szCs w:val="20"/>
              </w:rPr>
              <w:t xml:space="preserve">- </w:t>
            </w:r>
            <w:r w:rsidRPr="00283C22">
              <w:rPr>
                <w:rFonts w:ascii="Myriad Pro" w:hAnsi="Myriad Pro"/>
                <w:sz w:val="20"/>
                <w:szCs w:val="20"/>
              </w:rPr>
              <w:t>«Алтайэнерго»», Оборотно-сальдовая ведомость по счетам</w:t>
            </w:r>
          </w:p>
        </w:tc>
        <w:tc>
          <w:tcPr>
            <w:tcW w:w="3828" w:type="dxa"/>
            <w:tcBorders>
              <w:top w:val="nil"/>
              <w:left w:val="nil"/>
              <w:bottom w:val="single" w:sz="4" w:space="0" w:color="auto"/>
              <w:right w:val="single" w:sz="4" w:space="0" w:color="auto"/>
            </w:tcBorders>
            <w:shd w:val="clear" w:color="auto" w:fill="auto"/>
            <w:vAlign w:val="center"/>
            <w:hideMark/>
          </w:tcPr>
          <w:p w14:paraId="1EFDE481" w14:textId="77777777" w:rsidR="00890C19" w:rsidRPr="00283C22" w:rsidRDefault="00890C19" w:rsidP="004058D8">
            <w:pPr>
              <w:rPr>
                <w:rFonts w:ascii="Myriad Pro" w:hAnsi="Myriad Pro"/>
                <w:sz w:val="20"/>
                <w:szCs w:val="20"/>
              </w:rPr>
            </w:pPr>
            <w:r w:rsidRPr="00283C22">
              <w:rPr>
                <w:rFonts w:ascii="Myriad Pro" w:hAnsi="Myriad Pro"/>
                <w:sz w:val="20"/>
                <w:szCs w:val="20"/>
              </w:rPr>
              <w:t>Пакет документов является достаточным</w:t>
            </w:r>
          </w:p>
        </w:tc>
      </w:tr>
      <w:tr w:rsidR="00890C19" w:rsidRPr="009A156D" w14:paraId="2CD3D97D"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A0BC21B" w14:textId="77777777" w:rsidR="00890C19" w:rsidRPr="00283C22" w:rsidRDefault="00890C19" w:rsidP="004058D8">
            <w:pPr>
              <w:rPr>
                <w:rFonts w:ascii="Myriad Pro" w:hAnsi="Myriad Pro"/>
                <w:sz w:val="20"/>
                <w:szCs w:val="20"/>
              </w:rPr>
            </w:pPr>
            <w:r w:rsidRPr="00283C22">
              <w:rPr>
                <w:rFonts w:ascii="Myriad Pro" w:hAnsi="Myriad Pro"/>
                <w:sz w:val="20"/>
                <w:szCs w:val="20"/>
              </w:rPr>
              <w:t>Раздельный учет, учетная политика, методика учета и распределения затрат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502253CF" w14:textId="77777777" w:rsidR="00890C19" w:rsidRPr="00283C22" w:rsidRDefault="00890C19" w:rsidP="004058D8">
            <w:pPr>
              <w:rPr>
                <w:rFonts w:ascii="Myriad Pro" w:hAnsi="Myriad Pro"/>
                <w:sz w:val="20"/>
                <w:szCs w:val="20"/>
              </w:rPr>
            </w:pPr>
            <w:r w:rsidRPr="00283C22">
              <w:rPr>
                <w:rFonts w:ascii="Myriad Pro" w:hAnsi="Myriad Pro"/>
                <w:sz w:val="20"/>
                <w:szCs w:val="20"/>
              </w:rPr>
              <w:t>Показатели раздельного учета доходов и расходов субъекта естественных монополий, Приказ от 30.12.2014 №1028 «Об утверждении учетной политики» с изменениям, Приложение 7. Методика ведения раздельного учета доходов и расходов  ПАО «МРСК Сибири», Приказ от 17.01.2017 №46 «О введении в действие стандарта организации СО 2.150/0-01», Распоряжение от 26.03.2018 №201 «Об утверждении и введении в действие СО 2.150/0-02»</w:t>
            </w:r>
          </w:p>
        </w:tc>
        <w:tc>
          <w:tcPr>
            <w:tcW w:w="3828" w:type="dxa"/>
            <w:tcBorders>
              <w:top w:val="nil"/>
              <w:left w:val="nil"/>
              <w:bottom w:val="single" w:sz="4" w:space="0" w:color="auto"/>
              <w:right w:val="single" w:sz="4" w:space="0" w:color="auto"/>
            </w:tcBorders>
            <w:shd w:val="clear" w:color="auto" w:fill="auto"/>
            <w:vAlign w:val="center"/>
            <w:hideMark/>
          </w:tcPr>
          <w:p w14:paraId="4FF60969" w14:textId="60405530" w:rsidR="00890C19" w:rsidRPr="00283C22" w:rsidRDefault="00890C19" w:rsidP="004058D8">
            <w:pPr>
              <w:rPr>
                <w:rFonts w:ascii="Myriad Pro" w:hAnsi="Myriad Pro"/>
                <w:sz w:val="20"/>
                <w:szCs w:val="20"/>
              </w:rPr>
            </w:pPr>
            <w:r w:rsidRPr="00283C22">
              <w:rPr>
                <w:rFonts w:ascii="Myriad Pro" w:hAnsi="Myriad Pro"/>
                <w:sz w:val="20"/>
                <w:szCs w:val="20"/>
              </w:rPr>
              <w:t xml:space="preserve">Пакет документов является достаточным. </w:t>
            </w:r>
          </w:p>
        </w:tc>
      </w:tr>
      <w:tr w:rsidR="00890C19" w:rsidRPr="009A156D" w14:paraId="6F54A70D"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64B49CE" w14:textId="6AA38AAA" w:rsidR="00890C19" w:rsidRPr="00283C22" w:rsidRDefault="00890C19" w:rsidP="004058D8">
            <w:pPr>
              <w:rPr>
                <w:rFonts w:ascii="Myriad Pro" w:hAnsi="Myriad Pro"/>
                <w:sz w:val="20"/>
                <w:szCs w:val="20"/>
              </w:rPr>
            </w:pPr>
            <w:r w:rsidRPr="00283C22">
              <w:rPr>
                <w:rFonts w:ascii="Myriad Pro" w:hAnsi="Myriad Pro"/>
                <w:sz w:val="20"/>
                <w:szCs w:val="20"/>
              </w:rPr>
              <w:t xml:space="preserve">Формы статистической отчетности </w:t>
            </w:r>
            <w:r w:rsidR="00283C22" w:rsidRPr="00283C22">
              <w:rPr>
                <w:rFonts w:ascii="Myriad Pro" w:hAnsi="Myriad Pro"/>
                <w:sz w:val="20"/>
                <w:szCs w:val="20"/>
              </w:rPr>
              <w:t>ф</w:t>
            </w:r>
            <w:r w:rsidRPr="00283C22">
              <w:rPr>
                <w:rFonts w:ascii="Myriad Pro" w:hAnsi="Myriad Pro"/>
                <w:sz w:val="20"/>
                <w:szCs w:val="20"/>
              </w:rPr>
              <w:t>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215B42EC" w14:textId="77777777" w:rsidR="00890C19" w:rsidRPr="009A156D" w:rsidRDefault="00890C19" w:rsidP="004058D8">
            <w:pPr>
              <w:rPr>
                <w:rFonts w:ascii="Myriad Pro" w:hAnsi="Myriad Pro"/>
                <w:color w:val="FF0000"/>
                <w:sz w:val="20"/>
                <w:szCs w:val="20"/>
              </w:rPr>
            </w:pPr>
            <w:r w:rsidRPr="00B07A36">
              <w:rPr>
                <w:rFonts w:ascii="Myriad Pro" w:hAnsi="Myriad Pro"/>
                <w:sz w:val="20"/>
                <w:szCs w:val="20"/>
              </w:rPr>
              <w:t>Форма № 2-цены приобретения «Сведения о ценах приобретения отдельных видов товаров, Сведения о наличии и движении  основных фондов (средств ) и других нефинансовых активов в разрезе РЭС», Форма №23-Н «Сведения о производстве, передаче, распределении и потреблении электрической энергии», Форма №46-ЭЭ (передача) «Сведения об отпуске (передаче) электроэнергии распределительными сетевыми организациями отдельным категориям потребителей»</w:t>
            </w:r>
          </w:p>
        </w:tc>
        <w:tc>
          <w:tcPr>
            <w:tcW w:w="3828" w:type="dxa"/>
            <w:tcBorders>
              <w:top w:val="nil"/>
              <w:left w:val="nil"/>
              <w:bottom w:val="single" w:sz="4" w:space="0" w:color="auto"/>
              <w:right w:val="single" w:sz="4" w:space="0" w:color="auto"/>
            </w:tcBorders>
            <w:shd w:val="clear" w:color="auto" w:fill="auto"/>
            <w:vAlign w:val="center"/>
            <w:hideMark/>
          </w:tcPr>
          <w:p w14:paraId="45231E77" w14:textId="4A8BB9C7" w:rsidR="00890C19" w:rsidRPr="009A156D" w:rsidRDefault="00890C19" w:rsidP="004058D8">
            <w:pPr>
              <w:rPr>
                <w:rFonts w:ascii="Myriad Pro" w:hAnsi="Myriad Pro"/>
                <w:color w:val="FF0000"/>
                <w:sz w:val="20"/>
                <w:szCs w:val="20"/>
              </w:rPr>
            </w:pPr>
            <w:r w:rsidRPr="00B07A36">
              <w:rPr>
                <w:rFonts w:ascii="Myriad Pro" w:hAnsi="Myriad Pro"/>
                <w:sz w:val="20"/>
                <w:szCs w:val="20"/>
              </w:rPr>
              <w:t>Пакет обосновывающих документов является полным.</w:t>
            </w:r>
            <w:r w:rsidRPr="00B07A36">
              <w:rPr>
                <w:rFonts w:ascii="Myriad Pro" w:hAnsi="Myriad Pro"/>
                <w:sz w:val="20"/>
                <w:szCs w:val="20"/>
              </w:rPr>
              <w:br/>
            </w:r>
          </w:p>
        </w:tc>
      </w:tr>
      <w:tr w:rsidR="00890C19" w:rsidRPr="009A156D" w14:paraId="7AF2FCBB"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1D99862D" w14:textId="77777777" w:rsidR="00890C19" w:rsidRPr="00283C22" w:rsidRDefault="00890C19" w:rsidP="004058D8">
            <w:pPr>
              <w:rPr>
                <w:rFonts w:ascii="Myriad Pro" w:hAnsi="Myriad Pro"/>
                <w:sz w:val="20"/>
                <w:szCs w:val="20"/>
              </w:rPr>
            </w:pPr>
            <w:r w:rsidRPr="00283C22">
              <w:rPr>
                <w:rFonts w:ascii="Myriad Pro" w:hAnsi="Myriad Pro"/>
                <w:sz w:val="20"/>
                <w:szCs w:val="20"/>
              </w:rPr>
              <w:t xml:space="preserve">Предложение о размере цен (тарифов), долгосрочных параметров регулирования на регулируемый год, </w:t>
            </w:r>
            <w:r w:rsidRPr="00283C22">
              <w:rPr>
                <w:rFonts w:ascii="Myriad Pro" w:hAnsi="Myriad Pro"/>
                <w:sz w:val="20"/>
                <w:szCs w:val="20"/>
              </w:rPr>
              <w:lastRenderedPageBreak/>
              <w:t>опубликованное на официальном сайте ПАО «МРСК Сибири»</w:t>
            </w:r>
          </w:p>
        </w:tc>
        <w:tc>
          <w:tcPr>
            <w:tcW w:w="3685" w:type="dxa"/>
            <w:tcBorders>
              <w:top w:val="nil"/>
              <w:left w:val="nil"/>
              <w:bottom w:val="single" w:sz="4" w:space="0" w:color="auto"/>
              <w:right w:val="single" w:sz="4" w:space="0" w:color="auto"/>
            </w:tcBorders>
            <w:shd w:val="clear" w:color="auto" w:fill="auto"/>
            <w:vAlign w:val="center"/>
            <w:hideMark/>
          </w:tcPr>
          <w:p w14:paraId="25BD27EB" w14:textId="07F5E969" w:rsidR="00890C19" w:rsidRPr="00B07A36" w:rsidRDefault="00890C19" w:rsidP="004058D8">
            <w:pPr>
              <w:rPr>
                <w:rFonts w:ascii="Myriad Pro" w:hAnsi="Myriad Pro"/>
                <w:sz w:val="20"/>
                <w:szCs w:val="20"/>
              </w:rPr>
            </w:pPr>
            <w:r w:rsidRPr="00B07A36">
              <w:rPr>
                <w:rFonts w:ascii="Myriad Pro" w:hAnsi="Myriad Pro"/>
                <w:sz w:val="20"/>
                <w:szCs w:val="20"/>
              </w:rPr>
              <w:lastRenderedPageBreak/>
              <w:t xml:space="preserve">Предложение о размере цен (тарифов), долгосрочных параметров регулирования на регулируемый год, опубликованное на официальном сайте ПАО «МРСК Сибири». Расчет НВВ методом индексации на </w:t>
            </w:r>
            <w:r w:rsidR="004B6610" w:rsidRPr="00B07A36">
              <w:rPr>
                <w:rFonts w:ascii="Myriad Pro" w:hAnsi="Myriad Pro"/>
                <w:sz w:val="20"/>
                <w:szCs w:val="20"/>
              </w:rPr>
              <w:t xml:space="preserve">2018 </w:t>
            </w:r>
            <w:r w:rsidRPr="00B07A36">
              <w:rPr>
                <w:rFonts w:ascii="Myriad Pro" w:hAnsi="Myriad Pro"/>
                <w:sz w:val="20"/>
                <w:szCs w:val="20"/>
              </w:rPr>
              <w:t xml:space="preserve">год и Пояснительная записка к </w:t>
            </w:r>
            <w:r w:rsidRPr="00B07A36">
              <w:rPr>
                <w:rFonts w:ascii="Myriad Pro" w:hAnsi="Myriad Pro"/>
                <w:sz w:val="20"/>
                <w:szCs w:val="20"/>
              </w:rPr>
              <w:lastRenderedPageBreak/>
              <w:t xml:space="preserve">представленным материалам по корректировке необходимой валовой выручки и расчету тарифов на услуги по передаче электрической энергии по распределительным сетям филиала ПАО «МРСК Сибири» «Алтайэнерго» на </w:t>
            </w:r>
            <w:r w:rsidR="004B6610" w:rsidRPr="00B07A36">
              <w:rPr>
                <w:rFonts w:ascii="Myriad Pro" w:hAnsi="Myriad Pro"/>
                <w:sz w:val="20"/>
                <w:szCs w:val="20"/>
              </w:rPr>
              <w:t xml:space="preserve">2018 </w:t>
            </w:r>
            <w:r w:rsidRPr="00B07A36">
              <w:rPr>
                <w:rFonts w:ascii="Myriad Pro" w:hAnsi="Myriad Pro"/>
                <w:sz w:val="20"/>
                <w:szCs w:val="20"/>
              </w:rPr>
              <w:t>год</w:t>
            </w:r>
            <w:r w:rsidRPr="00B07A36">
              <w:rPr>
                <w:rFonts w:ascii="Myriad Pro" w:hAnsi="Myriad Pro"/>
                <w:sz w:val="20"/>
                <w:szCs w:val="20"/>
              </w:rPr>
              <w:br w:type="page"/>
              <w:t xml:space="preserve"> Таблицы расчета тарифов на 2018-2022 гг. в соответствии  с приказом ФСТ России от 06.08.2004г. №20-э «Об утверждении МУ по расчету регулируемых тарифов и цен на электрическую (тепловую) на розничном (потребительском) рынке» по филиалу ПАО «МРСК Сибири» «Алтайэнерго»</w:t>
            </w:r>
          </w:p>
        </w:tc>
        <w:tc>
          <w:tcPr>
            <w:tcW w:w="3828" w:type="dxa"/>
            <w:tcBorders>
              <w:top w:val="nil"/>
              <w:left w:val="nil"/>
              <w:bottom w:val="single" w:sz="4" w:space="0" w:color="auto"/>
              <w:right w:val="single" w:sz="4" w:space="0" w:color="auto"/>
            </w:tcBorders>
            <w:shd w:val="clear" w:color="auto" w:fill="auto"/>
            <w:vAlign w:val="center"/>
            <w:hideMark/>
          </w:tcPr>
          <w:p w14:paraId="64B1255B" w14:textId="77777777" w:rsidR="00890C19" w:rsidRPr="00B07A36" w:rsidRDefault="00890C19" w:rsidP="004058D8">
            <w:pPr>
              <w:rPr>
                <w:rFonts w:ascii="Myriad Pro" w:hAnsi="Myriad Pro"/>
                <w:sz w:val="20"/>
                <w:szCs w:val="20"/>
              </w:rPr>
            </w:pPr>
            <w:r w:rsidRPr="00B07A36">
              <w:rPr>
                <w:rFonts w:ascii="Myriad Pro" w:hAnsi="Myriad Pro"/>
                <w:sz w:val="20"/>
                <w:szCs w:val="20"/>
              </w:rPr>
              <w:lastRenderedPageBreak/>
              <w:t>Пакет документов является полным</w:t>
            </w:r>
          </w:p>
        </w:tc>
      </w:tr>
      <w:tr w:rsidR="00890C19" w:rsidRPr="009A156D" w14:paraId="7DF175F0"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6D6889E" w14:textId="77777777" w:rsidR="00890C19" w:rsidRPr="00EB7C8A" w:rsidRDefault="00890C19" w:rsidP="004058D8">
            <w:pPr>
              <w:rPr>
                <w:rFonts w:ascii="Myriad Pro" w:hAnsi="Myriad Pro"/>
                <w:sz w:val="20"/>
                <w:szCs w:val="20"/>
              </w:rPr>
            </w:pPr>
            <w:r w:rsidRPr="00EB7C8A">
              <w:rPr>
                <w:rFonts w:ascii="Myriad Pro" w:hAnsi="Myriad Pro"/>
                <w:sz w:val="20"/>
                <w:szCs w:val="20"/>
              </w:rPr>
              <w:t>Условные единицы на 2017-2019гг</w:t>
            </w:r>
          </w:p>
        </w:tc>
        <w:tc>
          <w:tcPr>
            <w:tcW w:w="3685" w:type="dxa"/>
            <w:tcBorders>
              <w:top w:val="nil"/>
              <w:left w:val="nil"/>
              <w:bottom w:val="single" w:sz="4" w:space="0" w:color="auto"/>
              <w:right w:val="single" w:sz="4" w:space="0" w:color="auto"/>
            </w:tcBorders>
            <w:shd w:val="clear" w:color="auto" w:fill="auto"/>
            <w:vAlign w:val="center"/>
            <w:hideMark/>
          </w:tcPr>
          <w:p w14:paraId="7F440ACF" w14:textId="77777777" w:rsidR="00890C19" w:rsidRPr="00EB7C8A" w:rsidRDefault="00890C19" w:rsidP="004058D8">
            <w:pPr>
              <w:rPr>
                <w:rFonts w:ascii="Myriad Pro" w:hAnsi="Myriad Pro"/>
                <w:sz w:val="20"/>
                <w:szCs w:val="20"/>
              </w:rPr>
            </w:pPr>
            <w:r w:rsidRPr="00EB7C8A">
              <w:rPr>
                <w:rFonts w:ascii="Myriad Pro" w:hAnsi="Myriad Pro"/>
                <w:sz w:val="20"/>
                <w:szCs w:val="20"/>
              </w:rPr>
              <w:t>Расчет условных единиц на 2017-2019гг и Пояснения по движению основных средств в течение 2018-2019гг., влияющих на изменение условных единиц</w:t>
            </w:r>
          </w:p>
        </w:tc>
        <w:tc>
          <w:tcPr>
            <w:tcW w:w="3828" w:type="dxa"/>
            <w:tcBorders>
              <w:top w:val="nil"/>
              <w:left w:val="nil"/>
              <w:bottom w:val="single" w:sz="4" w:space="0" w:color="auto"/>
              <w:right w:val="single" w:sz="4" w:space="0" w:color="auto"/>
            </w:tcBorders>
            <w:shd w:val="clear" w:color="auto" w:fill="auto"/>
            <w:vAlign w:val="center"/>
            <w:hideMark/>
          </w:tcPr>
          <w:p w14:paraId="705F993D" w14:textId="77777777" w:rsidR="00890C19" w:rsidRPr="00EB7C8A" w:rsidRDefault="00890C19" w:rsidP="004058D8">
            <w:pPr>
              <w:rPr>
                <w:rFonts w:ascii="Myriad Pro" w:hAnsi="Myriad Pro"/>
                <w:sz w:val="20"/>
                <w:szCs w:val="20"/>
              </w:rPr>
            </w:pPr>
            <w:r w:rsidRPr="00EB7C8A">
              <w:rPr>
                <w:rFonts w:ascii="Myriad Pro" w:hAnsi="Myriad Pro"/>
                <w:sz w:val="20"/>
                <w:szCs w:val="20"/>
              </w:rPr>
              <w:t>Пакет обосновывающих документов является достаточным с учетом раздела текущей таблицы, в котором представлены правоустанавливающие документы на владение имуществом.</w:t>
            </w:r>
          </w:p>
          <w:p w14:paraId="2E689A3A" w14:textId="4DC4C4FD" w:rsidR="00890C19" w:rsidRPr="00EB7C8A" w:rsidRDefault="00890C19" w:rsidP="004058D8">
            <w:pPr>
              <w:rPr>
                <w:rFonts w:ascii="Myriad Pro" w:hAnsi="Myriad Pro"/>
                <w:sz w:val="20"/>
                <w:szCs w:val="20"/>
              </w:rPr>
            </w:pPr>
          </w:p>
        </w:tc>
      </w:tr>
      <w:tr w:rsidR="00890C19" w:rsidRPr="009A156D" w14:paraId="39D61F99"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7FD5543" w14:textId="77777777" w:rsidR="00890C19" w:rsidRPr="00283C22" w:rsidRDefault="00890C19" w:rsidP="004058D8">
            <w:pPr>
              <w:rPr>
                <w:rFonts w:ascii="Myriad Pro" w:hAnsi="Myriad Pro"/>
                <w:sz w:val="20"/>
                <w:szCs w:val="20"/>
              </w:rPr>
            </w:pPr>
            <w:r w:rsidRPr="00283C22">
              <w:rPr>
                <w:rFonts w:ascii="Myriad Pro" w:hAnsi="Myriad Pro"/>
                <w:sz w:val="20"/>
                <w:szCs w:val="20"/>
              </w:rPr>
              <w:t>Программа энергосбережения и повышения энергетической эффективности на период 2018-2022гг.</w:t>
            </w:r>
          </w:p>
        </w:tc>
        <w:tc>
          <w:tcPr>
            <w:tcW w:w="3685" w:type="dxa"/>
            <w:tcBorders>
              <w:top w:val="nil"/>
              <w:left w:val="nil"/>
              <w:bottom w:val="single" w:sz="4" w:space="0" w:color="auto"/>
              <w:right w:val="single" w:sz="4" w:space="0" w:color="auto"/>
            </w:tcBorders>
            <w:shd w:val="clear" w:color="auto" w:fill="auto"/>
            <w:vAlign w:val="center"/>
            <w:hideMark/>
          </w:tcPr>
          <w:p w14:paraId="7CBCE505" w14:textId="77777777" w:rsidR="00890C19" w:rsidRPr="00283C22" w:rsidRDefault="00890C19" w:rsidP="004058D8">
            <w:pPr>
              <w:rPr>
                <w:rFonts w:ascii="Myriad Pro" w:hAnsi="Myriad Pro"/>
                <w:sz w:val="20"/>
                <w:szCs w:val="20"/>
              </w:rPr>
            </w:pPr>
            <w:r w:rsidRPr="00283C22">
              <w:rPr>
                <w:rFonts w:ascii="Myriad Pro" w:hAnsi="Myriad Pro"/>
                <w:sz w:val="20"/>
                <w:szCs w:val="20"/>
              </w:rPr>
              <w:t>Программа энергосбережения и повышения энергетической эффективности, Пояснительная записка к программе энергосбережения и повышения энергетической эффективности</w:t>
            </w:r>
          </w:p>
        </w:tc>
        <w:tc>
          <w:tcPr>
            <w:tcW w:w="3828" w:type="dxa"/>
            <w:tcBorders>
              <w:top w:val="nil"/>
              <w:left w:val="nil"/>
              <w:bottom w:val="single" w:sz="4" w:space="0" w:color="auto"/>
              <w:right w:val="single" w:sz="4" w:space="0" w:color="auto"/>
            </w:tcBorders>
            <w:shd w:val="clear" w:color="auto" w:fill="auto"/>
            <w:vAlign w:val="center"/>
            <w:hideMark/>
          </w:tcPr>
          <w:p w14:paraId="75AAF06B" w14:textId="77777777" w:rsidR="00890C19" w:rsidRPr="00283C22" w:rsidRDefault="00890C19" w:rsidP="004058D8">
            <w:pPr>
              <w:rPr>
                <w:rFonts w:ascii="Myriad Pro" w:hAnsi="Myriad Pro"/>
                <w:sz w:val="20"/>
                <w:szCs w:val="20"/>
              </w:rPr>
            </w:pPr>
            <w:r w:rsidRPr="00283C22">
              <w:rPr>
                <w:rFonts w:ascii="Myriad Pro" w:hAnsi="Myriad Pro"/>
                <w:sz w:val="20"/>
                <w:szCs w:val="20"/>
              </w:rPr>
              <w:t>Пакет документов является полным</w:t>
            </w:r>
          </w:p>
        </w:tc>
      </w:tr>
      <w:tr w:rsidR="00890C19" w:rsidRPr="009A156D" w14:paraId="32BDD2F4"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6870B9E" w14:textId="77777777" w:rsidR="00890C19" w:rsidRPr="003717D9" w:rsidRDefault="00890C19" w:rsidP="004058D8">
            <w:pPr>
              <w:rPr>
                <w:rFonts w:ascii="Myriad Pro" w:hAnsi="Myriad Pro"/>
                <w:sz w:val="20"/>
                <w:szCs w:val="20"/>
              </w:rPr>
            </w:pPr>
            <w:r w:rsidRPr="003717D9">
              <w:rPr>
                <w:rFonts w:ascii="Myriad Pro" w:hAnsi="Myriad Pro"/>
                <w:sz w:val="20"/>
                <w:szCs w:val="20"/>
              </w:rPr>
              <w:t>Правоустанавливающие документы</w:t>
            </w:r>
          </w:p>
        </w:tc>
        <w:tc>
          <w:tcPr>
            <w:tcW w:w="3685" w:type="dxa"/>
            <w:tcBorders>
              <w:top w:val="nil"/>
              <w:left w:val="nil"/>
              <w:bottom w:val="single" w:sz="4" w:space="0" w:color="auto"/>
              <w:right w:val="single" w:sz="4" w:space="0" w:color="auto"/>
            </w:tcBorders>
            <w:shd w:val="clear" w:color="auto" w:fill="auto"/>
            <w:vAlign w:val="center"/>
            <w:hideMark/>
          </w:tcPr>
          <w:p w14:paraId="65D5A0D6" w14:textId="41360798" w:rsidR="00890C19" w:rsidRPr="003717D9" w:rsidRDefault="00890C19" w:rsidP="004058D8">
            <w:pPr>
              <w:rPr>
                <w:rFonts w:ascii="Myriad Pro" w:hAnsi="Myriad Pro"/>
                <w:sz w:val="20"/>
                <w:szCs w:val="20"/>
              </w:rPr>
            </w:pPr>
            <w:r w:rsidRPr="003717D9">
              <w:rPr>
                <w:rFonts w:ascii="Myriad Pro" w:hAnsi="Myriad Pro"/>
                <w:sz w:val="20"/>
                <w:szCs w:val="20"/>
              </w:rPr>
              <w:t>ЕГР</w:t>
            </w:r>
            <w:r w:rsidR="003717D9">
              <w:rPr>
                <w:rFonts w:ascii="Myriad Pro" w:hAnsi="Myriad Pro"/>
                <w:sz w:val="20"/>
                <w:szCs w:val="20"/>
              </w:rPr>
              <w:t xml:space="preserve">Н, </w:t>
            </w:r>
            <w:r w:rsidRPr="003717D9">
              <w:rPr>
                <w:rFonts w:ascii="Myriad Pro" w:hAnsi="Myriad Pro"/>
                <w:sz w:val="20"/>
                <w:szCs w:val="20"/>
              </w:rPr>
              <w:t>Сведения об юридическом лице, выписки из протоколов, Свидетельство о государственной регистрации, о постановке на учет, устав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4F8815EC" w14:textId="77777777" w:rsidR="00890C19" w:rsidRPr="003717D9" w:rsidRDefault="00890C19" w:rsidP="004058D8">
            <w:pPr>
              <w:rPr>
                <w:rFonts w:ascii="Myriad Pro" w:hAnsi="Myriad Pro"/>
                <w:sz w:val="20"/>
                <w:szCs w:val="20"/>
              </w:rPr>
            </w:pPr>
            <w:r w:rsidRPr="003717D9">
              <w:rPr>
                <w:rFonts w:ascii="Myriad Pro" w:hAnsi="Myriad Pro"/>
                <w:sz w:val="20"/>
                <w:szCs w:val="20"/>
              </w:rPr>
              <w:t>Пакет документов является полным</w:t>
            </w:r>
          </w:p>
        </w:tc>
      </w:tr>
      <w:tr w:rsidR="00890C19" w:rsidRPr="009A156D" w14:paraId="22362B1D"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752BAC6" w14:textId="77777777" w:rsidR="00890C19" w:rsidRPr="00146771" w:rsidRDefault="00890C19" w:rsidP="004058D8">
            <w:pPr>
              <w:rPr>
                <w:rFonts w:ascii="Myriad Pro" w:hAnsi="Myriad Pro"/>
                <w:sz w:val="20"/>
                <w:szCs w:val="20"/>
              </w:rPr>
            </w:pPr>
            <w:r w:rsidRPr="00146771">
              <w:rPr>
                <w:rFonts w:ascii="Myriad Pro" w:hAnsi="Myriad Pro"/>
                <w:sz w:val="20"/>
                <w:szCs w:val="20"/>
              </w:rPr>
              <w:t>Документы, подтверждающие право собственности филиала ПАО «МРСК Сибири» «Алтайэнерго»</w:t>
            </w:r>
          </w:p>
        </w:tc>
        <w:tc>
          <w:tcPr>
            <w:tcW w:w="3685" w:type="dxa"/>
            <w:tcBorders>
              <w:top w:val="nil"/>
              <w:left w:val="nil"/>
              <w:bottom w:val="single" w:sz="4" w:space="0" w:color="auto"/>
              <w:right w:val="single" w:sz="4" w:space="0" w:color="auto"/>
            </w:tcBorders>
            <w:shd w:val="clear" w:color="auto" w:fill="auto"/>
            <w:vAlign w:val="center"/>
            <w:hideMark/>
          </w:tcPr>
          <w:p w14:paraId="7BD4197D" w14:textId="77777777" w:rsidR="00890C19" w:rsidRPr="00146771" w:rsidRDefault="00890C19" w:rsidP="004058D8">
            <w:pPr>
              <w:rPr>
                <w:rFonts w:ascii="Myriad Pro" w:hAnsi="Myriad Pro"/>
                <w:sz w:val="20"/>
                <w:szCs w:val="20"/>
              </w:rPr>
            </w:pPr>
            <w:r w:rsidRPr="00146771">
              <w:rPr>
                <w:rFonts w:ascii="Myriad Pro" w:hAnsi="Myriad Pro"/>
                <w:sz w:val="20"/>
                <w:szCs w:val="20"/>
              </w:rPr>
              <w:t>Договоры и акты приема-передачи, свидетельства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12E2CF44" w14:textId="77777777" w:rsidR="00890C19" w:rsidRPr="00146771" w:rsidRDefault="00890C19" w:rsidP="004058D8">
            <w:pPr>
              <w:rPr>
                <w:rFonts w:ascii="Myriad Pro" w:hAnsi="Myriad Pro"/>
                <w:sz w:val="20"/>
                <w:szCs w:val="20"/>
              </w:rPr>
            </w:pPr>
            <w:r w:rsidRPr="00146771">
              <w:rPr>
                <w:rFonts w:ascii="Myriad Pro" w:hAnsi="Myriad Pro"/>
                <w:sz w:val="20"/>
                <w:szCs w:val="20"/>
              </w:rPr>
              <w:t>Пакет документов является достаточным</w:t>
            </w:r>
          </w:p>
        </w:tc>
      </w:tr>
      <w:tr w:rsidR="00890C19" w:rsidRPr="009A156D" w14:paraId="738CF56E" w14:textId="77777777" w:rsidTr="009B15BC">
        <w:trPr>
          <w:trHeight w:val="20"/>
        </w:trPr>
        <w:tc>
          <w:tcPr>
            <w:tcW w:w="5665"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20AEFC" w14:textId="77777777" w:rsidR="00890C19" w:rsidRPr="00283C22" w:rsidRDefault="00890C19" w:rsidP="004058D8">
            <w:pPr>
              <w:rPr>
                <w:rFonts w:ascii="Myriad Pro" w:hAnsi="Myriad Pro"/>
                <w:sz w:val="20"/>
                <w:szCs w:val="20"/>
              </w:rPr>
            </w:pPr>
            <w:r w:rsidRPr="00283C22">
              <w:rPr>
                <w:rFonts w:ascii="Myriad Pro" w:hAnsi="Myriad Pro"/>
                <w:sz w:val="20"/>
                <w:szCs w:val="20"/>
              </w:rPr>
              <w:t>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tc>
        <w:tc>
          <w:tcPr>
            <w:tcW w:w="3828" w:type="dxa"/>
            <w:tcBorders>
              <w:top w:val="nil"/>
              <w:left w:val="nil"/>
              <w:bottom w:val="single" w:sz="4" w:space="0" w:color="auto"/>
              <w:right w:val="single" w:sz="4" w:space="0" w:color="auto"/>
            </w:tcBorders>
            <w:shd w:val="clear" w:color="auto" w:fill="auto"/>
            <w:vAlign w:val="center"/>
            <w:hideMark/>
          </w:tcPr>
          <w:p w14:paraId="67E5BCE8" w14:textId="77777777" w:rsidR="00890C19" w:rsidRPr="00283C22" w:rsidRDefault="00890C19" w:rsidP="004058D8">
            <w:pPr>
              <w:rPr>
                <w:rFonts w:ascii="Myriad Pro" w:hAnsi="Myriad Pro"/>
                <w:sz w:val="20"/>
                <w:szCs w:val="20"/>
              </w:rPr>
            </w:pPr>
            <w:r w:rsidRPr="00283C22">
              <w:rPr>
                <w:rFonts w:ascii="Myriad Pro" w:hAnsi="Myriad Pro"/>
                <w:sz w:val="20"/>
                <w:szCs w:val="20"/>
              </w:rPr>
              <w:t>Пакет документов является полным</w:t>
            </w:r>
          </w:p>
        </w:tc>
      </w:tr>
      <w:tr w:rsidR="00890C19" w:rsidRPr="009A156D" w14:paraId="3B1774B2" w14:textId="77777777" w:rsidTr="009B15BC">
        <w:trPr>
          <w:trHeight w:val="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1B08569" w14:textId="77777777" w:rsidR="00890C19" w:rsidRPr="00146771" w:rsidRDefault="00890C19" w:rsidP="004058D8">
            <w:pPr>
              <w:rPr>
                <w:rFonts w:ascii="Myriad Pro" w:hAnsi="Myriad Pro"/>
                <w:sz w:val="20"/>
                <w:szCs w:val="20"/>
              </w:rPr>
            </w:pPr>
            <w:r w:rsidRPr="00146771">
              <w:rPr>
                <w:rFonts w:ascii="Myriad Pro" w:hAnsi="Myriad Pro"/>
                <w:sz w:val="20"/>
                <w:szCs w:val="20"/>
              </w:rPr>
              <w:t>Отраслевое соглашение, Коллективный договор</w:t>
            </w:r>
          </w:p>
        </w:tc>
        <w:tc>
          <w:tcPr>
            <w:tcW w:w="3685" w:type="dxa"/>
            <w:tcBorders>
              <w:top w:val="nil"/>
              <w:left w:val="nil"/>
              <w:bottom w:val="single" w:sz="4" w:space="0" w:color="auto"/>
              <w:right w:val="single" w:sz="4" w:space="0" w:color="auto"/>
            </w:tcBorders>
            <w:shd w:val="clear" w:color="auto" w:fill="auto"/>
            <w:vAlign w:val="center"/>
            <w:hideMark/>
          </w:tcPr>
          <w:p w14:paraId="6BFAB7C7" w14:textId="77777777" w:rsidR="00890C19" w:rsidRPr="00146771" w:rsidRDefault="00890C19" w:rsidP="004058D8">
            <w:pPr>
              <w:rPr>
                <w:rFonts w:ascii="Myriad Pro" w:hAnsi="Myriad Pro"/>
                <w:sz w:val="20"/>
                <w:szCs w:val="20"/>
              </w:rPr>
            </w:pPr>
            <w:r w:rsidRPr="00146771">
              <w:rPr>
                <w:rFonts w:ascii="Myriad Pro" w:hAnsi="Myriad Pro"/>
                <w:sz w:val="20"/>
                <w:szCs w:val="20"/>
              </w:rPr>
              <w:t>Отраслевое тарифное соглашение в электроэнергетике Российской Федерации, Соглашения сторон социального партнерства и пр. документы</w:t>
            </w:r>
          </w:p>
        </w:tc>
        <w:tc>
          <w:tcPr>
            <w:tcW w:w="3828" w:type="dxa"/>
            <w:tcBorders>
              <w:top w:val="nil"/>
              <w:left w:val="nil"/>
              <w:bottom w:val="single" w:sz="4" w:space="0" w:color="auto"/>
              <w:right w:val="single" w:sz="4" w:space="0" w:color="auto"/>
            </w:tcBorders>
            <w:shd w:val="clear" w:color="auto" w:fill="auto"/>
            <w:vAlign w:val="center"/>
            <w:hideMark/>
          </w:tcPr>
          <w:p w14:paraId="0C6934B3" w14:textId="77777777" w:rsidR="00890C19" w:rsidRPr="00146771" w:rsidRDefault="00890C19" w:rsidP="004058D8">
            <w:pPr>
              <w:rPr>
                <w:rFonts w:ascii="Myriad Pro" w:hAnsi="Myriad Pro"/>
                <w:sz w:val="20"/>
                <w:szCs w:val="20"/>
              </w:rPr>
            </w:pPr>
            <w:r w:rsidRPr="00146771">
              <w:rPr>
                <w:rFonts w:ascii="Myriad Pro" w:hAnsi="Myriad Pro"/>
                <w:sz w:val="20"/>
                <w:szCs w:val="20"/>
              </w:rPr>
              <w:t>Пакет документов является достаточным</w:t>
            </w:r>
          </w:p>
        </w:tc>
      </w:tr>
    </w:tbl>
    <w:p w14:paraId="52C59874" w14:textId="1F0B92D2" w:rsidR="00890C19" w:rsidRDefault="00890C19" w:rsidP="00890C19">
      <w:pPr>
        <w:spacing w:line="360" w:lineRule="auto"/>
        <w:ind w:firstLine="567"/>
        <w:jc w:val="both"/>
        <w:rPr>
          <w:rFonts w:ascii="Myriad Pro" w:hAnsi="Myriad Pro"/>
          <w:color w:val="FF0000"/>
        </w:rPr>
      </w:pPr>
    </w:p>
    <w:p w14:paraId="1A0C4DD2" w14:textId="45AC66D5" w:rsidR="00283C22" w:rsidRPr="00283C22" w:rsidRDefault="00283C22" w:rsidP="00890C19">
      <w:pPr>
        <w:spacing w:line="360" w:lineRule="auto"/>
        <w:ind w:firstLine="567"/>
        <w:jc w:val="both"/>
        <w:rPr>
          <w:rFonts w:ascii="Myriad Pro" w:hAnsi="Myriad Pro"/>
          <w:sz w:val="26"/>
          <w:szCs w:val="26"/>
        </w:rPr>
      </w:pPr>
      <w:r w:rsidRPr="00283C22">
        <w:rPr>
          <w:rFonts w:ascii="Myriad Pro" w:hAnsi="Myriad Pro"/>
          <w:sz w:val="26"/>
          <w:szCs w:val="26"/>
        </w:rPr>
        <w:t>Постатейный анализ документов, предоставленных филиалом ПАО «МРСК Сибири» - «Алтайэнерго» в обоснование предложения по тарифам на 2018 год, отражен в соответствующих разделах настоящего Отчета.</w:t>
      </w:r>
    </w:p>
    <w:p w14:paraId="278E345C" w14:textId="3F1A9AF8" w:rsidR="00283C22" w:rsidRDefault="00283C22" w:rsidP="004C1933">
      <w:pPr>
        <w:spacing w:line="360" w:lineRule="auto"/>
        <w:ind w:firstLine="709"/>
        <w:jc w:val="both"/>
        <w:rPr>
          <w:rFonts w:ascii="Myriad Pro" w:hAnsi="Myriad Pro"/>
          <w:color w:val="FF0000"/>
          <w:sz w:val="26"/>
          <w:szCs w:val="26"/>
        </w:rPr>
      </w:pPr>
      <w:r w:rsidRPr="00F82A7F">
        <w:rPr>
          <w:rFonts w:ascii="Myriad Pro" w:eastAsia="Calibri" w:hAnsi="Myriad Pro"/>
          <w:sz w:val="26"/>
          <w:szCs w:val="26"/>
        </w:rPr>
        <w:lastRenderedPageBreak/>
        <w:t xml:space="preserve">Исполнитель в целях анализа тарифно-балансового решения </w:t>
      </w:r>
      <w:r>
        <w:rPr>
          <w:rFonts w:ascii="Myriad Pro" w:eastAsia="Calibri" w:hAnsi="Myriad Pro"/>
          <w:sz w:val="26"/>
          <w:szCs w:val="26"/>
        </w:rPr>
        <w:t>Управления по тарифам</w:t>
      </w:r>
      <w:r w:rsidRPr="00F82A7F">
        <w:rPr>
          <w:rFonts w:ascii="Myriad Pro" w:eastAsia="Calibri" w:hAnsi="Myriad Pro"/>
          <w:sz w:val="26"/>
          <w:szCs w:val="26"/>
        </w:rPr>
        <w:t>, принятого на 201</w:t>
      </w:r>
      <w:r>
        <w:rPr>
          <w:rFonts w:ascii="Myriad Pro" w:eastAsia="Calibri" w:hAnsi="Myriad Pro"/>
          <w:sz w:val="26"/>
          <w:szCs w:val="26"/>
        </w:rPr>
        <w:t>8</w:t>
      </w:r>
      <w:r w:rsidRPr="00F82A7F">
        <w:rPr>
          <w:rFonts w:ascii="Myriad Pro" w:eastAsia="Calibri" w:hAnsi="Myriad Pro"/>
          <w:sz w:val="26"/>
          <w:szCs w:val="26"/>
        </w:rPr>
        <w:t xml:space="preserve"> год, основывался на предложении об установлении тарифов филиала ПАО «МРСК Сибири» - </w:t>
      </w:r>
      <w:r>
        <w:rPr>
          <w:rFonts w:ascii="Myriad Pro" w:eastAsia="Calibri" w:hAnsi="Myriad Pro"/>
          <w:sz w:val="26"/>
          <w:szCs w:val="26"/>
        </w:rPr>
        <w:t>«Алтайэнерго»</w:t>
      </w:r>
      <w:r w:rsidRPr="00F82A7F">
        <w:rPr>
          <w:rFonts w:ascii="Myriad Pro" w:eastAsia="Calibri" w:hAnsi="Myriad Pro"/>
          <w:sz w:val="26"/>
          <w:szCs w:val="26"/>
        </w:rPr>
        <w:t xml:space="preserve"> от 27.04.2018 с учетом дополнительно направленных в адрес </w:t>
      </w:r>
      <w:r>
        <w:rPr>
          <w:rFonts w:ascii="Myriad Pro" w:eastAsia="Calibri" w:hAnsi="Myriad Pro"/>
          <w:sz w:val="26"/>
          <w:szCs w:val="26"/>
        </w:rPr>
        <w:t>Управления по тарифам</w:t>
      </w:r>
      <w:r w:rsidRPr="00F82A7F">
        <w:rPr>
          <w:rFonts w:ascii="Myriad Pro" w:eastAsia="Calibri" w:hAnsi="Myriad Pro"/>
          <w:sz w:val="26"/>
          <w:szCs w:val="26"/>
        </w:rPr>
        <w:t xml:space="preserve"> документов.</w:t>
      </w:r>
    </w:p>
    <w:p w14:paraId="4734CFEA" w14:textId="748EE647" w:rsidR="00025083" w:rsidRPr="0084222B" w:rsidRDefault="00025083" w:rsidP="00025083">
      <w:pPr>
        <w:pStyle w:val="31"/>
        <w:pageBreakBefore/>
        <w:numPr>
          <w:ilvl w:val="0"/>
          <w:numId w:val="1"/>
        </w:numPr>
        <w:tabs>
          <w:tab w:val="left" w:pos="567"/>
        </w:tabs>
        <w:spacing w:after="200" w:line="360" w:lineRule="auto"/>
        <w:jc w:val="both"/>
        <w:rPr>
          <w:rFonts w:ascii="Myriad Pro" w:hAnsi="Myriad Pro"/>
          <w:b w:val="0"/>
          <w:color w:val="4F6228" w:themeColor="accent3" w:themeShade="80"/>
          <w:sz w:val="28"/>
          <w:szCs w:val="28"/>
        </w:rPr>
      </w:pPr>
      <w:bookmarkStart w:id="42" w:name="_Toc40620733"/>
      <w:bookmarkStart w:id="43" w:name="_Toc64555661"/>
      <w:bookmarkEnd w:id="39"/>
      <w:r w:rsidRPr="0084222B">
        <w:rPr>
          <w:rFonts w:ascii="Myriad Pro" w:hAnsi="Myriad Pro"/>
          <w:color w:val="4F6228" w:themeColor="accent3" w:themeShade="80"/>
          <w:sz w:val="28"/>
          <w:szCs w:val="28"/>
        </w:rPr>
        <w:lastRenderedPageBreak/>
        <w:t xml:space="preserve">Экспертиза обоснованности принятых </w:t>
      </w:r>
      <w:r w:rsidR="004C2464" w:rsidRPr="004C2464">
        <w:rPr>
          <w:rFonts w:ascii="Myriad Pro" w:hAnsi="Myriad Pro"/>
          <w:color w:val="4F6228" w:themeColor="accent3" w:themeShade="80"/>
          <w:sz w:val="28"/>
          <w:szCs w:val="28"/>
        </w:rPr>
        <w:t>Управлени</w:t>
      </w:r>
      <w:r w:rsidR="004C2464">
        <w:rPr>
          <w:rFonts w:ascii="Myriad Pro" w:hAnsi="Myriad Pro"/>
          <w:color w:val="4F6228" w:themeColor="accent3" w:themeShade="80"/>
          <w:sz w:val="28"/>
          <w:szCs w:val="28"/>
        </w:rPr>
        <w:t>ем</w:t>
      </w:r>
      <w:r w:rsidR="004C2464" w:rsidRPr="004C2464">
        <w:rPr>
          <w:rFonts w:ascii="Myriad Pro" w:hAnsi="Myriad Pro"/>
          <w:color w:val="4F6228" w:themeColor="accent3" w:themeShade="80"/>
          <w:sz w:val="28"/>
          <w:szCs w:val="28"/>
        </w:rPr>
        <w:t xml:space="preserve"> Алтайского края по государственному регулированию цен и тарифов</w:t>
      </w:r>
      <w:r w:rsidRPr="0084222B">
        <w:rPr>
          <w:rFonts w:ascii="Myriad Pro" w:hAnsi="Myriad Pro"/>
          <w:color w:val="4F6228" w:themeColor="accent3" w:themeShade="80"/>
          <w:sz w:val="28"/>
          <w:szCs w:val="28"/>
        </w:rPr>
        <w:t xml:space="preserve"> в расчет тарифов на 201</w:t>
      </w:r>
      <w:r w:rsidR="0084222B" w:rsidRPr="0084222B">
        <w:rPr>
          <w:rFonts w:ascii="Myriad Pro" w:hAnsi="Myriad Pro"/>
          <w:color w:val="4F6228" w:themeColor="accent3" w:themeShade="80"/>
          <w:sz w:val="28"/>
          <w:szCs w:val="28"/>
        </w:rPr>
        <w:t>8</w:t>
      </w:r>
      <w:r w:rsidRPr="0084222B">
        <w:rPr>
          <w:rFonts w:ascii="Myriad Pro" w:hAnsi="Myriad Pro"/>
          <w:color w:val="4F6228" w:themeColor="accent3" w:themeShade="80"/>
          <w:sz w:val="28"/>
          <w:szCs w:val="28"/>
        </w:rPr>
        <w:t xml:space="preserve">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2"/>
      <w:bookmarkEnd w:id="43"/>
    </w:p>
    <w:p w14:paraId="45983D04" w14:textId="77777777" w:rsidR="0057452E" w:rsidRPr="00247A15" w:rsidRDefault="0057452E" w:rsidP="0057452E">
      <w:pPr>
        <w:spacing w:line="360" w:lineRule="auto"/>
        <w:jc w:val="both"/>
        <w:rPr>
          <w:rFonts w:ascii="Myriad Pro" w:hAnsi="Myriad Pro"/>
          <w:b/>
          <w:bCs/>
          <w:sz w:val="26"/>
          <w:szCs w:val="26"/>
        </w:rPr>
      </w:pPr>
      <w:r w:rsidRPr="00247A15">
        <w:rPr>
          <w:rFonts w:ascii="Myriad Pro" w:hAnsi="Myriad Pro"/>
          <w:b/>
          <w:bCs/>
          <w:sz w:val="26"/>
          <w:szCs w:val="26"/>
        </w:rPr>
        <w:t>ПОЗИЦИЯ ТЕРРИТОРИАЛЬНОЙ СЕТЕВОЙ ОРГАНИЗАЦИИ</w:t>
      </w:r>
    </w:p>
    <w:p w14:paraId="7C699AA4"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 xml:space="preserve">Предложения по балансу электроэнергии (мощности) 2018 гг. Филиал ПАО «МРСК Сибири» - «Алтайэнерго» направил в адрес Управления Алтайского края по государственному регулированию цен и тарифов в соответствии с письмом от 29.03.2017 №1.1/13.2/4219. </w:t>
      </w:r>
    </w:p>
    <w:p w14:paraId="7A5E7DC3"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 xml:space="preserve">Сроки направления предложений соответствуют требованиям графика прохождения документов для утверждения Сводного прогнозного баланса (приложение №1 Порядка формирования сводного прогнозного баланса производства и поставок электрической энергии (мощности) в рамках ЕЭС России по субъектам РФ, утвержденного Приказом ФАС России от 12.04.2012 года №53-э/1). </w:t>
      </w:r>
    </w:p>
    <w:p w14:paraId="160B892B"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Объемные показатели по балансу электроэнергии (мощности), представленные в указанных предложениях, использованы при формировании тарифной заявки Филиала на 2018 год в составе материалов об установлении тарифов на услуги по передаче электрической энергии по распределительным сетям филиала ПАО «МРСК Сибири» - «Алтайэнерго» и долгосрочных параметров на новый долгосрочный период регулирования 2018-2022 гг. с применением метода долгосрочной индексации НВВ, направленных письмом от 28.04.2017 №1.1/10/5496-исх.</w:t>
      </w:r>
    </w:p>
    <w:p w14:paraId="5399FCAE"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Объемные показатели и динамика изменений, направленных в предложениях по балансу электроэнергии (мощности) на 2018 год, представлены ниже.</w:t>
      </w:r>
    </w:p>
    <w:tbl>
      <w:tblPr>
        <w:tblW w:w="9356" w:type="dxa"/>
        <w:tblLook w:val="04A0" w:firstRow="1" w:lastRow="0" w:firstColumn="1" w:lastColumn="0" w:noHBand="0" w:noVBand="1"/>
      </w:tblPr>
      <w:tblGrid>
        <w:gridCol w:w="704"/>
        <w:gridCol w:w="2410"/>
        <w:gridCol w:w="982"/>
        <w:gridCol w:w="1144"/>
        <w:gridCol w:w="1134"/>
        <w:gridCol w:w="1139"/>
        <w:gridCol w:w="851"/>
        <w:gridCol w:w="992"/>
      </w:tblGrid>
      <w:tr w:rsidR="0057452E" w:rsidRPr="00F84F7C" w14:paraId="630BB402" w14:textId="77777777" w:rsidTr="00303083">
        <w:trPr>
          <w:trHeight w:val="300"/>
          <w:tblHeader/>
        </w:trPr>
        <w:tc>
          <w:tcPr>
            <w:tcW w:w="7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7F72AE"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lastRenderedPageBreak/>
              <w:t>№ п/п</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5F6464" w14:textId="77777777" w:rsidR="0057452E" w:rsidRPr="00F84F7C" w:rsidRDefault="0057452E" w:rsidP="00303083">
            <w:pPr>
              <w:jc w:val="center"/>
              <w:rPr>
                <w:rFonts w:ascii="Myriad Pro" w:hAnsi="Myriad Pro"/>
                <w:b/>
                <w:bCs/>
                <w:color w:val="FFFFFF" w:themeColor="background1"/>
                <w:sz w:val="20"/>
                <w:szCs w:val="20"/>
              </w:rPr>
            </w:pPr>
          </w:p>
        </w:tc>
        <w:tc>
          <w:tcPr>
            <w:tcW w:w="9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9B0861"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9D1F9E"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факт 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2DAF2"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план 2017</w:t>
            </w:r>
          </w:p>
        </w:tc>
        <w:tc>
          <w:tcPr>
            <w:tcW w:w="11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265AFE"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план 2018</w:t>
            </w:r>
          </w:p>
        </w:tc>
        <w:tc>
          <w:tcPr>
            <w:tcW w:w="18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D9D62"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изменение</w:t>
            </w:r>
          </w:p>
        </w:tc>
      </w:tr>
      <w:tr w:rsidR="0057452E" w:rsidRPr="00F84F7C" w14:paraId="02017114" w14:textId="77777777" w:rsidTr="00303083">
        <w:trPr>
          <w:trHeight w:val="615"/>
          <w:tblHeader/>
        </w:trPr>
        <w:tc>
          <w:tcPr>
            <w:tcW w:w="7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590DC" w14:textId="77777777" w:rsidR="0057452E" w:rsidRPr="00F84F7C" w:rsidRDefault="0057452E" w:rsidP="00303083">
            <w:pPr>
              <w:jc w:val="center"/>
              <w:rPr>
                <w:rFonts w:ascii="Myriad Pro" w:hAnsi="Myriad Pro"/>
                <w:b/>
                <w:bCs/>
                <w:color w:val="FFFFFF" w:themeColor="background1"/>
                <w:sz w:val="20"/>
                <w:szCs w:val="20"/>
              </w:rPr>
            </w:pPr>
          </w:p>
        </w:tc>
        <w:tc>
          <w:tcPr>
            <w:tcW w:w="680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93237D"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Электроэнергия</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5248B"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план 2018 к плану 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78977"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план 2018 к факту 2016</w:t>
            </w:r>
          </w:p>
        </w:tc>
      </w:tr>
      <w:tr w:rsidR="0057452E" w:rsidRPr="00F84F7C" w14:paraId="3CDECD20" w14:textId="77777777" w:rsidTr="00303083">
        <w:trPr>
          <w:trHeight w:val="255"/>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C5BC46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w:t>
            </w:r>
          </w:p>
        </w:tc>
        <w:tc>
          <w:tcPr>
            <w:tcW w:w="24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89E5A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Поступление в сеть</w:t>
            </w:r>
          </w:p>
        </w:tc>
        <w:tc>
          <w:tcPr>
            <w:tcW w:w="9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3D1B4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14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4BF32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7 627,900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BC8EF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7 625,430</w:t>
            </w:r>
          </w:p>
        </w:tc>
        <w:tc>
          <w:tcPr>
            <w:tcW w:w="113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C4709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7 612,100</w:t>
            </w:r>
          </w:p>
        </w:tc>
        <w:tc>
          <w:tcPr>
            <w:tcW w:w="8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2214FA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-0,2%</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2FA06A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-0,2%</w:t>
            </w:r>
          </w:p>
        </w:tc>
      </w:tr>
      <w:tr w:rsidR="0057452E" w:rsidRPr="00F84F7C" w14:paraId="0A7E939A"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A7019E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w:t>
            </w:r>
          </w:p>
        </w:tc>
        <w:tc>
          <w:tcPr>
            <w:tcW w:w="2410" w:type="dxa"/>
            <w:tcBorders>
              <w:top w:val="nil"/>
              <w:left w:val="nil"/>
              <w:bottom w:val="single" w:sz="4" w:space="0" w:color="auto"/>
              <w:right w:val="single" w:sz="4" w:space="0" w:color="auto"/>
            </w:tcBorders>
            <w:shd w:val="clear" w:color="auto" w:fill="auto"/>
            <w:noWrap/>
            <w:vAlign w:val="center"/>
            <w:hideMark/>
          </w:tcPr>
          <w:p w14:paraId="499E34CA"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Потери в электрической сети</w:t>
            </w:r>
          </w:p>
        </w:tc>
        <w:tc>
          <w:tcPr>
            <w:tcW w:w="982" w:type="dxa"/>
            <w:tcBorders>
              <w:top w:val="nil"/>
              <w:left w:val="nil"/>
              <w:bottom w:val="single" w:sz="4" w:space="0" w:color="auto"/>
              <w:right w:val="single" w:sz="4" w:space="0" w:color="auto"/>
            </w:tcBorders>
            <w:shd w:val="clear" w:color="auto" w:fill="auto"/>
            <w:noWrap/>
            <w:vAlign w:val="center"/>
            <w:hideMark/>
          </w:tcPr>
          <w:p w14:paraId="555C17F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144" w:type="dxa"/>
            <w:tcBorders>
              <w:top w:val="nil"/>
              <w:left w:val="nil"/>
              <w:bottom w:val="single" w:sz="4" w:space="0" w:color="auto"/>
              <w:right w:val="single" w:sz="4" w:space="0" w:color="auto"/>
            </w:tcBorders>
            <w:shd w:val="clear" w:color="auto" w:fill="auto"/>
            <w:noWrap/>
            <w:vAlign w:val="center"/>
            <w:hideMark/>
          </w:tcPr>
          <w:p w14:paraId="4910AF8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576,000</w:t>
            </w:r>
          </w:p>
        </w:tc>
        <w:tc>
          <w:tcPr>
            <w:tcW w:w="1134" w:type="dxa"/>
            <w:tcBorders>
              <w:top w:val="nil"/>
              <w:left w:val="nil"/>
              <w:bottom w:val="single" w:sz="4" w:space="0" w:color="auto"/>
              <w:right w:val="single" w:sz="4" w:space="0" w:color="auto"/>
            </w:tcBorders>
            <w:shd w:val="clear" w:color="auto" w:fill="auto"/>
            <w:noWrap/>
            <w:vAlign w:val="center"/>
            <w:hideMark/>
          </w:tcPr>
          <w:p w14:paraId="202BBD5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687,852</w:t>
            </w:r>
          </w:p>
        </w:tc>
        <w:tc>
          <w:tcPr>
            <w:tcW w:w="1138" w:type="dxa"/>
            <w:tcBorders>
              <w:top w:val="nil"/>
              <w:left w:val="nil"/>
              <w:bottom w:val="single" w:sz="4" w:space="0" w:color="auto"/>
              <w:right w:val="single" w:sz="4" w:space="0" w:color="auto"/>
            </w:tcBorders>
            <w:shd w:val="clear" w:color="auto" w:fill="auto"/>
            <w:noWrap/>
            <w:vAlign w:val="center"/>
            <w:hideMark/>
          </w:tcPr>
          <w:p w14:paraId="490B9BE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574,800</w:t>
            </w:r>
          </w:p>
        </w:tc>
        <w:tc>
          <w:tcPr>
            <w:tcW w:w="851" w:type="dxa"/>
            <w:tcBorders>
              <w:top w:val="nil"/>
              <w:left w:val="nil"/>
              <w:bottom w:val="single" w:sz="4" w:space="0" w:color="auto"/>
              <w:right w:val="single" w:sz="4" w:space="0" w:color="auto"/>
            </w:tcBorders>
            <w:shd w:val="clear" w:color="auto" w:fill="auto"/>
            <w:vAlign w:val="center"/>
            <w:hideMark/>
          </w:tcPr>
          <w:p w14:paraId="5D67E87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-16,4%</w:t>
            </w:r>
          </w:p>
        </w:tc>
        <w:tc>
          <w:tcPr>
            <w:tcW w:w="992" w:type="dxa"/>
            <w:tcBorders>
              <w:top w:val="nil"/>
              <w:left w:val="nil"/>
              <w:bottom w:val="single" w:sz="4" w:space="0" w:color="auto"/>
              <w:right w:val="single" w:sz="4" w:space="0" w:color="auto"/>
            </w:tcBorders>
            <w:shd w:val="clear" w:color="auto" w:fill="auto"/>
            <w:vAlign w:val="center"/>
            <w:hideMark/>
          </w:tcPr>
          <w:p w14:paraId="764D31D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-0,2%</w:t>
            </w:r>
          </w:p>
        </w:tc>
      </w:tr>
      <w:tr w:rsidR="0057452E" w:rsidRPr="00F84F7C" w14:paraId="1DA26AA7"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4F123E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w:t>
            </w:r>
          </w:p>
        </w:tc>
        <w:tc>
          <w:tcPr>
            <w:tcW w:w="2410" w:type="dxa"/>
            <w:tcBorders>
              <w:top w:val="nil"/>
              <w:left w:val="nil"/>
              <w:bottom w:val="single" w:sz="4" w:space="0" w:color="auto"/>
              <w:right w:val="single" w:sz="4" w:space="0" w:color="auto"/>
            </w:tcBorders>
            <w:shd w:val="clear" w:color="auto" w:fill="auto"/>
            <w:noWrap/>
            <w:vAlign w:val="center"/>
            <w:hideMark/>
          </w:tcPr>
          <w:p w14:paraId="21FC4904"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Относительные потери</w:t>
            </w:r>
          </w:p>
        </w:tc>
        <w:tc>
          <w:tcPr>
            <w:tcW w:w="982" w:type="dxa"/>
            <w:tcBorders>
              <w:top w:val="nil"/>
              <w:left w:val="nil"/>
              <w:bottom w:val="single" w:sz="4" w:space="0" w:color="auto"/>
              <w:right w:val="single" w:sz="4" w:space="0" w:color="auto"/>
            </w:tcBorders>
            <w:shd w:val="clear" w:color="auto" w:fill="auto"/>
            <w:noWrap/>
            <w:vAlign w:val="center"/>
            <w:hideMark/>
          </w:tcPr>
          <w:p w14:paraId="6689D2F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w:t>
            </w:r>
          </w:p>
        </w:tc>
        <w:tc>
          <w:tcPr>
            <w:tcW w:w="1144" w:type="dxa"/>
            <w:tcBorders>
              <w:top w:val="nil"/>
              <w:left w:val="nil"/>
              <w:bottom w:val="single" w:sz="4" w:space="0" w:color="auto"/>
              <w:right w:val="single" w:sz="4" w:space="0" w:color="auto"/>
            </w:tcBorders>
            <w:shd w:val="clear" w:color="auto" w:fill="auto"/>
            <w:noWrap/>
            <w:vAlign w:val="center"/>
            <w:hideMark/>
          </w:tcPr>
          <w:p w14:paraId="506FA75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7,55%</w:t>
            </w:r>
          </w:p>
        </w:tc>
        <w:tc>
          <w:tcPr>
            <w:tcW w:w="1134" w:type="dxa"/>
            <w:tcBorders>
              <w:top w:val="nil"/>
              <w:left w:val="nil"/>
              <w:bottom w:val="single" w:sz="4" w:space="0" w:color="auto"/>
              <w:right w:val="single" w:sz="4" w:space="0" w:color="auto"/>
            </w:tcBorders>
            <w:shd w:val="clear" w:color="auto" w:fill="auto"/>
            <w:noWrap/>
            <w:vAlign w:val="center"/>
            <w:hideMark/>
          </w:tcPr>
          <w:p w14:paraId="6672E13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9,02%</w:t>
            </w:r>
          </w:p>
        </w:tc>
        <w:tc>
          <w:tcPr>
            <w:tcW w:w="1138" w:type="dxa"/>
            <w:tcBorders>
              <w:top w:val="nil"/>
              <w:left w:val="nil"/>
              <w:bottom w:val="single" w:sz="4" w:space="0" w:color="auto"/>
              <w:right w:val="single" w:sz="4" w:space="0" w:color="auto"/>
            </w:tcBorders>
            <w:shd w:val="clear" w:color="auto" w:fill="auto"/>
            <w:noWrap/>
            <w:vAlign w:val="center"/>
            <w:hideMark/>
          </w:tcPr>
          <w:p w14:paraId="6036A81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7,55%</w:t>
            </w:r>
          </w:p>
        </w:tc>
        <w:tc>
          <w:tcPr>
            <w:tcW w:w="851" w:type="dxa"/>
            <w:tcBorders>
              <w:top w:val="nil"/>
              <w:left w:val="nil"/>
              <w:bottom w:val="single" w:sz="4" w:space="0" w:color="auto"/>
              <w:right w:val="single" w:sz="4" w:space="0" w:color="auto"/>
            </w:tcBorders>
            <w:shd w:val="clear" w:color="auto" w:fill="auto"/>
            <w:vAlign w:val="center"/>
            <w:hideMark/>
          </w:tcPr>
          <w:p w14:paraId="2BDB3B2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-16,3%</w:t>
            </w:r>
          </w:p>
        </w:tc>
        <w:tc>
          <w:tcPr>
            <w:tcW w:w="992" w:type="dxa"/>
            <w:tcBorders>
              <w:top w:val="nil"/>
              <w:left w:val="nil"/>
              <w:bottom w:val="single" w:sz="4" w:space="0" w:color="auto"/>
              <w:right w:val="single" w:sz="4" w:space="0" w:color="auto"/>
            </w:tcBorders>
            <w:shd w:val="clear" w:color="auto" w:fill="auto"/>
            <w:vAlign w:val="center"/>
            <w:hideMark/>
          </w:tcPr>
          <w:p w14:paraId="1479BF0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0,0%</w:t>
            </w:r>
          </w:p>
        </w:tc>
      </w:tr>
      <w:tr w:rsidR="0057452E" w:rsidRPr="00F84F7C" w14:paraId="30EFBCC4"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AE24CD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4</w:t>
            </w:r>
          </w:p>
        </w:tc>
        <w:tc>
          <w:tcPr>
            <w:tcW w:w="2410" w:type="dxa"/>
            <w:tcBorders>
              <w:top w:val="nil"/>
              <w:left w:val="nil"/>
              <w:bottom w:val="single" w:sz="4" w:space="0" w:color="auto"/>
              <w:right w:val="single" w:sz="4" w:space="0" w:color="auto"/>
            </w:tcBorders>
            <w:shd w:val="clear" w:color="auto" w:fill="auto"/>
            <w:noWrap/>
            <w:vAlign w:val="center"/>
            <w:hideMark/>
          </w:tcPr>
          <w:p w14:paraId="56AB2C46"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Отпуск из сети (полезный отпуск)</w:t>
            </w:r>
          </w:p>
        </w:tc>
        <w:tc>
          <w:tcPr>
            <w:tcW w:w="982" w:type="dxa"/>
            <w:tcBorders>
              <w:top w:val="nil"/>
              <w:left w:val="nil"/>
              <w:bottom w:val="single" w:sz="4" w:space="0" w:color="auto"/>
              <w:right w:val="single" w:sz="4" w:space="0" w:color="auto"/>
            </w:tcBorders>
            <w:shd w:val="clear" w:color="auto" w:fill="auto"/>
            <w:noWrap/>
            <w:vAlign w:val="center"/>
            <w:hideMark/>
          </w:tcPr>
          <w:p w14:paraId="7FCE549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144" w:type="dxa"/>
            <w:tcBorders>
              <w:top w:val="nil"/>
              <w:left w:val="nil"/>
              <w:bottom w:val="single" w:sz="4" w:space="0" w:color="auto"/>
              <w:right w:val="single" w:sz="4" w:space="0" w:color="auto"/>
            </w:tcBorders>
            <w:shd w:val="clear" w:color="auto" w:fill="auto"/>
            <w:noWrap/>
            <w:vAlign w:val="center"/>
            <w:hideMark/>
          </w:tcPr>
          <w:p w14:paraId="29910D6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7 051,900</w:t>
            </w:r>
          </w:p>
        </w:tc>
        <w:tc>
          <w:tcPr>
            <w:tcW w:w="1134" w:type="dxa"/>
            <w:tcBorders>
              <w:top w:val="nil"/>
              <w:left w:val="nil"/>
              <w:bottom w:val="single" w:sz="4" w:space="0" w:color="auto"/>
              <w:right w:val="single" w:sz="4" w:space="0" w:color="auto"/>
            </w:tcBorders>
            <w:shd w:val="clear" w:color="auto" w:fill="auto"/>
            <w:noWrap/>
            <w:vAlign w:val="center"/>
            <w:hideMark/>
          </w:tcPr>
          <w:p w14:paraId="3CBC511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6 937,578</w:t>
            </w:r>
          </w:p>
        </w:tc>
        <w:tc>
          <w:tcPr>
            <w:tcW w:w="1138" w:type="dxa"/>
            <w:tcBorders>
              <w:top w:val="nil"/>
              <w:left w:val="nil"/>
              <w:bottom w:val="single" w:sz="4" w:space="0" w:color="auto"/>
              <w:right w:val="single" w:sz="4" w:space="0" w:color="auto"/>
            </w:tcBorders>
            <w:shd w:val="clear" w:color="auto" w:fill="auto"/>
            <w:noWrap/>
            <w:vAlign w:val="center"/>
            <w:hideMark/>
          </w:tcPr>
          <w:p w14:paraId="1F7F679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7 037,300</w:t>
            </w:r>
          </w:p>
        </w:tc>
        <w:tc>
          <w:tcPr>
            <w:tcW w:w="851" w:type="dxa"/>
            <w:tcBorders>
              <w:top w:val="nil"/>
              <w:left w:val="nil"/>
              <w:bottom w:val="single" w:sz="4" w:space="0" w:color="auto"/>
              <w:right w:val="single" w:sz="4" w:space="0" w:color="auto"/>
            </w:tcBorders>
            <w:shd w:val="clear" w:color="auto" w:fill="auto"/>
            <w:vAlign w:val="center"/>
            <w:hideMark/>
          </w:tcPr>
          <w:p w14:paraId="75B631A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1,4%</w:t>
            </w:r>
          </w:p>
        </w:tc>
        <w:tc>
          <w:tcPr>
            <w:tcW w:w="992" w:type="dxa"/>
            <w:tcBorders>
              <w:top w:val="nil"/>
              <w:left w:val="nil"/>
              <w:bottom w:val="single" w:sz="4" w:space="0" w:color="auto"/>
              <w:right w:val="single" w:sz="4" w:space="0" w:color="auto"/>
            </w:tcBorders>
            <w:shd w:val="clear" w:color="auto" w:fill="auto"/>
            <w:vAlign w:val="center"/>
            <w:hideMark/>
          </w:tcPr>
          <w:p w14:paraId="699C6C3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-0,2%</w:t>
            </w:r>
          </w:p>
        </w:tc>
      </w:tr>
      <w:tr w:rsidR="0057452E" w:rsidRPr="00F84F7C" w14:paraId="01795601"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82975A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 </w:t>
            </w:r>
          </w:p>
        </w:tc>
        <w:tc>
          <w:tcPr>
            <w:tcW w:w="8652" w:type="dxa"/>
            <w:gridSpan w:val="7"/>
            <w:tcBorders>
              <w:top w:val="single" w:sz="4" w:space="0" w:color="auto"/>
              <w:left w:val="nil"/>
              <w:bottom w:val="single" w:sz="4" w:space="0" w:color="auto"/>
              <w:right w:val="single" w:sz="4" w:space="0" w:color="000000"/>
            </w:tcBorders>
            <w:shd w:val="clear" w:color="auto" w:fill="auto"/>
            <w:noWrap/>
            <w:vAlign w:val="center"/>
            <w:hideMark/>
          </w:tcPr>
          <w:p w14:paraId="6994832D"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Мощность</w:t>
            </w:r>
          </w:p>
        </w:tc>
      </w:tr>
      <w:tr w:rsidR="0057452E" w:rsidRPr="00F84F7C" w14:paraId="302903D6"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6E5131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w:t>
            </w:r>
          </w:p>
        </w:tc>
        <w:tc>
          <w:tcPr>
            <w:tcW w:w="2410" w:type="dxa"/>
            <w:tcBorders>
              <w:top w:val="nil"/>
              <w:left w:val="nil"/>
              <w:bottom w:val="single" w:sz="4" w:space="0" w:color="auto"/>
              <w:right w:val="single" w:sz="4" w:space="0" w:color="auto"/>
            </w:tcBorders>
            <w:shd w:val="clear" w:color="auto" w:fill="auto"/>
            <w:noWrap/>
            <w:vAlign w:val="center"/>
            <w:hideMark/>
          </w:tcPr>
          <w:p w14:paraId="3D1B4CED"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Поступление в сеть</w:t>
            </w:r>
          </w:p>
        </w:tc>
        <w:tc>
          <w:tcPr>
            <w:tcW w:w="982" w:type="dxa"/>
            <w:tcBorders>
              <w:top w:val="nil"/>
              <w:left w:val="nil"/>
              <w:bottom w:val="single" w:sz="4" w:space="0" w:color="auto"/>
              <w:right w:val="single" w:sz="4" w:space="0" w:color="auto"/>
            </w:tcBorders>
            <w:shd w:val="clear" w:color="auto" w:fill="auto"/>
            <w:noWrap/>
            <w:vAlign w:val="center"/>
            <w:hideMark/>
          </w:tcPr>
          <w:p w14:paraId="5B62FC1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Мвт</w:t>
            </w:r>
          </w:p>
        </w:tc>
        <w:tc>
          <w:tcPr>
            <w:tcW w:w="1144" w:type="dxa"/>
            <w:tcBorders>
              <w:top w:val="nil"/>
              <w:left w:val="nil"/>
              <w:bottom w:val="single" w:sz="4" w:space="0" w:color="auto"/>
              <w:right w:val="single" w:sz="4" w:space="0" w:color="auto"/>
            </w:tcBorders>
            <w:shd w:val="clear" w:color="auto" w:fill="auto"/>
            <w:noWrap/>
            <w:vAlign w:val="center"/>
            <w:hideMark/>
          </w:tcPr>
          <w:p w14:paraId="7F6D2A2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1 055,920</w:t>
            </w:r>
          </w:p>
        </w:tc>
        <w:tc>
          <w:tcPr>
            <w:tcW w:w="1134" w:type="dxa"/>
            <w:tcBorders>
              <w:top w:val="nil"/>
              <w:left w:val="nil"/>
              <w:bottom w:val="single" w:sz="4" w:space="0" w:color="auto"/>
              <w:right w:val="single" w:sz="4" w:space="0" w:color="auto"/>
            </w:tcBorders>
            <w:shd w:val="clear" w:color="auto" w:fill="auto"/>
            <w:noWrap/>
            <w:vAlign w:val="center"/>
            <w:hideMark/>
          </w:tcPr>
          <w:p w14:paraId="19F6544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1 056,597</w:t>
            </w:r>
          </w:p>
        </w:tc>
        <w:tc>
          <w:tcPr>
            <w:tcW w:w="1138" w:type="dxa"/>
            <w:tcBorders>
              <w:top w:val="nil"/>
              <w:left w:val="nil"/>
              <w:bottom w:val="single" w:sz="4" w:space="0" w:color="auto"/>
              <w:right w:val="single" w:sz="4" w:space="0" w:color="auto"/>
            </w:tcBorders>
            <w:shd w:val="clear" w:color="auto" w:fill="auto"/>
            <w:noWrap/>
            <w:vAlign w:val="center"/>
            <w:hideMark/>
          </w:tcPr>
          <w:p w14:paraId="1A0B563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1 053,740</w:t>
            </w:r>
          </w:p>
        </w:tc>
        <w:tc>
          <w:tcPr>
            <w:tcW w:w="851" w:type="dxa"/>
            <w:tcBorders>
              <w:top w:val="nil"/>
              <w:left w:val="nil"/>
              <w:bottom w:val="single" w:sz="4" w:space="0" w:color="auto"/>
              <w:right w:val="single" w:sz="4" w:space="0" w:color="auto"/>
            </w:tcBorders>
            <w:shd w:val="clear" w:color="auto" w:fill="auto"/>
            <w:vAlign w:val="center"/>
            <w:hideMark/>
          </w:tcPr>
          <w:p w14:paraId="3FF69D6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-0,3%</w:t>
            </w:r>
          </w:p>
        </w:tc>
        <w:tc>
          <w:tcPr>
            <w:tcW w:w="992" w:type="dxa"/>
            <w:tcBorders>
              <w:top w:val="nil"/>
              <w:left w:val="nil"/>
              <w:bottom w:val="single" w:sz="4" w:space="0" w:color="auto"/>
              <w:right w:val="single" w:sz="4" w:space="0" w:color="auto"/>
            </w:tcBorders>
            <w:shd w:val="clear" w:color="auto" w:fill="auto"/>
            <w:vAlign w:val="center"/>
            <w:hideMark/>
          </w:tcPr>
          <w:p w14:paraId="7302093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-0,2%</w:t>
            </w:r>
          </w:p>
        </w:tc>
      </w:tr>
      <w:tr w:rsidR="0057452E" w:rsidRPr="00F84F7C" w14:paraId="06A7F9D1"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084F5B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w:t>
            </w:r>
          </w:p>
        </w:tc>
        <w:tc>
          <w:tcPr>
            <w:tcW w:w="2410" w:type="dxa"/>
            <w:tcBorders>
              <w:top w:val="nil"/>
              <w:left w:val="nil"/>
              <w:bottom w:val="single" w:sz="4" w:space="0" w:color="auto"/>
              <w:right w:val="single" w:sz="4" w:space="0" w:color="auto"/>
            </w:tcBorders>
            <w:shd w:val="clear" w:color="auto" w:fill="auto"/>
            <w:noWrap/>
            <w:vAlign w:val="center"/>
            <w:hideMark/>
          </w:tcPr>
          <w:p w14:paraId="77D2760B"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Потери в электрической сети</w:t>
            </w:r>
          </w:p>
        </w:tc>
        <w:tc>
          <w:tcPr>
            <w:tcW w:w="982" w:type="dxa"/>
            <w:tcBorders>
              <w:top w:val="nil"/>
              <w:left w:val="nil"/>
              <w:bottom w:val="single" w:sz="4" w:space="0" w:color="auto"/>
              <w:right w:val="single" w:sz="4" w:space="0" w:color="auto"/>
            </w:tcBorders>
            <w:shd w:val="clear" w:color="auto" w:fill="auto"/>
            <w:noWrap/>
            <w:vAlign w:val="center"/>
            <w:hideMark/>
          </w:tcPr>
          <w:p w14:paraId="60076FA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Мвт</w:t>
            </w:r>
          </w:p>
        </w:tc>
        <w:tc>
          <w:tcPr>
            <w:tcW w:w="1144" w:type="dxa"/>
            <w:tcBorders>
              <w:top w:val="nil"/>
              <w:left w:val="nil"/>
              <w:bottom w:val="single" w:sz="4" w:space="0" w:color="auto"/>
              <w:right w:val="single" w:sz="4" w:space="0" w:color="auto"/>
            </w:tcBorders>
            <w:shd w:val="clear" w:color="auto" w:fill="auto"/>
            <w:noWrap/>
            <w:vAlign w:val="center"/>
            <w:hideMark/>
          </w:tcPr>
          <w:p w14:paraId="1853CDB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77,950</w:t>
            </w:r>
          </w:p>
        </w:tc>
        <w:tc>
          <w:tcPr>
            <w:tcW w:w="1134" w:type="dxa"/>
            <w:tcBorders>
              <w:top w:val="nil"/>
              <w:left w:val="nil"/>
              <w:bottom w:val="single" w:sz="4" w:space="0" w:color="auto"/>
              <w:right w:val="single" w:sz="4" w:space="0" w:color="auto"/>
            </w:tcBorders>
            <w:shd w:val="clear" w:color="auto" w:fill="auto"/>
            <w:noWrap/>
            <w:vAlign w:val="center"/>
            <w:hideMark/>
          </w:tcPr>
          <w:p w14:paraId="620789B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96,165</w:t>
            </w:r>
          </w:p>
        </w:tc>
        <w:tc>
          <w:tcPr>
            <w:tcW w:w="1138" w:type="dxa"/>
            <w:tcBorders>
              <w:top w:val="nil"/>
              <w:left w:val="nil"/>
              <w:bottom w:val="single" w:sz="4" w:space="0" w:color="auto"/>
              <w:right w:val="single" w:sz="4" w:space="0" w:color="auto"/>
            </w:tcBorders>
            <w:shd w:val="clear" w:color="auto" w:fill="auto"/>
            <w:noWrap/>
            <w:vAlign w:val="center"/>
            <w:hideMark/>
          </w:tcPr>
          <w:p w14:paraId="563C3AE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77,550</w:t>
            </w:r>
          </w:p>
        </w:tc>
        <w:tc>
          <w:tcPr>
            <w:tcW w:w="851" w:type="dxa"/>
            <w:tcBorders>
              <w:top w:val="nil"/>
              <w:left w:val="nil"/>
              <w:bottom w:val="single" w:sz="4" w:space="0" w:color="auto"/>
              <w:right w:val="single" w:sz="4" w:space="0" w:color="auto"/>
            </w:tcBorders>
            <w:shd w:val="clear" w:color="auto" w:fill="auto"/>
            <w:vAlign w:val="center"/>
            <w:hideMark/>
          </w:tcPr>
          <w:p w14:paraId="5FAD8E6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-19,4%</w:t>
            </w:r>
          </w:p>
        </w:tc>
        <w:tc>
          <w:tcPr>
            <w:tcW w:w="992" w:type="dxa"/>
            <w:tcBorders>
              <w:top w:val="nil"/>
              <w:left w:val="nil"/>
              <w:bottom w:val="single" w:sz="4" w:space="0" w:color="auto"/>
              <w:right w:val="single" w:sz="4" w:space="0" w:color="auto"/>
            </w:tcBorders>
            <w:shd w:val="clear" w:color="auto" w:fill="auto"/>
            <w:vAlign w:val="center"/>
            <w:hideMark/>
          </w:tcPr>
          <w:p w14:paraId="203E073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-0,5%</w:t>
            </w:r>
          </w:p>
        </w:tc>
      </w:tr>
      <w:tr w:rsidR="0057452E" w:rsidRPr="00F84F7C" w14:paraId="78690836"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5276DD0"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w:t>
            </w:r>
          </w:p>
        </w:tc>
        <w:tc>
          <w:tcPr>
            <w:tcW w:w="2410" w:type="dxa"/>
            <w:tcBorders>
              <w:top w:val="nil"/>
              <w:left w:val="nil"/>
              <w:bottom w:val="single" w:sz="4" w:space="0" w:color="auto"/>
              <w:right w:val="single" w:sz="4" w:space="0" w:color="auto"/>
            </w:tcBorders>
            <w:shd w:val="clear" w:color="auto" w:fill="auto"/>
            <w:noWrap/>
            <w:vAlign w:val="center"/>
            <w:hideMark/>
          </w:tcPr>
          <w:p w14:paraId="04ACA8D2"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Относительные потери</w:t>
            </w:r>
          </w:p>
        </w:tc>
        <w:tc>
          <w:tcPr>
            <w:tcW w:w="982" w:type="dxa"/>
            <w:tcBorders>
              <w:top w:val="nil"/>
              <w:left w:val="nil"/>
              <w:bottom w:val="single" w:sz="4" w:space="0" w:color="auto"/>
              <w:right w:val="single" w:sz="4" w:space="0" w:color="auto"/>
            </w:tcBorders>
            <w:shd w:val="clear" w:color="auto" w:fill="auto"/>
            <w:noWrap/>
            <w:vAlign w:val="center"/>
            <w:hideMark/>
          </w:tcPr>
          <w:p w14:paraId="6ED5354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w:t>
            </w:r>
          </w:p>
        </w:tc>
        <w:tc>
          <w:tcPr>
            <w:tcW w:w="1144" w:type="dxa"/>
            <w:tcBorders>
              <w:top w:val="nil"/>
              <w:left w:val="nil"/>
              <w:bottom w:val="single" w:sz="4" w:space="0" w:color="auto"/>
              <w:right w:val="single" w:sz="4" w:space="0" w:color="auto"/>
            </w:tcBorders>
            <w:shd w:val="clear" w:color="auto" w:fill="auto"/>
            <w:noWrap/>
            <w:vAlign w:val="center"/>
            <w:hideMark/>
          </w:tcPr>
          <w:p w14:paraId="0469354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7,38%</w:t>
            </w:r>
          </w:p>
        </w:tc>
        <w:tc>
          <w:tcPr>
            <w:tcW w:w="1134" w:type="dxa"/>
            <w:tcBorders>
              <w:top w:val="nil"/>
              <w:left w:val="nil"/>
              <w:bottom w:val="single" w:sz="4" w:space="0" w:color="auto"/>
              <w:right w:val="single" w:sz="4" w:space="0" w:color="auto"/>
            </w:tcBorders>
            <w:shd w:val="clear" w:color="auto" w:fill="auto"/>
            <w:noWrap/>
            <w:vAlign w:val="center"/>
            <w:hideMark/>
          </w:tcPr>
          <w:p w14:paraId="532E2BB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9,10%</w:t>
            </w:r>
          </w:p>
        </w:tc>
        <w:tc>
          <w:tcPr>
            <w:tcW w:w="1138" w:type="dxa"/>
            <w:tcBorders>
              <w:top w:val="nil"/>
              <w:left w:val="nil"/>
              <w:bottom w:val="single" w:sz="4" w:space="0" w:color="auto"/>
              <w:right w:val="single" w:sz="4" w:space="0" w:color="auto"/>
            </w:tcBorders>
            <w:shd w:val="clear" w:color="auto" w:fill="auto"/>
            <w:noWrap/>
            <w:vAlign w:val="center"/>
            <w:hideMark/>
          </w:tcPr>
          <w:p w14:paraId="2D50623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7,36%</w:t>
            </w:r>
          </w:p>
        </w:tc>
        <w:tc>
          <w:tcPr>
            <w:tcW w:w="851" w:type="dxa"/>
            <w:tcBorders>
              <w:top w:val="nil"/>
              <w:left w:val="nil"/>
              <w:bottom w:val="single" w:sz="4" w:space="0" w:color="auto"/>
              <w:right w:val="single" w:sz="4" w:space="0" w:color="auto"/>
            </w:tcBorders>
            <w:shd w:val="clear" w:color="auto" w:fill="auto"/>
            <w:vAlign w:val="center"/>
            <w:hideMark/>
          </w:tcPr>
          <w:p w14:paraId="7FD514D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-19,1%</w:t>
            </w:r>
          </w:p>
        </w:tc>
        <w:tc>
          <w:tcPr>
            <w:tcW w:w="992" w:type="dxa"/>
            <w:tcBorders>
              <w:top w:val="nil"/>
              <w:left w:val="nil"/>
              <w:bottom w:val="single" w:sz="4" w:space="0" w:color="auto"/>
              <w:right w:val="single" w:sz="4" w:space="0" w:color="auto"/>
            </w:tcBorders>
            <w:shd w:val="clear" w:color="auto" w:fill="auto"/>
            <w:vAlign w:val="center"/>
            <w:hideMark/>
          </w:tcPr>
          <w:p w14:paraId="2C8EABF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-0,3%</w:t>
            </w:r>
          </w:p>
        </w:tc>
      </w:tr>
      <w:tr w:rsidR="0057452E" w:rsidRPr="00F84F7C" w14:paraId="75F832DE" w14:textId="77777777" w:rsidTr="00303083">
        <w:trPr>
          <w:trHeight w:val="25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06CF0C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8</w:t>
            </w:r>
          </w:p>
        </w:tc>
        <w:tc>
          <w:tcPr>
            <w:tcW w:w="2410" w:type="dxa"/>
            <w:tcBorders>
              <w:top w:val="nil"/>
              <w:left w:val="nil"/>
              <w:bottom w:val="single" w:sz="4" w:space="0" w:color="auto"/>
              <w:right w:val="single" w:sz="4" w:space="0" w:color="auto"/>
            </w:tcBorders>
            <w:shd w:val="clear" w:color="auto" w:fill="auto"/>
            <w:noWrap/>
            <w:vAlign w:val="center"/>
            <w:hideMark/>
          </w:tcPr>
          <w:p w14:paraId="1E5D271C"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Отпуск из сети (полезный отпуск)</w:t>
            </w:r>
          </w:p>
        </w:tc>
        <w:tc>
          <w:tcPr>
            <w:tcW w:w="982" w:type="dxa"/>
            <w:tcBorders>
              <w:top w:val="nil"/>
              <w:left w:val="nil"/>
              <w:bottom w:val="single" w:sz="4" w:space="0" w:color="auto"/>
              <w:right w:val="single" w:sz="4" w:space="0" w:color="auto"/>
            </w:tcBorders>
            <w:shd w:val="clear" w:color="auto" w:fill="auto"/>
            <w:noWrap/>
            <w:vAlign w:val="center"/>
            <w:hideMark/>
          </w:tcPr>
          <w:p w14:paraId="76B20E8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Мвт</w:t>
            </w:r>
          </w:p>
        </w:tc>
        <w:tc>
          <w:tcPr>
            <w:tcW w:w="1144" w:type="dxa"/>
            <w:tcBorders>
              <w:top w:val="nil"/>
              <w:left w:val="nil"/>
              <w:bottom w:val="single" w:sz="4" w:space="0" w:color="auto"/>
              <w:right w:val="single" w:sz="4" w:space="0" w:color="auto"/>
            </w:tcBorders>
            <w:shd w:val="clear" w:color="auto" w:fill="auto"/>
            <w:noWrap/>
            <w:vAlign w:val="center"/>
            <w:hideMark/>
          </w:tcPr>
          <w:p w14:paraId="27E5059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977,970</w:t>
            </w:r>
          </w:p>
        </w:tc>
        <w:tc>
          <w:tcPr>
            <w:tcW w:w="1134" w:type="dxa"/>
            <w:tcBorders>
              <w:top w:val="nil"/>
              <w:left w:val="nil"/>
              <w:bottom w:val="single" w:sz="4" w:space="0" w:color="auto"/>
              <w:right w:val="single" w:sz="4" w:space="0" w:color="auto"/>
            </w:tcBorders>
            <w:shd w:val="clear" w:color="auto" w:fill="auto"/>
            <w:noWrap/>
            <w:vAlign w:val="center"/>
            <w:hideMark/>
          </w:tcPr>
          <w:p w14:paraId="1814986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960,432</w:t>
            </w:r>
          </w:p>
        </w:tc>
        <w:tc>
          <w:tcPr>
            <w:tcW w:w="1138" w:type="dxa"/>
            <w:tcBorders>
              <w:top w:val="nil"/>
              <w:left w:val="nil"/>
              <w:bottom w:val="single" w:sz="4" w:space="0" w:color="auto"/>
              <w:right w:val="single" w:sz="4" w:space="0" w:color="auto"/>
            </w:tcBorders>
            <w:shd w:val="clear" w:color="auto" w:fill="auto"/>
            <w:noWrap/>
            <w:vAlign w:val="center"/>
            <w:hideMark/>
          </w:tcPr>
          <w:p w14:paraId="692838E7"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976,190</w:t>
            </w:r>
          </w:p>
        </w:tc>
        <w:tc>
          <w:tcPr>
            <w:tcW w:w="851" w:type="dxa"/>
            <w:tcBorders>
              <w:top w:val="nil"/>
              <w:left w:val="nil"/>
              <w:bottom w:val="single" w:sz="4" w:space="0" w:color="auto"/>
              <w:right w:val="single" w:sz="4" w:space="0" w:color="auto"/>
            </w:tcBorders>
            <w:shd w:val="clear" w:color="auto" w:fill="auto"/>
            <w:vAlign w:val="center"/>
            <w:hideMark/>
          </w:tcPr>
          <w:p w14:paraId="471BF5A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1,6%</w:t>
            </w:r>
          </w:p>
        </w:tc>
        <w:tc>
          <w:tcPr>
            <w:tcW w:w="992" w:type="dxa"/>
            <w:tcBorders>
              <w:top w:val="nil"/>
              <w:left w:val="nil"/>
              <w:bottom w:val="single" w:sz="4" w:space="0" w:color="auto"/>
              <w:right w:val="single" w:sz="4" w:space="0" w:color="auto"/>
            </w:tcBorders>
            <w:shd w:val="clear" w:color="auto" w:fill="auto"/>
            <w:vAlign w:val="center"/>
            <w:hideMark/>
          </w:tcPr>
          <w:p w14:paraId="16AC95B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-0,2%</w:t>
            </w:r>
          </w:p>
        </w:tc>
      </w:tr>
    </w:tbl>
    <w:p w14:paraId="4DC460FD" w14:textId="77777777" w:rsidR="0057452E" w:rsidRPr="00F84F7C" w:rsidRDefault="0057452E" w:rsidP="0057452E">
      <w:pPr>
        <w:rPr>
          <w:rFonts w:ascii="Myriad Pro" w:hAnsi="Myriad Pro"/>
        </w:rPr>
      </w:pPr>
    </w:p>
    <w:p w14:paraId="01C9AAF2"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Фактические сведения об отпуске (передаче) электроэнергии Филиала за 2016 год подтверждаются статистической формой № 46-ЭЭ (передача) «Сведения об отпуске (передаче) электроэнергии распределительными сетевыми организациями отдельным категориям потребителей», код строки 100.</w:t>
      </w:r>
    </w:p>
    <w:p w14:paraId="30AFC202"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Заявленный на 2018 год отпуск электрической энергии из сети (полезный отпуск для расчета товарной выручки по услугам по передаче) характеризуется отрицательной динамикой, а именно снижением от фактических величин 2016 года в размере 14,6 млн. кВт.ч. (0,2%).</w:t>
      </w:r>
    </w:p>
    <w:p w14:paraId="61B29421"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Филиал ПАО «МРСК Сибири» - «Алтайэнерго» в соответствии с письмом от 28.04.2017 №1.1/105496-исх представил на рассмотрение в Управление Алтайского края по государственному регулированию цен и тарифов предложение об установлении тарифов на услуги по передаче электрической энергии по распределительным сетям Филиала и долгосрочных параметров на новый долгосрочный период регулирования 2018-2022 гг. с применением метода долгосрочной индексации необходимой валовой выручки.</w:t>
      </w:r>
    </w:p>
    <w:p w14:paraId="1AE998D2"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 xml:space="preserve">Структура полезного отпуска электрической энергии представлена Филиалом в составе тарифной заявки на 2018 год в таблице П 1.6., сформированной в соответствии с требованиями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w:t>
      </w:r>
      <w:r w:rsidRPr="00F17365">
        <w:rPr>
          <w:rFonts w:ascii="Myriad Pro" w:hAnsi="Myriad Pro"/>
          <w:sz w:val="26"/>
          <w:szCs w:val="26"/>
        </w:rPr>
        <w:lastRenderedPageBreak/>
        <w:t>06.08.2004г. №20-э/2. Данные за базовый период (2016 год) и период регулирования (2018 год) представлены Филиалом в разрезе отпуска электрической энергии по группам конечных потребителей электрической энергии, а именно:</w:t>
      </w:r>
    </w:p>
    <w:p w14:paraId="0E987A2C" w14:textId="77777777" w:rsidR="0057452E" w:rsidRPr="00F17365" w:rsidRDefault="0057452E" w:rsidP="0057452E">
      <w:pPr>
        <w:tabs>
          <w:tab w:val="left" w:pos="851"/>
        </w:tabs>
        <w:spacing w:line="360" w:lineRule="auto"/>
        <w:contextualSpacing/>
        <w:jc w:val="right"/>
        <w:rPr>
          <w:rFonts w:ascii="Myriad Pro" w:hAnsi="Myriad Pro"/>
          <w:i/>
          <w:iCs/>
          <w:sz w:val="26"/>
          <w:szCs w:val="26"/>
        </w:rPr>
      </w:pPr>
      <w:r w:rsidRPr="00F17365">
        <w:rPr>
          <w:rFonts w:ascii="Myriad Pro" w:hAnsi="Myriad Pro"/>
          <w:i/>
          <w:iCs/>
          <w:sz w:val="26"/>
          <w:szCs w:val="26"/>
        </w:rPr>
        <w:t>2016, факт по методическим указаниям 20-э/2</w:t>
      </w:r>
    </w:p>
    <w:tbl>
      <w:tblPr>
        <w:tblW w:w="9393" w:type="dxa"/>
        <w:tblLook w:val="04A0" w:firstRow="1" w:lastRow="0" w:firstColumn="1" w:lastColumn="0" w:noHBand="0" w:noVBand="1"/>
      </w:tblPr>
      <w:tblGrid>
        <w:gridCol w:w="1447"/>
        <w:gridCol w:w="917"/>
        <w:gridCol w:w="896"/>
        <w:gridCol w:w="769"/>
        <w:gridCol w:w="749"/>
        <w:gridCol w:w="1000"/>
        <w:gridCol w:w="803"/>
        <w:gridCol w:w="703"/>
        <w:gridCol w:w="703"/>
        <w:gridCol w:w="703"/>
        <w:gridCol w:w="703"/>
      </w:tblGrid>
      <w:tr w:rsidR="0057452E" w:rsidRPr="00247A15" w14:paraId="6C5C66A2" w14:textId="77777777" w:rsidTr="00303083">
        <w:trPr>
          <w:trHeight w:val="753"/>
        </w:trPr>
        <w:tc>
          <w:tcPr>
            <w:tcW w:w="1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93A136"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Группа потребителей</w:t>
            </w:r>
          </w:p>
        </w:tc>
        <w:tc>
          <w:tcPr>
            <w:tcW w:w="433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9C4312"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 xml:space="preserve">Объем полезного отпуска электроэнергии, </w:t>
            </w:r>
          </w:p>
          <w:p w14:paraId="71C5FB0D"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млн. кВт.ч.</w:t>
            </w:r>
          </w:p>
        </w:tc>
        <w:tc>
          <w:tcPr>
            <w:tcW w:w="361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3D290B"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 xml:space="preserve">Доля потребления на разных диапазонах напряжений, % </w:t>
            </w:r>
          </w:p>
        </w:tc>
      </w:tr>
      <w:tr w:rsidR="0057452E" w:rsidRPr="00247A15" w14:paraId="78F1F633" w14:textId="77777777" w:rsidTr="00303083">
        <w:trPr>
          <w:trHeight w:val="366"/>
        </w:trPr>
        <w:tc>
          <w:tcPr>
            <w:tcW w:w="1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DA3450" w14:textId="77777777" w:rsidR="0057452E" w:rsidRPr="00247A15" w:rsidRDefault="0057452E" w:rsidP="00303083">
            <w:pPr>
              <w:rPr>
                <w:rFonts w:ascii="Myriad Pro" w:hAnsi="Myriad Pro"/>
                <w:b/>
                <w:bCs/>
                <w:color w:val="FFFFFF" w:themeColor="background1"/>
                <w:sz w:val="19"/>
                <w:szCs w:val="19"/>
              </w:rPr>
            </w:pP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15A46C" w14:textId="77777777" w:rsidR="0057452E" w:rsidRPr="00247A15" w:rsidRDefault="0057452E" w:rsidP="00303083">
            <w:pP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Всего</w:t>
            </w:r>
          </w:p>
        </w:tc>
        <w:tc>
          <w:tcPr>
            <w:tcW w:w="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51A864"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ВН</w:t>
            </w:r>
          </w:p>
        </w:tc>
        <w:tc>
          <w:tcPr>
            <w:tcW w:w="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B5C00C"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СН1</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955D48"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СН2</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287397"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НН</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E738EE" w14:textId="77777777" w:rsidR="0057452E" w:rsidRPr="00247A15" w:rsidRDefault="0057452E" w:rsidP="00303083">
            <w:pP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Всего</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7FCA78"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ВН</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7266E"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СН1</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D9EC5B"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СН2</w:t>
            </w:r>
          </w:p>
        </w:tc>
        <w:tc>
          <w:tcPr>
            <w:tcW w:w="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4D20D9"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НН</w:t>
            </w:r>
          </w:p>
        </w:tc>
      </w:tr>
      <w:tr w:rsidR="0057452E" w:rsidRPr="00247A15" w14:paraId="055E9BD0" w14:textId="77777777" w:rsidTr="00303083">
        <w:trPr>
          <w:trHeight w:val="366"/>
        </w:trPr>
        <w:tc>
          <w:tcPr>
            <w:tcW w:w="1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57F0CC4"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Население</w:t>
            </w:r>
          </w:p>
        </w:tc>
        <w:tc>
          <w:tcPr>
            <w:tcW w:w="9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19C05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873,80</w:t>
            </w:r>
          </w:p>
        </w:tc>
        <w:tc>
          <w:tcPr>
            <w:tcW w:w="8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F50DFE"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5,00</w:t>
            </w:r>
          </w:p>
        </w:tc>
        <w:tc>
          <w:tcPr>
            <w:tcW w:w="7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826A63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1,10</w:t>
            </w:r>
          </w:p>
        </w:tc>
        <w:tc>
          <w:tcPr>
            <w:tcW w:w="7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C23BE7"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37,80</w:t>
            </w:r>
          </w:p>
        </w:tc>
        <w:tc>
          <w:tcPr>
            <w:tcW w:w="10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80FD29"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829,90</w:t>
            </w:r>
          </w:p>
        </w:tc>
        <w:tc>
          <w:tcPr>
            <w:tcW w:w="8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7CEB7C"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62A28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0,6%</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00FA0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0,1%</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84636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4,3%</w:t>
            </w:r>
          </w:p>
        </w:tc>
        <w:tc>
          <w:tcPr>
            <w:tcW w:w="7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E6ABEE"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95,0%</w:t>
            </w:r>
          </w:p>
        </w:tc>
      </w:tr>
      <w:tr w:rsidR="0057452E" w:rsidRPr="00247A15" w14:paraId="51310A90" w14:textId="77777777" w:rsidTr="00303083">
        <w:trPr>
          <w:trHeight w:val="366"/>
        </w:trPr>
        <w:tc>
          <w:tcPr>
            <w:tcW w:w="1447" w:type="dxa"/>
            <w:tcBorders>
              <w:top w:val="nil"/>
              <w:left w:val="single" w:sz="4" w:space="0" w:color="auto"/>
              <w:bottom w:val="single" w:sz="4" w:space="0" w:color="auto"/>
              <w:right w:val="single" w:sz="4" w:space="0" w:color="auto"/>
            </w:tcBorders>
            <w:shd w:val="clear" w:color="auto" w:fill="auto"/>
            <w:noWrap/>
            <w:vAlign w:val="center"/>
            <w:hideMark/>
          </w:tcPr>
          <w:p w14:paraId="198C1F94"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Прочие потребители</w:t>
            </w:r>
          </w:p>
        </w:tc>
        <w:tc>
          <w:tcPr>
            <w:tcW w:w="917" w:type="dxa"/>
            <w:tcBorders>
              <w:top w:val="nil"/>
              <w:left w:val="nil"/>
              <w:bottom w:val="single" w:sz="4" w:space="0" w:color="auto"/>
              <w:right w:val="single" w:sz="4" w:space="0" w:color="auto"/>
            </w:tcBorders>
            <w:shd w:val="clear" w:color="auto" w:fill="auto"/>
            <w:noWrap/>
            <w:vAlign w:val="center"/>
            <w:hideMark/>
          </w:tcPr>
          <w:p w14:paraId="2FA44044"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6 178,10</w:t>
            </w:r>
          </w:p>
        </w:tc>
        <w:tc>
          <w:tcPr>
            <w:tcW w:w="896" w:type="dxa"/>
            <w:tcBorders>
              <w:top w:val="nil"/>
              <w:left w:val="nil"/>
              <w:bottom w:val="single" w:sz="4" w:space="0" w:color="auto"/>
              <w:right w:val="single" w:sz="4" w:space="0" w:color="auto"/>
            </w:tcBorders>
            <w:shd w:val="clear" w:color="auto" w:fill="auto"/>
            <w:noWrap/>
            <w:vAlign w:val="center"/>
            <w:hideMark/>
          </w:tcPr>
          <w:p w14:paraId="4B423FD4"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4 628,80</w:t>
            </w:r>
          </w:p>
        </w:tc>
        <w:tc>
          <w:tcPr>
            <w:tcW w:w="769" w:type="dxa"/>
            <w:tcBorders>
              <w:top w:val="nil"/>
              <w:left w:val="nil"/>
              <w:bottom w:val="single" w:sz="4" w:space="0" w:color="auto"/>
              <w:right w:val="single" w:sz="4" w:space="0" w:color="auto"/>
            </w:tcBorders>
            <w:shd w:val="clear" w:color="auto" w:fill="auto"/>
            <w:noWrap/>
            <w:vAlign w:val="center"/>
            <w:hideMark/>
          </w:tcPr>
          <w:p w14:paraId="47977AA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635,20</w:t>
            </w:r>
          </w:p>
        </w:tc>
        <w:tc>
          <w:tcPr>
            <w:tcW w:w="749" w:type="dxa"/>
            <w:tcBorders>
              <w:top w:val="nil"/>
              <w:left w:val="nil"/>
              <w:bottom w:val="single" w:sz="4" w:space="0" w:color="auto"/>
              <w:right w:val="single" w:sz="4" w:space="0" w:color="auto"/>
            </w:tcBorders>
            <w:shd w:val="clear" w:color="auto" w:fill="auto"/>
            <w:noWrap/>
            <w:vAlign w:val="center"/>
            <w:hideMark/>
          </w:tcPr>
          <w:p w14:paraId="19498CA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669,30</w:t>
            </w:r>
          </w:p>
        </w:tc>
        <w:tc>
          <w:tcPr>
            <w:tcW w:w="1000" w:type="dxa"/>
            <w:tcBorders>
              <w:top w:val="nil"/>
              <w:left w:val="nil"/>
              <w:bottom w:val="single" w:sz="4" w:space="0" w:color="auto"/>
              <w:right w:val="single" w:sz="4" w:space="0" w:color="auto"/>
            </w:tcBorders>
            <w:shd w:val="clear" w:color="auto" w:fill="auto"/>
            <w:noWrap/>
            <w:vAlign w:val="center"/>
            <w:hideMark/>
          </w:tcPr>
          <w:p w14:paraId="35A57B52"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244,80</w:t>
            </w:r>
          </w:p>
        </w:tc>
        <w:tc>
          <w:tcPr>
            <w:tcW w:w="803" w:type="dxa"/>
            <w:tcBorders>
              <w:top w:val="nil"/>
              <w:left w:val="nil"/>
              <w:bottom w:val="single" w:sz="4" w:space="0" w:color="auto"/>
              <w:right w:val="single" w:sz="4" w:space="0" w:color="auto"/>
            </w:tcBorders>
            <w:shd w:val="clear" w:color="auto" w:fill="auto"/>
            <w:noWrap/>
            <w:vAlign w:val="center"/>
            <w:hideMark/>
          </w:tcPr>
          <w:p w14:paraId="2878C96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703" w:type="dxa"/>
            <w:tcBorders>
              <w:top w:val="nil"/>
              <w:left w:val="nil"/>
              <w:bottom w:val="single" w:sz="4" w:space="0" w:color="auto"/>
              <w:right w:val="single" w:sz="4" w:space="0" w:color="auto"/>
            </w:tcBorders>
            <w:shd w:val="clear" w:color="auto" w:fill="auto"/>
            <w:noWrap/>
            <w:vAlign w:val="center"/>
            <w:hideMark/>
          </w:tcPr>
          <w:p w14:paraId="3CD3AC1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74,9%</w:t>
            </w:r>
          </w:p>
        </w:tc>
        <w:tc>
          <w:tcPr>
            <w:tcW w:w="703" w:type="dxa"/>
            <w:tcBorders>
              <w:top w:val="nil"/>
              <w:left w:val="nil"/>
              <w:bottom w:val="single" w:sz="4" w:space="0" w:color="auto"/>
              <w:right w:val="single" w:sz="4" w:space="0" w:color="auto"/>
            </w:tcBorders>
            <w:shd w:val="clear" w:color="auto" w:fill="auto"/>
            <w:noWrap/>
            <w:vAlign w:val="center"/>
            <w:hideMark/>
          </w:tcPr>
          <w:p w14:paraId="1F7CE9BC"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10,3%</w:t>
            </w:r>
          </w:p>
        </w:tc>
        <w:tc>
          <w:tcPr>
            <w:tcW w:w="703" w:type="dxa"/>
            <w:tcBorders>
              <w:top w:val="nil"/>
              <w:left w:val="nil"/>
              <w:bottom w:val="single" w:sz="4" w:space="0" w:color="auto"/>
              <w:right w:val="single" w:sz="4" w:space="0" w:color="auto"/>
            </w:tcBorders>
            <w:shd w:val="clear" w:color="auto" w:fill="auto"/>
            <w:noWrap/>
            <w:vAlign w:val="center"/>
            <w:hideMark/>
          </w:tcPr>
          <w:p w14:paraId="161F97CF"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10,8%</w:t>
            </w:r>
          </w:p>
        </w:tc>
        <w:tc>
          <w:tcPr>
            <w:tcW w:w="703" w:type="dxa"/>
            <w:tcBorders>
              <w:top w:val="nil"/>
              <w:left w:val="nil"/>
              <w:bottom w:val="single" w:sz="4" w:space="0" w:color="auto"/>
              <w:right w:val="single" w:sz="4" w:space="0" w:color="auto"/>
            </w:tcBorders>
            <w:shd w:val="clear" w:color="auto" w:fill="auto"/>
            <w:noWrap/>
            <w:vAlign w:val="center"/>
            <w:hideMark/>
          </w:tcPr>
          <w:p w14:paraId="550F90C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4,0%</w:t>
            </w:r>
          </w:p>
        </w:tc>
      </w:tr>
      <w:tr w:rsidR="0057452E" w:rsidRPr="00247A15" w14:paraId="71FF88D6" w14:textId="77777777" w:rsidTr="00303083">
        <w:trPr>
          <w:trHeight w:val="366"/>
        </w:trPr>
        <w:tc>
          <w:tcPr>
            <w:tcW w:w="1447" w:type="dxa"/>
            <w:tcBorders>
              <w:top w:val="nil"/>
              <w:left w:val="single" w:sz="4" w:space="0" w:color="auto"/>
              <w:bottom w:val="single" w:sz="4" w:space="0" w:color="auto"/>
              <w:right w:val="single" w:sz="4" w:space="0" w:color="auto"/>
            </w:tcBorders>
            <w:shd w:val="clear" w:color="auto" w:fill="auto"/>
            <w:noWrap/>
            <w:vAlign w:val="center"/>
            <w:hideMark/>
          </w:tcPr>
          <w:p w14:paraId="616F16F8"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Итого</w:t>
            </w:r>
          </w:p>
        </w:tc>
        <w:tc>
          <w:tcPr>
            <w:tcW w:w="917" w:type="dxa"/>
            <w:tcBorders>
              <w:top w:val="nil"/>
              <w:left w:val="nil"/>
              <w:bottom w:val="single" w:sz="4" w:space="0" w:color="auto"/>
              <w:right w:val="single" w:sz="4" w:space="0" w:color="auto"/>
            </w:tcBorders>
            <w:shd w:val="clear" w:color="auto" w:fill="auto"/>
            <w:noWrap/>
            <w:vAlign w:val="center"/>
            <w:hideMark/>
          </w:tcPr>
          <w:p w14:paraId="7DD10E1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7 051,90</w:t>
            </w:r>
          </w:p>
        </w:tc>
        <w:tc>
          <w:tcPr>
            <w:tcW w:w="896" w:type="dxa"/>
            <w:tcBorders>
              <w:top w:val="nil"/>
              <w:left w:val="nil"/>
              <w:bottom w:val="single" w:sz="4" w:space="0" w:color="auto"/>
              <w:right w:val="single" w:sz="4" w:space="0" w:color="auto"/>
            </w:tcBorders>
            <w:shd w:val="clear" w:color="auto" w:fill="auto"/>
            <w:noWrap/>
            <w:vAlign w:val="center"/>
            <w:hideMark/>
          </w:tcPr>
          <w:p w14:paraId="5815AA8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4 633,80</w:t>
            </w:r>
          </w:p>
        </w:tc>
        <w:tc>
          <w:tcPr>
            <w:tcW w:w="769" w:type="dxa"/>
            <w:tcBorders>
              <w:top w:val="nil"/>
              <w:left w:val="nil"/>
              <w:bottom w:val="single" w:sz="4" w:space="0" w:color="auto"/>
              <w:right w:val="single" w:sz="4" w:space="0" w:color="auto"/>
            </w:tcBorders>
            <w:shd w:val="clear" w:color="auto" w:fill="auto"/>
            <w:noWrap/>
            <w:vAlign w:val="center"/>
            <w:hideMark/>
          </w:tcPr>
          <w:p w14:paraId="523C86D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636,30</w:t>
            </w:r>
          </w:p>
        </w:tc>
        <w:tc>
          <w:tcPr>
            <w:tcW w:w="749" w:type="dxa"/>
            <w:tcBorders>
              <w:top w:val="nil"/>
              <w:left w:val="nil"/>
              <w:bottom w:val="single" w:sz="4" w:space="0" w:color="auto"/>
              <w:right w:val="single" w:sz="4" w:space="0" w:color="auto"/>
            </w:tcBorders>
            <w:shd w:val="clear" w:color="auto" w:fill="auto"/>
            <w:noWrap/>
            <w:vAlign w:val="center"/>
            <w:hideMark/>
          </w:tcPr>
          <w:p w14:paraId="770CBE1D"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707,10</w:t>
            </w:r>
          </w:p>
        </w:tc>
        <w:tc>
          <w:tcPr>
            <w:tcW w:w="1000" w:type="dxa"/>
            <w:tcBorders>
              <w:top w:val="nil"/>
              <w:left w:val="nil"/>
              <w:bottom w:val="single" w:sz="4" w:space="0" w:color="auto"/>
              <w:right w:val="single" w:sz="4" w:space="0" w:color="auto"/>
            </w:tcBorders>
            <w:shd w:val="clear" w:color="auto" w:fill="auto"/>
            <w:noWrap/>
            <w:vAlign w:val="center"/>
            <w:hideMark/>
          </w:tcPr>
          <w:p w14:paraId="3EE6559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1 074,70</w:t>
            </w:r>
          </w:p>
        </w:tc>
        <w:tc>
          <w:tcPr>
            <w:tcW w:w="803" w:type="dxa"/>
            <w:tcBorders>
              <w:top w:val="nil"/>
              <w:left w:val="nil"/>
              <w:bottom w:val="single" w:sz="4" w:space="0" w:color="auto"/>
              <w:right w:val="single" w:sz="4" w:space="0" w:color="auto"/>
            </w:tcBorders>
            <w:shd w:val="clear" w:color="auto" w:fill="auto"/>
            <w:noWrap/>
            <w:vAlign w:val="center"/>
            <w:hideMark/>
          </w:tcPr>
          <w:p w14:paraId="256E9A3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703" w:type="dxa"/>
            <w:tcBorders>
              <w:top w:val="nil"/>
              <w:left w:val="nil"/>
              <w:bottom w:val="single" w:sz="4" w:space="0" w:color="auto"/>
              <w:right w:val="single" w:sz="4" w:space="0" w:color="auto"/>
            </w:tcBorders>
            <w:shd w:val="clear" w:color="auto" w:fill="auto"/>
            <w:noWrap/>
            <w:vAlign w:val="center"/>
            <w:hideMark/>
          </w:tcPr>
          <w:p w14:paraId="1F1DE17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65,7%</w:t>
            </w:r>
          </w:p>
        </w:tc>
        <w:tc>
          <w:tcPr>
            <w:tcW w:w="703" w:type="dxa"/>
            <w:tcBorders>
              <w:top w:val="nil"/>
              <w:left w:val="nil"/>
              <w:bottom w:val="single" w:sz="4" w:space="0" w:color="auto"/>
              <w:right w:val="single" w:sz="4" w:space="0" w:color="auto"/>
            </w:tcBorders>
            <w:shd w:val="clear" w:color="auto" w:fill="auto"/>
            <w:noWrap/>
            <w:vAlign w:val="center"/>
            <w:hideMark/>
          </w:tcPr>
          <w:p w14:paraId="585FEE72"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9,0%</w:t>
            </w:r>
          </w:p>
        </w:tc>
        <w:tc>
          <w:tcPr>
            <w:tcW w:w="703" w:type="dxa"/>
            <w:tcBorders>
              <w:top w:val="nil"/>
              <w:left w:val="nil"/>
              <w:bottom w:val="single" w:sz="4" w:space="0" w:color="auto"/>
              <w:right w:val="single" w:sz="4" w:space="0" w:color="auto"/>
            </w:tcBorders>
            <w:shd w:val="clear" w:color="auto" w:fill="auto"/>
            <w:noWrap/>
            <w:vAlign w:val="center"/>
            <w:hideMark/>
          </w:tcPr>
          <w:p w14:paraId="734B5F2E"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w:t>
            </w:r>
          </w:p>
        </w:tc>
        <w:tc>
          <w:tcPr>
            <w:tcW w:w="703" w:type="dxa"/>
            <w:tcBorders>
              <w:top w:val="nil"/>
              <w:left w:val="nil"/>
              <w:bottom w:val="single" w:sz="4" w:space="0" w:color="auto"/>
              <w:right w:val="single" w:sz="4" w:space="0" w:color="auto"/>
            </w:tcBorders>
            <w:shd w:val="clear" w:color="auto" w:fill="auto"/>
            <w:noWrap/>
            <w:vAlign w:val="center"/>
            <w:hideMark/>
          </w:tcPr>
          <w:p w14:paraId="2D8F6AC3"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15,2%</w:t>
            </w:r>
          </w:p>
        </w:tc>
      </w:tr>
    </w:tbl>
    <w:p w14:paraId="73317D50" w14:textId="77777777" w:rsidR="0057452E" w:rsidRPr="00F84F7C" w:rsidRDefault="0057452E" w:rsidP="0057452E">
      <w:pPr>
        <w:tabs>
          <w:tab w:val="left" w:pos="851"/>
        </w:tabs>
        <w:ind w:firstLine="567"/>
        <w:contextualSpacing/>
        <w:jc w:val="both"/>
        <w:rPr>
          <w:rFonts w:ascii="Myriad Pro" w:hAnsi="Myriad Pro"/>
        </w:rPr>
      </w:pPr>
    </w:p>
    <w:p w14:paraId="4CA164C4" w14:textId="77777777" w:rsidR="0057452E" w:rsidRPr="00247A15" w:rsidRDefault="0057452E" w:rsidP="0057452E">
      <w:pPr>
        <w:tabs>
          <w:tab w:val="left" w:pos="851"/>
        </w:tabs>
        <w:spacing w:line="360" w:lineRule="auto"/>
        <w:ind w:firstLine="567"/>
        <w:contextualSpacing/>
        <w:jc w:val="right"/>
        <w:rPr>
          <w:rFonts w:ascii="Myriad Pro" w:hAnsi="Myriad Pro"/>
          <w:i/>
          <w:iCs/>
          <w:sz w:val="26"/>
          <w:szCs w:val="26"/>
        </w:rPr>
      </w:pPr>
      <w:r w:rsidRPr="00247A15">
        <w:rPr>
          <w:rFonts w:ascii="Myriad Pro" w:hAnsi="Myriad Pro"/>
          <w:i/>
          <w:iCs/>
          <w:sz w:val="26"/>
          <w:szCs w:val="26"/>
        </w:rPr>
        <w:t>2018, предложение по методическим указаниям 20-э/2</w:t>
      </w:r>
    </w:p>
    <w:tbl>
      <w:tblPr>
        <w:tblW w:w="9383" w:type="dxa"/>
        <w:tblLook w:val="04A0" w:firstRow="1" w:lastRow="0" w:firstColumn="1" w:lastColumn="0" w:noHBand="0" w:noVBand="1"/>
      </w:tblPr>
      <w:tblGrid>
        <w:gridCol w:w="1478"/>
        <w:gridCol w:w="943"/>
        <w:gridCol w:w="943"/>
        <w:gridCol w:w="743"/>
        <w:gridCol w:w="743"/>
        <w:gridCol w:w="971"/>
        <w:gridCol w:w="796"/>
        <w:gridCol w:w="699"/>
        <w:gridCol w:w="699"/>
        <w:gridCol w:w="699"/>
        <w:gridCol w:w="699"/>
      </w:tblGrid>
      <w:tr w:rsidR="0057452E" w:rsidRPr="00247A15" w14:paraId="7ABD2F32" w14:textId="77777777" w:rsidTr="00303083">
        <w:trPr>
          <w:trHeight w:val="358"/>
        </w:trPr>
        <w:tc>
          <w:tcPr>
            <w:tcW w:w="14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39309"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Группа потребителей</w:t>
            </w:r>
          </w:p>
        </w:tc>
        <w:tc>
          <w:tcPr>
            <w:tcW w:w="432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CA653"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 xml:space="preserve">Объем полезного отпуска электроэнергии, </w:t>
            </w:r>
          </w:p>
          <w:p w14:paraId="139580C4"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млн. кВт.ч.</w:t>
            </w:r>
          </w:p>
        </w:tc>
        <w:tc>
          <w:tcPr>
            <w:tcW w:w="358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79A509"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 xml:space="preserve">Доля потребления на разных диапазонах напряжений, % </w:t>
            </w:r>
          </w:p>
        </w:tc>
      </w:tr>
      <w:tr w:rsidR="0057452E" w:rsidRPr="00247A15" w14:paraId="66B96040" w14:textId="77777777" w:rsidTr="00303083">
        <w:trPr>
          <w:trHeight w:val="358"/>
        </w:trPr>
        <w:tc>
          <w:tcPr>
            <w:tcW w:w="14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C884B4" w14:textId="77777777" w:rsidR="0057452E" w:rsidRPr="00247A15" w:rsidRDefault="0057452E" w:rsidP="00303083">
            <w:pPr>
              <w:rPr>
                <w:rFonts w:ascii="Myriad Pro" w:hAnsi="Myriad Pro"/>
                <w:b/>
                <w:bCs/>
                <w:color w:val="FFFFFF" w:themeColor="background1"/>
                <w:sz w:val="19"/>
                <w:szCs w:val="19"/>
              </w:rPr>
            </w:pP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97CAD4" w14:textId="77777777" w:rsidR="0057452E" w:rsidRPr="00247A15" w:rsidRDefault="0057452E" w:rsidP="00303083">
            <w:pP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Всего</w:t>
            </w:r>
          </w:p>
        </w:tc>
        <w:tc>
          <w:tcPr>
            <w:tcW w:w="9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4CEDE5"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ВН</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4F63F3"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СН1</w:t>
            </w:r>
          </w:p>
        </w:tc>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BA418F"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СН2</w:t>
            </w:r>
          </w:p>
        </w:tc>
        <w:tc>
          <w:tcPr>
            <w:tcW w:w="9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71F473"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НН</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BBB007" w14:textId="77777777" w:rsidR="0057452E" w:rsidRPr="00247A15" w:rsidRDefault="0057452E" w:rsidP="00303083">
            <w:pP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Всего</w:t>
            </w:r>
          </w:p>
        </w:tc>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5CC4A0"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ВН</w:t>
            </w:r>
          </w:p>
        </w:tc>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EFFDED"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СН1</w:t>
            </w:r>
          </w:p>
        </w:tc>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ED31BB"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СН2</w:t>
            </w:r>
          </w:p>
        </w:tc>
        <w:tc>
          <w:tcPr>
            <w:tcW w:w="6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99BB76"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НН</w:t>
            </w:r>
          </w:p>
        </w:tc>
      </w:tr>
      <w:tr w:rsidR="0057452E" w:rsidRPr="00247A15" w14:paraId="26164F09" w14:textId="77777777" w:rsidTr="00303083">
        <w:trPr>
          <w:trHeight w:val="358"/>
        </w:trPr>
        <w:tc>
          <w:tcPr>
            <w:tcW w:w="147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AE74E7"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Население</w:t>
            </w:r>
          </w:p>
        </w:tc>
        <w:tc>
          <w:tcPr>
            <w:tcW w:w="9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C7B33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873,80</w:t>
            </w:r>
          </w:p>
        </w:tc>
        <w:tc>
          <w:tcPr>
            <w:tcW w:w="9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32EAA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5,00</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618A0C"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1,10</w:t>
            </w:r>
          </w:p>
        </w:tc>
        <w:tc>
          <w:tcPr>
            <w:tcW w:w="7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F9C5B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37,80</w:t>
            </w:r>
          </w:p>
        </w:tc>
        <w:tc>
          <w:tcPr>
            <w:tcW w:w="9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234278"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829,90</w:t>
            </w:r>
          </w:p>
        </w:tc>
        <w:tc>
          <w:tcPr>
            <w:tcW w:w="7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7B9BD9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AB85C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0,6%</w:t>
            </w:r>
          </w:p>
        </w:tc>
        <w:tc>
          <w:tcPr>
            <w:tcW w:w="6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37EC0D"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0,1%</w:t>
            </w:r>
          </w:p>
        </w:tc>
        <w:tc>
          <w:tcPr>
            <w:tcW w:w="69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677083"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4,3%</w:t>
            </w:r>
          </w:p>
        </w:tc>
        <w:tc>
          <w:tcPr>
            <w:tcW w:w="6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54178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95,0%</w:t>
            </w:r>
          </w:p>
        </w:tc>
      </w:tr>
      <w:tr w:rsidR="0057452E" w:rsidRPr="00247A15" w14:paraId="69A602A2" w14:textId="77777777" w:rsidTr="00303083">
        <w:trPr>
          <w:trHeight w:val="358"/>
        </w:trPr>
        <w:tc>
          <w:tcPr>
            <w:tcW w:w="1478" w:type="dxa"/>
            <w:tcBorders>
              <w:top w:val="nil"/>
              <w:left w:val="single" w:sz="4" w:space="0" w:color="auto"/>
              <w:bottom w:val="single" w:sz="4" w:space="0" w:color="auto"/>
              <w:right w:val="single" w:sz="4" w:space="0" w:color="auto"/>
            </w:tcBorders>
            <w:shd w:val="clear" w:color="auto" w:fill="auto"/>
            <w:noWrap/>
            <w:vAlign w:val="center"/>
            <w:hideMark/>
          </w:tcPr>
          <w:p w14:paraId="40E2D553"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Прочие потребители</w:t>
            </w:r>
          </w:p>
        </w:tc>
        <w:tc>
          <w:tcPr>
            <w:tcW w:w="943" w:type="dxa"/>
            <w:tcBorders>
              <w:top w:val="nil"/>
              <w:left w:val="nil"/>
              <w:bottom w:val="single" w:sz="4" w:space="0" w:color="auto"/>
              <w:right w:val="single" w:sz="4" w:space="0" w:color="auto"/>
            </w:tcBorders>
            <w:shd w:val="clear" w:color="auto" w:fill="auto"/>
            <w:noWrap/>
            <w:vAlign w:val="center"/>
            <w:hideMark/>
          </w:tcPr>
          <w:p w14:paraId="591EAED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6 163,50</w:t>
            </w:r>
          </w:p>
        </w:tc>
        <w:tc>
          <w:tcPr>
            <w:tcW w:w="943" w:type="dxa"/>
            <w:tcBorders>
              <w:top w:val="nil"/>
              <w:left w:val="nil"/>
              <w:bottom w:val="single" w:sz="4" w:space="0" w:color="auto"/>
              <w:right w:val="single" w:sz="4" w:space="0" w:color="auto"/>
            </w:tcBorders>
            <w:shd w:val="clear" w:color="auto" w:fill="auto"/>
            <w:noWrap/>
            <w:vAlign w:val="center"/>
            <w:hideMark/>
          </w:tcPr>
          <w:p w14:paraId="09253D5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4 619,20</w:t>
            </w:r>
          </w:p>
        </w:tc>
        <w:tc>
          <w:tcPr>
            <w:tcW w:w="733" w:type="dxa"/>
            <w:tcBorders>
              <w:top w:val="nil"/>
              <w:left w:val="nil"/>
              <w:bottom w:val="single" w:sz="4" w:space="0" w:color="auto"/>
              <w:right w:val="single" w:sz="4" w:space="0" w:color="auto"/>
            </w:tcBorders>
            <w:shd w:val="clear" w:color="auto" w:fill="auto"/>
            <w:noWrap/>
            <w:vAlign w:val="center"/>
            <w:hideMark/>
          </w:tcPr>
          <w:p w14:paraId="74AF6CB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633,90</w:t>
            </w:r>
          </w:p>
        </w:tc>
        <w:tc>
          <w:tcPr>
            <w:tcW w:w="733" w:type="dxa"/>
            <w:tcBorders>
              <w:top w:val="nil"/>
              <w:left w:val="nil"/>
              <w:bottom w:val="single" w:sz="4" w:space="0" w:color="auto"/>
              <w:right w:val="single" w:sz="4" w:space="0" w:color="auto"/>
            </w:tcBorders>
            <w:shd w:val="clear" w:color="auto" w:fill="auto"/>
            <w:noWrap/>
            <w:vAlign w:val="center"/>
            <w:hideMark/>
          </w:tcPr>
          <w:p w14:paraId="08EAFCE8"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667,80</w:t>
            </w:r>
          </w:p>
        </w:tc>
        <w:tc>
          <w:tcPr>
            <w:tcW w:w="971" w:type="dxa"/>
            <w:tcBorders>
              <w:top w:val="nil"/>
              <w:left w:val="nil"/>
              <w:bottom w:val="single" w:sz="4" w:space="0" w:color="auto"/>
              <w:right w:val="single" w:sz="4" w:space="0" w:color="auto"/>
            </w:tcBorders>
            <w:shd w:val="clear" w:color="auto" w:fill="auto"/>
            <w:noWrap/>
            <w:vAlign w:val="center"/>
            <w:hideMark/>
          </w:tcPr>
          <w:p w14:paraId="39F501F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242,60</w:t>
            </w:r>
          </w:p>
        </w:tc>
        <w:tc>
          <w:tcPr>
            <w:tcW w:w="792" w:type="dxa"/>
            <w:tcBorders>
              <w:top w:val="nil"/>
              <w:left w:val="nil"/>
              <w:bottom w:val="single" w:sz="4" w:space="0" w:color="auto"/>
              <w:right w:val="single" w:sz="4" w:space="0" w:color="auto"/>
            </w:tcBorders>
            <w:shd w:val="clear" w:color="auto" w:fill="auto"/>
            <w:noWrap/>
            <w:vAlign w:val="center"/>
            <w:hideMark/>
          </w:tcPr>
          <w:p w14:paraId="0758FE42"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7" w:type="dxa"/>
            <w:tcBorders>
              <w:top w:val="nil"/>
              <w:left w:val="nil"/>
              <w:bottom w:val="single" w:sz="4" w:space="0" w:color="auto"/>
              <w:right w:val="single" w:sz="4" w:space="0" w:color="auto"/>
            </w:tcBorders>
            <w:shd w:val="clear" w:color="auto" w:fill="auto"/>
            <w:noWrap/>
            <w:vAlign w:val="center"/>
            <w:hideMark/>
          </w:tcPr>
          <w:p w14:paraId="7C1ECCD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74,9%</w:t>
            </w:r>
          </w:p>
        </w:tc>
        <w:tc>
          <w:tcPr>
            <w:tcW w:w="697" w:type="dxa"/>
            <w:tcBorders>
              <w:top w:val="nil"/>
              <w:left w:val="nil"/>
              <w:bottom w:val="single" w:sz="4" w:space="0" w:color="auto"/>
              <w:right w:val="single" w:sz="4" w:space="0" w:color="auto"/>
            </w:tcBorders>
            <w:shd w:val="clear" w:color="auto" w:fill="auto"/>
            <w:noWrap/>
            <w:vAlign w:val="center"/>
            <w:hideMark/>
          </w:tcPr>
          <w:p w14:paraId="44A4598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10,3%</w:t>
            </w:r>
          </w:p>
        </w:tc>
        <w:tc>
          <w:tcPr>
            <w:tcW w:w="697" w:type="dxa"/>
            <w:tcBorders>
              <w:top w:val="nil"/>
              <w:left w:val="nil"/>
              <w:bottom w:val="single" w:sz="4" w:space="0" w:color="auto"/>
              <w:right w:val="single" w:sz="4" w:space="0" w:color="auto"/>
            </w:tcBorders>
            <w:shd w:val="clear" w:color="auto" w:fill="auto"/>
            <w:noWrap/>
            <w:vAlign w:val="center"/>
            <w:hideMark/>
          </w:tcPr>
          <w:p w14:paraId="700B3D3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10,8%</w:t>
            </w:r>
          </w:p>
        </w:tc>
        <w:tc>
          <w:tcPr>
            <w:tcW w:w="698" w:type="dxa"/>
            <w:tcBorders>
              <w:top w:val="nil"/>
              <w:left w:val="nil"/>
              <w:bottom w:val="single" w:sz="4" w:space="0" w:color="auto"/>
              <w:right w:val="single" w:sz="4" w:space="0" w:color="auto"/>
            </w:tcBorders>
            <w:shd w:val="clear" w:color="auto" w:fill="auto"/>
            <w:noWrap/>
            <w:vAlign w:val="center"/>
            <w:hideMark/>
          </w:tcPr>
          <w:p w14:paraId="7A38A1D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3,9%</w:t>
            </w:r>
          </w:p>
        </w:tc>
      </w:tr>
      <w:tr w:rsidR="0057452E" w:rsidRPr="00247A15" w14:paraId="55B4B457" w14:textId="77777777" w:rsidTr="00303083">
        <w:trPr>
          <w:trHeight w:val="358"/>
        </w:trPr>
        <w:tc>
          <w:tcPr>
            <w:tcW w:w="1478" w:type="dxa"/>
            <w:tcBorders>
              <w:top w:val="nil"/>
              <w:left w:val="single" w:sz="4" w:space="0" w:color="auto"/>
              <w:bottom w:val="single" w:sz="4" w:space="0" w:color="auto"/>
              <w:right w:val="single" w:sz="4" w:space="0" w:color="auto"/>
            </w:tcBorders>
            <w:shd w:val="clear" w:color="auto" w:fill="auto"/>
            <w:noWrap/>
            <w:vAlign w:val="center"/>
            <w:hideMark/>
          </w:tcPr>
          <w:p w14:paraId="20BFE3FC"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Итого</w:t>
            </w:r>
          </w:p>
        </w:tc>
        <w:tc>
          <w:tcPr>
            <w:tcW w:w="943" w:type="dxa"/>
            <w:tcBorders>
              <w:top w:val="nil"/>
              <w:left w:val="nil"/>
              <w:bottom w:val="single" w:sz="4" w:space="0" w:color="auto"/>
              <w:right w:val="single" w:sz="4" w:space="0" w:color="auto"/>
            </w:tcBorders>
            <w:shd w:val="clear" w:color="auto" w:fill="auto"/>
            <w:noWrap/>
            <w:vAlign w:val="center"/>
            <w:hideMark/>
          </w:tcPr>
          <w:p w14:paraId="7C99F9EF"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7 037,30</w:t>
            </w:r>
          </w:p>
        </w:tc>
        <w:tc>
          <w:tcPr>
            <w:tcW w:w="943" w:type="dxa"/>
            <w:tcBorders>
              <w:top w:val="nil"/>
              <w:left w:val="nil"/>
              <w:bottom w:val="single" w:sz="4" w:space="0" w:color="auto"/>
              <w:right w:val="single" w:sz="4" w:space="0" w:color="auto"/>
            </w:tcBorders>
            <w:shd w:val="clear" w:color="auto" w:fill="auto"/>
            <w:noWrap/>
            <w:vAlign w:val="center"/>
            <w:hideMark/>
          </w:tcPr>
          <w:p w14:paraId="3A16394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4 624,20</w:t>
            </w:r>
          </w:p>
        </w:tc>
        <w:tc>
          <w:tcPr>
            <w:tcW w:w="733" w:type="dxa"/>
            <w:tcBorders>
              <w:top w:val="nil"/>
              <w:left w:val="nil"/>
              <w:bottom w:val="single" w:sz="4" w:space="0" w:color="auto"/>
              <w:right w:val="single" w:sz="4" w:space="0" w:color="auto"/>
            </w:tcBorders>
            <w:shd w:val="clear" w:color="auto" w:fill="auto"/>
            <w:noWrap/>
            <w:vAlign w:val="center"/>
            <w:hideMark/>
          </w:tcPr>
          <w:p w14:paraId="01A0A247"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635,00</w:t>
            </w:r>
          </w:p>
        </w:tc>
        <w:tc>
          <w:tcPr>
            <w:tcW w:w="733" w:type="dxa"/>
            <w:tcBorders>
              <w:top w:val="nil"/>
              <w:left w:val="nil"/>
              <w:bottom w:val="single" w:sz="4" w:space="0" w:color="auto"/>
              <w:right w:val="single" w:sz="4" w:space="0" w:color="auto"/>
            </w:tcBorders>
            <w:shd w:val="clear" w:color="auto" w:fill="auto"/>
            <w:noWrap/>
            <w:vAlign w:val="center"/>
            <w:hideMark/>
          </w:tcPr>
          <w:p w14:paraId="0A7E41D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705,60</w:t>
            </w:r>
          </w:p>
        </w:tc>
        <w:tc>
          <w:tcPr>
            <w:tcW w:w="971" w:type="dxa"/>
            <w:tcBorders>
              <w:top w:val="nil"/>
              <w:left w:val="nil"/>
              <w:bottom w:val="single" w:sz="4" w:space="0" w:color="auto"/>
              <w:right w:val="single" w:sz="4" w:space="0" w:color="auto"/>
            </w:tcBorders>
            <w:shd w:val="clear" w:color="auto" w:fill="auto"/>
            <w:noWrap/>
            <w:vAlign w:val="center"/>
            <w:hideMark/>
          </w:tcPr>
          <w:p w14:paraId="28B0392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1 072,50</w:t>
            </w:r>
          </w:p>
        </w:tc>
        <w:tc>
          <w:tcPr>
            <w:tcW w:w="792" w:type="dxa"/>
            <w:tcBorders>
              <w:top w:val="nil"/>
              <w:left w:val="nil"/>
              <w:bottom w:val="single" w:sz="4" w:space="0" w:color="auto"/>
              <w:right w:val="single" w:sz="4" w:space="0" w:color="auto"/>
            </w:tcBorders>
            <w:shd w:val="clear" w:color="auto" w:fill="auto"/>
            <w:noWrap/>
            <w:vAlign w:val="center"/>
            <w:hideMark/>
          </w:tcPr>
          <w:p w14:paraId="0B8DA264"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7" w:type="dxa"/>
            <w:tcBorders>
              <w:top w:val="nil"/>
              <w:left w:val="nil"/>
              <w:bottom w:val="single" w:sz="4" w:space="0" w:color="auto"/>
              <w:right w:val="single" w:sz="4" w:space="0" w:color="auto"/>
            </w:tcBorders>
            <w:shd w:val="clear" w:color="auto" w:fill="auto"/>
            <w:noWrap/>
            <w:vAlign w:val="center"/>
            <w:hideMark/>
          </w:tcPr>
          <w:p w14:paraId="539B92E8"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65,7%</w:t>
            </w:r>
          </w:p>
        </w:tc>
        <w:tc>
          <w:tcPr>
            <w:tcW w:w="697" w:type="dxa"/>
            <w:tcBorders>
              <w:top w:val="nil"/>
              <w:left w:val="nil"/>
              <w:bottom w:val="single" w:sz="4" w:space="0" w:color="auto"/>
              <w:right w:val="single" w:sz="4" w:space="0" w:color="auto"/>
            </w:tcBorders>
            <w:shd w:val="clear" w:color="auto" w:fill="auto"/>
            <w:noWrap/>
            <w:vAlign w:val="center"/>
            <w:hideMark/>
          </w:tcPr>
          <w:p w14:paraId="125FB5CC"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9,0%</w:t>
            </w:r>
          </w:p>
        </w:tc>
        <w:tc>
          <w:tcPr>
            <w:tcW w:w="697" w:type="dxa"/>
            <w:tcBorders>
              <w:top w:val="nil"/>
              <w:left w:val="nil"/>
              <w:bottom w:val="single" w:sz="4" w:space="0" w:color="auto"/>
              <w:right w:val="single" w:sz="4" w:space="0" w:color="auto"/>
            </w:tcBorders>
            <w:shd w:val="clear" w:color="auto" w:fill="auto"/>
            <w:noWrap/>
            <w:vAlign w:val="center"/>
            <w:hideMark/>
          </w:tcPr>
          <w:p w14:paraId="7CCE174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w:t>
            </w:r>
          </w:p>
        </w:tc>
        <w:tc>
          <w:tcPr>
            <w:tcW w:w="698" w:type="dxa"/>
            <w:tcBorders>
              <w:top w:val="nil"/>
              <w:left w:val="nil"/>
              <w:bottom w:val="single" w:sz="4" w:space="0" w:color="auto"/>
              <w:right w:val="single" w:sz="4" w:space="0" w:color="auto"/>
            </w:tcBorders>
            <w:shd w:val="clear" w:color="auto" w:fill="auto"/>
            <w:noWrap/>
            <w:vAlign w:val="center"/>
            <w:hideMark/>
          </w:tcPr>
          <w:p w14:paraId="09607D54"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15,2%</w:t>
            </w:r>
          </w:p>
        </w:tc>
      </w:tr>
    </w:tbl>
    <w:p w14:paraId="1077499F" w14:textId="77777777" w:rsidR="0057452E" w:rsidRPr="00F84F7C" w:rsidRDefault="0057452E" w:rsidP="0057452E">
      <w:pPr>
        <w:tabs>
          <w:tab w:val="left" w:pos="851"/>
        </w:tabs>
        <w:ind w:firstLine="567"/>
        <w:contextualSpacing/>
        <w:jc w:val="both"/>
        <w:rPr>
          <w:rFonts w:ascii="Myriad Pro" w:hAnsi="Myriad Pro"/>
        </w:rPr>
      </w:pPr>
    </w:p>
    <w:p w14:paraId="4B500E56"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 xml:space="preserve">Исполнитель отмечает, что Филиалом предложение по структуре отпуска электрической энергии на 2018 год как в абсолютном выражении, так и в долях по уровням напряжения в отношении каждой из указанных групп потребителей практически полностью соответствует фактическим данным структуры отпуска электрической энергии за 2016 год. </w:t>
      </w:r>
    </w:p>
    <w:p w14:paraId="5942CE36"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Также Исполнитель отмечает, что фактический отпуск электрической энергии в 2016 году осуществлялся как конечным потребителям электрической энергии по единым (котловым) тарифам, так и в сети смежных сетевых организаций по индивидуальным тарифам, что подтверждается данными статистической формы № 46-ЭЭ (передача) «Сведения об отпуске (передаче) электроэнергии распределительными сетевыми организациями отдельным категориям потребителей».</w:t>
      </w:r>
    </w:p>
    <w:p w14:paraId="72EDC6B4"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lastRenderedPageBreak/>
        <w:t>Фактические данные по отпуску электрической энергии за 2016 год, сформированные по представленным Заказчиком сведениям о фактической выручке по передаче электрической энергии за 2016 год, представлены ниже.</w:t>
      </w:r>
    </w:p>
    <w:p w14:paraId="26ECE679" w14:textId="77777777" w:rsidR="0057452E" w:rsidRPr="00F17365" w:rsidRDefault="0057452E" w:rsidP="0057452E">
      <w:pPr>
        <w:tabs>
          <w:tab w:val="left" w:pos="851"/>
        </w:tabs>
        <w:spacing w:line="360" w:lineRule="auto"/>
        <w:ind w:firstLine="567"/>
        <w:contextualSpacing/>
        <w:jc w:val="right"/>
        <w:rPr>
          <w:rFonts w:ascii="Myriad Pro" w:hAnsi="Myriad Pro"/>
          <w:i/>
          <w:iCs/>
          <w:sz w:val="26"/>
          <w:szCs w:val="26"/>
        </w:rPr>
      </w:pPr>
      <w:r w:rsidRPr="00F17365">
        <w:rPr>
          <w:rFonts w:ascii="Myriad Pro" w:hAnsi="Myriad Pro"/>
          <w:i/>
          <w:iCs/>
          <w:sz w:val="26"/>
          <w:szCs w:val="26"/>
        </w:rPr>
        <w:t>2016, факт по выручке</w:t>
      </w:r>
    </w:p>
    <w:tbl>
      <w:tblPr>
        <w:tblW w:w="9489" w:type="dxa"/>
        <w:tblLook w:val="04A0" w:firstRow="1" w:lastRow="0" w:firstColumn="1" w:lastColumn="0" w:noHBand="0" w:noVBand="1"/>
      </w:tblPr>
      <w:tblGrid>
        <w:gridCol w:w="1684"/>
        <w:gridCol w:w="884"/>
        <w:gridCol w:w="945"/>
        <w:gridCol w:w="743"/>
        <w:gridCol w:w="743"/>
        <w:gridCol w:w="961"/>
        <w:gridCol w:w="796"/>
        <w:gridCol w:w="699"/>
        <w:gridCol w:w="699"/>
        <w:gridCol w:w="699"/>
        <w:gridCol w:w="699"/>
      </w:tblGrid>
      <w:tr w:rsidR="0057452E" w:rsidRPr="00247A15" w14:paraId="24141121" w14:textId="77777777" w:rsidTr="00303083">
        <w:trPr>
          <w:trHeight w:val="373"/>
        </w:trPr>
        <w:tc>
          <w:tcPr>
            <w:tcW w:w="1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265D4" w14:textId="77777777" w:rsidR="0057452E" w:rsidRPr="00247A15" w:rsidRDefault="0057452E" w:rsidP="00303083">
            <w:pPr>
              <w:ind w:right="52"/>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Группа потребителей</w:t>
            </w:r>
          </w:p>
        </w:tc>
        <w:tc>
          <w:tcPr>
            <w:tcW w:w="426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1966DC"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 xml:space="preserve">Объем полезного отпуска электроэнергии, </w:t>
            </w:r>
          </w:p>
          <w:p w14:paraId="7E8BCE86"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млн. кВт.ч.</w:t>
            </w:r>
          </w:p>
        </w:tc>
        <w:tc>
          <w:tcPr>
            <w:tcW w:w="354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EEB41"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 xml:space="preserve">Доля потребления на разных диапазонах напряжений, % </w:t>
            </w:r>
          </w:p>
        </w:tc>
      </w:tr>
      <w:tr w:rsidR="0057452E" w:rsidRPr="00247A15" w14:paraId="4241C3D7" w14:textId="77777777" w:rsidTr="00303083">
        <w:trPr>
          <w:trHeight w:val="373"/>
        </w:trPr>
        <w:tc>
          <w:tcPr>
            <w:tcW w:w="1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E1E3C6" w14:textId="77777777" w:rsidR="0057452E" w:rsidRPr="00247A15" w:rsidRDefault="0057452E" w:rsidP="00303083">
            <w:pPr>
              <w:rPr>
                <w:rFonts w:ascii="Myriad Pro" w:hAnsi="Myriad Pro"/>
                <w:b/>
                <w:bCs/>
                <w:color w:val="FFFFFF" w:themeColor="background1"/>
                <w:sz w:val="19"/>
                <w:szCs w:val="19"/>
              </w:rPr>
            </w:pPr>
          </w:p>
        </w:tc>
        <w:tc>
          <w:tcPr>
            <w:tcW w:w="8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EBF307" w14:textId="77777777" w:rsidR="0057452E" w:rsidRPr="00247A15" w:rsidRDefault="0057452E" w:rsidP="00303083">
            <w:pP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Всего</w:t>
            </w:r>
          </w:p>
        </w:tc>
        <w:tc>
          <w:tcPr>
            <w:tcW w:w="9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7340D"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ВН</w:t>
            </w:r>
          </w:p>
        </w:tc>
        <w:tc>
          <w:tcPr>
            <w:tcW w:w="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F4AEC4"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СН1</w:t>
            </w:r>
          </w:p>
        </w:tc>
        <w:tc>
          <w:tcPr>
            <w:tcW w:w="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E15917"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СН2</w:t>
            </w:r>
          </w:p>
        </w:tc>
        <w:tc>
          <w:tcPr>
            <w:tcW w:w="9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239090"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НН</w:t>
            </w:r>
          </w:p>
        </w:tc>
        <w:tc>
          <w:tcPr>
            <w:tcW w:w="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6DA98C" w14:textId="77777777" w:rsidR="0057452E" w:rsidRPr="00247A15" w:rsidRDefault="0057452E" w:rsidP="00303083">
            <w:pP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Всего</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0E3368"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ВН</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D6E490"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СН1</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0B4299"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СН2</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06E311" w14:textId="77777777" w:rsidR="0057452E" w:rsidRPr="00247A15" w:rsidRDefault="0057452E" w:rsidP="00303083">
            <w:pPr>
              <w:jc w:val="center"/>
              <w:rPr>
                <w:rFonts w:ascii="Myriad Pro" w:hAnsi="Myriad Pro"/>
                <w:b/>
                <w:bCs/>
                <w:color w:val="FFFFFF" w:themeColor="background1"/>
                <w:sz w:val="19"/>
                <w:szCs w:val="19"/>
              </w:rPr>
            </w:pPr>
            <w:r w:rsidRPr="00247A15">
              <w:rPr>
                <w:rFonts w:ascii="Myriad Pro" w:hAnsi="Myriad Pro"/>
                <w:b/>
                <w:bCs/>
                <w:color w:val="FFFFFF" w:themeColor="background1"/>
                <w:sz w:val="19"/>
                <w:szCs w:val="19"/>
              </w:rPr>
              <w:t>НН</w:t>
            </w:r>
          </w:p>
        </w:tc>
      </w:tr>
      <w:tr w:rsidR="0057452E" w:rsidRPr="00247A15" w14:paraId="68912C38" w14:textId="77777777" w:rsidTr="00303083">
        <w:trPr>
          <w:trHeight w:val="373"/>
        </w:trPr>
        <w:tc>
          <w:tcPr>
            <w:tcW w:w="167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002DF93"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Население</w:t>
            </w:r>
          </w:p>
        </w:tc>
        <w:tc>
          <w:tcPr>
            <w:tcW w:w="8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480DC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873,76</w:t>
            </w:r>
          </w:p>
        </w:tc>
        <w:tc>
          <w:tcPr>
            <w:tcW w:w="9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4468A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4,99</w:t>
            </w:r>
          </w:p>
        </w:tc>
        <w:tc>
          <w:tcPr>
            <w:tcW w:w="7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6E8ED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1,10</w:t>
            </w:r>
          </w:p>
        </w:tc>
        <w:tc>
          <w:tcPr>
            <w:tcW w:w="7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6B1B0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37,76</w:t>
            </w:r>
          </w:p>
        </w:tc>
        <w:tc>
          <w:tcPr>
            <w:tcW w:w="96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F8F9F2"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829,91</w:t>
            </w:r>
          </w:p>
        </w:tc>
        <w:tc>
          <w:tcPr>
            <w:tcW w:w="7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996BF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CCECAC7"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0,6%</w:t>
            </w:r>
          </w:p>
        </w:tc>
        <w:tc>
          <w:tcPr>
            <w:tcW w:w="6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446000C"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0,1%</w:t>
            </w:r>
          </w:p>
        </w:tc>
        <w:tc>
          <w:tcPr>
            <w:tcW w:w="6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7C985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4,3%</w:t>
            </w:r>
          </w:p>
        </w:tc>
        <w:tc>
          <w:tcPr>
            <w:tcW w:w="6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2ECFC2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95,0%</w:t>
            </w:r>
          </w:p>
        </w:tc>
      </w:tr>
      <w:tr w:rsidR="0057452E" w:rsidRPr="00247A15" w14:paraId="1EB734E4" w14:textId="77777777" w:rsidTr="00303083">
        <w:trPr>
          <w:trHeight w:val="373"/>
        </w:trPr>
        <w:tc>
          <w:tcPr>
            <w:tcW w:w="1678" w:type="dxa"/>
            <w:tcBorders>
              <w:top w:val="nil"/>
              <w:left w:val="single" w:sz="4" w:space="0" w:color="auto"/>
              <w:bottom w:val="single" w:sz="4" w:space="0" w:color="auto"/>
              <w:right w:val="single" w:sz="4" w:space="0" w:color="auto"/>
            </w:tcBorders>
            <w:shd w:val="clear" w:color="auto" w:fill="auto"/>
            <w:noWrap/>
            <w:vAlign w:val="center"/>
            <w:hideMark/>
          </w:tcPr>
          <w:p w14:paraId="245A3CF5"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Прочие потребители</w:t>
            </w:r>
          </w:p>
        </w:tc>
        <w:tc>
          <w:tcPr>
            <w:tcW w:w="884" w:type="dxa"/>
            <w:tcBorders>
              <w:top w:val="nil"/>
              <w:left w:val="nil"/>
              <w:bottom w:val="single" w:sz="4" w:space="0" w:color="auto"/>
              <w:right w:val="single" w:sz="4" w:space="0" w:color="auto"/>
            </w:tcBorders>
            <w:shd w:val="clear" w:color="auto" w:fill="auto"/>
            <w:noWrap/>
            <w:vAlign w:val="center"/>
            <w:hideMark/>
          </w:tcPr>
          <w:p w14:paraId="34E149F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2 510,42</w:t>
            </w:r>
          </w:p>
        </w:tc>
        <w:tc>
          <w:tcPr>
            <w:tcW w:w="945" w:type="dxa"/>
            <w:tcBorders>
              <w:top w:val="nil"/>
              <w:left w:val="nil"/>
              <w:bottom w:val="single" w:sz="4" w:space="0" w:color="auto"/>
              <w:right w:val="single" w:sz="4" w:space="0" w:color="auto"/>
            </w:tcBorders>
            <w:shd w:val="clear" w:color="auto" w:fill="auto"/>
            <w:noWrap/>
            <w:vAlign w:val="center"/>
            <w:hideMark/>
          </w:tcPr>
          <w:p w14:paraId="41DF3CB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1 518,02</w:t>
            </w:r>
          </w:p>
        </w:tc>
        <w:tc>
          <w:tcPr>
            <w:tcW w:w="735" w:type="dxa"/>
            <w:tcBorders>
              <w:top w:val="nil"/>
              <w:left w:val="nil"/>
              <w:bottom w:val="single" w:sz="4" w:space="0" w:color="auto"/>
              <w:right w:val="single" w:sz="4" w:space="0" w:color="auto"/>
            </w:tcBorders>
            <w:shd w:val="clear" w:color="auto" w:fill="auto"/>
            <w:noWrap/>
            <w:vAlign w:val="center"/>
            <w:hideMark/>
          </w:tcPr>
          <w:p w14:paraId="2C29AE0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207,92</w:t>
            </w:r>
          </w:p>
        </w:tc>
        <w:tc>
          <w:tcPr>
            <w:tcW w:w="735" w:type="dxa"/>
            <w:tcBorders>
              <w:top w:val="nil"/>
              <w:left w:val="nil"/>
              <w:bottom w:val="single" w:sz="4" w:space="0" w:color="auto"/>
              <w:right w:val="single" w:sz="4" w:space="0" w:color="auto"/>
            </w:tcBorders>
            <w:shd w:val="clear" w:color="auto" w:fill="auto"/>
            <w:noWrap/>
            <w:vAlign w:val="center"/>
            <w:hideMark/>
          </w:tcPr>
          <w:p w14:paraId="5605D8B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503,41</w:t>
            </w:r>
          </w:p>
        </w:tc>
        <w:tc>
          <w:tcPr>
            <w:tcW w:w="961" w:type="dxa"/>
            <w:tcBorders>
              <w:top w:val="nil"/>
              <w:left w:val="nil"/>
              <w:bottom w:val="single" w:sz="4" w:space="0" w:color="auto"/>
              <w:right w:val="single" w:sz="4" w:space="0" w:color="auto"/>
            </w:tcBorders>
            <w:shd w:val="clear" w:color="auto" w:fill="auto"/>
            <w:noWrap/>
            <w:vAlign w:val="center"/>
            <w:hideMark/>
          </w:tcPr>
          <w:p w14:paraId="3958020E"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281,07</w:t>
            </w:r>
          </w:p>
        </w:tc>
        <w:tc>
          <w:tcPr>
            <w:tcW w:w="788" w:type="dxa"/>
            <w:tcBorders>
              <w:top w:val="nil"/>
              <w:left w:val="nil"/>
              <w:bottom w:val="single" w:sz="4" w:space="0" w:color="auto"/>
              <w:right w:val="single" w:sz="4" w:space="0" w:color="auto"/>
            </w:tcBorders>
            <w:shd w:val="clear" w:color="auto" w:fill="auto"/>
            <w:noWrap/>
            <w:vAlign w:val="center"/>
            <w:hideMark/>
          </w:tcPr>
          <w:p w14:paraId="0053AC8E"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0" w:type="dxa"/>
            <w:tcBorders>
              <w:top w:val="nil"/>
              <w:left w:val="nil"/>
              <w:bottom w:val="single" w:sz="4" w:space="0" w:color="auto"/>
              <w:right w:val="single" w:sz="4" w:space="0" w:color="auto"/>
            </w:tcBorders>
            <w:shd w:val="clear" w:color="auto" w:fill="auto"/>
            <w:noWrap/>
            <w:vAlign w:val="center"/>
            <w:hideMark/>
          </w:tcPr>
          <w:p w14:paraId="250F726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60,5%</w:t>
            </w:r>
          </w:p>
        </w:tc>
        <w:tc>
          <w:tcPr>
            <w:tcW w:w="690" w:type="dxa"/>
            <w:tcBorders>
              <w:top w:val="nil"/>
              <w:left w:val="nil"/>
              <w:bottom w:val="single" w:sz="4" w:space="0" w:color="auto"/>
              <w:right w:val="single" w:sz="4" w:space="0" w:color="auto"/>
            </w:tcBorders>
            <w:shd w:val="clear" w:color="auto" w:fill="auto"/>
            <w:noWrap/>
            <w:vAlign w:val="center"/>
            <w:hideMark/>
          </w:tcPr>
          <w:p w14:paraId="5CA53A8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8,3%</w:t>
            </w:r>
          </w:p>
        </w:tc>
        <w:tc>
          <w:tcPr>
            <w:tcW w:w="690" w:type="dxa"/>
            <w:tcBorders>
              <w:top w:val="nil"/>
              <w:left w:val="nil"/>
              <w:bottom w:val="single" w:sz="4" w:space="0" w:color="auto"/>
              <w:right w:val="single" w:sz="4" w:space="0" w:color="auto"/>
            </w:tcBorders>
            <w:shd w:val="clear" w:color="auto" w:fill="auto"/>
            <w:noWrap/>
            <w:vAlign w:val="center"/>
            <w:hideMark/>
          </w:tcPr>
          <w:p w14:paraId="49C2419A"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20,1%</w:t>
            </w:r>
          </w:p>
        </w:tc>
        <w:tc>
          <w:tcPr>
            <w:tcW w:w="690" w:type="dxa"/>
            <w:tcBorders>
              <w:top w:val="nil"/>
              <w:left w:val="nil"/>
              <w:bottom w:val="single" w:sz="4" w:space="0" w:color="auto"/>
              <w:right w:val="single" w:sz="4" w:space="0" w:color="auto"/>
            </w:tcBorders>
            <w:shd w:val="clear" w:color="auto" w:fill="auto"/>
            <w:noWrap/>
            <w:vAlign w:val="center"/>
            <w:hideMark/>
          </w:tcPr>
          <w:p w14:paraId="3C5B8983"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11,2%</w:t>
            </w:r>
          </w:p>
        </w:tc>
      </w:tr>
      <w:tr w:rsidR="0057452E" w:rsidRPr="00247A15" w14:paraId="6EA35466" w14:textId="77777777" w:rsidTr="00303083">
        <w:trPr>
          <w:trHeight w:val="373"/>
        </w:trPr>
        <w:tc>
          <w:tcPr>
            <w:tcW w:w="1678" w:type="dxa"/>
            <w:tcBorders>
              <w:top w:val="nil"/>
              <w:left w:val="single" w:sz="4" w:space="0" w:color="auto"/>
              <w:bottom w:val="single" w:sz="4" w:space="0" w:color="auto"/>
              <w:right w:val="single" w:sz="4" w:space="0" w:color="auto"/>
            </w:tcBorders>
            <w:shd w:val="clear" w:color="auto" w:fill="auto"/>
            <w:noWrap/>
            <w:vAlign w:val="center"/>
            <w:hideMark/>
          </w:tcPr>
          <w:p w14:paraId="7574E18C"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ТСО (индивидуальные тарифы)</w:t>
            </w:r>
          </w:p>
        </w:tc>
        <w:tc>
          <w:tcPr>
            <w:tcW w:w="884" w:type="dxa"/>
            <w:tcBorders>
              <w:top w:val="nil"/>
              <w:left w:val="nil"/>
              <w:bottom w:val="single" w:sz="4" w:space="0" w:color="auto"/>
              <w:right w:val="single" w:sz="4" w:space="0" w:color="auto"/>
            </w:tcBorders>
            <w:shd w:val="clear" w:color="auto" w:fill="auto"/>
            <w:noWrap/>
            <w:vAlign w:val="center"/>
            <w:hideMark/>
          </w:tcPr>
          <w:p w14:paraId="1FFDA61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3 609,22</w:t>
            </w:r>
          </w:p>
        </w:tc>
        <w:tc>
          <w:tcPr>
            <w:tcW w:w="945" w:type="dxa"/>
            <w:tcBorders>
              <w:top w:val="nil"/>
              <w:left w:val="nil"/>
              <w:bottom w:val="single" w:sz="4" w:space="0" w:color="auto"/>
              <w:right w:val="single" w:sz="4" w:space="0" w:color="auto"/>
            </w:tcBorders>
            <w:shd w:val="clear" w:color="auto" w:fill="auto"/>
            <w:noWrap/>
            <w:vAlign w:val="center"/>
            <w:hideMark/>
          </w:tcPr>
          <w:p w14:paraId="60D92E99"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3 019,98</w:t>
            </w:r>
          </w:p>
        </w:tc>
        <w:tc>
          <w:tcPr>
            <w:tcW w:w="735" w:type="dxa"/>
            <w:tcBorders>
              <w:top w:val="nil"/>
              <w:left w:val="nil"/>
              <w:bottom w:val="single" w:sz="4" w:space="0" w:color="auto"/>
              <w:right w:val="single" w:sz="4" w:space="0" w:color="auto"/>
            </w:tcBorders>
            <w:shd w:val="clear" w:color="auto" w:fill="auto"/>
            <w:noWrap/>
            <w:vAlign w:val="center"/>
            <w:hideMark/>
          </w:tcPr>
          <w:p w14:paraId="06DD7B8D"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423,89</w:t>
            </w:r>
          </w:p>
        </w:tc>
        <w:tc>
          <w:tcPr>
            <w:tcW w:w="735" w:type="dxa"/>
            <w:tcBorders>
              <w:top w:val="nil"/>
              <w:left w:val="nil"/>
              <w:bottom w:val="single" w:sz="4" w:space="0" w:color="auto"/>
              <w:right w:val="single" w:sz="4" w:space="0" w:color="auto"/>
            </w:tcBorders>
            <w:shd w:val="clear" w:color="auto" w:fill="auto"/>
            <w:noWrap/>
            <w:vAlign w:val="center"/>
            <w:hideMark/>
          </w:tcPr>
          <w:p w14:paraId="79D98D23"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165,35</w:t>
            </w:r>
          </w:p>
        </w:tc>
        <w:tc>
          <w:tcPr>
            <w:tcW w:w="961" w:type="dxa"/>
            <w:tcBorders>
              <w:top w:val="nil"/>
              <w:left w:val="nil"/>
              <w:bottom w:val="single" w:sz="4" w:space="0" w:color="auto"/>
              <w:right w:val="single" w:sz="4" w:space="0" w:color="auto"/>
            </w:tcBorders>
            <w:shd w:val="clear" w:color="auto" w:fill="auto"/>
            <w:noWrap/>
            <w:vAlign w:val="center"/>
            <w:hideMark/>
          </w:tcPr>
          <w:p w14:paraId="2A086B68"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0,00</w:t>
            </w:r>
          </w:p>
        </w:tc>
        <w:tc>
          <w:tcPr>
            <w:tcW w:w="788" w:type="dxa"/>
            <w:tcBorders>
              <w:top w:val="nil"/>
              <w:left w:val="nil"/>
              <w:bottom w:val="single" w:sz="4" w:space="0" w:color="auto"/>
              <w:right w:val="single" w:sz="4" w:space="0" w:color="auto"/>
            </w:tcBorders>
            <w:shd w:val="clear" w:color="auto" w:fill="auto"/>
            <w:noWrap/>
            <w:vAlign w:val="center"/>
            <w:hideMark/>
          </w:tcPr>
          <w:p w14:paraId="200D39A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0" w:type="dxa"/>
            <w:tcBorders>
              <w:top w:val="nil"/>
              <w:left w:val="nil"/>
              <w:bottom w:val="single" w:sz="4" w:space="0" w:color="auto"/>
              <w:right w:val="single" w:sz="4" w:space="0" w:color="auto"/>
            </w:tcBorders>
            <w:shd w:val="clear" w:color="auto" w:fill="auto"/>
            <w:noWrap/>
            <w:vAlign w:val="center"/>
            <w:hideMark/>
          </w:tcPr>
          <w:p w14:paraId="36691FA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83,7%</w:t>
            </w:r>
          </w:p>
        </w:tc>
        <w:tc>
          <w:tcPr>
            <w:tcW w:w="690" w:type="dxa"/>
            <w:tcBorders>
              <w:top w:val="nil"/>
              <w:left w:val="nil"/>
              <w:bottom w:val="single" w:sz="4" w:space="0" w:color="auto"/>
              <w:right w:val="single" w:sz="4" w:space="0" w:color="auto"/>
            </w:tcBorders>
            <w:shd w:val="clear" w:color="auto" w:fill="auto"/>
            <w:noWrap/>
            <w:vAlign w:val="center"/>
            <w:hideMark/>
          </w:tcPr>
          <w:p w14:paraId="79EFD953"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11,7%</w:t>
            </w:r>
          </w:p>
        </w:tc>
        <w:tc>
          <w:tcPr>
            <w:tcW w:w="690" w:type="dxa"/>
            <w:tcBorders>
              <w:top w:val="nil"/>
              <w:left w:val="nil"/>
              <w:bottom w:val="single" w:sz="4" w:space="0" w:color="auto"/>
              <w:right w:val="single" w:sz="4" w:space="0" w:color="auto"/>
            </w:tcBorders>
            <w:shd w:val="clear" w:color="auto" w:fill="auto"/>
            <w:noWrap/>
            <w:vAlign w:val="center"/>
            <w:hideMark/>
          </w:tcPr>
          <w:p w14:paraId="017143EF"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4,6%</w:t>
            </w:r>
          </w:p>
        </w:tc>
        <w:tc>
          <w:tcPr>
            <w:tcW w:w="690" w:type="dxa"/>
            <w:tcBorders>
              <w:top w:val="nil"/>
              <w:left w:val="nil"/>
              <w:bottom w:val="single" w:sz="4" w:space="0" w:color="auto"/>
              <w:right w:val="single" w:sz="4" w:space="0" w:color="auto"/>
            </w:tcBorders>
            <w:shd w:val="clear" w:color="auto" w:fill="auto"/>
            <w:noWrap/>
            <w:vAlign w:val="center"/>
            <w:hideMark/>
          </w:tcPr>
          <w:p w14:paraId="7147E82F"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0,0%</w:t>
            </w:r>
          </w:p>
        </w:tc>
      </w:tr>
      <w:tr w:rsidR="0057452E" w:rsidRPr="00247A15" w14:paraId="28AE1E97" w14:textId="77777777" w:rsidTr="00303083">
        <w:trPr>
          <w:trHeight w:val="373"/>
        </w:trPr>
        <w:tc>
          <w:tcPr>
            <w:tcW w:w="1678" w:type="dxa"/>
            <w:tcBorders>
              <w:top w:val="nil"/>
              <w:left w:val="single" w:sz="4" w:space="0" w:color="auto"/>
              <w:bottom w:val="single" w:sz="4" w:space="0" w:color="auto"/>
              <w:right w:val="single" w:sz="4" w:space="0" w:color="auto"/>
            </w:tcBorders>
            <w:shd w:val="clear" w:color="auto" w:fill="auto"/>
            <w:noWrap/>
            <w:vAlign w:val="center"/>
            <w:hideMark/>
          </w:tcPr>
          <w:p w14:paraId="0AE9C611" w14:textId="77777777" w:rsidR="0057452E" w:rsidRPr="00247A15" w:rsidRDefault="0057452E" w:rsidP="00303083">
            <w:pPr>
              <w:rPr>
                <w:rFonts w:ascii="Myriad Pro" w:hAnsi="Myriad Pro"/>
                <w:color w:val="000000"/>
                <w:sz w:val="19"/>
                <w:szCs w:val="19"/>
              </w:rPr>
            </w:pPr>
            <w:r w:rsidRPr="00247A15">
              <w:rPr>
                <w:rFonts w:ascii="Myriad Pro" w:hAnsi="Myriad Pro"/>
                <w:color w:val="000000"/>
                <w:sz w:val="19"/>
                <w:szCs w:val="19"/>
              </w:rPr>
              <w:t>Итого</w:t>
            </w:r>
          </w:p>
        </w:tc>
        <w:tc>
          <w:tcPr>
            <w:tcW w:w="884" w:type="dxa"/>
            <w:tcBorders>
              <w:top w:val="nil"/>
              <w:left w:val="nil"/>
              <w:bottom w:val="single" w:sz="4" w:space="0" w:color="auto"/>
              <w:right w:val="single" w:sz="4" w:space="0" w:color="auto"/>
            </w:tcBorders>
            <w:shd w:val="clear" w:color="auto" w:fill="auto"/>
            <w:noWrap/>
            <w:vAlign w:val="center"/>
            <w:hideMark/>
          </w:tcPr>
          <w:p w14:paraId="45603B23"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6 993,40</w:t>
            </w:r>
          </w:p>
        </w:tc>
        <w:tc>
          <w:tcPr>
            <w:tcW w:w="945" w:type="dxa"/>
            <w:tcBorders>
              <w:top w:val="nil"/>
              <w:left w:val="nil"/>
              <w:bottom w:val="single" w:sz="4" w:space="0" w:color="auto"/>
              <w:right w:val="single" w:sz="4" w:space="0" w:color="auto"/>
            </w:tcBorders>
            <w:shd w:val="clear" w:color="auto" w:fill="auto"/>
            <w:noWrap/>
            <w:vAlign w:val="center"/>
            <w:hideMark/>
          </w:tcPr>
          <w:p w14:paraId="17C99A10"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4 542,99</w:t>
            </w:r>
          </w:p>
        </w:tc>
        <w:tc>
          <w:tcPr>
            <w:tcW w:w="735" w:type="dxa"/>
            <w:tcBorders>
              <w:top w:val="nil"/>
              <w:left w:val="nil"/>
              <w:bottom w:val="single" w:sz="4" w:space="0" w:color="auto"/>
              <w:right w:val="single" w:sz="4" w:space="0" w:color="auto"/>
            </w:tcBorders>
            <w:shd w:val="clear" w:color="auto" w:fill="auto"/>
            <w:noWrap/>
            <w:vAlign w:val="center"/>
            <w:hideMark/>
          </w:tcPr>
          <w:p w14:paraId="2C282451"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632,91</w:t>
            </w:r>
          </w:p>
        </w:tc>
        <w:tc>
          <w:tcPr>
            <w:tcW w:w="735" w:type="dxa"/>
            <w:tcBorders>
              <w:top w:val="nil"/>
              <w:left w:val="nil"/>
              <w:bottom w:val="single" w:sz="4" w:space="0" w:color="auto"/>
              <w:right w:val="single" w:sz="4" w:space="0" w:color="auto"/>
            </w:tcBorders>
            <w:shd w:val="clear" w:color="auto" w:fill="auto"/>
            <w:noWrap/>
            <w:vAlign w:val="center"/>
            <w:hideMark/>
          </w:tcPr>
          <w:p w14:paraId="1B05FC5D"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706,52</w:t>
            </w:r>
          </w:p>
        </w:tc>
        <w:tc>
          <w:tcPr>
            <w:tcW w:w="961" w:type="dxa"/>
            <w:tcBorders>
              <w:top w:val="nil"/>
              <w:left w:val="nil"/>
              <w:bottom w:val="single" w:sz="4" w:space="0" w:color="auto"/>
              <w:right w:val="single" w:sz="4" w:space="0" w:color="auto"/>
            </w:tcBorders>
            <w:shd w:val="clear" w:color="auto" w:fill="auto"/>
            <w:noWrap/>
            <w:vAlign w:val="center"/>
            <w:hideMark/>
          </w:tcPr>
          <w:p w14:paraId="4FAF3375"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1 110,98</w:t>
            </w:r>
          </w:p>
        </w:tc>
        <w:tc>
          <w:tcPr>
            <w:tcW w:w="788" w:type="dxa"/>
            <w:tcBorders>
              <w:top w:val="nil"/>
              <w:left w:val="nil"/>
              <w:bottom w:val="single" w:sz="4" w:space="0" w:color="auto"/>
              <w:right w:val="single" w:sz="4" w:space="0" w:color="auto"/>
            </w:tcBorders>
            <w:shd w:val="clear" w:color="auto" w:fill="auto"/>
            <w:noWrap/>
            <w:vAlign w:val="center"/>
            <w:hideMark/>
          </w:tcPr>
          <w:p w14:paraId="0F55E7C6"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100,0%</w:t>
            </w:r>
          </w:p>
        </w:tc>
        <w:tc>
          <w:tcPr>
            <w:tcW w:w="690" w:type="dxa"/>
            <w:tcBorders>
              <w:top w:val="nil"/>
              <w:left w:val="nil"/>
              <w:bottom w:val="single" w:sz="4" w:space="0" w:color="auto"/>
              <w:right w:val="single" w:sz="4" w:space="0" w:color="auto"/>
            </w:tcBorders>
            <w:shd w:val="clear" w:color="auto" w:fill="auto"/>
            <w:noWrap/>
            <w:vAlign w:val="center"/>
            <w:hideMark/>
          </w:tcPr>
          <w:p w14:paraId="6DA9495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65,0%</w:t>
            </w:r>
          </w:p>
        </w:tc>
        <w:tc>
          <w:tcPr>
            <w:tcW w:w="690" w:type="dxa"/>
            <w:tcBorders>
              <w:top w:val="nil"/>
              <w:left w:val="nil"/>
              <w:bottom w:val="single" w:sz="4" w:space="0" w:color="auto"/>
              <w:right w:val="single" w:sz="4" w:space="0" w:color="auto"/>
            </w:tcBorders>
            <w:shd w:val="clear" w:color="auto" w:fill="auto"/>
            <w:noWrap/>
            <w:vAlign w:val="center"/>
            <w:hideMark/>
          </w:tcPr>
          <w:p w14:paraId="12700B44"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9,1%</w:t>
            </w:r>
          </w:p>
        </w:tc>
        <w:tc>
          <w:tcPr>
            <w:tcW w:w="690" w:type="dxa"/>
            <w:tcBorders>
              <w:top w:val="nil"/>
              <w:left w:val="nil"/>
              <w:bottom w:val="single" w:sz="4" w:space="0" w:color="auto"/>
              <w:right w:val="single" w:sz="4" w:space="0" w:color="auto"/>
            </w:tcBorders>
            <w:shd w:val="clear" w:color="auto" w:fill="auto"/>
            <w:noWrap/>
            <w:vAlign w:val="center"/>
            <w:hideMark/>
          </w:tcPr>
          <w:p w14:paraId="6F6CF60F"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10,1%</w:t>
            </w:r>
          </w:p>
        </w:tc>
        <w:tc>
          <w:tcPr>
            <w:tcW w:w="690" w:type="dxa"/>
            <w:tcBorders>
              <w:top w:val="nil"/>
              <w:left w:val="nil"/>
              <w:bottom w:val="single" w:sz="4" w:space="0" w:color="auto"/>
              <w:right w:val="single" w:sz="4" w:space="0" w:color="auto"/>
            </w:tcBorders>
            <w:shd w:val="clear" w:color="auto" w:fill="auto"/>
            <w:noWrap/>
            <w:vAlign w:val="center"/>
            <w:hideMark/>
          </w:tcPr>
          <w:p w14:paraId="42288CCB" w14:textId="77777777" w:rsidR="0057452E" w:rsidRPr="00247A15" w:rsidRDefault="0057452E" w:rsidP="00303083">
            <w:pPr>
              <w:jc w:val="center"/>
              <w:rPr>
                <w:rFonts w:ascii="Myriad Pro" w:hAnsi="Myriad Pro"/>
                <w:color w:val="000000"/>
                <w:sz w:val="19"/>
                <w:szCs w:val="19"/>
              </w:rPr>
            </w:pPr>
            <w:r w:rsidRPr="00247A15">
              <w:rPr>
                <w:rFonts w:ascii="Myriad Pro" w:hAnsi="Myriad Pro"/>
                <w:color w:val="000000"/>
                <w:sz w:val="19"/>
                <w:szCs w:val="19"/>
              </w:rPr>
              <w:t>15,9%</w:t>
            </w:r>
          </w:p>
        </w:tc>
      </w:tr>
    </w:tbl>
    <w:p w14:paraId="3AD84E56" w14:textId="77777777" w:rsidR="0057452E" w:rsidRPr="00F84F7C" w:rsidRDefault="0057452E" w:rsidP="0057452E">
      <w:pPr>
        <w:tabs>
          <w:tab w:val="left" w:pos="851"/>
        </w:tabs>
        <w:ind w:firstLine="567"/>
        <w:contextualSpacing/>
        <w:jc w:val="both"/>
        <w:rPr>
          <w:rFonts w:ascii="Myriad Pro" w:hAnsi="Myriad Pro"/>
        </w:rPr>
      </w:pPr>
    </w:p>
    <w:p w14:paraId="17421E06" w14:textId="1B5678D9"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Необходимо отметить, что по данным о фактической выручке по передаче электрической энергии за 2016 год, представленным Заказчиком, объем полезного отпуска из сети за 2016 год</w:t>
      </w:r>
      <w:r w:rsidR="004C375E">
        <w:rPr>
          <w:rFonts w:ascii="Myriad Pro" w:hAnsi="Myriad Pro"/>
          <w:sz w:val="26"/>
          <w:szCs w:val="26"/>
        </w:rPr>
        <w:t xml:space="preserve"> указан за минусом потерь в сетях ТСО</w:t>
      </w:r>
      <w:r w:rsidRPr="00F17365">
        <w:rPr>
          <w:rFonts w:ascii="Myriad Pro" w:hAnsi="Myriad Pro"/>
          <w:sz w:val="26"/>
          <w:szCs w:val="26"/>
        </w:rPr>
        <w:t xml:space="preserve"> </w:t>
      </w:r>
      <w:r w:rsidR="004C375E">
        <w:rPr>
          <w:rFonts w:ascii="Myriad Pro" w:hAnsi="Myriad Pro"/>
          <w:sz w:val="26"/>
          <w:szCs w:val="26"/>
        </w:rPr>
        <w:t>-</w:t>
      </w:r>
      <w:r w:rsidRPr="00F17365">
        <w:rPr>
          <w:rFonts w:ascii="Myriad Pro" w:hAnsi="Myriad Pro"/>
          <w:sz w:val="26"/>
          <w:szCs w:val="26"/>
        </w:rPr>
        <w:t>меньше на 58,5 млн. кВт.ч. фактических объемов полезного отпуска за 2016 год, заявленных в таблице П 1.6. в составе предложения на 2018 год.</w:t>
      </w:r>
    </w:p>
    <w:p w14:paraId="5E868B6B" w14:textId="77777777" w:rsidR="0057452E" w:rsidRPr="00F17365" w:rsidRDefault="0057452E" w:rsidP="0057452E">
      <w:pPr>
        <w:spacing w:line="360" w:lineRule="auto"/>
        <w:ind w:firstLine="567"/>
        <w:jc w:val="both"/>
        <w:rPr>
          <w:rFonts w:ascii="Myriad Pro" w:hAnsi="Myriad Pro"/>
          <w:sz w:val="26"/>
          <w:szCs w:val="26"/>
        </w:rPr>
      </w:pPr>
    </w:p>
    <w:p w14:paraId="6A9F6D66"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В составе Предложения об установлении тарифов на услуги по передаче электрической энергии по распределительным сетям Филиала на 2018 год суммарный объем полезного отпуска заявлен в размере 7 037,3 млн. кВт.ч., в том числе объемы передачи населению и приравненным к нему категориям потребителей в размере 873,8 млн. кВт.ч., объемы передачи по группе «прочих потребителей» в размере 6 1780,1 млн. кВт.ч.</w:t>
      </w:r>
    </w:p>
    <w:p w14:paraId="0134C09E"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 xml:space="preserve">В соответствии с положениями п. 40 (1) Основ ценообразования № 1178 размер потерь формируется в процентах от величины суммарного отпуска электрической энергии в сеть территориальной сетевой организации и, с учетом положений п. 38 Основ ценообразования № 1178, определен Филиалом в размере 7,55% от объемов поступления электрической энергии на весь долгосрочный период регулирования. Расчет размера потерь электрической энергии выполнен Филиалом в соответствии с Нормативами потерь электрической энергии при ее </w:t>
      </w:r>
      <w:r w:rsidRPr="00F17365">
        <w:rPr>
          <w:rFonts w:ascii="Myriad Pro" w:hAnsi="Myriad Pro"/>
          <w:sz w:val="26"/>
          <w:szCs w:val="26"/>
        </w:rPr>
        <w:lastRenderedPageBreak/>
        <w:t>передаче по электрическим сетям территориальных сетевых организаций, утвержденными Приказом Минэнерго РФ от 30.09.2014 №674.</w:t>
      </w:r>
    </w:p>
    <w:p w14:paraId="5FCE29B7"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 xml:space="preserve"> В абсолютном выражении заявленный размер потерь в сетях Филиала определен в размере 574,8 млн. кВт.ч.</w:t>
      </w:r>
    </w:p>
    <w:p w14:paraId="032333CB"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 xml:space="preserve">В соответствии с Программой энергосбережения и повышения энергетической эффективности Филиала ПАО «МРСК Сибири» - «Алтайэнерго» на период 2017-2022 гг., представленной Филиалом в составе материалов об установлении тарифов на услуги по передаче электрической энергии по распределительным сетям Филиала, а также ранее представленной Управлению по тарифам в соответствии с письмом от 30.03.2017 №1.1/13.1/4310-исх, целевые показатели относительного размера потерь электрической энергии в сетях на 2018 год составляют 7,55%, в абсолютном выражении 574,8 млн. кВт.ч. при указанном объеме отпуска электрической энергии в сеть в размере 7 612,1 млн. кВт.ч. </w:t>
      </w:r>
    </w:p>
    <w:p w14:paraId="7886974F" w14:textId="77777777" w:rsidR="0057452E" w:rsidRPr="00F17365" w:rsidRDefault="0057452E" w:rsidP="0057452E">
      <w:pPr>
        <w:spacing w:line="360" w:lineRule="auto"/>
        <w:ind w:firstLine="567"/>
        <w:jc w:val="both"/>
        <w:rPr>
          <w:rFonts w:ascii="Myriad Pro" w:hAnsi="Myriad Pro"/>
          <w:b/>
          <w:bCs/>
          <w:sz w:val="26"/>
          <w:szCs w:val="26"/>
          <w:u w:val="single"/>
        </w:rPr>
      </w:pPr>
    </w:p>
    <w:p w14:paraId="5E67A41E" w14:textId="77777777" w:rsidR="0057452E" w:rsidRPr="00247A15" w:rsidRDefault="0057452E" w:rsidP="0057452E">
      <w:pPr>
        <w:spacing w:line="360" w:lineRule="auto"/>
        <w:jc w:val="both"/>
        <w:rPr>
          <w:rFonts w:ascii="Myriad Pro" w:hAnsi="Myriad Pro"/>
          <w:sz w:val="26"/>
          <w:szCs w:val="26"/>
        </w:rPr>
      </w:pPr>
      <w:r w:rsidRPr="00247A15">
        <w:rPr>
          <w:rFonts w:ascii="Myriad Pro" w:hAnsi="Myriad Pro"/>
          <w:b/>
          <w:bCs/>
          <w:sz w:val="26"/>
          <w:szCs w:val="26"/>
        </w:rPr>
        <w:t>ПОЗИЦИЯ ОРГАНА РЕГУЛИРОВАНИЯ</w:t>
      </w:r>
    </w:p>
    <w:p w14:paraId="490FEB63"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 xml:space="preserve">Пунктом 14 Порядка формирования сводного прогнозного баланса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о результатах рассмотрения предложений с обоснованием конкретных изменений. </w:t>
      </w:r>
    </w:p>
    <w:p w14:paraId="02C622AA"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 xml:space="preserve">Сведения о результатах рассмотрения Управлением Алтайского края по государственному регулированию цен и тарифов предложений Филиала по формированию предложений в сводный прогнозный баланс на 2018 год в адрес </w:t>
      </w:r>
      <w:r w:rsidRPr="00F17365">
        <w:rPr>
          <w:rFonts w:ascii="Myriad Pro" w:hAnsi="Myriad Pro"/>
          <w:sz w:val="26"/>
          <w:szCs w:val="26"/>
        </w:rPr>
        <w:lastRenderedPageBreak/>
        <w:t xml:space="preserve">Филиала были представлены в соответствии с письмом от 31.08.2017 №30-01/ИП/3551. </w:t>
      </w:r>
    </w:p>
    <w:p w14:paraId="062C843E"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Исполнитель выполнил сравнительный анализ предложений Филиала и предложений Управления по тарифам в Сводный прогнозный баланс на 2018 год, результаты представлены ниже.</w:t>
      </w:r>
    </w:p>
    <w:tbl>
      <w:tblPr>
        <w:tblW w:w="8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835"/>
        <w:gridCol w:w="1479"/>
        <w:gridCol w:w="1271"/>
        <w:gridCol w:w="1425"/>
        <w:gridCol w:w="1323"/>
      </w:tblGrid>
      <w:tr w:rsidR="0057452E" w:rsidRPr="00F84F7C" w14:paraId="2D3A9672" w14:textId="77777777" w:rsidTr="00303083">
        <w:trPr>
          <w:trHeight w:val="548"/>
          <w:jc w:val="cent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D9DFA4"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п/п</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659259"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Электроэнергия</w:t>
            </w:r>
          </w:p>
        </w:tc>
        <w:tc>
          <w:tcPr>
            <w:tcW w:w="14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C541A"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30EE8"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план Филиал</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FD396"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план Управления по тарифам</w:t>
            </w:r>
          </w:p>
        </w:tc>
        <w:tc>
          <w:tcPr>
            <w:tcW w:w="1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65249D"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изменение</w:t>
            </w:r>
          </w:p>
        </w:tc>
      </w:tr>
      <w:tr w:rsidR="0057452E" w:rsidRPr="00F84F7C" w14:paraId="4050417C" w14:textId="77777777" w:rsidTr="00303083">
        <w:trPr>
          <w:trHeight w:val="274"/>
          <w:jc w:val="center"/>
        </w:trPr>
        <w:tc>
          <w:tcPr>
            <w:tcW w:w="562" w:type="dxa"/>
            <w:tcBorders>
              <w:top w:val="single" w:sz="4" w:space="0" w:color="FFFFFF" w:themeColor="background1"/>
            </w:tcBorders>
            <w:shd w:val="clear" w:color="auto" w:fill="auto"/>
            <w:noWrap/>
            <w:vAlign w:val="bottom"/>
            <w:hideMark/>
          </w:tcPr>
          <w:p w14:paraId="3BAA4D2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w:t>
            </w:r>
          </w:p>
        </w:tc>
        <w:tc>
          <w:tcPr>
            <w:tcW w:w="2835" w:type="dxa"/>
            <w:tcBorders>
              <w:top w:val="single" w:sz="4" w:space="0" w:color="FFFFFF" w:themeColor="background1"/>
            </w:tcBorders>
            <w:shd w:val="clear" w:color="auto" w:fill="auto"/>
            <w:noWrap/>
            <w:vAlign w:val="bottom"/>
            <w:hideMark/>
          </w:tcPr>
          <w:p w14:paraId="0F5FDFA4"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Поступление в сеть</w:t>
            </w:r>
          </w:p>
        </w:tc>
        <w:tc>
          <w:tcPr>
            <w:tcW w:w="1479" w:type="dxa"/>
            <w:tcBorders>
              <w:top w:val="single" w:sz="4" w:space="0" w:color="FFFFFF" w:themeColor="background1"/>
            </w:tcBorders>
            <w:shd w:val="clear" w:color="auto" w:fill="auto"/>
            <w:noWrap/>
            <w:vAlign w:val="bottom"/>
            <w:hideMark/>
          </w:tcPr>
          <w:p w14:paraId="6C1348B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271" w:type="dxa"/>
            <w:tcBorders>
              <w:top w:val="single" w:sz="4" w:space="0" w:color="FFFFFF" w:themeColor="background1"/>
            </w:tcBorders>
            <w:shd w:val="clear" w:color="auto" w:fill="auto"/>
            <w:noWrap/>
            <w:vAlign w:val="bottom"/>
            <w:hideMark/>
          </w:tcPr>
          <w:p w14:paraId="3AD90F1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7 612,100</w:t>
            </w:r>
          </w:p>
        </w:tc>
        <w:tc>
          <w:tcPr>
            <w:tcW w:w="1425" w:type="dxa"/>
            <w:tcBorders>
              <w:top w:val="single" w:sz="4" w:space="0" w:color="FFFFFF" w:themeColor="background1"/>
            </w:tcBorders>
            <w:shd w:val="clear" w:color="auto" w:fill="auto"/>
            <w:noWrap/>
            <w:vAlign w:val="bottom"/>
            <w:hideMark/>
          </w:tcPr>
          <w:p w14:paraId="342495D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7 680,959</w:t>
            </w:r>
          </w:p>
        </w:tc>
        <w:tc>
          <w:tcPr>
            <w:tcW w:w="1323" w:type="dxa"/>
            <w:tcBorders>
              <w:top w:val="single" w:sz="4" w:space="0" w:color="FFFFFF" w:themeColor="background1"/>
            </w:tcBorders>
            <w:shd w:val="clear" w:color="auto" w:fill="auto"/>
            <w:vAlign w:val="bottom"/>
            <w:hideMark/>
          </w:tcPr>
          <w:p w14:paraId="7A94FA3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0,9%</w:t>
            </w:r>
          </w:p>
        </w:tc>
      </w:tr>
      <w:tr w:rsidR="0057452E" w:rsidRPr="00F84F7C" w14:paraId="5D5F39D1" w14:textId="77777777" w:rsidTr="00303083">
        <w:trPr>
          <w:trHeight w:val="274"/>
          <w:jc w:val="center"/>
        </w:trPr>
        <w:tc>
          <w:tcPr>
            <w:tcW w:w="562" w:type="dxa"/>
            <w:shd w:val="clear" w:color="auto" w:fill="auto"/>
            <w:noWrap/>
            <w:vAlign w:val="bottom"/>
            <w:hideMark/>
          </w:tcPr>
          <w:p w14:paraId="61ED17B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w:t>
            </w:r>
          </w:p>
        </w:tc>
        <w:tc>
          <w:tcPr>
            <w:tcW w:w="2835" w:type="dxa"/>
            <w:shd w:val="clear" w:color="auto" w:fill="auto"/>
            <w:noWrap/>
            <w:vAlign w:val="bottom"/>
            <w:hideMark/>
          </w:tcPr>
          <w:p w14:paraId="5FB400B4"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Потери в электрической сети</w:t>
            </w:r>
          </w:p>
        </w:tc>
        <w:tc>
          <w:tcPr>
            <w:tcW w:w="1479" w:type="dxa"/>
            <w:shd w:val="clear" w:color="auto" w:fill="auto"/>
            <w:noWrap/>
            <w:vAlign w:val="bottom"/>
            <w:hideMark/>
          </w:tcPr>
          <w:p w14:paraId="178BD3D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271" w:type="dxa"/>
            <w:shd w:val="clear" w:color="auto" w:fill="auto"/>
            <w:noWrap/>
            <w:vAlign w:val="bottom"/>
            <w:hideMark/>
          </w:tcPr>
          <w:p w14:paraId="6A4A4F1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574,800</w:t>
            </w:r>
          </w:p>
        </w:tc>
        <w:tc>
          <w:tcPr>
            <w:tcW w:w="1425" w:type="dxa"/>
            <w:shd w:val="clear" w:color="auto" w:fill="auto"/>
            <w:noWrap/>
            <w:vAlign w:val="bottom"/>
            <w:hideMark/>
          </w:tcPr>
          <w:p w14:paraId="3FC8445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580,020</w:t>
            </w:r>
          </w:p>
        </w:tc>
        <w:tc>
          <w:tcPr>
            <w:tcW w:w="1323" w:type="dxa"/>
            <w:shd w:val="clear" w:color="auto" w:fill="auto"/>
            <w:vAlign w:val="bottom"/>
            <w:hideMark/>
          </w:tcPr>
          <w:p w14:paraId="00F1F56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0,9%</w:t>
            </w:r>
          </w:p>
        </w:tc>
      </w:tr>
      <w:tr w:rsidR="0057452E" w:rsidRPr="00F84F7C" w14:paraId="173D730D" w14:textId="77777777" w:rsidTr="00303083">
        <w:trPr>
          <w:trHeight w:val="274"/>
          <w:jc w:val="center"/>
        </w:trPr>
        <w:tc>
          <w:tcPr>
            <w:tcW w:w="562" w:type="dxa"/>
            <w:shd w:val="clear" w:color="auto" w:fill="auto"/>
            <w:noWrap/>
            <w:vAlign w:val="bottom"/>
            <w:hideMark/>
          </w:tcPr>
          <w:p w14:paraId="2939EDE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w:t>
            </w:r>
          </w:p>
        </w:tc>
        <w:tc>
          <w:tcPr>
            <w:tcW w:w="2835" w:type="dxa"/>
            <w:shd w:val="clear" w:color="auto" w:fill="auto"/>
            <w:noWrap/>
            <w:vAlign w:val="bottom"/>
            <w:hideMark/>
          </w:tcPr>
          <w:p w14:paraId="2E67A5B5"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Относительные потери</w:t>
            </w:r>
          </w:p>
        </w:tc>
        <w:tc>
          <w:tcPr>
            <w:tcW w:w="1479" w:type="dxa"/>
            <w:shd w:val="clear" w:color="auto" w:fill="auto"/>
            <w:noWrap/>
            <w:vAlign w:val="bottom"/>
            <w:hideMark/>
          </w:tcPr>
          <w:p w14:paraId="594CE9D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w:t>
            </w:r>
          </w:p>
        </w:tc>
        <w:tc>
          <w:tcPr>
            <w:tcW w:w="1271" w:type="dxa"/>
            <w:shd w:val="clear" w:color="auto" w:fill="auto"/>
            <w:noWrap/>
            <w:vAlign w:val="bottom"/>
            <w:hideMark/>
          </w:tcPr>
          <w:p w14:paraId="76B3DC2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7,55%</w:t>
            </w:r>
          </w:p>
        </w:tc>
        <w:tc>
          <w:tcPr>
            <w:tcW w:w="1425" w:type="dxa"/>
            <w:shd w:val="clear" w:color="auto" w:fill="auto"/>
            <w:noWrap/>
            <w:vAlign w:val="bottom"/>
            <w:hideMark/>
          </w:tcPr>
          <w:p w14:paraId="6D12D34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7,55%</w:t>
            </w:r>
          </w:p>
        </w:tc>
        <w:tc>
          <w:tcPr>
            <w:tcW w:w="1323" w:type="dxa"/>
            <w:shd w:val="clear" w:color="auto" w:fill="auto"/>
            <w:vAlign w:val="bottom"/>
            <w:hideMark/>
          </w:tcPr>
          <w:p w14:paraId="06416E9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0,0%</w:t>
            </w:r>
          </w:p>
        </w:tc>
      </w:tr>
      <w:tr w:rsidR="0057452E" w:rsidRPr="00F84F7C" w14:paraId="3ECD68DE" w14:textId="77777777" w:rsidTr="00303083">
        <w:trPr>
          <w:trHeight w:val="274"/>
          <w:jc w:val="center"/>
        </w:trPr>
        <w:tc>
          <w:tcPr>
            <w:tcW w:w="562" w:type="dxa"/>
            <w:shd w:val="clear" w:color="auto" w:fill="auto"/>
            <w:noWrap/>
            <w:vAlign w:val="bottom"/>
            <w:hideMark/>
          </w:tcPr>
          <w:p w14:paraId="2B73706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 </w:t>
            </w:r>
          </w:p>
        </w:tc>
        <w:tc>
          <w:tcPr>
            <w:tcW w:w="2835" w:type="dxa"/>
            <w:shd w:val="clear" w:color="auto" w:fill="auto"/>
            <w:noWrap/>
            <w:vAlign w:val="bottom"/>
            <w:hideMark/>
          </w:tcPr>
          <w:p w14:paraId="06ACA9A4"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Мощность</w:t>
            </w:r>
          </w:p>
        </w:tc>
        <w:tc>
          <w:tcPr>
            <w:tcW w:w="1479" w:type="dxa"/>
            <w:shd w:val="clear" w:color="auto" w:fill="auto"/>
            <w:noWrap/>
            <w:vAlign w:val="bottom"/>
            <w:hideMark/>
          </w:tcPr>
          <w:p w14:paraId="28F4BA38"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 </w:t>
            </w:r>
          </w:p>
        </w:tc>
        <w:tc>
          <w:tcPr>
            <w:tcW w:w="1271" w:type="dxa"/>
            <w:shd w:val="clear" w:color="auto" w:fill="auto"/>
            <w:noWrap/>
            <w:vAlign w:val="bottom"/>
            <w:hideMark/>
          </w:tcPr>
          <w:p w14:paraId="4F98AE51"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 </w:t>
            </w:r>
          </w:p>
        </w:tc>
        <w:tc>
          <w:tcPr>
            <w:tcW w:w="1425" w:type="dxa"/>
            <w:shd w:val="clear" w:color="auto" w:fill="auto"/>
            <w:noWrap/>
            <w:vAlign w:val="bottom"/>
            <w:hideMark/>
          </w:tcPr>
          <w:p w14:paraId="2F642734"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 </w:t>
            </w:r>
          </w:p>
        </w:tc>
        <w:tc>
          <w:tcPr>
            <w:tcW w:w="1323" w:type="dxa"/>
            <w:shd w:val="clear" w:color="auto" w:fill="auto"/>
            <w:noWrap/>
            <w:vAlign w:val="bottom"/>
            <w:hideMark/>
          </w:tcPr>
          <w:p w14:paraId="3040BE33"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 </w:t>
            </w:r>
          </w:p>
        </w:tc>
      </w:tr>
      <w:tr w:rsidR="0057452E" w:rsidRPr="00F84F7C" w14:paraId="0E2C247E" w14:textId="77777777" w:rsidTr="00303083">
        <w:trPr>
          <w:trHeight w:val="274"/>
          <w:jc w:val="center"/>
        </w:trPr>
        <w:tc>
          <w:tcPr>
            <w:tcW w:w="562" w:type="dxa"/>
            <w:shd w:val="clear" w:color="auto" w:fill="auto"/>
            <w:noWrap/>
            <w:vAlign w:val="bottom"/>
            <w:hideMark/>
          </w:tcPr>
          <w:p w14:paraId="693CEB4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4</w:t>
            </w:r>
          </w:p>
        </w:tc>
        <w:tc>
          <w:tcPr>
            <w:tcW w:w="2835" w:type="dxa"/>
            <w:shd w:val="clear" w:color="auto" w:fill="auto"/>
            <w:noWrap/>
            <w:vAlign w:val="bottom"/>
            <w:hideMark/>
          </w:tcPr>
          <w:p w14:paraId="611B12C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Поступление в сеть</w:t>
            </w:r>
          </w:p>
        </w:tc>
        <w:tc>
          <w:tcPr>
            <w:tcW w:w="1479" w:type="dxa"/>
            <w:shd w:val="clear" w:color="auto" w:fill="auto"/>
            <w:noWrap/>
            <w:vAlign w:val="bottom"/>
            <w:hideMark/>
          </w:tcPr>
          <w:p w14:paraId="66AD470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Мвт</w:t>
            </w:r>
          </w:p>
        </w:tc>
        <w:tc>
          <w:tcPr>
            <w:tcW w:w="1271" w:type="dxa"/>
            <w:shd w:val="clear" w:color="auto" w:fill="auto"/>
            <w:noWrap/>
            <w:vAlign w:val="bottom"/>
            <w:hideMark/>
          </w:tcPr>
          <w:p w14:paraId="208A710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1 053,740</w:t>
            </w:r>
          </w:p>
        </w:tc>
        <w:tc>
          <w:tcPr>
            <w:tcW w:w="1425" w:type="dxa"/>
            <w:shd w:val="clear" w:color="auto" w:fill="auto"/>
            <w:noWrap/>
            <w:vAlign w:val="bottom"/>
            <w:hideMark/>
          </w:tcPr>
          <w:p w14:paraId="7A1E9D5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1 061,927</w:t>
            </w:r>
          </w:p>
        </w:tc>
        <w:tc>
          <w:tcPr>
            <w:tcW w:w="1323" w:type="dxa"/>
            <w:shd w:val="clear" w:color="auto" w:fill="auto"/>
            <w:vAlign w:val="bottom"/>
            <w:hideMark/>
          </w:tcPr>
          <w:p w14:paraId="0387DCB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0,8%</w:t>
            </w:r>
          </w:p>
        </w:tc>
      </w:tr>
      <w:tr w:rsidR="0057452E" w:rsidRPr="00F84F7C" w14:paraId="48E9C39A" w14:textId="77777777" w:rsidTr="00303083">
        <w:trPr>
          <w:trHeight w:val="274"/>
          <w:jc w:val="center"/>
        </w:trPr>
        <w:tc>
          <w:tcPr>
            <w:tcW w:w="562" w:type="dxa"/>
            <w:shd w:val="clear" w:color="auto" w:fill="auto"/>
            <w:noWrap/>
            <w:vAlign w:val="bottom"/>
            <w:hideMark/>
          </w:tcPr>
          <w:p w14:paraId="4E80A37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w:t>
            </w:r>
          </w:p>
        </w:tc>
        <w:tc>
          <w:tcPr>
            <w:tcW w:w="2835" w:type="dxa"/>
            <w:shd w:val="clear" w:color="auto" w:fill="auto"/>
            <w:noWrap/>
            <w:vAlign w:val="bottom"/>
            <w:hideMark/>
          </w:tcPr>
          <w:p w14:paraId="380C77E1"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Потери в электрической сети</w:t>
            </w:r>
          </w:p>
        </w:tc>
        <w:tc>
          <w:tcPr>
            <w:tcW w:w="1479" w:type="dxa"/>
            <w:shd w:val="clear" w:color="auto" w:fill="auto"/>
            <w:noWrap/>
            <w:vAlign w:val="bottom"/>
            <w:hideMark/>
          </w:tcPr>
          <w:p w14:paraId="515FD68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Мвт</w:t>
            </w:r>
          </w:p>
        </w:tc>
        <w:tc>
          <w:tcPr>
            <w:tcW w:w="1271" w:type="dxa"/>
            <w:shd w:val="clear" w:color="auto" w:fill="auto"/>
            <w:noWrap/>
            <w:vAlign w:val="bottom"/>
            <w:hideMark/>
          </w:tcPr>
          <w:p w14:paraId="64B66A3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77,550</w:t>
            </w:r>
          </w:p>
        </w:tc>
        <w:tc>
          <w:tcPr>
            <w:tcW w:w="1425" w:type="dxa"/>
            <w:shd w:val="clear" w:color="auto" w:fill="auto"/>
            <w:noWrap/>
            <w:vAlign w:val="bottom"/>
            <w:hideMark/>
          </w:tcPr>
          <w:p w14:paraId="4516748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78,239</w:t>
            </w:r>
          </w:p>
        </w:tc>
        <w:tc>
          <w:tcPr>
            <w:tcW w:w="1323" w:type="dxa"/>
            <w:shd w:val="clear" w:color="auto" w:fill="auto"/>
            <w:vAlign w:val="bottom"/>
            <w:hideMark/>
          </w:tcPr>
          <w:p w14:paraId="0981857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0,9%</w:t>
            </w:r>
          </w:p>
        </w:tc>
      </w:tr>
      <w:tr w:rsidR="0057452E" w:rsidRPr="00F84F7C" w14:paraId="57BD9FF0" w14:textId="77777777" w:rsidTr="00303083">
        <w:trPr>
          <w:trHeight w:val="274"/>
          <w:jc w:val="center"/>
        </w:trPr>
        <w:tc>
          <w:tcPr>
            <w:tcW w:w="562" w:type="dxa"/>
            <w:shd w:val="clear" w:color="auto" w:fill="auto"/>
            <w:noWrap/>
            <w:vAlign w:val="bottom"/>
            <w:hideMark/>
          </w:tcPr>
          <w:p w14:paraId="4B01CC9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w:t>
            </w:r>
          </w:p>
        </w:tc>
        <w:tc>
          <w:tcPr>
            <w:tcW w:w="2835" w:type="dxa"/>
            <w:shd w:val="clear" w:color="auto" w:fill="auto"/>
            <w:noWrap/>
            <w:vAlign w:val="bottom"/>
            <w:hideMark/>
          </w:tcPr>
          <w:p w14:paraId="1F12173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Относительные потери</w:t>
            </w:r>
          </w:p>
        </w:tc>
        <w:tc>
          <w:tcPr>
            <w:tcW w:w="1479" w:type="dxa"/>
            <w:shd w:val="clear" w:color="auto" w:fill="auto"/>
            <w:noWrap/>
            <w:vAlign w:val="bottom"/>
            <w:hideMark/>
          </w:tcPr>
          <w:p w14:paraId="1412785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w:t>
            </w:r>
          </w:p>
        </w:tc>
        <w:tc>
          <w:tcPr>
            <w:tcW w:w="1271" w:type="dxa"/>
            <w:shd w:val="clear" w:color="auto" w:fill="auto"/>
            <w:noWrap/>
            <w:vAlign w:val="bottom"/>
            <w:hideMark/>
          </w:tcPr>
          <w:p w14:paraId="239EB09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7,36%</w:t>
            </w:r>
          </w:p>
        </w:tc>
        <w:tc>
          <w:tcPr>
            <w:tcW w:w="1425" w:type="dxa"/>
            <w:shd w:val="clear" w:color="auto" w:fill="auto"/>
            <w:noWrap/>
            <w:vAlign w:val="bottom"/>
            <w:hideMark/>
          </w:tcPr>
          <w:p w14:paraId="19EA542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7,37%</w:t>
            </w:r>
          </w:p>
        </w:tc>
        <w:tc>
          <w:tcPr>
            <w:tcW w:w="1323" w:type="dxa"/>
            <w:shd w:val="clear" w:color="auto" w:fill="auto"/>
            <w:vAlign w:val="bottom"/>
            <w:hideMark/>
          </w:tcPr>
          <w:p w14:paraId="4DABED5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0,1%</w:t>
            </w:r>
          </w:p>
        </w:tc>
      </w:tr>
    </w:tbl>
    <w:p w14:paraId="20AD98E6" w14:textId="77777777" w:rsidR="0057452E" w:rsidRPr="00F84F7C" w:rsidRDefault="0057452E" w:rsidP="0057452E">
      <w:pPr>
        <w:autoSpaceDE w:val="0"/>
        <w:autoSpaceDN w:val="0"/>
        <w:adjustRightInd w:val="0"/>
        <w:ind w:firstLine="567"/>
        <w:jc w:val="both"/>
        <w:rPr>
          <w:rFonts w:ascii="Myriad Pro" w:hAnsi="Myriad Pro"/>
        </w:rPr>
      </w:pPr>
    </w:p>
    <w:p w14:paraId="3ECF79CF"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Заявленный Управлением по тарифам в Сводный прогнозный баланс на 2018 год объем поступления электрической энергии в сеть незначительно больше (0,9%) предложений Филиала, объем потерь в электрических сетях Филиала в относительном выражении полностью соответствует предложениям Филиала, в абсолютном – больше на 5,2 млн. кВт.ч. с учетом указанных выше отклонений по объемам поступления в сеть.</w:t>
      </w:r>
    </w:p>
    <w:p w14:paraId="3880D444"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 xml:space="preserve">Выписка из утвержденного Сводного прогнозного баланса на 2018 год представлена Управлением по тарифам в адрес Филиала по системе ФГИС «ЕИАС Мониторинг». Объем технологического расход электрической энергии (потери) в электрических сетях Филиала на 2018 год утвержден Приказом ФАС России от 30.11.2017 №1613/17-ДСП и полностью соответствует предложению Регулятора, а именно 580,02 млн. кВт.ч. </w:t>
      </w:r>
    </w:p>
    <w:p w14:paraId="415BF4EB"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В Выписке из протокола заседания Правления Управления Алтайского края по государственному регулированию цен и тарифов от 26.12.2017 года №75-э/2 (приложение 75/2/3) указаны следующие балансовые показатели, принятые при расчете тарифов на 2018 год (млн. кВт.ч.).</w:t>
      </w:r>
    </w:p>
    <w:tbl>
      <w:tblPr>
        <w:tblW w:w="9411" w:type="dxa"/>
        <w:tblLook w:val="04A0" w:firstRow="1" w:lastRow="0" w:firstColumn="1" w:lastColumn="0" w:noHBand="0" w:noVBand="1"/>
      </w:tblPr>
      <w:tblGrid>
        <w:gridCol w:w="2349"/>
        <w:gridCol w:w="1177"/>
        <w:gridCol w:w="883"/>
        <w:gridCol w:w="882"/>
        <w:gridCol w:w="735"/>
        <w:gridCol w:w="882"/>
        <w:gridCol w:w="1038"/>
        <w:gridCol w:w="9"/>
        <w:gridCol w:w="1456"/>
      </w:tblGrid>
      <w:tr w:rsidR="0057452E" w:rsidRPr="00F84F7C" w14:paraId="5D668793" w14:textId="77777777" w:rsidTr="00303083">
        <w:trPr>
          <w:trHeight w:val="222"/>
          <w:tblHeader/>
        </w:trPr>
        <w:tc>
          <w:tcPr>
            <w:tcW w:w="23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CFA865"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1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7C2067"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Отпуск в сеть</w:t>
            </w:r>
          </w:p>
        </w:tc>
        <w:tc>
          <w:tcPr>
            <w:tcW w:w="4429"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F3F70C"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Котловой ПО прочим потребителям</w:t>
            </w:r>
          </w:p>
        </w:tc>
        <w:tc>
          <w:tcPr>
            <w:tcW w:w="14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5942DA"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 в другие ТСО*</w:t>
            </w:r>
          </w:p>
        </w:tc>
      </w:tr>
      <w:tr w:rsidR="0057452E" w:rsidRPr="00F84F7C" w14:paraId="47E22C28" w14:textId="77777777" w:rsidTr="00303083">
        <w:trPr>
          <w:trHeight w:val="222"/>
          <w:tblHeader/>
        </w:trPr>
        <w:tc>
          <w:tcPr>
            <w:tcW w:w="23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6BFF33" w14:textId="77777777" w:rsidR="0057452E" w:rsidRPr="00F84F7C" w:rsidRDefault="0057452E" w:rsidP="00303083">
            <w:pPr>
              <w:rPr>
                <w:rFonts w:ascii="Myriad Pro" w:hAnsi="Myriad Pro"/>
                <w:b/>
                <w:bCs/>
                <w:color w:val="FFFFFF" w:themeColor="background1"/>
                <w:sz w:val="20"/>
                <w:szCs w:val="20"/>
              </w:rPr>
            </w:pPr>
          </w:p>
        </w:tc>
        <w:tc>
          <w:tcPr>
            <w:tcW w:w="11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A1779" w14:textId="77777777" w:rsidR="0057452E" w:rsidRPr="00F84F7C" w:rsidRDefault="0057452E" w:rsidP="00303083">
            <w:pPr>
              <w:rPr>
                <w:rFonts w:ascii="Myriad Pro" w:hAnsi="Myriad Pro"/>
                <w:b/>
                <w:bCs/>
                <w:color w:val="FFFFFF" w:themeColor="background1"/>
                <w:sz w:val="20"/>
                <w:szCs w:val="20"/>
              </w:rPr>
            </w:pP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D375E4"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ВН</w:t>
            </w:r>
          </w:p>
        </w:tc>
        <w:tc>
          <w:tcPr>
            <w:tcW w:w="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5E8C1C"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СН1</w:t>
            </w:r>
          </w:p>
        </w:tc>
        <w:tc>
          <w:tcPr>
            <w:tcW w:w="7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31F7AB"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СН2</w:t>
            </w:r>
          </w:p>
        </w:tc>
        <w:tc>
          <w:tcPr>
            <w:tcW w:w="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F751BC"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НН</w:t>
            </w:r>
          </w:p>
        </w:tc>
        <w:tc>
          <w:tcPr>
            <w:tcW w:w="10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076175"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Итого</w:t>
            </w:r>
          </w:p>
        </w:tc>
        <w:tc>
          <w:tcPr>
            <w:tcW w:w="14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275E8"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w:t>
            </w:r>
          </w:p>
        </w:tc>
      </w:tr>
      <w:tr w:rsidR="0057452E" w:rsidRPr="00F84F7C" w14:paraId="0EC86F5A" w14:textId="77777777" w:rsidTr="00303083">
        <w:trPr>
          <w:trHeight w:val="222"/>
        </w:trPr>
        <w:tc>
          <w:tcPr>
            <w:tcW w:w="234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AC4E36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Итого на 2018 год</w:t>
            </w:r>
          </w:p>
        </w:tc>
        <w:tc>
          <w:tcPr>
            <w:tcW w:w="117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E55D830"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7 629,2</w:t>
            </w:r>
          </w:p>
        </w:tc>
        <w:tc>
          <w:tcPr>
            <w:tcW w:w="88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E53927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1 605,1</w:t>
            </w:r>
          </w:p>
        </w:tc>
        <w:tc>
          <w:tcPr>
            <w:tcW w:w="88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727925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268,6</w:t>
            </w:r>
          </w:p>
        </w:tc>
        <w:tc>
          <w:tcPr>
            <w:tcW w:w="73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26C22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332,6</w:t>
            </w:r>
          </w:p>
        </w:tc>
        <w:tc>
          <w:tcPr>
            <w:tcW w:w="88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DF3B0E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186,3</w:t>
            </w:r>
          </w:p>
        </w:tc>
        <w:tc>
          <w:tcPr>
            <w:tcW w:w="103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D774F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2 392,7</w:t>
            </w:r>
          </w:p>
        </w:tc>
        <w:tc>
          <w:tcPr>
            <w:tcW w:w="1463" w:type="dxa"/>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1CAF5E7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3 708,2</w:t>
            </w:r>
          </w:p>
        </w:tc>
      </w:tr>
      <w:tr w:rsidR="0057452E" w:rsidRPr="00F84F7C" w14:paraId="6C528534" w14:textId="77777777" w:rsidTr="00303083">
        <w:trPr>
          <w:trHeight w:val="222"/>
        </w:trPr>
        <w:tc>
          <w:tcPr>
            <w:tcW w:w="2349" w:type="dxa"/>
            <w:tcBorders>
              <w:top w:val="nil"/>
              <w:left w:val="single" w:sz="4" w:space="0" w:color="auto"/>
              <w:bottom w:val="single" w:sz="4" w:space="0" w:color="auto"/>
              <w:right w:val="single" w:sz="4" w:space="0" w:color="auto"/>
            </w:tcBorders>
            <w:shd w:val="clear" w:color="auto" w:fill="auto"/>
            <w:noWrap/>
            <w:vAlign w:val="bottom"/>
            <w:hideMark/>
          </w:tcPr>
          <w:p w14:paraId="3A647AE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1 полугодие 2018 года</w:t>
            </w:r>
          </w:p>
        </w:tc>
        <w:tc>
          <w:tcPr>
            <w:tcW w:w="1177" w:type="dxa"/>
            <w:tcBorders>
              <w:top w:val="nil"/>
              <w:left w:val="nil"/>
              <w:bottom w:val="single" w:sz="4" w:space="0" w:color="auto"/>
              <w:right w:val="single" w:sz="4" w:space="0" w:color="auto"/>
            </w:tcBorders>
            <w:shd w:val="clear" w:color="auto" w:fill="auto"/>
            <w:noWrap/>
            <w:vAlign w:val="bottom"/>
            <w:hideMark/>
          </w:tcPr>
          <w:p w14:paraId="3BCCCEE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lang w:val="en-US" w:eastAsia="en-US"/>
              </w:rPr>
              <w:t>3 840,1</w:t>
            </w:r>
          </w:p>
        </w:tc>
        <w:tc>
          <w:tcPr>
            <w:tcW w:w="883" w:type="dxa"/>
            <w:tcBorders>
              <w:top w:val="nil"/>
              <w:left w:val="nil"/>
              <w:bottom w:val="single" w:sz="4" w:space="0" w:color="auto"/>
              <w:right w:val="single" w:sz="4" w:space="0" w:color="auto"/>
            </w:tcBorders>
            <w:shd w:val="clear" w:color="auto" w:fill="auto"/>
            <w:noWrap/>
            <w:vAlign w:val="bottom"/>
            <w:hideMark/>
          </w:tcPr>
          <w:p w14:paraId="3B29867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819,0</w:t>
            </w:r>
          </w:p>
        </w:tc>
        <w:tc>
          <w:tcPr>
            <w:tcW w:w="882" w:type="dxa"/>
            <w:tcBorders>
              <w:top w:val="nil"/>
              <w:left w:val="nil"/>
              <w:bottom w:val="single" w:sz="4" w:space="0" w:color="auto"/>
              <w:right w:val="single" w:sz="4" w:space="0" w:color="auto"/>
            </w:tcBorders>
            <w:shd w:val="clear" w:color="auto" w:fill="auto"/>
            <w:noWrap/>
            <w:vAlign w:val="bottom"/>
            <w:hideMark/>
          </w:tcPr>
          <w:p w14:paraId="4317B52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154,3</w:t>
            </w:r>
          </w:p>
        </w:tc>
        <w:tc>
          <w:tcPr>
            <w:tcW w:w="735" w:type="dxa"/>
            <w:tcBorders>
              <w:top w:val="nil"/>
              <w:left w:val="nil"/>
              <w:bottom w:val="single" w:sz="4" w:space="0" w:color="auto"/>
              <w:right w:val="single" w:sz="4" w:space="0" w:color="auto"/>
            </w:tcBorders>
            <w:shd w:val="clear" w:color="auto" w:fill="auto"/>
            <w:noWrap/>
            <w:vAlign w:val="bottom"/>
            <w:hideMark/>
          </w:tcPr>
          <w:p w14:paraId="7F8D8F07"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178,8</w:t>
            </w:r>
          </w:p>
        </w:tc>
        <w:tc>
          <w:tcPr>
            <w:tcW w:w="882" w:type="dxa"/>
            <w:tcBorders>
              <w:top w:val="nil"/>
              <w:left w:val="nil"/>
              <w:bottom w:val="single" w:sz="4" w:space="0" w:color="auto"/>
              <w:right w:val="single" w:sz="4" w:space="0" w:color="auto"/>
            </w:tcBorders>
            <w:shd w:val="clear" w:color="auto" w:fill="auto"/>
            <w:noWrap/>
            <w:vAlign w:val="bottom"/>
            <w:hideMark/>
          </w:tcPr>
          <w:p w14:paraId="74B4F507"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69,8</w:t>
            </w:r>
          </w:p>
        </w:tc>
        <w:tc>
          <w:tcPr>
            <w:tcW w:w="1038" w:type="dxa"/>
            <w:tcBorders>
              <w:top w:val="nil"/>
              <w:left w:val="nil"/>
              <w:bottom w:val="single" w:sz="4" w:space="0" w:color="auto"/>
              <w:right w:val="single" w:sz="4" w:space="0" w:color="auto"/>
            </w:tcBorders>
            <w:shd w:val="clear" w:color="auto" w:fill="auto"/>
            <w:noWrap/>
            <w:vAlign w:val="bottom"/>
            <w:hideMark/>
          </w:tcPr>
          <w:p w14:paraId="5D29068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1 221,9</w:t>
            </w:r>
          </w:p>
        </w:tc>
        <w:tc>
          <w:tcPr>
            <w:tcW w:w="1463" w:type="dxa"/>
            <w:gridSpan w:val="2"/>
            <w:tcBorders>
              <w:top w:val="nil"/>
              <w:left w:val="nil"/>
              <w:bottom w:val="single" w:sz="4" w:space="0" w:color="auto"/>
              <w:right w:val="single" w:sz="4" w:space="0" w:color="auto"/>
            </w:tcBorders>
            <w:shd w:val="clear" w:color="auto" w:fill="auto"/>
            <w:noWrap/>
            <w:vAlign w:val="bottom"/>
            <w:hideMark/>
          </w:tcPr>
          <w:p w14:paraId="09ED368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1 851,1</w:t>
            </w:r>
          </w:p>
        </w:tc>
      </w:tr>
      <w:tr w:rsidR="0057452E" w:rsidRPr="00F84F7C" w14:paraId="1CBB3F95" w14:textId="77777777" w:rsidTr="00303083">
        <w:trPr>
          <w:trHeight w:val="222"/>
        </w:trPr>
        <w:tc>
          <w:tcPr>
            <w:tcW w:w="2349" w:type="dxa"/>
            <w:tcBorders>
              <w:top w:val="nil"/>
              <w:left w:val="single" w:sz="4" w:space="0" w:color="auto"/>
              <w:bottom w:val="single" w:sz="4" w:space="0" w:color="auto"/>
              <w:right w:val="single" w:sz="4" w:space="0" w:color="auto"/>
            </w:tcBorders>
            <w:shd w:val="clear" w:color="auto" w:fill="auto"/>
            <w:noWrap/>
            <w:vAlign w:val="bottom"/>
            <w:hideMark/>
          </w:tcPr>
          <w:p w14:paraId="34CD0EC2"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2 полугодие 2018 года</w:t>
            </w:r>
          </w:p>
        </w:tc>
        <w:tc>
          <w:tcPr>
            <w:tcW w:w="1177" w:type="dxa"/>
            <w:tcBorders>
              <w:top w:val="nil"/>
              <w:left w:val="nil"/>
              <w:bottom w:val="single" w:sz="4" w:space="0" w:color="auto"/>
              <w:right w:val="single" w:sz="4" w:space="0" w:color="auto"/>
            </w:tcBorders>
            <w:shd w:val="clear" w:color="auto" w:fill="auto"/>
            <w:noWrap/>
            <w:vAlign w:val="bottom"/>
            <w:hideMark/>
          </w:tcPr>
          <w:p w14:paraId="39BBED7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lang w:val="en-US" w:eastAsia="en-US"/>
              </w:rPr>
              <w:t>3 789,1</w:t>
            </w:r>
          </w:p>
        </w:tc>
        <w:tc>
          <w:tcPr>
            <w:tcW w:w="883" w:type="dxa"/>
            <w:tcBorders>
              <w:top w:val="nil"/>
              <w:left w:val="nil"/>
              <w:bottom w:val="single" w:sz="4" w:space="0" w:color="auto"/>
              <w:right w:val="single" w:sz="4" w:space="0" w:color="auto"/>
            </w:tcBorders>
            <w:shd w:val="clear" w:color="auto" w:fill="auto"/>
            <w:noWrap/>
            <w:vAlign w:val="bottom"/>
            <w:hideMark/>
          </w:tcPr>
          <w:p w14:paraId="7992930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786,1</w:t>
            </w:r>
          </w:p>
        </w:tc>
        <w:tc>
          <w:tcPr>
            <w:tcW w:w="882" w:type="dxa"/>
            <w:tcBorders>
              <w:top w:val="nil"/>
              <w:left w:val="nil"/>
              <w:bottom w:val="single" w:sz="4" w:space="0" w:color="auto"/>
              <w:right w:val="single" w:sz="4" w:space="0" w:color="auto"/>
            </w:tcBorders>
            <w:shd w:val="clear" w:color="auto" w:fill="auto"/>
            <w:noWrap/>
            <w:vAlign w:val="bottom"/>
            <w:hideMark/>
          </w:tcPr>
          <w:p w14:paraId="07202DD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114,3</w:t>
            </w:r>
          </w:p>
        </w:tc>
        <w:tc>
          <w:tcPr>
            <w:tcW w:w="735" w:type="dxa"/>
            <w:tcBorders>
              <w:top w:val="nil"/>
              <w:left w:val="nil"/>
              <w:bottom w:val="single" w:sz="4" w:space="0" w:color="auto"/>
              <w:right w:val="single" w:sz="4" w:space="0" w:color="auto"/>
            </w:tcBorders>
            <w:shd w:val="clear" w:color="auto" w:fill="auto"/>
            <w:noWrap/>
            <w:vAlign w:val="bottom"/>
            <w:hideMark/>
          </w:tcPr>
          <w:p w14:paraId="788C76E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153,8</w:t>
            </w:r>
          </w:p>
        </w:tc>
        <w:tc>
          <w:tcPr>
            <w:tcW w:w="882" w:type="dxa"/>
            <w:tcBorders>
              <w:top w:val="nil"/>
              <w:left w:val="nil"/>
              <w:bottom w:val="single" w:sz="4" w:space="0" w:color="auto"/>
              <w:right w:val="single" w:sz="4" w:space="0" w:color="auto"/>
            </w:tcBorders>
            <w:shd w:val="clear" w:color="auto" w:fill="auto"/>
            <w:noWrap/>
            <w:vAlign w:val="bottom"/>
            <w:hideMark/>
          </w:tcPr>
          <w:p w14:paraId="3FB9C91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116,6</w:t>
            </w:r>
          </w:p>
        </w:tc>
        <w:tc>
          <w:tcPr>
            <w:tcW w:w="1038" w:type="dxa"/>
            <w:tcBorders>
              <w:top w:val="nil"/>
              <w:left w:val="nil"/>
              <w:bottom w:val="single" w:sz="4" w:space="0" w:color="auto"/>
              <w:right w:val="single" w:sz="4" w:space="0" w:color="auto"/>
            </w:tcBorders>
            <w:shd w:val="clear" w:color="auto" w:fill="auto"/>
            <w:noWrap/>
            <w:vAlign w:val="bottom"/>
            <w:hideMark/>
          </w:tcPr>
          <w:p w14:paraId="5565580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1 170,8</w:t>
            </w:r>
          </w:p>
        </w:tc>
        <w:tc>
          <w:tcPr>
            <w:tcW w:w="1463" w:type="dxa"/>
            <w:gridSpan w:val="2"/>
            <w:tcBorders>
              <w:top w:val="nil"/>
              <w:left w:val="nil"/>
              <w:bottom w:val="single" w:sz="4" w:space="0" w:color="auto"/>
              <w:right w:val="single" w:sz="4" w:space="0" w:color="auto"/>
            </w:tcBorders>
            <w:shd w:val="clear" w:color="auto" w:fill="auto"/>
            <w:noWrap/>
            <w:vAlign w:val="bottom"/>
            <w:hideMark/>
          </w:tcPr>
          <w:p w14:paraId="2BEF772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1 857,1</w:t>
            </w:r>
          </w:p>
        </w:tc>
      </w:tr>
    </w:tbl>
    <w:p w14:paraId="5682E8E1" w14:textId="77777777" w:rsidR="0057452E" w:rsidRPr="00F84F7C" w:rsidRDefault="0057452E" w:rsidP="0057452E">
      <w:pPr>
        <w:jc w:val="both"/>
        <w:rPr>
          <w:rFonts w:ascii="Myriad Pro" w:hAnsi="Myriad Pro"/>
        </w:rPr>
      </w:pPr>
    </w:p>
    <w:tbl>
      <w:tblPr>
        <w:tblW w:w="3705" w:type="dxa"/>
        <w:tblLook w:val="04A0" w:firstRow="1" w:lastRow="0" w:firstColumn="1" w:lastColumn="0" w:noHBand="0" w:noVBand="1"/>
      </w:tblPr>
      <w:tblGrid>
        <w:gridCol w:w="2405"/>
        <w:gridCol w:w="1300"/>
      </w:tblGrid>
      <w:tr w:rsidR="0057452E" w:rsidRPr="00F84F7C" w14:paraId="23EAB41E" w14:textId="77777777" w:rsidTr="00303083">
        <w:trPr>
          <w:trHeight w:val="546"/>
        </w:trPr>
        <w:tc>
          <w:tcPr>
            <w:tcW w:w="2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2CF0F4"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24AC17"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Население</w:t>
            </w:r>
          </w:p>
        </w:tc>
      </w:tr>
      <w:tr w:rsidR="0057452E" w:rsidRPr="00F84F7C" w14:paraId="5B7C3E4F" w14:textId="77777777" w:rsidTr="00303083">
        <w:trPr>
          <w:trHeight w:val="546"/>
        </w:trPr>
        <w:tc>
          <w:tcPr>
            <w:tcW w:w="2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C9A7E" w14:textId="77777777" w:rsidR="0057452E" w:rsidRPr="00F84F7C" w:rsidRDefault="0057452E" w:rsidP="00303083">
            <w:pPr>
              <w:rPr>
                <w:rFonts w:ascii="Myriad Pro" w:hAnsi="Myriad Pro"/>
                <w:b/>
                <w:bCs/>
                <w:color w:val="FFFFFF" w:themeColor="background1"/>
                <w:sz w:val="20"/>
                <w:szCs w:val="20"/>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FCB6F" w14:textId="77777777" w:rsidR="0057452E" w:rsidRPr="00F84F7C" w:rsidRDefault="0057452E" w:rsidP="00303083">
            <w:pPr>
              <w:rPr>
                <w:rFonts w:ascii="Myriad Pro" w:hAnsi="Myriad Pro"/>
                <w:b/>
                <w:bCs/>
                <w:color w:val="FFFFFF" w:themeColor="background1"/>
                <w:sz w:val="20"/>
                <w:szCs w:val="20"/>
              </w:rPr>
            </w:pPr>
          </w:p>
        </w:tc>
      </w:tr>
      <w:tr w:rsidR="0057452E" w:rsidRPr="00F84F7C" w14:paraId="73F65BEF" w14:textId="77777777" w:rsidTr="00303083">
        <w:trPr>
          <w:trHeight w:val="255"/>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86F467F"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Итого на 2018 год</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FF0624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907,5</w:t>
            </w:r>
          </w:p>
        </w:tc>
      </w:tr>
      <w:tr w:rsidR="0057452E" w:rsidRPr="00F84F7C" w14:paraId="4DD0297C" w14:textId="77777777" w:rsidTr="00303083">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D31D7A2"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1 полугодие 2018 года</w:t>
            </w:r>
          </w:p>
        </w:tc>
        <w:tc>
          <w:tcPr>
            <w:tcW w:w="1300" w:type="dxa"/>
            <w:tcBorders>
              <w:top w:val="nil"/>
              <w:left w:val="nil"/>
              <w:bottom w:val="single" w:sz="4" w:space="0" w:color="auto"/>
              <w:right w:val="single" w:sz="4" w:space="0" w:color="auto"/>
            </w:tcBorders>
            <w:shd w:val="clear" w:color="auto" w:fill="auto"/>
            <w:noWrap/>
            <w:vAlign w:val="bottom"/>
            <w:hideMark/>
          </w:tcPr>
          <w:p w14:paraId="0C2A4CC7"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463,2</w:t>
            </w:r>
          </w:p>
        </w:tc>
      </w:tr>
      <w:tr w:rsidR="0057452E" w:rsidRPr="00F84F7C" w14:paraId="5AB31155" w14:textId="77777777" w:rsidTr="00303083">
        <w:trPr>
          <w:trHeight w:val="25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5D466EB"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2 полугодие 2018 года</w:t>
            </w:r>
          </w:p>
        </w:tc>
        <w:tc>
          <w:tcPr>
            <w:tcW w:w="1300" w:type="dxa"/>
            <w:tcBorders>
              <w:top w:val="nil"/>
              <w:left w:val="nil"/>
              <w:bottom w:val="single" w:sz="4" w:space="0" w:color="auto"/>
              <w:right w:val="single" w:sz="4" w:space="0" w:color="auto"/>
            </w:tcBorders>
            <w:shd w:val="clear" w:color="auto" w:fill="auto"/>
            <w:noWrap/>
            <w:vAlign w:val="bottom"/>
            <w:hideMark/>
          </w:tcPr>
          <w:p w14:paraId="007D1C4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444,3</w:t>
            </w:r>
          </w:p>
        </w:tc>
      </w:tr>
    </w:tbl>
    <w:p w14:paraId="22ACCA8A" w14:textId="77777777" w:rsidR="0057452E" w:rsidRDefault="0057452E" w:rsidP="0057452E">
      <w:pPr>
        <w:ind w:firstLine="567"/>
        <w:jc w:val="both"/>
        <w:rPr>
          <w:rFonts w:ascii="Myriad Pro" w:hAnsi="Myriad Pro"/>
        </w:rPr>
      </w:pPr>
    </w:p>
    <w:tbl>
      <w:tblPr>
        <w:tblW w:w="9351" w:type="dxa"/>
        <w:tblLook w:val="04A0" w:firstRow="1" w:lastRow="0" w:firstColumn="1" w:lastColumn="0" w:noHBand="0" w:noVBand="1"/>
      </w:tblPr>
      <w:tblGrid>
        <w:gridCol w:w="2405"/>
        <w:gridCol w:w="1480"/>
        <w:gridCol w:w="866"/>
        <w:gridCol w:w="1056"/>
        <w:gridCol w:w="866"/>
        <w:gridCol w:w="866"/>
        <w:gridCol w:w="1812"/>
      </w:tblGrid>
      <w:tr w:rsidR="0057452E" w:rsidRPr="00F84F7C" w14:paraId="4892C64B" w14:textId="77777777" w:rsidTr="00303083">
        <w:trPr>
          <w:trHeight w:val="255"/>
        </w:trPr>
        <w:tc>
          <w:tcPr>
            <w:tcW w:w="24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E2DB36"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4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00809B"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Итого</w:t>
            </w:r>
          </w:p>
        </w:tc>
        <w:tc>
          <w:tcPr>
            <w:tcW w:w="365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5299EC"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Потери</w:t>
            </w:r>
          </w:p>
        </w:tc>
        <w:tc>
          <w:tcPr>
            <w:tcW w:w="181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58E79D84"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Потери прочих ТСО </w:t>
            </w:r>
          </w:p>
        </w:tc>
      </w:tr>
      <w:tr w:rsidR="0057452E" w:rsidRPr="00F84F7C" w14:paraId="11823F22" w14:textId="77777777" w:rsidTr="00303083">
        <w:trPr>
          <w:trHeight w:val="255"/>
        </w:trPr>
        <w:tc>
          <w:tcPr>
            <w:tcW w:w="24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CDFB6B" w14:textId="77777777" w:rsidR="0057452E" w:rsidRPr="00F84F7C" w:rsidRDefault="0057452E" w:rsidP="00303083">
            <w:pPr>
              <w:rPr>
                <w:rFonts w:ascii="Myriad Pro" w:hAnsi="Myriad Pro"/>
                <w:b/>
                <w:bCs/>
                <w:color w:val="FFFFFF" w:themeColor="background1"/>
                <w:sz w:val="20"/>
                <w:szCs w:val="20"/>
              </w:rPr>
            </w:pPr>
          </w:p>
        </w:tc>
        <w:tc>
          <w:tcPr>
            <w:tcW w:w="14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31F5A" w14:textId="77777777" w:rsidR="0057452E" w:rsidRPr="00F84F7C" w:rsidRDefault="0057452E" w:rsidP="00303083">
            <w:pPr>
              <w:rPr>
                <w:rFonts w:ascii="Myriad Pro" w:hAnsi="Myriad Pro"/>
                <w:b/>
                <w:bCs/>
                <w:color w:val="FFFFFF" w:themeColor="background1"/>
                <w:sz w:val="20"/>
                <w:szCs w:val="20"/>
              </w:rPr>
            </w:pP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466D40"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ВН</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DA1AE0"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СН1</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45C90F"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СН2</w:t>
            </w:r>
          </w:p>
        </w:tc>
        <w:tc>
          <w:tcPr>
            <w:tcW w:w="8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3F1B71"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НН</w:t>
            </w:r>
          </w:p>
        </w:tc>
        <w:tc>
          <w:tcPr>
            <w:tcW w:w="1812"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0C9379" w14:textId="77777777" w:rsidR="0057452E" w:rsidRPr="00F84F7C" w:rsidRDefault="0057452E" w:rsidP="00303083">
            <w:pPr>
              <w:jc w:val="center"/>
              <w:rPr>
                <w:rFonts w:ascii="Myriad Pro" w:hAnsi="Myriad Pro"/>
                <w:b/>
                <w:bCs/>
                <w:color w:val="FFFFFF" w:themeColor="background1"/>
                <w:sz w:val="20"/>
                <w:szCs w:val="20"/>
              </w:rPr>
            </w:pPr>
          </w:p>
        </w:tc>
      </w:tr>
      <w:tr w:rsidR="0057452E" w:rsidRPr="00F84F7C" w14:paraId="112492BD" w14:textId="77777777" w:rsidTr="00303083">
        <w:trPr>
          <w:trHeight w:val="255"/>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CBCBB57"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Итого на 2018 год</w:t>
            </w:r>
          </w:p>
        </w:tc>
        <w:tc>
          <w:tcPr>
            <w:tcW w:w="148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F6BD71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580,0</w:t>
            </w:r>
          </w:p>
        </w:tc>
        <w:tc>
          <w:tcPr>
            <w:tcW w:w="86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27691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138,9</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DF6979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71,0</w:t>
            </w:r>
          </w:p>
        </w:tc>
        <w:tc>
          <w:tcPr>
            <w:tcW w:w="86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22D46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224,8</w:t>
            </w:r>
          </w:p>
        </w:tc>
        <w:tc>
          <w:tcPr>
            <w:tcW w:w="86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B3B24C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145,2</w:t>
            </w:r>
          </w:p>
        </w:tc>
        <w:tc>
          <w:tcPr>
            <w:tcW w:w="181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6FF747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40,4</w:t>
            </w:r>
          </w:p>
        </w:tc>
      </w:tr>
      <w:tr w:rsidR="0057452E" w:rsidRPr="00F84F7C" w14:paraId="7FB9EC07" w14:textId="77777777" w:rsidTr="00303083">
        <w:trPr>
          <w:trHeight w:val="25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31E2065"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1 полугодие 2018 года</w:t>
            </w:r>
          </w:p>
        </w:tc>
        <w:tc>
          <w:tcPr>
            <w:tcW w:w="1480" w:type="dxa"/>
            <w:tcBorders>
              <w:top w:val="nil"/>
              <w:left w:val="nil"/>
              <w:bottom w:val="single" w:sz="4" w:space="0" w:color="auto"/>
              <w:right w:val="single" w:sz="4" w:space="0" w:color="auto"/>
            </w:tcBorders>
            <w:shd w:val="clear" w:color="auto" w:fill="auto"/>
            <w:noWrap/>
            <w:vAlign w:val="bottom"/>
            <w:hideMark/>
          </w:tcPr>
          <w:p w14:paraId="75CDA45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283,6</w:t>
            </w:r>
          </w:p>
        </w:tc>
        <w:tc>
          <w:tcPr>
            <w:tcW w:w="866" w:type="dxa"/>
            <w:tcBorders>
              <w:top w:val="nil"/>
              <w:left w:val="nil"/>
              <w:bottom w:val="single" w:sz="4" w:space="0" w:color="auto"/>
              <w:right w:val="single" w:sz="4" w:space="0" w:color="auto"/>
            </w:tcBorders>
            <w:shd w:val="clear" w:color="auto" w:fill="auto"/>
            <w:noWrap/>
            <w:vAlign w:val="bottom"/>
            <w:hideMark/>
          </w:tcPr>
          <w:p w14:paraId="6D25D1A0"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69,3</w:t>
            </w:r>
          </w:p>
        </w:tc>
        <w:tc>
          <w:tcPr>
            <w:tcW w:w="1056" w:type="dxa"/>
            <w:tcBorders>
              <w:top w:val="nil"/>
              <w:left w:val="nil"/>
              <w:bottom w:val="single" w:sz="4" w:space="0" w:color="auto"/>
              <w:right w:val="single" w:sz="4" w:space="0" w:color="auto"/>
            </w:tcBorders>
            <w:shd w:val="clear" w:color="auto" w:fill="auto"/>
            <w:noWrap/>
            <w:vAlign w:val="bottom"/>
            <w:hideMark/>
          </w:tcPr>
          <w:p w14:paraId="5EE7E06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35,7</w:t>
            </w:r>
          </w:p>
        </w:tc>
        <w:tc>
          <w:tcPr>
            <w:tcW w:w="866" w:type="dxa"/>
            <w:tcBorders>
              <w:top w:val="nil"/>
              <w:left w:val="nil"/>
              <w:bottom w:val="single" w:sz="4" w:space="0" w:color="auto"/>
              <w:right w:val="single" w:sz="4" w:space="0" w:color="auto"/>
            </w:tcBorders>
            <w:shd w:val="clear" w:color="auto" w:fill="auto"/>
            <w:noWrap/>
            <w:vAlign w:val="bottom"/>
            <w:hideMark/>
          </w:tcPr>
          <w:p w14:paraId="0099DF2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110,5</w:t>
            </w:r>
          </w:p>
        </w:tc>
        <w:tc>
          <w:tcPr>
            <w:tcW w:w="866" w:type="dxa"/>
            <w:tcBorders>
              <w:top w:val="nil"/>
              <w:left w:val="nil"/>
              <w:bottom w:val="single" w:sz="4" w:space="0" w:color="auto"/>
              <w:right w:val="single" w:sz="4" w:space="0" w:color="auto"/>
            </w:tcBorders>
            <w:shd w:val="clear" w:color="auto" w:fill="auto"/>
            <w:noWrap/>
            <w:vAlign w:val="bottom"/>
            <w:hideMark/>
          </w:tcPr>
          <w:p w14:paraId="2A1303C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68,1</w:t>
            </w:r>
          </w:p>
        </w:tc>
        <w:tc>
          <w:tcPr>
            <w:tcW w:w="1812" w:type="dxa"/>
            <w:tcBorders>
              <w:top w:val="nil"/>
              <w:left w:val="nil"/>
              <w:bottom w:val="single" w:sz="4" w:space="0" w:color="auto"/>
              <w:right w:val="single" w:sz="4" w:space="0" w:color="auto"/>
            </w:tcBorders>
            <w:shd w:val="clear" w:color="auto" w:fill="auto"/>
            <w:noWrap/>
            <w:vAlign w:val="bottom"/>
            <w:hideMark/>
          </w:tcPr>
          <w:p w14:paraId="3683F77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20,3</w:t>
            </w:r>
          </w:p>
        </w:tc>
      </w:tr>
      <w:tr w:rsidR="0057452E" w:rsidRPr="00F84F7C" w14:paraId="63772BCB" w14:textId="77777777" w:rsidTr="00303083">
        <w:trPr>
          <w:trHeight w:val="255"/>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AA0D5DC"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2 полугодие 2018 года</w:t>
            </w:r>
          </w:p>
        </w:tc>
        <w:tc>
          <w:tcPr>
            <w:tcW w:w="1480" w:type="dxa"/>
            <w:tcBorders>
              <w:top w:val="nil"/>
              <w:left w:val="nil"/>
              <w:bottom w:val="single" w:sz="4" w:space="0" w:color="auto"/>
              <w:right w:val="single" w:sz="4" w:space="0" w:color="auto"/>
            </w:tcBorders>
            <w:shd w:val="clear" w:color="auto" w:fill="auto"/>
            <w:noWrap/>
            <w:vAlign w:val="bottom"/>
            <w:hideMark/>
          </w:tcPr>
          <w:p w14:paraId="2739229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296,4</w:t>
            </w:r>
          </w:p>
        </w:tc>
        <w:tc>
          <w:tcPr>
            <w:tcW w:w="866" w:type="dxa"/>
            <w:tcBorders>
              <w:top w:val="nil"/>
              <w:left w:val="nil"/>
              <w:bottom w:val="single" w:sz="4" w:space="0" w:color="auto"/>
              <w:right w:val="single" w:sz="4" w:space="0" w:color="auto"/>
            </w:tcBorders>
            <w:shd w:val="clear" w:color="auto" w:fill="auto"/>
            <w:noWrap/>
            <w:vAlign w:val="bottom"/>
            <w:hideMark/>
          </w:tcPr>
          <w:p w14:paraId="55F0507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69,7</w:t>
            </w:r>
          </w:p>
        </w:tc>
        <w:tc>
          <w:tcPr>
            <w:tcW w:w="1056" w:type="dxa"/>
            <w:tcBorders>
              <w:top w:val="nil"/>
              <w:left w:val="nil"/>
              <w:bottom w:val="single" w:sz="4" w:space="0" w:color="auto"/>
              <w:right w:val="single" w:sz="4" w:space="0" w:color="auto"/>
            </w:tcBorders>
            <w:shd w:val="clear" w:color="auto" w:fill="auto"/>
            <w:noWrap/>
            <w:vAlign w:val="bottom"/>
            <w:hideMark/>
          </w:tcPr>
          <w:p w14:paraId="7F4B069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35,4</w:t>
            </w:r>
          </w:p>
        </w:tc>
        <w:tc>
          <w:tcPr>
            <w:tcW w:w="866" w:type="dxa"/>
            <w:tcBorders>
              <w:top w:val="nil"/>
              <w:left w:val="nil"/>
              <w:bottom w:val="single" w:sz="4" w:space="0" w:color="auto"/>
              <w:right w:val="single" w:sz="4" w:space="0" w:color="auto"/>
            </w:tcBorders>
            <w:shd w:val="clear" w:color="auto" w:fill="auto"/>
            <w:noWrap/>
            <w:vAlign w:val="bottom"/>
            <w:hideMark/>
          </w:tcPr>
          <w:p w14:paraId="7C48E59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114,3</w:t>
            </w:r>
          </w:p>
        </w:tc>
        <w:tc>
          <w:tcPr>
            <w:tcW w:w="866" w:type="dxa"/>
            <w:tcBorders>
              <w:top w:val="nil"/>
              <w:left w:val="nil"/>
              <w:bottom w:val="single" w:sz="4" w:space="0" w:color="auto"/>
              <w:right w:val="single" w:sz="4" w:space="0" w:color="auto"/>
            </w:tcBorders>
            <w:shd w:val="clear" w:color="auto" w:fill="auto"/>
            <w:noWrap/>
            <w:vAlign w:val="bottom"/>
            <w:hideMark/>
          </w:tcPr>
          <w:p w14:paraId="139D7D3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77,1</w:t>
            </w:r>
          </w:p>
        </w:tc>
        <w:tc>
          <w:tcPr>
            <w:tcW w:w="1812" w:type="dxa"/>
            <w:tcBorders>
              <w:top w:val="nil"/>
              <w:left w:val="nil"/>
              <w:bottom w:val="single" w:sz="4" w:space="0" w:color="auto"/>
              <w:right w:val="single" w:sz="4" w:space="0" w:color="auto"/>
            </w:tcBorders>
            <w:shd w:val="clear" w:color="auto" w:fill="auto"/>
            <w:noWrap/>
            <w:vAlign w:val="bottom"/>
            <w:hideMark/>
          </w:tcPr>
          <w:p w14:paraId="1BD8B3D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20,1</w:t>
            </w:r>
          </w:p>
        </w:tc>
      </w:tr>
    </w:tbl>
    <w:p w14:paraId="6DD806E6" w14:textId="77777777" w:rsidR="0057452E" w:rsidRPr="00F84F7C" w:rsidRDefault="0057452E" w:rsidP="0057452E">
      <w:pPr>
        <w:jc w:val="both"/>
        <w:rPr>
          <w:rFonts w:ascii="Myriad Pro" w:hAnsi="Myriad Pro"/>
        </w:rPr>
      </w:pPr>
    </w:p>
    <w:p w14:paraId="138DA4F0"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*Исполнитель отмечает, что в Экспертном заключении (стр. 44) на заявление Филиала ПАО «МРСК Сибири» - «Алтайэнерго»  от 28.04.2017 № 1.1/10/5496-исх об установлении тарифов на услуги по передаче электрической энергии по распределительным сетям филиала ПАО «МРСК Сибири» - «Алтайэнерго» и долгосрочных параметров на новый долгосрочный период регулирования 2018-2022 гг. с применением метода долгосрочной индексации НВВ объем полезного отпуска в другие ТСО на 2-е полугодие 2018 года, принятый при расчете тарифов на 2018 год, указан в размере 1 842,8 млн. кВт.ч., что на 14,3 млн. кВт.ч. меньше соответствующих объемов, указанных в Выписке из протокола заседания Правления. Какие-либо пояснения по данному изменению в материалах Управления по тарифам не представлено.</w:t>
      </w:r>
    </w:p>
    <w:p w14:paraId="3BFD3692"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p>
    <w:p w14:paraId="7C235F65" w14:textId="77777777" w:rsidR="0057452E"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Управлением Алтайского края по государственному регулированию цен и тарифов при регулировании Филиала на 2018 год использована следующая структура отпуска электрической энергии для расчетов единых (котловых) тарифов и индивидуальных тарифов взаиморасчетов смежных сетевых организаций.</w:t>
      </w:r>
    </w:p>
    <w:p w14:paraId="740F9628" w14:textId="77777777" w:rsidR="0057452E" w:rsidRPr="00F17365" w:rsidRDefault="0057452E" w:rsidP="0057452E">
      <w:pPr>
        <w:tabs>
          <w:tab w:val="left" w:pos="851"/>
        </w:tabs>
        <w:spacing w:line="360" w:lineRule="auto"/>
        <w:contextualSpacing/>
        <w:jc w:val="right"/>
        <w:rPr>
          <w:rFonts w:ascii="Myriad Pro" w:hAnsi="Myriad Pro"/>
          <w:i/>
          <w:iCs/>
          <w:sz w:val="26"/>
          <w:szCs w:val="26"/>
        </w:rPr>
      </w:pPr>
      <w:r w:rsidRPr="00F17365">
        <w:rPr>
          <w:rFonts w:ascii="Myriad Pro" w:hAnsi="Myriad Pro"/>
          <w:i/>
          <w:iCs/>
          <w:sz w:val="26"/>
          <w:szCs w:val="26"/>
        </w:rPr>
        <w:t>2018, установлено Управлением по тарифам</w:t>
      </w:r>
    </w:p>
    <w:tbl>
      <w:tblPr>
        <w:tblW w:w="9754" w:type="dxa"/>
        <w:tblLook w:val="04A0" w:firstRow="1" w:lastRow="0" w:firstColumn="1" w:lastColumn="0" w:noHBand="0" w:noVBand="1"/>
      </w:tblPr>
      <w:tblGrid>
        <w:gridCol w:w="1684"/>
        <w:gridCol w:w="898"/>
        <w:gridCol w:w="919"/>
        <w:gridCol w:w="743"/>
        <w:gridCol w:w="743"/>
        <w:gridCol w:w="962"/>
        <w:gridCol w:w="907"/>
        <w:gridCol w:w="699"/>
        <w:gridCol w:w="699"/>
        <w:gridCol w:w="699"/>
        <w:gridCol w:w="801"/>
      </w:tblGrid>
      <w:tr w:rsidR="0057452E" w:rsidRPr="00D64C98" w14:paraId="5A5CFB3A" w14:textId="77777777" w:rsidTr="00DE5522">
        <w:trPr>
          <w:trHeight w:val="557"/>
          <w:tblHeader/>
        </w:trPr>
        <w:tc>
          <w:tcPr>
            <w:tcW w:w="16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006F19"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Группа потребителей</w:t>
            </w:r>
          </w:p>
        </w:tc>
        <w:tc>
          <w:tcPr>
            <w:tcW w:w="426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2E195"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 xml:space="preserve">Объем полезного отпуска электроэнергии, </w:t>
            </w:r>
          </w:p>
          <w:p w14:paraId="0584E042"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млн. кВт.ч.</w:t>
            </w:r>
          </w:p>
        </w:tc>
        <w:tc>
          <w:tcPr>
            <w:tcW w:w="380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BF042"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 xml:space="preserve">Доля потребления на разных диапазонах напряжений, % </w:t>
            </w:r>
          </w:p>
        </w:tc>
      </w:tr>
      <w:tr w:rsidR="0057452E" w:rsidRPr="00D64C98" w14:paraId="0364D7E4" w14:textId="77777777" w:rsidTr="00DE5522">
        <w:trPr>
          <w:trHeight w:val="125"/>
          <w:tblHeader/>
        </w:trPr>
        <w:tc>
          <w:tcPr>
            <w:tcW w:w="16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EC573" w14:textId="77777777" w:rsidR="0057452E" w:rsidRPr="00D64C98" w:rsidRDefault="0057452E" w:rsidP="00303083">
            <w:pPr>
              <w:spacing w:before="40" w:after="40"/>
              <w:rPr>
                <w:rFonts w:ascii="Myriad Pro" w:hAnsi="Myriad Pro"/>
                <w:b/>
                <w:bCs/>
                <w:color w:val="FFFFFF" w:themeColor="background1"/>
                <w:sz w:val="19"/>
                <w:szCs w:val="19"/>
              </w:rPr>
            </w:pPr>
          </w:p>
        </w:tc>
        <w:tc>
          <w:tcPr>
            <w:tcW w:w="8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899D67" w14:textId="77777777" w:rsidR="0057452E" w:rsidRPr="00D64C98" w:rsidRDefault="0057452E" w:rsidP="00303083">
            <w:pPr>
              <w:spacing w:before="40" w:after="40"/>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Всего</w:t>
            </w:r>
          </w:p>
        </w:tc>
        <w:tc>
          <w:tcPr>
            <w:tcW w:w="9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683CFA"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ВН</w:t>
            </w:r>
          </w:p>
        </w:tc>
        <w:tc>
          <w:tcPr>
            <w:tcW w:w="7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F82461"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СН1</w:t>
            </w:r>
          </w:p>
        </w:tc>
        <w:tc>
          <w:tcPr>
            <w:tcW w:w="7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9863C0"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СН2</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376D4E"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НН</w:t>
            </w:r>
          </w:p>
        </w:tc>
        <w:tc>
          <w:tcPr>
            <w:tcW w:w="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6917C9" w14:textId="77777777" w:rsidR="0057452E" w:rsidRPr="00D64C98" w:rsidRDefault="0057452E" w:rsidP="00303083">
            <w:pPr>
              <w:spacing w:before="40" w:after="40"/>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Всего</w:t>
            </w:r>
          </w:p>
        </w:tc>
        <w:tc>
          <w:tcPr>
            <w:tcW w:w="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C25AAE"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ВН</w:t>
            </w:r>
          </w:p>
        </w:tc>
        <w:tc>
          <w:tcPr>
            <w:tcW w:w="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D84D4"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СН1</w:t>
            </w:r>
          </w:p>
        </w:tc>
        <w:tc>
          <w:tcPr>
            <w:tcW w:w="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7D74A9"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СН2</w:t>
            </w:r>
          </w:p>
        </w:tc>
        <w:tc>
          <w:tcPr>
            <w:tcW w:w="8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F1415A" w14:textId="77777777" w:rsidR="0057452E" w:rsidRPr="00D64C98" w:rsidRDefault="0057452E" w:rsidP="00303083">
            <w:pPr>
              <w:spacing w:before="40" w:after="40"/>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НН</w:t>
            </w:r>
          </w:p>
        </w:tc>
      </w:tr>
      <w:tr w:rsidR="0057452E" w:rsidRPr="00D64C98" w14:paraId="54714A96" w14:textId="77777777" w:rsidTr="00DE5522">
        <w:trPr>
          <w:trHeight w:val="180"/>
        </w:trPr>
        <w:tc>
          <w:tcPr>
            <w:tcW w:w="168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EBAF029" w14:textId="77777777" w:rsidR="0057452E" w:rsidRPr="00D64C98" w:rsidRDefault="0057452E" w:rsidP="00303083">
            <w:pPr>
              <w:spacing w:before="40" w:after="40"/>
              <w:rPr>
                <w:rFonts w:ascii="Myriad Pro" w:hAnsi="Myriad Pro"/>
                <w:color w:val="000000"/>
                <w:sz w:val="19"/>
                <w:szCs w:val="19"/>
              </w:rPr>
            </w:pPr>
            <w:r w:rsidRPr="00D64C98">
              <w:rPr>
                <w:rFonts w:ascii="Myriad Pro" w:hAnsi="Myriad Pro"/>
                <w:color w:val="000000"/>
                <w:sz w:val="19"/>
                <w:szCs w:val="19"/>
              </w:rPr>
              <w:t>Население</w:t>
            </w:r>
          </w:p>
        </w:tc>
        <w:tc>
          <w:tcPr>
            <w:tcW w:w="89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9C46C8"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907,52</w:t>
            </w:r>
          </w:p>
        </w:tc>
        <w:tc>
          <w:tcPr>
            <w:tcW w:w="9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546A75"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0,00</w:t>
            </w:r>
          </w:p>
        </w:tc>
        <w:tc>
          <w:tcPr>
            <w:tcW w:w="7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84D177"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0,00</w:t>
            </w:r>
          </w:p>
        </w:tc>
        <w:tc>
          <w:tcPr>
            <w:tcW w:w="7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64763C"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0,00</w:t>
            </w:r>
          </w:p>
        </w:tc>
        <w:tc>
          <w:tcPr>
            <w:tcW w:w="96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189185"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907,52</w:t>
            </w:r>
          </w:p>
        </w:tc>
        <w:tc>
          <w:tcPr>
            <w:tcW w:w="9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937E39"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100,0%</w:t>
            </w:r>
          </w:p>
        </w:tc>
        <w:tc>
          <w:tcPr>
            <w:tcW w:w="6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5E218D"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c>
          <w:tcPr>
            <w:tcW w:w="6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3A1E0C"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c>
          <w:tcPr>
            <w:tcW w:w="6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69FADEB"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c>
          <w:tcPr>
            <w:tcW w:w="8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DFD815"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100,0%</w:t>
            </w:r>
          </w:p>
        </w:tc>
      </w:tr>
      <w:tr w:rsidR="0057452E" w:rsidRPr="00D64C98" w14:paraId="54789184" w14:textId="77777777" w:rsidTr="00DE5522">
        <w:trPr>
          <w:trHeight w:val="185"/>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194735BC" w14:textId="77777777" w:rsidR="0057452E" w:rsidRPr="00D64C98" w:rsidRDefault="0057452E" w:rsidP="00303083">
            <w:pPr>
              <w:spacing w:before="40" w:after="40"/>
              <w:rPr>
                <w:rFonts w:ascii="Myriad Pro" w:hAnsi="Myriad Pro"/>
                <w:color w:val="000000"/>
                <w:sz w:val="19"/>
                <w:szCs w:val="19"/>
              </w:rPr>
            </w:pPr>
            <w:r w:rsidRPr="00D64C98">
              <w:rPr>
                <w:rFonts w:ascii="Myriad Pro" w:hAnsi="Myriad Pro"/>
                <w:color w:val="000000"/>
                <w:sz w:val="19"/>
                <w:szCs w:val="19"/>
              </w:rPr>
              <w:t>Прочие потребители</w:t>
            </w:r>
          </w:p>
        </w:tc>
        <w:tc>
          <w:tcPr>
            <w:tcW w:w="898" w:type="dxa"/>
            <w:tcBorders>
              <w:top w:val="nil"/>
              <w:left w:val="nil"/>
              <w:bottom w:val="single" w:sz="4" w:space="0" w:color="auto"/>
              <w:right w:val="single" w:sz="4" w:space="0" w:color="auto"/>
            </w:tcBorders>
            <w:shd w:val="clear" w:color="auto" w:fill="auto"/>
            <w:noWrap/>
            <w:vAlign w:val="center"/>
            <w:hideMark/>
          </w:tcPr>
          <w:p w14:paraId="5BE52D95"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2 392,65</w:t>
            </w:r>
          </w:p>
        </w:tc>
        <w:tc>
          <w:tcPr>
            <w:tcW w:w="919" w:type="dxa"/>
            <w:tcBorders>
              <w:top w:val="nil"/>
              <w:left w:val="nil"/>
              <w:bottom w:val="single" w:sz="4" w:space="0" w:color="auto"/>
              <w:right w:val="single" w:sz="4" w:space="0" w:color="auto"/>
            </w:tcBorders>
            <w:shd w:val="clear" w:color="auto" w:fill="auto"/>
            <w:noWrap/>
            <w:vAlign w:val="center"/>
            <w:hideMark/>
          </w:tcPr>
          <w:p w14:paraId="0212A77E"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1 605,11</w:t>
            </w:r>
          </w:p>
        </w:tc>
        <w:tc>
          <w:tcPr>
            <w:tcW w:w="743" w:type="dxa"/>
            <w:tcBorders>
              <w:top w:val="nil"/>
              <w:left w:val="nil"/>
              <w:bottom w:val="single" w:sz="4" w:space="0" w:color="auto"/>
              <w:right w:val="single" w:sz="4" w:space="0" w:color="auto"/>
            </w:tcBorders>
            <w:shd w:val="clear" w:color="auto" w:fill="auto"/>
            <w:noWrap/>
            <w:vAlign w:val="center"/>
            <w:hideMark/>
          </w:tcPr>
          <w:p w14:paraId="20B031A4"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268,62</w:t>
            </w:r>
          </w:p>
        </w:tc>
        <w:tc>
          <w:tcPr>
            <w:tcW w:w="743" w:type="dxa"/>
            <w:tcBorders>
              <w:top w:val="nil"/>
              <w:left w:val="nil"/>
              <w:bottom w:val="single" w:sz="4" w:space="0" w:color="auto"/>
              <w:right w:val="single" w:sz="4" w:space="0" w:color="auto"/>
            </w:tcBorders>
            <w:shd w:val="clear" w:color="auto" w:fill="auto"/>
            <w:noWrap/>
            <w:vAlign w:val="center"/>
            <w:hideMark/>
          </w:tcPr>
          <w:p w14:paraId="226D2225"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332,60</w:t>
            </w:r>
          </w:p>
        </w:tc>
        <w:tc>
          <w:tcPr>
            <w:tcW w:w="962" w:type="dxa"/>
            <w:tcBorders>
              <w:top w:val="nil"/>
              <w:left w:val="nil"/>
              <w:bottom w:val="single" w:sz="4" w:space="0" w:color="auto"/>
              <w:right w:val="single" w:sz="4" w:space="0" w:color="auto"/>
            </w:tcBorders>
            <w:shd w:val="clear" w:color="auto" w:fill="auto"/>
            <w:noWrap/>
            <w:vAlign w:val="center"/>
            <w:hideMark/>
          </w:tcPr>
          <w:p w14:paraId="4FC3AD72"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186,31</w:t>
            </w:r>
          </w:p>
        </w:tc>
        <w:tc>
          <w:tcPr>
            <w:tcW w:w="907" w:type="dxa"/>
            <w:tcBorders>
              <w:top w:val="nil"/>
              <w:left w:val="nil"/>
              <w:bottom w:val="single" w:sz="4" w:space="0" w:color="auto"/>
              <w:right w:val="single" w:sz="4" w:space="0" w:color="auto"/>
            </w:tcBorders>
            <w:shd w:val="clear" w:color="auto" w:fill="auto"/>
            <w:noWrap/>
            <w:vAlign w:val="center"/>
            <w:hideMark/>
          </w:tcPr>
          <w:p w14:paraId="20E1DD9C"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100,0%</w:t>
            </w:r>
          </w:p>
        </w:tc>
        <w:tc>
          <w:tcPr>
            <w:tcW w:w="699" w:type="dxa"/>
            <w:tcBorders>
              <w:top w:val="nil"/>
              <w:left w:val="nil"/>
              <w:bottom w:val="single" w:sz="4" w:space="0" w:color="auto"/>
              <w:right w:val="single" w:sz="4" w:space="0" w:color="auto"/>
            </w:tcBorders>
            <w:shd w:val="clear" w:color="auto" w:fill="auto"/>
            <w:noWrap/>
            <w:vAlign w:val="center"/>
            <w:hideMark/>
          </w:tcPr>
          <w:p w14:paraId="13FF726E"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67,1%</w:t>
            </w:r>
          </w:p>
        </w:tc>
        <w:tc>
          <w:tcPr>
            <w:tcW w:w="699" w:type="dxa"/>
            <w:tcBorders>
              <w:top w:val="nil"/>
              <w:left w:val="nil"/>
              <w:bottom w:val="single" w:sz="4" w:space="0" w:color="auto"/>
              <w:right w:val="single" w:sz="4" w:space="0" w:color="auto"/>
            </w:tcBorders>
            <w:shd w:val="clear" w:color="auto" w:fill="auto"/>
            <w:noWrap/>
            <w:vAlign w:val="center"/>
            <w:hideMark/>
          </w:tcPr>
          <w:p w14:paraId="49D5A7BF"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11,2%</w:t>
            </w:r>
          </w:p>
        </w:tc>
        <w:tc>
          <w:tcPr>
            <w:tcW w:w="699" w:type="dxa"/>
            <w:tcBorders>
              <w:top w:val="nil"/>
              <w:left w:val="nil"/>
              <w:bottom w:val="single" w:sz="4" w:space="0" w:color="auto"/>
              <w:right w:val="single" w:sz="4" w:space="0" w:color="auto"/>
            </w:tcBorders>
            <w:shd w:val="clear" w:color="auto" w:fill="auto"/>
            <w:noWrap/>
            <w:vAlign w:val="center"/>
            <w:hideMark/>
          </w:tcPr>
          <w:p w14:paraId="249136A9"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13,9%</w:t>
            </w:r>
          </w:p>
        </w:tc>
        <w:tc>
          <w:tcPr>
            <w:tcW w:w="801" w:type="dxa"/>
            <w:tcBorders>
              <w:top w:val="nil"/>
              <w:left w:val="nil"/>
              <w:bottom w:val="single" w:sz="4" w:space="0" w:color="auto"/>
              <w:right w:val="single" w:sz="4" w:space="0" w:color="auto"/>
            </w:tcBorders>
            <w:shd w:val="clear" w:color="auto" w:fill="auto"/>
            <w:noWrap/>
            <w:vAlign w:val="center"/>
            <w:hideMark/>
          </w:tcPr>
          <w:p w14:paraId="71EAB6ED"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7,8%</w:t>
            </w:r>
          </w:p>
        </w:tc>
      </w:tr>
      <w:tr w:rsidR="0057452E" w:rsidRPr="00D64C98" w14:paraId="5D4DDC57" w14:textId="77777777" w:rsidTr="00DE5522">
        <w:trPr>
          <w:trHeight w:val="626"/>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307352B1" w14:textId="77777777" w:rsidR="0057452E" w:rsidRPr="00D64C98" w:rsidRDefault="0057452E" w:rsidP="00303083">
            <w:pPr>
              <w:spacing w:before="40" w:after="40"/>
              <w:rPr>
                <w:rFonts w:ascii="Myriad Pro" w:hAnsi="Myriad Pro"/>
                <w:color w:val="000000"/>
                <w:sz w:val="19"/>
                <w:szCs w:val="19"/>
              </w:rPr>
            </w:pPr>
            <w:r w:rsidRPr="00D64C98">
              <w:rPr>
                <w:rFonts w:ascii="Myriad Pro" w:hAnsi="Myriad Pro"/>
                <w:color w:val="000000"/>
                <w:sz w:val="19"/>
                <w:szCs w:val="19"/>
              </w:rPr>
              <w:lastRenderedPageBreak/>
              <w:t>ТСО (индивидуальные тарифы)</w:t>
            </w:r>
          </w:p>
        </w:tc>
        <w:tc>
          <w:tcPr>
            <w:tcW w:w="898" w:type="dxa"/>
            <w:tcBorders>
              <w:top w:val="nil"/>
              <w:left w:val="nil"/>
              <w:bottom w:val="single" w:sz="4" w:space="0" w:color="auto"/>
              <w:right w:val="single" w:sz="4" w:space="0" w:color="auto"/>
            </w:tcBorders>
            <w:shd w:val="clear" w:color="auto" w:fill="auto"/>
            <w:noWrap/>
            <w:vAlign w:val="center"/>
            <w:hideMark/>
          </w:tcPr>
          <w:p w14:paraId="53380CB1"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3 708,18</w:t>
            </w:r>
          </w:p>
        </w:tc>
        <w:tc>
          <w:tcPr>
            <w:tcW w:w="919" w:type="dxa"/>
            <w:tcBorders>
              <w:top w:val="nil"/>
              <w:left w:val="nil"/>
              <w:bottom w:val="single" w:sz="4" w:space="0" w:color="auto"/>
              <w:right w:val="single" w:sz="4" w:space="0" w:color="auto"/>
            </w:tcBorders>
            <w:shd w:val="clear" w:color="auto" w:fill="auto"/>
            <w:noWrap/>
            <w:vAlign w:val="center"/>
            <w:hideMark/>
          </w:tcPr>
          <w:p w14:paraId="284BCB94"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 </w:t>
            </w:r>
          </w:p>
        </w:tc>
        <w:tc>
          <w:tcPr>
            <w:tcW w:w="743" w:type="dxa"/>
            <w:tcBorders>
              <w:top w:val="nil"/>
              <w:left w:val="nil"/>
              <w:bottom w:val="single" w:sz="4" w:space="0" w:color="auto"/>
              <w:right w:val="single" w:sz="4" w:space="0" w:color="auto"/>
            </w:tcBorders>
            <w:shd w:val="clear" w:color="auto" w:fill="auto"/>
            <w:noWrap/>
            <w:vAlign w:val="center"/>
            <w:hideMark/>
          </w:tcPr>
          <w:p w14:paraId="7ECDA81B"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 </w:t>
            </w:r>
          </w:p>
        </w:tc>
        <w:tc>
          <w:tcPr>
            <w:tcW w:w="743" w:type="dxa"/>
            <w:tcBorders>
              <w:top w:val="nil"/>
              <w:left w:val="nil"/>
              <w:bottom w:val="single" w:sz="4" w:space="0" w:color="auto"/>
              <w:right w:val="single" w:sz="4" w:space="0" w:color="auto"/>
            </w:tcBorders>
            <w:shd w:val="clear" w:color="auto" w:fill="auto"/>
            <w:noWrap/>
            <w:vAlign w:val="center"/>
            <w:hideMark/>
          </w:tcPr>
          <w:p w14:paraId="32B70E9E"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 </w:t>
            </w:r>
          </w:p>
        </w:tc>
        <w:tc>
          <w:tcPr>
            <w:tcW w:w="962" w:type="dxa"/>
            <w:tcBorders>
              <w:top w:val="nil"/>
              <w:left w:val="nil"/>
              <w:bottom w:val="single" w:sz="4" w:space="0" w:color="auto"/>
              <w:right w:val="single" w:sz="4" w:space="0" w:color="auto"/>
            </w:tcBorders>
            <w:shd w:val="clear" w:color="auto" w:fill="auto"/>
            <w:noWrap/>
            <w:vAlign w:val="center"/>
            <w:hideMark/>
          </w:tcPr>
          <w:p w14:paraId="33B89226"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 </w:t>
            </w:r>
          </w:p>
        </w:tc>
        <w:tc>
          <w:tcPr>
            <w:tcW w:w="907" w:type="dxa"/>
            <w:tcBorders>
              <w:top w:val="nil"/>
              <w:left w:val="nil"/>
              <w:bottom w:val="single" w:sz="4" w:space="0" w:color="auto"/>
              <w:right w:val="single" w:sz="4" w:space="0" w:color="auto"/>
            </w:tcBorders>
            <w:shd w:val="clear" w:color="auto" w:fill="auto"/>
            <w:noWrap/>
            <w:vAlign w:val="center"/>
            <w:hideMark/>
          </w:tcPr>
          <w:p w14:paraId="4ACB91F9"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100,0%</w:t>
            </w:r>
          </w:p>
        </w:tc>
        <w:tc>
          <w:tcPr>
            <w:tcW w:w="699" w:type="dxa"/>
            <w:tcBorders>
              <w:top w:val="nil"/>
              <w:left w:val="nil"/>
              <w:bottom w:val="single" w:sz="4" w:space="0" w:color="auto"/>
              <w:right w:val="single" w:sz="4" w:space="0" w:color="auto"/>
            </w:tcBorders>
            <w:shd w:val="clear" w:color="auto" w:fill="auto"/>
            <w:noWrap/>
            <w:vAlign w:val="center"/>
            <w:hideMark/>
          </w:tcPr>
          <w:p w14:paraId="7EABD2F2"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c>
          <w:tcPr>
            <w:tcW w:w="699" w:type="dxa"/>
            <w:tcBorders>
              <w:top w:val="nil"/>
              <w:left w:val="nil"/>
              <w:bottom w:val="single" w:sz="4" w:space="0" w:color="auto"/>
              <w:right w:val="single" w:sz="4" w:space="0" w:color="auto"/>
            </w:tcBorders>
            <w:shd w:val="clear" w:color="auto" w:fill="auto"/>
            <w:noWrap/>
            <w:vAlign w:val="center"/>
            <w:hideMark/>
          </w:tcPr>
          <w:p w14:paraId="20C897C9"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c>
          <w:tcPr>
            <w:tcW w:w="699" w:type="dxa"/>
            <w:tcBorders>
              <w:top w:val="nil"/>
              <w:left w:val="nil"/>
              <w:bottom w:val="single" w:sz="4" w:space="0" w:color="auto"/>
              <w:right w:val="single" w:sz="4" w:space="0" w:color="auto"/>
            </w:tcBorders>
            <w:shd w:val="clear" w:color="auto" w:fill="auto"/>
            <w:noWrap/>
            <w:vAlign w:val="center"/>
            <w:hideMark/>
          </w:tcPr>
          <w:p w14:paraId="4A73B5E3"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c>
          <w:tcPr>
            <w:tcW w:w="801" w:type="dxa"/>
            <w:tcBorders>
              <w:top w:val="nil"/>
              <w:left w:val="nil"/>
              <w:bottom w:val="single" w:sz="4" w:space="0" w:color="auto"/>
              <w:right w:val="single" w:sz="4" w:space="0" w:color="auto"/>
            </w:tcBorders>
            <w:shd w:val="clear" w:color="auto" w:fill="auto"/>
            <w:noWrap/>
            <w:vAlign w:val="center"/>
            <w:hideMark/>
          </w:tcPr>
          <w:p w14:paraId="5415A453"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0,0%</w:t>
            </w:r>
          </w:p>
        </w:tc>
      </w:tr>
      <w:tr w:rsidR="0057452E" w:rsidRPr="00D64C98" w14:paraId="6046EA31" w14:textId="77777777" w:rsidTr="00DE5522">
        <w:trPr>
          <w:trHeight w:val="158"/>
        </w:trPr>
        <w:tc>
          <w:tcPr>
            <w:tcW w:w="1684" w:type="dxa"/>
            <w:tcBorders>
              <w:top w:val="nil"/>
              <w:left w:val="single" w:sz="4" w:space="0" w:color="auto"/>
              <w:bottom w:val="single" w:sz="4" w:space="0" w:color="auto"/>
              <w:right w:val="single" w:sz="4" w:space="0" w:color="auto"/>
            </w:tcBorders>
            <w:shd w:val="clear" w:color="auto" w:fill="auto"/>
            <w:noWrap/>
            <w:vAlign w:val="center"/>
            <w:hideMark/>
          </w:tcPr>
          <w:p w14:paraId="0F0AEDCB" w14:textId="77777777" w:rsidR="0057452E" w:rsidRPr="00D64C98" w:rsidRDefault="0057452E" w:rsidP="00303083">
            <w:pPr>
              <w:spacing w:before="40" w:after="40"/>
              <w:rPr>
                <w:rFonts w:ascii="Myriad Pro" w:hAnsi="Myriad Pro"/>
                <w:color w:val="000000"/>
                <w:sz w:val="19"/>
                <w:szCs w:val="19"/>
              </w:rPr>
            </w:pPr>
            <w:r w:rsidRPr="00D64C98">
              <w:rPr>
                <w:rFonts w:ascii="Myriad Pro" w:hAnsi="Myriad Pro"/>
                <w:color w:val="000000"/>
                <w:sz w:val="19"/>
                <w:szCs w:val="19"/>
              </w:rPr>
              <w:t>Итого</w:t>
            </w:r>
          </w:p>
        </w:tc>
        <w:tc>
          <w:tcPr>
            <w:tcW w:w="898" w:type="dxa"/>
            <w:tcBorders>
              <w:top w:val="nil"/>
              <w:left w:val="nil"/>
              <w:bottom w:val="single" w:sz="4" w:space="0" w:color="auto"/>
              <w:right w:val="single" w:sz="4" w:space="0" w:color="auto"/>
            </w:tcBorders>
            <w:shd w:val="clear" w:color="auto" w:fill="auto"/>
            <w:noWrap/>
            <w:vAlign w:val="center"/>
            <w:hideMark/>
          </w:tcPr>
          <w:p w14:paraId="315145B6"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7 008,35</w:t>
            </w:r>
          </w:p>
        </w:tc>
        <w:tc>
          <w:tcPr>
            <w:tcW w:w="919" w:type="dxa"/>
            <w:tcBorders>
              <w:top w:val="nil"/>
              <w:left w:val="nil"/>
              <w:bottom w:val="single" w:sz="4" w:space="0" w:color="auto"/>
              <w:right w:val="single" w:sz="4" w:space="0" w:color="auto"/>
            </w:tcBorders>
            <w:shd w:val="clear" w:color="auto" w:fill="auto"/>
            <w:noWrap/>
            <w:vAlign w:val="center"/>
            <w:hideMark/>
          </w:tcPr>
          <w:p w14:paraId="15EC1D1A"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1 605,11</w:t>
            </w:r>
          </w:p>
        </w:tc>
        <w:tc>
          <w:tcPr>
            <w:tcW w:w="743" w:type="dxa"/>
            <w:tcBorders>
              <w:top w:val="nil"/>
              <w:left w:val="nil"/>
              <w:bottom w:val="single" w:sz="4" w:space="0" w:color="auto"/>
              <w:right w:val="single" w:sz="4" w:space="0" w:color="auto"/>
            </w:tcBorders>
            <w:shd w:val="clear" w:color="auto" w:fill="auto"/>
            <w:noWrap/>
            <w:vAlign w:val="center"/>
            <w:hideMark/>
          </w:tcPr>
          <w:p w14:paraId="1E253AF3"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268,62</w:t>
            </w:r>
          </w:p>
        </w:tc>
        <w:tc>
          <w:tcPr>
            <w:tcW w:w="743" w:type="dxa"/>
            <w:tcBorders>
              <w:top w:val="nil"/>
              <w:left w:val="nil"/>
              <w:bottom w:val="single" w:sz="4" w:space="0" w:color="auto"/>
              <w:right w:val="single" w:sz="4" w:space="0" w:color="auto"/>
            </w:tcBorders>
            <w:shd w:val="clear" w:color="auto" w:fill="auto"/>
            <w:noWrap/>
            <w:vAlign w:val="center"/>
            <w:hideMark/>
          </w:tcPr>
          <w:p w14:paraId="15534137"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332,60</w:t>
            </w:r>
          </w:p>
        </w:tc>
        <w:tc>
          <w:tcPr>
            <w:tcW w:w="962" w:type="dxa"/>
            <w:tcBorders>
              <w:top w:val="nil"/>
              <w:left w:val="nil"/>
              <w:bottom w:val="single" w:sz="4" w:space="0" w:color="auto"/>
              <w:right w:val="single" w:sz="4" w:space="0" w:color="auto"/>
            </w:tcBorders>
            <w:shd w:val="clear" w:color="auto" w:fill="auto"/>
            <w:noWrap/>
            <w:vAlign w:val="center"/>
            <w:hideMark/>
          </w:tcPr>
          <w:p w14:paraId="35F992A7"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1 093,83</w:t>
            </w:r>
          </w:p>
        </w:tc>
        <w:tc>
          <w:tcPr>
            <w:tcW w:w="907" w:type="dxa"/>
            <w:tcBorders>
              <w:top w:val="nil"/>
              <w:left w:val="nil"/>
              <w:bottom w:val="single" w:sz="4" w:space="0" w:color="auto"/>
              <w:right w:val="single" w:sz="4" w:space="0" w:color="auto"/>
            </w:tcBorders>
            <w:shd w:val="clear" w:color="auto" w:fill="auto"/>
            <w:noWrap/>
            <w:vAlign w:val="center"/>
            <w:hideMark/>
          </w:tcPr>
          <w:p w14:paraId="427BE8EF"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100,0%</w:t>
            </w:r>
          </w:p>
        </w:tc>
        <w:tc>
          <w:tcPr>
            <w:tcW w:w="699" w:type="dxa"/>
            <w:tcBorders>
              <w:top w:val="nil"/>
              <w:left w:val="nil"/>
              <w:bottom w:val="single" w:sz="4" w:space="0" w:color="auto"/>
              <w:right w:val="single" w:sz="4" w:space="0" w:color="auto"/>
            </w:tcBorders>
            <w:shd w:val="clear" w:color="auto" w:fill="auto"/>
            <w:noWrap/>
            <w:vAlign w:val="center"/>
            <w:hideMark/>
          </w:tcPr>
          <w:p w14:paraId="26A3F19E"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22,9%</w:t>
            </w:r>
          </w:p>
        </w:tc>
        <w:tc>
          <w:tcPr>
            <w:tcW w:w="699" w:type="dxa"/>
            <w:tcBorders>
              <w:top w:val="nil"/>
              <w:left w:val="nil"/>
              <w:bottom w:val="single" w:sz="4" w:space="0" w:color="auto"/>
              <w:right w:val="single" w:sz="4" w:space="0" w:color="auto"/>
            </w:tcBorders>
            <w:shd w:val="clear" w:color="auto" w:fill="auto"/>
            <w:noWrap/>
            <w:vAlign w:val="center"/>
            <w:hideMark/>
          </w:tcPr>
          <w:p w14:paraId="7A78F73D"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3,8%</w:t>
            </w:r>
          </w:p>
        </w:tc>
        <w:tc>
          <w:tcPr>
            <w:tcW w:w="699" w:type="dxa"/>
            <w:tcBorders>
              <w:top w:val="nil"/>
              <w:left w:val="nil"/>
              <w:bottom w:val="single" w:sz="4" w:space="0" w:color="auto"/>
              <w:right w:val="single" w:sz="4" w:space="0" w:color="auto"/>
            </w:tcBorders>
            <w:shd w:val="clear" w:color="auto" w:fill="auto"/>
            <w:noWrap/>
            <w:vAlign w:val="center"/>
            <w:hideMark/>
          </w:tcPr>
          <w:p w14:paraId="0DB1CBE2"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4,7%</w:t>
            </w:r>
          </w:p>
        </w:tc>
        <w:tc>
          <w:tcPr>
            <w:tcW w:w="801" w:type="dxa"/>
            <w:tcBorders>
              <w:top w:val="nil"/>
              <w:left w:val="nil"/>
              <w:bottom w:val="single" w:sz="4" w:space="0" w:color="auto"/>
              <w:right w:val="single" w:sz="4" w:space="0" w:color="auto"/>
            </w:tcBorders>
            <w:shd w:val="clear" w:color="auto" w:fill="auto"/>
            <w:noWrap/>
            <w:vAlign w:val="center"/>
            <w:hideMark/>
          </w:tcPr>
          <w:p w14:paraId="78E76627" w14:textId="77777777" w:rsidR="0057452E" w:rsidRPr="00D64C98" w:rsidRDefault="0057452E" w:rsidP="00303083">
            <w:pPr>
              <w:spacing w:before="40" w:after="40"/>
              <w:jc w:val="center"/>
              <w:rPr>
                <w:rFonts w:ascii="Myriad Pro" w:hAnsi="Myriad Pro"/>
                <w:color w:val="000000"/>
                <w:sz w:val="19"/>
                <w:szCs w:val="19"/>
              </w:rPr>
            </w:pPr>
            <w:r w:rsidRPr="00D64C98">
              <w:rPr>
                <w:rFonts w:ascii="Myriad Pro" w:hAnsi="Myriad Pro"/>
                <w:color w:val="000000"/>
                <w:sz w:val="19"/>
                <w:szCs w:val="19"/>
              </w:rPr>
              <w:t>15,6%</w:t>
            </w:r>
          </w:p>
        </w:tc>
      </w:tr>
    </w:tbl>
    <w:p w14:paraId="1B9335BE" w14:textId="77777777" w:rsidR="0057452E" w:rsidRPr="00F84F7C" w:rsidRDefault="0057452E" w:rsidP="0057452E">
      <w:pPr>
        <w:tabs>
          <w:tab w:val="left" w:pos="851"/>
        </w:tabs>
        <w:ind w:firstLine="567"/>
        <w:contextualSpacing/>
        <w:jc w:val="both"/>
        <w:rPr>
          <w:rFonts w:ascii="Myriad Pro" w:hAnsi="Myriad Pro"/>
        </w:rPr>
      </w:pPr>
    </w:p>
    <w:p w14:paraId="798168A0"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Исполнитель отмечает, что объемы отпуска электрической энергии по группе население, принятые Управлением по тарифам при регулировании Филиала на 2018 год, превышают заявленные Филиалом в форме П 1.6 объемам отпуска электрической энергии, превышение составляет 33,7 млн. кВт.ч. или 3,9%.</w:t>
      </w:r>
    </w:p>
    <w:p w14:paraId="7497C193" w14:textId="77777777" w:rsidR="0057452E" w:rsidRPr="00F17365" w:rsidRDefault="0057452E" w:rsidP="0057452E">
      <w:pPr>
        <w:tabs>
          <w:tab w:val="left" w:pos="851"/>
        </w:tabs>
        <w:spacing w:line="360" w:lineRule="auto"/>
        <w:ind w:firstLine="567"/>
        <w:jc w:val="both"/>
        <w:rPr>
          <w:rFonts w:ascii="Myriad Pro" w:hAnsi="Myriad Pro"/>
          <w:sz w:val="26"/>
          <w:szCs w:val="26"/>
        </w:rPr>
      </w:pPr>
    </w:p>
    <w:p w14:paraId="7CEA238D"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В текстовой части Выписки из протокола Правления Управления Алтайского края по государственному регулированию цен и тарифов от 29.12.2016 года №57-э/6 указаны следующие сводные балансовые показатели, принятые при расчете тарифов на 2018 год (млн. кВт.ч.):</w:t>
      </w:r>
    </w:p>
    <w:p w14:paraId="3D62E1DE" w14:textId="77777777" w:rsidR="0057452E" w:rsidRPr="00F17365" w:rsidRDefault="0057452E" w:rsidP="0057452E">
      <w:pPr>
        <w:pStyle w:val="aa"/>
        <w:numPr>
          <w:ilvl w:val="0"/>
          <w:numId w:val="158"/>
        </w:numPr>
        <w:tabs>
          <w:tab w:val="left" w:pos="851"/>
        </w:tabs>
        <w:spacing w:line="360" w:lineRule="auto"/>
        <w:ind w:left="0" w:firstLine="567"/>
        <w:rPr>
          <w:rFonts w:ascii="Myriad Pro" w:hAnsi="Myriad Pro"/>
          <w:sz w:val="26"/>
          <w:szCs w:val="26"/>
        </w:rPr>
      </w:pPr>
      <w:r w:rsidRPr="00F17365">
        <w:rPr>
          <w:rFonts w:ascii="Myriad Pro" w:hAnsi="Myriad Pro"/>
          <w:sz w:val="26"/>
          <w:szCs w:val="26"/>
        </w:rPr>
        <w:t xml:space="preserve">Величина отпуска электрической энергии в сеть принята Управлением по тарифам на 2018 год в размере 7 629,2 млн. кВт.ч. Исполнитель отмечает, что при суммировании указанных в приложении 75-э/2 к протоколу заседания Правления объемов котлового полезного отпуска электрической энергии прочим потребителям, населению и приравненным к нему категориям потребителей, потерь электрической энергии в сетях Филиала и прочих ТСО и отпуска энергии в другие ТСО получен аналогичный результат. Исполнитель отмечает, что в Экспертном заключении указаны фактические балансовые показатели за 2016 год, которые практически полностью (отличие в несколько тыс. кВт.ч.) соответствуют принятым при регулировании на 2018 год балансовым показателям. Исполнитель также отмечает, что указанные в Экспертном заключении фактические балансовые показатели Филиала за 2016 год незначительно отличаются от представленных Филиалом в адрес Управления по тарифам данных за 2016 год в составе Предложения в сводный прогнозный баланс и в составе предложения об установлении тарифов на услуги по передаче электрической энергии. </w:t>
      </w:r>
    </w:p>
    <w:p w14:paraId="157FCF0D" w14:textId="77777777" w:rsidR="0057452E" w:rsidRPr="00F17365" w:rsidRDefault="0057452E" w:rsidP="0057452E">
      <w:pPr>
        <w:pStyle w:val="aa"/>
        <w:numPr>
          <w:ilvl w:val="0"/>
          <w:numId w:val="158"/>
        </w:numPr>
        <w:tabs>
          <w:tab w:val="left" w:pos="851"/>
        </w:tabs>
        <w:spacing w:line="360" w:lineRule="auto"/>
        <w:ind w:left="0" w:firstLine="567"/>
        <w:rPr>
          <w:rFonts w:ascii="Myriad Pro" w:hAnsi="Myriad Pro"/>
          <w:sz w:val="26"/>
          <w:szCs w:val="26"/>
        </w:rPr>
      </w:pPr>
      <w:r w:rsidRPr="00F17365">
        <w:rPr>
          <w:rFonts w:ascii="Myriad Pro" w:hAnsi="Myriad Pro"/>
          <w:sz w:val="26"/>
          <w:szCs w:val="26"/>
        </w:rPr>
        <w:t xml:space="preserve">Величина технологического расхода электрической энергии (потерь) в электрических сетях Филиала на 2018 год составляет 576,0 млн. кВт.ч. или 7,55% к </w:t>
      </w:r>
      <w:r w:rsidRPr="00F17365">
        <w:rPr>
          <w:rFonts w:ascii="Myriad Pro" w:hAnsi="Myriad Pro"/>
          <w:sz w:val="26"/>
          <w:szCs w:val="26"/>
        </w:rPr>
        <w:lastRenderedPageBreak/>
        <w:t>принятому Управлением по тарифам объему отпуска электрической энергии в сеть. При этом в Приложении 75-э/2 к протоколу заседания Правления аналогичный показатель указан в размере 580,0 млн. кВт.ч.</w:t>
      </w:r>
    </w:p>
    <w:p w14:paraId="6336F18C" w14:textId="77777777" w:rsidR="0057452E" w:rsidRPr="00F17365" w:rsidRDefault="0057452E" w:rsidP="0057452E">
      <w:pPr>
        <w:spacing w:line="360" w:lineRule="auto"/>
        <w:ind w:firstLine="567"/>
        <w:jc w:val="both"/>
        <w:rPr>
          <w:rFonts w:ascii="Myriad Pro" w:hAnsi="Myriad Pro"/>
          <w:b/>
          <w:bCs/>
          <w:sz w:val="26"/>
          <w:szCs w:val="26"/>
          <w:u w:val="single"/>
        </w:rPr>
      </w:pPr>
    </w:p>
    <w:p w14:paraId="4DDD812B" w14:textId="77777777" w:rsidR="0057452E" w:rsidRPr="00D64C98" w:rsidRDefault="0057452E" w:rsidP="0057452E">
      <w:pPr>
        <w:spacing w:line="360" w:lineRule="auto"/>
        <w:jc w:val="both"/>
        <w:rPr>
          <w:rFonts w:ascii="Myriad Pro" w:hAnsi="Myriad Pro"/>
          <w:b/>
          <w:bCs/>
          <w:sz w:val="26"/>
          <w:szCs w:val="26"/>
        </w:rPr>
      </w:pPr>
      <w:r w:rsidRPr="00D64C98">
        <w:rPr>
          <w:rFonts w:ascii="Myriad Pro" w:hAnsi="Myriad Pro"/>
          <w:b/>
          <w:bCs/>
          <w:sz w:val="26"/>
          <w:szCs w:val="26"/>
        </w:rPr>
        <w:t>ПОЗИЦИЯ ИСПОЛНИТЕЛЯ</w:t>
      </w:r>
    </w:p>
    <w:p w14:paraId="45B12B62" w14:textId="77777777" w:rsidR="0057452E" w:rsidRPr="00F17365" w:rsidRDefault="0057452E" w:rsidP="0057452E">
      <w:pPr>
        <w:autoSpaceDE w:val="0"/>
        <w:autoSpaceDN w:val="0"/>
        <w:adjustRightInd w:val="0"/>
        <w:spacing w:line="360" w:lineRule="auto"/>
        <w:ind w:firstLine="540"/>
        <w:jc w:val="both"/>
        <w:rPr>
          <w:rFonts w:ascii="Myriad Pro" w:hAnsi="Myriad Pro"/>
          <w:sz w:val="26"/>
          <w:szCs w:val="26"/>
        </w:rPr>
      </w:pPr>
      <w:r w:rsidRPr="00F17365">
        <w:rPr>
          <w:rFonts w:ascii="Myriad Pro" w:hAnsi="Myriad Pro"/>
          <w:sz w:val="26"/>
          <w:szCs w:val="26"/>
        </w:rPr>
        <w:t>Положениями п. 13 Порядка формирования сводного прогнозного баланса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нормативов технологических потерь электрической энергии.</w:t>
      </w:r>
    </w:p>
    <w:p w14:paraId="38DA237F"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Исполнителем выполнен анализ динамики фактических объемов полезного отпуска (передачи) электрической энергии в период с 2012 по 2018 гг. (млн. кВт.ч.). по Филиалу, анализ представлен ниже.</w:t>
      </w:r>
    </w:p>
    <w:p w14:paraId="23909143" w14:textId="77777777" w:rsidR="0057452E" w:rsidRPr="00F84F7C" w:rsidRDefault="0057452E" w:rsidP="0057452E">
      <w:pPr>
        <w:rPr>
          <w:rFonts w:ascii="Myriad Pro" w:hAnsi="Myriad Pro"/>
        </w:rPr>
      </w:pPr>
      <w:r w:rsidRPr="00F84F7C">
        <w:rPr>
          <w:rFonts w:ascii="Myriad Pro" w:hAnsi="Myriad Pro"/>
        </w:rPr>
        <w:tab/>
      </w:r>
      <w:r w:rsidRPr="00F84F7C">
        <w:rPr>
          <w:rFonts w:ascii="Myriad Pro" w:hAnsi="Myriad Pro"/>
          <w:noProof/>
        </w:rPr>
        <w:drawing>
          <wp:inline distT="0" distB="0" distL="0" distR="0" wp14:anchorId="29F1E83B" wp14:editId="4066EC4F">
            <wp:extent cx="5686425" cy="2743200"/>
            <wp:effectExtent l="0" t="0" r="9525" b="0"/>
            <wp:docPr id="7" name="Диаграмма 7">
              <a:extLst xmlns:a="http://schemas.openxmlformats.org/drawingml/2006/main">
                <a:ext uri="{FF2B5EF4-FFF2-40B4-BE49-F238E27FC236}">
                  <a16:creationId xmlns:a16="http://schemas.microsoft.com/office/drawing/2014/main" id="{FBC2DEBE-7B23-8641-AE18-F58A6D16C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216DCF" w14:textId="77777777" w:rsidR="0057452E" w:rsidRPr="00F84F7C" w:rsidRDefault="0057452E" w:rsidP="0057452E">
      <w:pPr>
        <w:rPr>
          <w:rFonts w:ascii="Myriad Pro" w:hAnsi="Myriad Pro"/>
        </w:rPr>
      </w:pPr>
    </w:p>
    <w:p w14:paraId="297EA06D"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Среднее фактическое значение отпуска электрической энергии из сети Филиала (последний год в выборке – 2017 год) представлено ниже (млн. кВт.ч.).</w:t>
      </w:r>
    </w:p>
    <w:p w14:paraId="79DD43BF" w14:textId="77777777" w:rsidR="0057452E" w:rsidRPr="00F17365" w:rsidRDefault="0057452E" w:rsidP="0057452E">
      <w:pPr>
        <w:spacing w:line="360" w:lineRule="auto"/>
        <w:ind w:firstLine="567"/>
        <w:jc w:val="both"/>
        <w:rPr>
          <w:rFonts w:ascii="Myriad Pro" w:hAnsi="Myriad Pro"/>
          <w:sz w:val="26"/>
          <w:szCs w:val="26"/>
        </w:rPr>
      </w:pPr>
    </w:p>
    <w:p w14:paraId="387CE189" w14:textId="77777777" w:rsidR="0057452E" w:rsidRPr="00F84F7C" w:rsidRDefault="0057452E" w:rsidP="0057452E">
      <w:pPr>
        <w:rPr>
          <w:rFonts w:ascii="Myriad Pro" w:hAnsi="Myriad Pro"/>
        </w:rPr>
      </w:pPr>
      <w:r w:rsidRPr="00F84F7C">
        <w:rPr>
          <w:rFonts w:ascii="Myriad Pro" w:hAnsi="Myriad Pro"/>
          <w:noProof/>
        </w:rPr>
        <w:lastRenderedPageBreak/>
        <w:drawing>
          <wp:inline distT="0" distB="0" distL="0" distR="0" wp14:anchorId="47847A7A" wp14:editId="405B63C0">
            <wp:extent cx="6200775" cy="2743200"/>
            <wp:effectExtent l="0" t="0" r="9525" b="0"/>
            <wp:docPr id="10" name="Диаграмма 10">
              <a:extLst xmlns:a="http://schemas.openxmlformats.org/drawingml/2006/main">
                <a:ext uri="{FF2B5EF4-FFF2-40B4-BE49-F238E27FC236}">
                  <a16:creationId xmlns:a16="http://schemas.microsoft.com/office/drawing/2014/main" id="{EE527A6F-B165-1546-8B3F-3D193AB28B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E51505" w14:textId="77777777" w:rsidR="0057452E" w:rsidRDefault="0057452E" w:rsidP="0057452E">
      <w:pPr>
        <w:spacing w:line="360" w:lineRule="auto"/>
        <w:ind w:firstLine="540"/>
        <w:jc w:val="both"/>
        <w:rPr>
          <w:rFonts w:ascii="Myriad Pro" w:hAnsi="Myriad Pro"/>
        </w:rPr>
      </w:pPr>
    </w:p>
    <w:p w14:paraId="546428E6"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Заявленная величина отпуска из сети на 2018 год составляет 7 037,3 млн. кВт.ч., при этом средняя фактическая величина отпуска электрической энергии из сети за период 2014-2016 гг. составляет 7 070,2 млн. кВт.ч. Исполнитель отмечает, что плановая величина отпуска электрической энергии, сформированная и заявленная Филиалом на 2018 год, незначительно меньше средней фактической величины отпуска электрической энергии из сети за период 2014-2016 гг., а именно меньше на 32,9 млн. кВт.ч. или 0,5%.</w:t>
      </w:r>
    </w:p>
    <w:p w14:paraId="2181CF5B" w14:textId="77777777" w:rsidR="0057452E" w:rsidRPr="00F17365" w:rsidRDefault="0057452E" w:rsidP="0057452E">
      <w:pPr>
        <w:spacing w:line="360" w:lineRule="auto"/>
        <w:ind w:firstLine="567"/>
        <w:jc w:val="both"/>
        <w:rPr>
          <w:rFonts w:ascii="Myriad Pro" w:hAnsi="Myriad Pro"/>
          <w:sz w:val="26"/>
          <w:szCs w:val="26"/>
        </w:rPr>
      </w:pPr>
    </w:p>
    <w:p w14:paraId="0BFC9AB2"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Исполнителем проанализированы отклонения структуры по уровням напряжения по группе прочие потребители, результаты представлены ниже.</w:t>
      </w:r>
    </w:p>
    <w:tbl>
      <w:tblPr>
        <w:tblW w:w="9447" w:type="dxa"/>
        <w:tblLook w:val="04A0" w:firstRow="1" w:lastRow="0" w:firstColumn="1" w:lastColumn="0" w:noHBand="0" w:noVBand="1"/>
      </w:tblPr>
      <w:tblGrid>
        <w:gridCol w:w="4248"/>
        <w:gridCol w:w="1927"/>
        <w:gridCol w:w="818"/>
        <w:gridCol w:w="818"/>
        <w:gridCol w:w="818"/>
        <w:gridCol w:w="818"/>
      </w:tblGrid>
      <w:tr w:rsidR="0057452E" w:rsidRPr="00F84F7C" w14:paraId="18BDB1DD" w14:textId="77777777" w:rsidTr="00303083">
        <w:trPr>
          <w:trHeight w:val="780"/>
        </w:trPr>
        <w:tc>
          <w:tcPr>
            <w:tcW w:w="42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760D3"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519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1FDA6768"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xml:space="preserve">Доля потребления на разных диапазонах напряжений, % </w:t>
            </w:r>
          </w:p>
        </w:tc>
      </w:tr>
      <w:tr w:rsidR="0057452E" w:rsidRPr="00F84F7C" w14:paraId="3D2AB748" w14:textId="77777777" w:rsidTr="00303083">
        <w:trPr>
          <w:trHeight w:val="255"/>
        </w:trPr>
        <w:tc>
          <w:tcPr>
            <w:tcW w:w="42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5D1DCA" w14:textId="77777777" w:rsidR="0057452E" w:rsidRPr="00F84F7C" w:rsidRDefault="0057452E" w:rsidP="00303083">
            <w:pPr>
              <w:rPr>
                <w:rFonts w:ascii="Myriad Pro" w:hAnsi="Myriad Pro"/>
                <w:b/>
                <w:bCs/>
                <w:color w:val="FFFFFF" w:themeColor="background1"/>
                <w:sz w:val="20"/>
                <w:szCs w:val="20"/>
              </w:rPr>
            </w:pPr>
          </w:p>
        </w:tc>
        <w:tc>
          <w:tcPr>
            <w:tcW w:w="19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F4C9231"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Всего</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7914A67"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ВН</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BE01AC6"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СН1</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F6FF119"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СН2</w:t>
            </w:r>
          </w:p>
        </w:tc>
        <w:tc>
          <w:tcPr>
            <w:tcW w:w="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813DC0"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НН</w:t>
            </w:r>
          </w:p>
        </w:tc>
      </w:tr>
      <w:tr w:rsidR="0057452E" w:rsidRPr="00F84F7C" w14:paraId="51B4318E" w14:textId="77777777" w:rsidTr="00303083">
        <w:trPr>
          <w:trHeight w:val="255"/>
        </w:trPr>
        <w:tc>
          <w:tcPr>
            <w:tcW w:w="424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AC61867"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фактическая структура за 2016 год</w:t>
            </w:r>
          </w:p>
        </w:tc>
        <w:tc>
          <w:tcPr>
            <w:tcW w:w="192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CA2F9B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100,0%</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351BFB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60,5%</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2347CB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8,3%</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2A22D6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20,1%</w:t>
            </w:r>
          </w:p>
        </w:tc>
        <w:tc>
          <w:tcPr>
            <w:tcW w:w="8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2B4EB4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11,2%</w:t>
            </w:r>
          </w:p>
        </w:tc>
      </w:tr>
      <w:tr w:rsidR="0057452E" w:rsidRPr="00F84F7C" w14:paraId="1B4DB4D1" w14:textId="77777777" w:rsidTr="00303083">
        <w:trPr>
          <w:trHeight w:val="255"/>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8DDF818"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принято Управлением по тарифам на 2018 год</w:t>
            </w:r>
          </w:p>
        </w:tc>
        <w:tc>
          <w:tcPr>
            <w:tcW w:w="1927" w:type="dxa"/>
            <w:tcBorders>
              <w:top w:val="nil"/>
              <w:left w:val="nil"/>
              <w:bottom w:val="single" w:sz="4" w:space="0" w:color="auto"/>
              <w:right w:val="single" w:sz="4" w:space="0" w:color="auto"/>
            </w:tcBorders>
            <w:shd w:val="clear" w:color="auto" w:fill="auto"/>
            <w:noWrap/>
            <w:vAlign w:val="bottom"/>
            <w:hideMark/>
          </w:tcPr>
          <w:p w14:paraId="46836C9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100,0%</w:t>
            </w:r>
          </w:p>
        </w:tc>
        <w:tc>
          <w:tcPr>
            <w:tcW w:w="818" w:type="dxa"/>
            <w:tcBorders>
              <w:top w:val="nil"/>
              <w:left w:val="nil"/>
              <w:bottom w:val="single" w:sz="4" w:space="0" w:color="auto"/>
              <w:right w:val="single" w:sz="4" w:space="0" w:color="auto"/>
            </w:tcBorders>
            <w:shd w:val="clear" w:color="auto" w:fill="auto"/>
            <w:noWrap/>
            <w:vAlign w:val="bottom"/>
            <w:hideMark/>
          </w:tcPr>
          <w:p w14:paraId="3AE9955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67,1%</w:t>
            </w:r>
          </w:p>
        </w:tc>
        <w:tc>
          <w:tcPr>
            <w:tcW w:w="818" w:type="dxa"/>
            <w:tcBorders>
              <w:top w:val="nil"/>
              <w:left w:val="nil"/>
              <w:bottom w:val="single" w:sz="4" w:space="0" w:color="auto"/>
              <w:right w:val="single" w:sz="4" w:space="0" w:color="auto"/>
            </w:tcBorders>
            <w:shd w:val="clear" w:color="auto" w:fill="auto"/>
            <w:noWrap/>
            <w:vAlign w:val="bottom"/>
            <w:hideMark/>
          </w:tcPr>
          <w:p w14:paraId="2E1375E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11,2%</w:t>
            </w:r>
          </w:p>
        </w:tc>
        <w:tc>
          <w:tcPr>
            <w:tcW w:w="818" w:type="dxa"/>
            <w:tcBorders>
              <w:top w:val="nil"/>
              <w:left w:val="nil"/>
              <w:bottom w:val="single" w:sz="4" w:space="0" w:color="auto"/>
              <w:right w:val="single" w:sz="4" w:space="0" w:color="auto"/>
            </w:tcBorders>
            <w:shd w:val="clear" w:color="auto" w:fill="auto"/>
            <w:noWrap/>
            <w:vAlign w:val="bottom"/>
            <w:hideMark/>
          </w:tcPr>
          <w:p w14:paraId="3B9E574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13,9%</w:t>
            </w:r>
          </w:p>
        </w:tc>
        <w:tc>
          <w:tcPr>
            <w:tcW w:w="818" w:type="dxa"/>
            <w:tcBorders>
              <w:top w:val="nil"/>
              <w:left w:val="nil"/>
              <w:bottom w:val="single" w:sz="4" w:space="0" w:color="auto"/>
              <w:right w:val="single" w:sz="4" w:space="0" w:color="auto"/>
            </w:tcBorders>
            <w:shd w:val="clear" w:color="auto" w:fill="auto"/>
            <w:noWrap/>
            <w:vAlign w:val="bottom"/>
            <w:hideMark/>
          </w:tcPr>
          <w:p w14:paraId="448772D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w:t>
            </w:r>
          </w:p>
        </w:tc>
      </w:tr>
      <w:tr w:rsidR="0057452E" w:rsidRPr="00F84F7C" w14:paraId="4704B6E5" w14:textId="77777777" w:rsidTr="00303083">
        <w:trPr>
          <w:trHeight w:val="255"/>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14:paraId="0F1E826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отклонение</w:t>
            </w:r>
          </w:p>
        </w:tc>
        <w:tc>
          <w:tcPr>
            <w:tcW w:w="1927" w:type="dxa"/>
            <w:tcBorders>
              <w:top w:val="nil"/>
              <w:left w:val="nil"/>
              <w:bottom w:val="single" w:sz="4" w:space="0" w:color="auto"/>
              <w:right w:val="single" w:sz="4" w:space="0" w:color="auto"/>
            </w:tcBorders>
            <w:shd w:val="clear" w:color="auto" w:fill="auto"/>
            <w:noWrap/>
            <w:vAlign w:val="bottom"/>
            <w:hideMark/>
          </w:tcPr>
          <w:p w14:paraId="207E7AE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0,0%</w:t>
            </w:r>
          </w:p>
        </w:tc>
        <w:tc>
          <w:tcPr>
            <w:tcW w:w="818" w:type="dxa"/>
            <w:tcBorders>
              <w:top w:val="nil"/>
              <w:left w:val="nil"/>
              <w:bottom w:val="single" w:sz="4" w:space="0" w:color="auto"/>
              <w:right w:val="single" w:sz="4" w:space="0" w:color="auto"/>
            </w:tcBorders>
            <w:shd w:val="clear" w:color="auto" w:fill="auto"/>
            <w:noWrap/>
            <w:vAlign w:val="bottom"/>
            <w:hideMark/>
          </w:tcPr>
          <w:p w14:paraId="2F3D813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6,6%</w:t>
            </w:r>
          </w:p>
        </w:tc>
        <w:tc>
          <w:tcPr>
            <w:tcW w:w="818" w:type="dxa"/>
            <w:tcBorders>
              <w:top w:val="nil"/>
              <w:left w:val="nil"/>
              <w:bottom w:val="single" w:sz="4" w:space="0" w:color="auto"/>
              <w:right w:val="single" w:sz="4" w:space="0" w:color="auto"/>
            </w:tcBorders>
            <w:shd w:val="clear" w:color="auto" w:fill="auto"/>
            <w:noWrap/>
            <w:vAlign w:val="bottom"/>
            <w:hideMark/>
          </w:tcPr>
          <w:p w14:paraId="6593665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2,9%</w:t>
            </w:r>
          </w:p>
        </w:tc>
        <w:tc>
          <w:tcPr>
            <w:tcW w:w="818" w:type="dxa"/>
            <w:tcBorders>
              <w:top w:val="nil"/>
              <w:left w:val="nil"/>
              <w:bottom w:val="single" w:sz="4" w:space="0" w:color="auto"/>
              <w:right w:val="single" w:sz="4" w:space="0" w:color="auto"/>
            </w:tcBorders>
            <w:shd w:val="clear" w:color="auto" w:fill="auto"/>
            <w:noWrap/>
            <w:vAlign w:val="bottom"/>
            <w:hideMark/>
          </w:tcPr>
          <w:p w14:paraId="62C9CA0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-6,2%</w:t>
            </w:r>
          </w:p>
        </w:tc>
        <w:tc>
          <w:tcPr>
            <w:tcW w:w="818" w:type="dxa"/>
            <w:tcBorders>
              <w:top w:val="nil"/>
              <w:left w:val="nil"/>
              <w:bottom w:val="single" w:sz="4" w:space="0" w:color="auto"/>
              <w:right w:val="single" w:sz="4" w:space="0" w:color="auto"/>
            </w:tcBorders>
            <w:shd w:val="clear" w:color="auto" w:fill="auto"/>
            <w:noWrap/>
            <w:vAlign w:val="bottom"/>
            <w:hideMark/>
          </w:tcPr>
          <w:p w14:paraId="7258781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-3,4%</w:t>
            </w:r>
          </w:p>
        </w:tc>
      </w:tr>
    </w:tbl>
    <w:p w14:paraId="1AE93840" w14:textId="77777777" w:rsidR="0057452E" w:rsidRPr="00F84F7C" w:rsidRDefault="0057452E" w:rsidP="0057452E">
      <w:pPr>
        <w:tabs>
          <w:tab w:val="left" w:pos="851"/>
        </w:tabs>
        <w:ind w:firstLine="567"/>
        <w:contextualSpacing/>
        <w:jc w:val="both"/>
        <w:rPr>
          <w:rFonts w:ascii="Myriad Pro" w:hAnsi="Myriad Pro"/>
        </w:rPr>
      </w:pPr>
    </w:p>
    <w:p w14:paraId="001FA68D"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 xml:space="preserve">Исполнитель отмечает, что Управление по тарифам на 2018 год использовал в расчетах тарифов на услуги по передаче электрической энергии структуру отпуска, отличающуюся от фактической структуры отпуска электрической энергии по уровням напряжения по группе «прочие потребители» Филиала за 2016 год, </w:t>
      </w:r>
      <w:r w:rsidRPr="00F17365">
        <w:rPr>
          <w:rFonts w:ascii="Myriad Pro" w:hAnsi="Myriad Pro"/>
          <w:sz w:val="26"/>
          <w:szCs w:val="26"/>
        </w:rPr>
        <w:lastRenderedPageBreak/>
        <w:t>наиболее значительные отклонения сформированы по уровням напряжения ВН (+6,6%) и СН2 (-6,2%).</w:t>
      </w:r>
    </w:p>
    <w:p w14:paraId="594524A5"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p>
    <w:p w14:paraId="4C9BBB56"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Фактические данные по отпуску электрической энергии за 2018 год, сформированные по представленным Заказчиком сведениям о фактической выручке по передаче электрической энергии за 2018 год, представлены ниже.</w:t>
      </w:r>
    </w:p>
    <w:p w14:paraId="0D6EC1F7" w14:textId="77777777" w:rsidR="0057452E" w:rsidRPr="00F17365" w:rsidRDefault="0057452E" w:rsidP="0057452E">
      <w:pPr>
        <w:tabs>
          <w:tab w:val="left" w:pos="851"/>
        </w:tabs>
        <w:ind w:firstLine="567"/>
        <w:contextualSpacing/>
        <w:jc w:val="right"/>
        <w:rPr>
          <w:rFonts w:ascii="Myriad Pro" w:hAnsi="Myriad Pro"/>
          <w:i/>
          <w:iCs/>
          <w:sz w:val="26"/>
          <w:szCs w:val="26"/>
        </w:rPr>
      </w:pPr>
      <w:r w:rsidRPr="00F17365">
        <w:rPr>
          <w:rFonts w:ascii="Myriad Pro" w:hAnsi="Myriad Pro"/>
          <w:i/>
          <w:iCs/>
          <w:sz w:val="26"/>
          <w:szCs w:val="26"/>
        </w:rPr>
        <w:t>2018, факт по выручке</w:t>
      </w:r>
    </w:p>
    <w:tbl>
      <w:tblPr>
        <w:tblW w:w="9434" w:type="dxa"/>
        <w:tblLook w:val="04A0" w:firstRow="1" w:lastRow="0" w:firstColumn="1" w:lastColumn="0" w:noHBand="0" w:noVBand="1"/>
      </w:tblPr>
      <w:tblGrid>
        <w:gridCol w:w="1684"/>
        <w:gridCol w:w="882"/>
        <w:gridCol w:w="881"/>
        <w:gridCol w:w="809"/>
        <w:gridCol w:w="752"/>
        <w:gridCol w:w="883"/>
        <w:gridCol w:w="806"/>
        <w:gridCol w:w="708"/>
        <w:gridCol w:w="708"/>
        <w:gridCol w:w="708"/>
        <w:gridCol w:w="742"/>
      </w:tblGrid>
      <w:tr w:rsidR="0057452E" w:rsidRPr="00D64C98" w14:paraId="61616B04" w14:textId="77777777" w:rsidTr="00303083">
        <w:trPr>
          <w:trHeight w:val="260"/>
        </w:trPr>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D13CD89"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Группа потребителей</w:t>
            </w:r>
          </w:p>
        </w:tc>
        <w:tc>
          <w:tcPr>
            <w:tcW w:w="420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BC0F270"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 xml:space="preserve">Объем полезного отпуска электроэнергии, </w:t>
            </w:r>
          </w:p>
          <w:p w14:paraId="24217B4C"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млн. кВт.ч.</w:t>
            </w:r>
          </w:p>
        </w:tc>
        <w:tc>
          <w:tcPr>
            <w:tcW w:w="367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383C676"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 xml:space="preserve">Доля потребления на разных диапазонах напряжений, % </w:t>
            </w:r>
          </w:p>
        </w:tc>
      </w:tr>
      <w:tr w:rsidR="0057452E" w:rsidRPr="00D64C98" w14:paraId="5F81461C" w14:textId="77777777" w:rsidTr="00303083">
        <w:trPr>
          <w:trHeight w:val="260"/>
        </w:trPr>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536399" w14:textId="77777777" w:rsidR="0057452E" w:rsidRPr="00D64C98" w:rsidRDefault="0057452E" w:rsidP="00303083">
            <w:pPr>
              <w:rPr>
                <w:rFonts w:ascii="Myriad Pro" w:hAnsi="Myriad Pro"/>
                <w:b/>
                <w:bCs/>
                <w:color w:val="FFFFFF" w:themeColor="background1"/>
                <w:sz w:val="19"/>
                <w:szCs w:val="19"/>
              </w:rPr>
            </w:pPr>
          </w:p>
        </w:tc>
        <w:tc>
          <w:tcPr>
            <w:tcW w:w="8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720DB0C" w14:textId="77777777" w:rsidR="0057452E" w:rsidRPr="00D64C98" w:rsidRDefault="0057452E" w:rsidP="00303083">
            <w:pP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Всего</w:t>
            </w:r>
          </w:p>
        </w:tc>
        <w:tc>
          <w:tcPr>
            <w:tcW w:w="8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2801594"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ВН</w:t>
            </w: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C8ADC6"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СН1</w:t>
            </w:r>
          </w:p>
        </w:tc>
        <w:tc>
          <w:tcPr>
            <w:tcW w:w="7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BF6B0F"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СН2</w:t>
            </w:r>
          </w:p>
        </w:tc>
        <w:tc>
          <w:tcPr>
            <w:tcW w:w="8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97AE81A"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НН</w:t>
            </w:r>
          </w:p>
        </w:tc>
        <w:tc>
          <w:tcPr>
            <w:tcW w:w="8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271C7E" w14:textId="77777777" w:rsidR="0057452E" w:rsidRPr="00D64C98" w:rsidRDefault="0057452E" w:rsidP="00303083">
            <w:pP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Всего</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7CC897"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ВН</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C283940"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E291169"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СН2</w:t>
            </w:r>
          </w:p>
        </w:tc>
        <w:tc>
          <w:tcPr>
            <w:tcW w:w="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88DB5B9" w14:textId="77777777" w:rsidR="0057452E" w:rsidRPr="00D64C98" w:rsidRDefault="0057452E" w:rsidP="00303083">
            <w:pPr>
              <w:jc w:val="center"/>
              <w:rPr>
                <w:rFonts w:ascii="Myriad Pro" w:hAnsi="Myriad Pro"/>
                <w:b/>
                <w:bCs/>
                <w:color w:val="FFFFFF" w:themeColor="background1"/>
                <w:sz w:val="19"/>
                <w:szCs w:val="19"/>
              </w:rPr>
            </w:pPr>
            <w:r w:rsidRPr="00D64C98">
              <w:rPr>
                <w:rFonts w:ascii="Myriad Pro" w:hAnsi="Myriad Pro"/>
                <w:b/>
                <w:bCs/>
                <w:color w:val="FFFFFF" w:themeColor="background1"/>
                <w:sz w:val="19"/>
                <w:szCs w:val="19"/>
              </w:rPr>
              <w:t>НН</w:t>
            </w:r>
          </w:p>
        </w:tc>
      </w:tr>
      <w:tr w:rsidR="0057452E" w:rsidRPr="00D64C98" w14:paraId="66559CBB" w14:textId="77777777" w:rsidTr="00303083">
        <w:trPr>
          <w:trHeight w:val="260"/>
        </w:trPr>
        <w:tc>
          <w:tcPr>
            <w:tcW w:w="155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7D6B7A15" w14:textId="77777777" w:rsidR="0057452E" w:rsidRPr="00D64C98" w:rsidRDefault="0057452E" w:rsidP="00303083">
            <w:pPr>
              <w:rPr>
                <w:rFonts w:ascii="Myriad Pro" w:hAnsi="Myriad Pro"/>
                <w:color w:val="000000"/>
                <w:sz w:val="19"/>
                <w:szCs w:val="19"/>
              </w:rPr>
            </w:pPr>
            <w:r w:rsidRPr="00D64C98">
              <w:rPr>
                <w:rFonts w:ascii="Myriad Pro" w:hAnsi="Myriad Pro"/>
                <w:color w:val="000000"/>
                <w:sz w:val="19"/>
                <w:szCs w:val="19"/>
              </w:rPr>
              <w:t>Население</w:t>
            </w:r>
          </w:p>
        </w:tc>
        <w:tc>
          <w:tcPr>
            <w:tcW w:w="88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F3776A2"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831,69</w:t>
            </w:r>
          </w:p>
        </w:tc>
        <w:tc>
          <w:tcPr>
            <w:tcW w:w="88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DCEFA32"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4,79</w:t>
            </w:r>
          </w:p>
        </w:tc>
        <w:tc>
          <w:tcPr>
            <w:tcW w:w="8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86125BB"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1,07</w:t>
            </w:r>
          </w:p>
        </w:tc>
        <w:tc>
          <w:tcPr>
            <w:tcW w:w="75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1F16168"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36,16</w:t>
            </w:r>
          </w:p>
        </w:tc>
        <w:tc>
          <w:tcPr>
            <w:tcW w:w="88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32B0F7"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789,67</w:t>
            </w:r>
          </w:p>
        </w:tc>
        <w:tc>
          <w:tcPr>
            <w:tcW w:w="80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7BBD9F0"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100,0%</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CA4765F"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0,6%</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C5DFE77"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0,1%</w:t>
            </w:r>
          </w:p>
        </w:tc>
        <w:tc>
          <w:tcPr>
            <w:tcW w:w="70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CF800E9"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4,3%</w:t>
            </w:r>
          </w:p>
        </w:tc>
        <w:tc>
          <w:tcPr>
            <w:tcW w:w="742"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47B0C6"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94,9%</w:t>
            </w:r>
          </w:p>
        </w:tc>
      </w:tr>
      <w:tr w:rsidR="0057452E" w:rsidRPr="00D64C98" w14:paraId="4E973B0F" w14:textId="77777777" w:rsidTr="00303083">
        <w:trPr>
          <w:trHeight w:val="26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D6A950F" w14:textId="77777777" w:rsidR="0057452E" w:rsidRPr="00D64C98" w:rsidRDefault="0057452E" w:rsidP="00303083">
            <w:pPr>
              <w:rPr>
                <w:rFonts w:ascii="Myriad Pro" w:hAnsi="Myriad Pro"/>
                <w:color w:val="000000"/>
                <w:sz w:val="19"/>
                <w:szCs w:val="19"/>
              </w:rPr>
            </w:pPr>
            <w:r w:rsidRPr="00D64C98">
              <w:rPr>
                <w:rFonts w:ascii="Myriad Pro" w:hAnsi="Myriad Pro"/>
                <w:color w:val="000000"/>
                <w:sz w:val="19"/>
                <w:szCs w:val="19"/>
              </w:rPr>
              <w:t>Прочие потребители</w:t>
            </w:r>
          </w:p>
        </w:tc>
        <w:tc>
          <w:tcPr>
            <w:tcW w:w="882" w:type="dxa"/>
            <w:tcBorders>
              <w:top w:val="nil"/>
              <w:left w:val="nil"/>
              <w:bottom w:val="single" w:sz="4" w:space="0" w:color="auto"/>
              <w:right w:val="single" w:sz="4" w:space="0" w:color="auto"/>
            </w:tcBorders>
            <w:shd w:val="clear" w:color="auto" w:fill="auto"/>
            <w:noWrap/>
            <w:vAlign w:val="bottom"/>
            <w:hideMark/>
          </w:tcPr>
          <w:p w14:paraId="7CE56C90"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2 559,90</w:t>
            </w:r>
          </w:p>
        </w:tc>
        <w:tc>
          <w:tcPr>
            <w:tcW w:w="881" w:type="dxa"/>
            <w:tcBorders>
              <w:top w:val="nil"/>
              <w:left w:val="nil"/>
              <w:bottom w:val="single" w:sz="4" w:space="0" w:color="auto"/>
              <w:right w:val="single" w:sz="4" w:space="0" w:color="auto"/>
            </w:tcBorders>
            <w:shd w:val="clear" w:color="auto" w:fill="auto"/>
            <w:noWrap/>
            <w:vAlign w:val="bottom"/>
            <w:hideMark/>
          </w:tcPr>
          <w:p w14:paraId="0882C3EE"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1 554,45</w:t>
            </w:r>
          </w:p>
        </w:tc>
        <w:tc>
          <w:tcPr>
            <w:tcW w:w="809" w:type="dxa"/>
            <w:tcBorders>
              <w:top w:val="nil"/>
              <w:left w:val="nil"/>
              <w:bottom w:val="single" w:sz="4" w:space="0" w:color="auto"/>
              <w:right w:val="single" w:sz="4" w:space="0" w:color="auto"/>
            </w:tcBorders>
            <w:shd w:val="clear" w:color="auto" w:fill="auto"/>
            <w:noWrap/>
            <w:vAlign w:val="bottom"/>
            <w:hideMark/>
          </w:tcPr>
          <w:p w14:paraId="1BA33F6E"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200,65</w:t>
            </w:r>
          </w:p>
        </w:tc>
        <w:tc>
          <w:tcPr>
            <w:tcW w:w="752" w:type="dxa"/>
            <w:tcBorders>
              <w:top w:val="nil"/>
              <w:left w:val="nil"/>
              <w:bottom w:val="single" w:sz="4" w:space="0" w:color="auto"/>
              <w:right w:val="single" w:sz="4" w:space="0" w:color="auto"/>
            </w:tcBorders>
            <w:shd w:val="clear" w:color="auto" w:fill="auto"/>
            <w:noWrap/>
            <w:vAlign w:val="bottom"/>
            <w:hideMark/>
          </w:tcPr>
          <w:p w14:paraId="60C51AC1"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525,38</w:t>
            </w:r>
          </w:p>
        </w:tc>
        <w:tc>
          <w:tcPr>
            <w:tcW w:w="883" w:type="dxa"/>
            <w:tcBorders>
              <w:top w:val="nil"/>
              <w:left w:val="nil"/>
              <w:bottom w:val="single" w:sz="4" w:space="0" w:color="auto"/>
              <w:right w:val="single" w:sz="4" w:space="0" w:color="auto"/>
            </w:tcBorders>
            <w:shd w:val="clear" w:color="auto" w:fill="auto"/>
            <w:noWrap/>
            <w:vAlign w:val="bottom"/>
            <w:hideMark/>
          </w:tcPr>
          <w:p w14:paraId="04A03602"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279,42</w:t>
            </w:r>
          </w:p>
        </w:tc>
        <w:tc>
          <w:tcPr>
            <w:tcW w:w="806" w:type="dxa"/>
            <w:tcBorders>
              <w:top w:val="nil"/>
              <w:left w:val="nil"/>
              <w:bottom w:val="single" w:sz="4" w:space="0" w:color="auto"/>
              <w:right w:val="single" w:sz="4" w:space="0" w:color="auto"/>
            </w:tcBorders>
            <w:shd w:val="clear" w:color="auto" w:fill="auto"/>
            <w:noWrap/>
            <w:vAlign w:val="bottom"/>
            <w:hideMark/>
          </w:tcPr>
          <w:p w14:paraId="1144A0AE"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100,0%</w:t>
            </w:r>
          </w:p>
        </w:tc>
        <w:tc>
          <w:tcPr>
            <w:tcW w:w="708" w:type="dxa"/>
            <w:tcBorders>
              <w:top w:val="nil"/>
              <w:left w:val="nil"/>
              <w:bottom w:val="single" w:sz="4" w:space="0" w:color="auto"/>
              <w:right w:val="single" w:sz="4" w:space="0" w:color="auto"/>
            </w:tcBorders>
            <w:shd w:val="clear" w:color="auto" w:fill="auto"/>
            <w:noWrap/>
            <w:vAlign w:val="bottom"/>
            <w:hideMark/>
          </w:tcPr>
          <w:p w14:paraId="10D4DE4C"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60,7%</w:t>
            </w:r>
          </w:p>
        </w:tc>
        <w:tc>
          <w:tcPr>
            <w:tcW w:w="708" w:type="dxa"/>
            <w:tcBorders>
              <w:top w:val="nil"/>
              <w:left w:val="nil"/>
              <w:bottom w:val="single" w:sz="4" w:space="0" w:color="auto"/>
              <w:right w:val="single" w:sz="4" w:space="0" w:color="auto"/>
            </w:tcBorders>
            <w:shd w:val="clear" w:color="auto" w:fill="auto"/>
            <w:noWrap/>
            <w:vAlign w:val="bottom"/>
            <w:hideMark/>
          </w:tcPr>
          <w:p w14:paraId="5160CE18"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7,8%</w:t>
            </w:r>
          </w:p>
        </w:tc>
        <w:tc>
          <w:tcPr>
            <w:tcW w:w="708" w:type="dxa"/>
            <w:tcBorders>
              <w:top w:val="nil"/>
              <w:left w:val="nil"/>
              <w:bottom w:val="single" w:sz="4" w:space="0" w:color="auto"/>
              <w:right w:val="single" w:sz="4" w:space="0" w:color="auto"/>
            </w:tcBorders>
            <w:shd w:val="clear" w:color="auto" w:fill="auto"/>
            <w:noWrap/>
            <w:vAlign w:val="bottom"/>
            <w:hideMark/>
          </w:tcPr>
          <w:p w14:paraId="09CF4950"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20,5%</w:t>
            </w:r>
          </w:p>
        </w:tc>
        <w:tc>
          <w:tcPr>
            <w:tcW w:w="742" w:type="dxa"/>
            <w:tcBorders>
              <w:top w:val="nil"/>
              <w:left w:val="nil"/>
              <w:bottom w:val="single" w:sz="4" w:space="0" w:color="auto"/>
              <w:right w:val="single" w:sz="4" w:space="0" w:color="auto"/>
            </w:tcBorders>
            <w:shd w:val="clear" w:color="auto" w:fill="auto"/>
            <w:noWrap/>
            <w:vAlign w:val="bottom"/>
            <w:hideMark/>
          </w:tcPr>
          <w:p w14:paraId="703C2653"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10,9%</w:t>
            </w:r>
          </w:p>
        </w:tc>
      </w:tr>
      <w:tr w:rsidR="0057452E" w:rsidRPr="00D64C98" w14:paraId="27831ACB" w14:textId="77777777" w:rsidTr="00303083">
        <w:trPr>
          <w:trHeight w:val="26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AC18080" w14:textId="77777777" w:rsidR="0057452E" w:rsidRPr="00D64C98" w:rsidRDefault="0057452E" w:rsidP="00303083">
            <w:pPr>
              <w:rPr>
                <w:rFonts w:ascii="Myriad Pro" w:hAnsi="Myriad Pro"/>
                <w:color w:val="000000"/>
                <w:sz w:val="19"/>
                <w:szCs w:val="19"/>
              </w:rPr>
            </w:pPr>
            <w:r w:rsidRPr="00D64C98">
              <w:rPr>
                <w:rFonts w:ascii="Myriad Pro" w:hAnsi="Myriad Pro"/>
                <w:color w:val="000000"/>
                <w:sz w:val="19"/>
                <w:szCs w:val="19"/>
              </w:rPr>
              <w:t>ТСО (индивидуальные тарифы)</w:t>
            </w:r>
          </w:p>
        </w:tc>
        <w:tc>
          <w:tcPr>
            <w:tcW w:w="882" w:type="dxa"/>
            <w:tcBorders>
              <w:top w:val="nil"/>
              <w:left w:val="nil"/>
              <w:bottom w:val="single" w:sz="4" w:space="0" w:color="auto"/>
              <w:right w:val="single" w:sz="4" w:space="0" w:color="auto"/>
            </w:tcBorders>
            <w:shd w:val="clear" w:color="auto" w:fill="auto"/>
            <w:noWrap/>
            <w:vAlign w:val="bottom"/>
            <w:hideMark/>
          </w:tcPr>
          <w:p w14:paraId="0C6B5E02"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3 706,89</w:t>
            </w:r>
          </w:p>
        </w:tc>
        <w:tc>
          <w:tcPr>
            <w:tcW w:w="881" w:type="dxa"/>
            <w:tcBorders>
              <w:top w:val="nil"/>
              <w:left w:val="nil"/>
              <w:bottom w:val="single" w:sz="4" w:space="0" w:color="auto"/>
              <w:right w:val="single" w:sz="4" w:space="0" w:color="auto"/>
            </w:tcBorders>
            <w:shd w:val="clear" w:color="auto" w:fill="auto"/>
            <w:noWrap/>
            <w:vAlign w:val="bottom"/>
            <w:hideMark/>
          </w:tcPr>
          <w:p w14:paraId="0E022C5A"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3 149,28</w:t>
            </w:r>
          </w:p>
        </w:tc>
        <w:tc>
          <w:tcPr>
            <w:tcW w:w="809" w:type="dxa"/>
            <w:tcBorders>
              <w:top w:val="nil"/>
              <w:left w:val="nil"/>
              <w:bottom w:val="single" w:sz="4" w:space="0" w:color="auto"/>
              <w:right w:val="single" w:sz="4" w:space="0" w:color="auto"/>
            </w:tcBorders>
            <w:shd w:val="clear" w:color="auto" w:fill="auto"/>
            <w:noWrap/>
            <w:vAlign w:val="bottom"/>
            <w:hideMark/>
          </w:tcPr>
          <w:p w14:paraId="046C1FF6"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423,89</w:t>
            </w:r>
          </w:p>
        </w:tc>
        <w:tc>
          <w:tcPr>
            <w:tcW w:w="752" w:type="dxa"/>
            <w:tcBorders>
              <w:top w:val="nil"/>
              <w:left w:val="nil"/>
              <w:bottom w:val="single" w:sz="4" w:space="0" w:color="auto"/>
              <w:right w:val="single" w:sz="4" w:space="0" w:color="auto"/>
            </w:tcBorders>
            <w:shd w:val="clear" w:color="auto" w:fill="auto"/>
            <w:noWrap/>
            <w:vAlign w:val="bottom"/>
            <w:hideMark/>
          </w:tcPr>
          <w:p w14:paraId="4312DABD"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133,68</w:t>
            </w:r>
          </w:p>
        </w:tc>
        <w:tc>
          <w:tcPr>
            <w:tcW w:w="883" w:type="dxa"/>
            <w:tcBorders>
              <w:top w:val="nil"/>
              <w:left w:val="nil"/>
              <w:bottom w:val="single" w:sz="4" w:space="0" w:color="auto"/>
              <w:right w:val="single" w:sz="4" w:space="0" w:color="auto"/>
            </w:tcBorders>
            <w:shd w:val="clear" w:color="auto" w:fill="auto"/>
            <w:noWrap/>
            <w:vAlign w:val="bottom"/>
            <w:hideMark/>
          </w:tcPr>
          <w:p w14:paraId="455E4B3E"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0,04</w:t>
            </w:r>
          </w:p>
        </w:tc>
        <w:tc>
          <w:tcPr>
            <w:tcW w:w="806" w:type="dxa"/>
            <w:tcBorders>
              <w:top w:val="nil"/>
              <w:left w:val="nil"/>
              <w:bottom w:val="single" w:sz="4" w:space="0" w:color="auto"/>
              <w:right w:val="single" w:sz="4" w:space="0" w:color="auto"/>
            </w:tcBorders>
            <w:shd w:val="clear" w:color="auto" w:fill="auto"/>
            <w:noWrap/>
            <w:vAlign w:val="bottom"/>
            <w:hideMark/>
          </w:tcPr>
          <w:p w14:paraId="4D796768"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100,0%</w:t>
            </w:r>
          </w:p>
        </w:tc>
        <w:tc>
          <w:tcPr>
            <w:tcW w:w="708" w:type="dxa"/>
            <w:tcBorders>
              <w:top w:val="nil"/>
              <w:left w:val="nil"/>
              <w:bottom w:val="single" w:sz="4" w:space="0" w:color="auto"/>
              <w:right w:val="single" w:sz="4" w:space="0" w:color="auto"/>
            </w:tcBorders>
            <w:shd w:val="clear" w:color="auto" w:fill="auto"/>
            <w:noWrap/>
            <w:vAlign w:val="bottom"/>
            <w:hideMark/>
          </w:tcPr>
          <w:p w14:paraId="4580F179"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85,0%</w:t>
            </w:r>
          </w:p>
        </w:tc>
        <w:tc>
          <w:tcPr>
            <w:tcW w:w="708" w:type="dxa"/>
            <w:tcBorders>
              <w:top w:val="nil"/>
              <w:left w:val="nil"/>
              <w:bottom w:val="single" w:sz="4" w:space="0" w:color="auto"/>
              <w:right w:val="single" w:sz="4" w:space="0" w:color="auto"/>
            </w:tcBorders>
            <w:shd w:val="clear" w:color="auto" w:fill="auto"/>
            <w:noWrap/>
            <w:vAlign w:val="bottom"/>
            <w:hideMark/>
          </w:tcPr>
          <w:p w14:paraId="7EBC8FFC"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11,4%</w:t>
            </w:r>
          </w:p>
        </w:tc>
        <w:tc>
          <w:tcPr>
            <w:tcW w:w="708" w:type="dxa"/>
            <w:tcBorders>
              <w:top w:val="nil"/>
              <w:left w:val="nil"/>
              <w:bottom w:val="single" w:sz="4" w:space="0" w:color="auto"/>
              <w:right w:val="single" w:sz="4" w:space="0" w:color="auto"/>
            </w:tcBorders>
            <w:shd w:val="clear" w:color="auto" w:fill="auto"/>
            <w:noWrap/>
            <w:vAlign w:val="bottom"/>
            <w:hideMark/>
          </w:tcPr>
          <w:p w14:paraId="22ECBF5E"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3,6%</w:t>
            </w:r>
          </w:p>
        </w:tc>
        <w:tc>
          <w:tcPr>
            <w:tcW w:w="742" w:type="dxa"/>
            <w:tcBorders>
              <w:top w:val="nil"/>
              <w:left w:val="nil"/>
              <w:bottom w:val="single" w:sz="4" w:space="0" w:color="auto"/>
              <w:right w:val="single" w:sz="4" w:space="0" w:color="auto"/>
            </w:tcBorders>
            <w:shd w:val="clear" w:color="auto" w:fill="auto"/>
            <w:noWrap/>
            <w:vAlign w:val="bottom"/>
            <w:hideMark/>
          </w:tcPr>
          <w:p w14:paraId="6F7646B2"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0,0%</w:t>
            </w:r>
          </w:p>
        </w:tc>
      </w:tr>
      <w:tr w:rsidR="0057452E" w:rsidRPr="00D64C98" w14:paraId="51B50F43" w14:textId="77777777" w:rsidTr="00303083">
        <w:trPr>
          <w:trHeight w:val="26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BA7A899" w14:textId="77777777" w:rsidR="0057452E" w:rsidRPr="00D64C98" w:rsidRDefault="0057452E" w:rsidP="00303083">
            <w:pPr>
              <w:rPr>
                <w:rFonts w:ascii="Myriad Pro" w:hAnsi="Myriad Pro"/>
                <w:color w:val="000000"/>
                <w:sz w:val="19"/>
                <w:szCs w:val="19"/>
              </w:rPr>
            </w:pPr>
            <w:r w:rsidRPr="00D64C98">
              <w:rPr>
                <w:rFonts w:ascii="Myriad Pro" w:hAnsi="Myriad Pro"/>
                <w:color w:val="000000"/>
                <w:sz w:val="19"/>
                <w:szCs w:val="19"/>
              </w:rPr>
              <w:t>Итого</w:t>
            </w:r>
          </w:p>
        </w:tc>
        <w:tc>
          <w:tcPr>
            <w:tcW w:w="882" w:type="dxa"/>
            <w:tcBorders>
              <w:top w:val="nil"/>
              <w:left w:val="nil"/>
              <w:bottom w:val="single" w:sz="4" w:space="0" w:color="auto"/>
              <w:right w:val="single" w:sz="4" w:space="0" w:color="auto"/>
            </w:tcBorders>
            <w:shd w:val="clear" w:color="auto" w:fill="auto"/>
            <w:noWrap/>
            <w:vAlign w:val="bottom"/>
            <w:hideMark/>
          </w:tcPr>
          <w:p w14:paraId="19FBE108"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7 098,48</w:t>
            </w:r>
          </w:p>
        </w:tc>
        <w:tc>
          <w:tcPr>
            <w:tcW w:w="881" w:type="dxa"/>
            <w:tcBorders>
              <w:top w:val="nil"/>
              <w:left w:val="nil"/>
              <w:bottom w:val="single" w:sz="4" w:space="0" w:color="auto"/>
              <w:right w:val="single" w:sz="4" w:space="0" w:color="auto"/>
            </w:tcBorders>
            <w:shd w:val="clear" w:color="auto" w:fill="auto"/>
            <w:noWrap/>
            <w:vAlign w:val="bottom"/>
            <w:hideMark/>
          </w:tcPr>
          <w:p w14:paraId="6EF4B5A9"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 </w:t>
            </w:r>
          </w:p>
        </w:tc>
        <w:tc>
          <w:tcPr>
            <w:tcW w:w="809" w:type="dxa"/>
            <w:tcBorders>
              <w:top w:val="nil"/>
              <w:left w:val="nil"/>
              <w:bottom w:val="single" w:sz="4" w:space="0" w:color="auto"/>
              <w:right w:val="single" w:sz="4" w:space="0" w:color="auto"/>
            </w:tcBorders>
            <w:shd w:val="clear" w:color="auto" w:fill="auto"/>
            <w:noWrap/>
            <w:vAlign w:val="bottom"/>
            <w:hideMark/>
          </w:tcPr>
          <w:p w14:paraId="3CEA18B8" w14:textId="77777777" w:rsidR="0057452E" w:rsidRPr="00D64C98" w:rsidRDefault="0057452E" w:rsidP="00303083">
            <w:pPr>
              <w:rPr>
                <w:rFonts w:ascii="Myriad Pro" w:hAnsi="Myriad Pro"/>
                <w:color w:val="000000"/>
                <w:sz w:val="19"/>
                <w:szCs w:val="19"/>
              </w:rPr>
            </w:pPr>
            <w:r w:rsidRPr="00D64C98">
              <w:rPr>
                <w:rFonts w:ascii="Myriad Pro" w:hAnsi="Myriad Pro"/>
                <w:color w:val="000000"/>
                <w:sz w:val="19"/>
                <w:szCs w:val="19"/>
              </w:rPr>
              <w:t> </w:t>
            </w:r>
          </w:p>
        </w:tc>
        <w:tc>
          <w:tcPr>
            <w:tcW w:w="752" w:type="dxa"/>
            <w:tcBorders>
              <w:top w:val="nil"/>
              <w:left w:val="nil"/>
              <w:bottom w:val="single" w:sz="4" w:space="0" w:color="auto"/>
              <w:right w:val="single" w:sz="4" w:space="0" w:color="auto"/>
            </w:tcBorders>
            <w:shd w:val="clear" w:color="auto" w:fill="auto"/>
            <w:noWrap/>
            <w:vAlign w:val="bottom"/>
            <w:hideMark/>
          </w:tcPr>
          <w:p w14:paraId="7BC31C4A"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 </w:t>
            </w:r>
          </w:p>
        </w:tc>
        <w:tc>
          <w:tcPr>
            <w:tcW w:w="883" w:type="dxa"/>
            <w:tcBorders>
              <w:top w:val="nil"/>
              <w:left w:val="nil"/>
              <w:bottom w:val="single" w:sz="4" w:space="0" w:color="auto"/>
              <w:right w:val="single" w:sz="4" w:space="0" w:color="auto"/>
            </w:tcBorders>
            <w:shd w:val="clear" w:color="auto" w:fill="auto"/>
            <w:noWrap/>
            <w:vAlign w:val="bottom"/>
            <w:hideMark/>
          </w:tcPr>
          <w:p w14:paraId="07212DBC" w14:textId="77777777" w:rsidR="0057452E" w:rsidRPr="00D64C98" w:rsidRDefault="0057452E" w:rsidP="00303083">
            <w:pPr>
              <w:rPr>
                <w:rFonts w:ascii="Myriad Pro" w:hAnsi="Myriad Pro"/>
                <w:color w:val="000000"/>
                <w:sz w:val="19"/>
                <w:szCs w:val="19"/>
              </w:rPr>
            </w:pPr>
            <w:r w:rsidRPr="00D64C98">
              <w:rPr>
                <w:rFonts w:ascii="Myriad Pro" w:hAnsi="Myriad Pro"/>
                <w:color w:val="000000"/>
                <w:sz w:val="19"/>
                <w:szCs w:val="19"/>
              </w:rPr>
              <w:t> </w:t>
            </w:r>
          </w:p>
        </w:tc>
        <w:tc>
          <w:tcPr>
            <w:tcW w:w="806" w:type="dxa"/>
            <w:tcBorders>
              <w:top w:val="nil"/>
              <w:left w:val="nil"/>
              <w:bottom w:val="single" w:sz="4" w:space="0" w:color="auto"/>
              <w:right w:val="single" w:sz="4" w:space="0" w:color="auto"/>
            </w:tcBorders>
            <w:shd w:val="clear" w:color="auto" w:fill="auto"/>
            <w:noWrap/>
            <w:vAlign w:val="bottom"/>
            <w:hideMark/>
          </w:tcPr>
          <w:p w14:paraId="1EE439AD"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100,0%</w:t>
            </w:r>
          </w:p>
        </w:tc>
        <w:tc>
          <w:tcPr>
            <w:tcW w:w="708" w:type="dxa"/>
            <w:tcBorders>
              <w:top w:val="nil"/>
              <w:left w:val="nil"/>
              <w:bottom w:val="single" w:sz="4" w:space="0" w:color="auto"/>
              <w:right w:val="single" w:sz="4" w:space="0" w:color="auto"/>
            </w:tcBorders>
            <w:shd w:val="clear" w:color="auto" w:fill="auto"/>
            <w:noWrap/>
            <w:vAlign w:val="bottom"/>
            <w:hideMark/>
          </w:tcPr>
          <w:p w14:paraId="3485540D"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 </w:t>
            </w:r>
          </w:p>
        </w:tc>
        <w:tc>
          <w:tcPr>
            <w:tcW w:w="708" w:type="dxa"/>
            <w:tcBorders>
              <w:top w:val="nil"/>
              <w:left w:val="nil"/>
              <w:bottom w:val="single" w:sz="4" w:space="0" w:color="auto"/>
              <w:right w:val="single" w:sz="4" w:space="0" w:color="auto"/>
            </w:tcBorders>
            <w:shd w:val="clear" w:color="auto" w:fill="auto"/>
            <w:noWrap/>
            <w:vAlign w:val="bottom"/>
            <w:hideMark/>
          </w:tcPr>
          <w:p w14:paraId="79F64505"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 </w:t>
            </w:r>
          </w:p>
        </w:tc>
        <w:tc>
          <w:tcPr>
            <w:tcW w:w="708" w:type="dxa"/>
            <w:tcBorders>
              <w:top w:val="nil"/>
              <w:left w:val="nil"/>
              <w:bottom w:val="single" w:sz="4" w:space="0" w:color="auto"/>
              <w:right w:val="single" w:sz="4" w:space="0" w:color="auto"/>
            </w:tcBorders>
            <w:shd w:val="clear" w:color="auto" w:fill="auto"/>
            <w:noWrap/>
            <w:vAlign w:val="bottom"/>
            <w:hideMark/>
          </w:tcPr>
          <w:p w14:paraId="77C2C9E6"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 </w:t>
            </w:r>
          </w:p>
        </w:tc>
        <w:tc>
          <w:tcPr>
            <w:tcW w:w="742" w:type="dxa"/>
            <w:tcBorders>
              <w:top w:val="nil"/>
              <w:left w:val="nil"/>
              <w:bottom w:val="single" w:sz="4" w:space="0" w:color="auto"/>
              <w:right w:val="single" w:sz="4" w:space="0" w:color="auto"/>
            </w:tcBorders>
            <w:shd w:val="clear" w:color="auto" w:fill="auto"/>
            <w:noWrap/>
            <w:vAlign w:val="bottom"/>
            <w:hideMark/>
          </w:tcPr>
          <w:p w14:paraId="06C86AC7" w14:textId="77777777" w:rsidR="0057452E" w:rsidRPr="00D64C98" w:rsidRDefault="0057452E" w:rsidP="00303083">
            <w:pPr>
              <w:jc w:val="center"/>
              <w:rPr>
                <w:rFonts w:ascii="Myriad Pro" w:hAnsi="Myriad Pro"/>
                <w:color w:val="000000"/>
                <w:sz w:val="19"/>
                <w:szCs w:val="19"/>
              </w:rPr>
            </w:pPr>
            <w:r w:rsidRPr="00D64C98">
              <w:rPr>
                <w:rFonts w:ascii="Myriad Pro" w:hAnsi="Myriad Pro"/>
                <w:color w:val="000000"/>
                <w:sz w:val="19"/>
                <w:szCs w:val="19"/>
              </w:rPr>
              <w:t> </w:t>
            </w:r>
          </w:p>
        </w:tc>
      </w:tr>
    </w:tbl>
    <w:p w14:paraId="2A17554F" w14:textId="77777777" w:rsidR="0057452E" w:rsidRPr="00F84F7C" w:rsidRDefault="0057452E" w:rsidP="0057452E">
      <w:pPr>
        <w:autoSpaceDE w:val="0"/>
        <w:autoSpaceDN w:val="0"/>
        <w:adjustRightInd w:val="0"/>
        <w:ind w:firstLine="540"/>
        <w:jc w:val="both"/>
        <w:rPr>
          <w:rFonts w:ascii="Myriad Pro" w:hAnsi="Myriad Pro"/>
        </w:rPr>
      </w:pPr>
    </w:p>
    <w:p w14:paraId="5C30749D" w14:textId="77777777" w:rsidR="0057452E" w:rsidRPr="00F17365" w:rsidRDefault="0057452E" w:rsidP="0057452E">
      <w:pPr>
        <w:autoSpaceDE w:val="0"/>
        <w:autoSpaceDN w:val="0"/>
        <w:adjustRightInd w:val="0"/>
        <w:ind w:firstLine="540"/>
        <w:jc w:val="both"/>
        <w:rPr>
          <w:rFonts w:ascii="Myriad Pro" w:hAnsi="Myriad Pro"/>
          <w:sz w:val="26"/>
          <w:szCs w:val="26"/>
        </w:rPr>
      </w:pPr>
      <w:r w:rsidRPr="00F17365">
        <w:rPr>
          <w:rFonts w:ascii="Myriad Pro" w:hAnsi="Myriad Pro"/>
          <w:sz w:val="26"/>
          <w:szCs w:val="26"/>
        </w:rPr>
        <w:t>Анализ отклонений структуры отпуска электрической энергии по уровням напряжения по группе прочие потребители Филиала за 2016 и 2018 гг. представлен ниже.</w:t>
      </w:r>
    </w:p>
    <w:p w14:paraId="49F69EB9" w14:textId="77777777" w:rsidR="0057452E" w:rsidRPr="00F17365" w:rsidRDefault="0057452E" w:rsidP="0057452E">
      <w:pPr>
        <w:autoSpaceDE w:val="0"/>
        <w:autoSpaceDN w:val="0"/>
        <w:adjustRightInd w:val="0"/>
        <w:ind w:firstLine="540"/>
        <w:jc w:val="both"/>
        <w:rPr>
          <w:rFonts w:ascii="Myriad Pro" w:hAnsi="Myriad Pro"/>
          <w:sz w:val="26"/>
          <w:szCs w:val="26"/>
        </w:rPr>
      </w:pPr>
    </w:p>
    <w:tbl>
      <w:tblPr>
        <w:tblW w:w="9386" w:type="dxa"/>
        <w:tblLayout w:type="fixed"/>
        <w:tblLook w:val="04A0" w:firstRow="1" w:lastRow="0" w:firstColumn="1" w:lastColumn="0" w:noHBand="0" w:noVBand="1"/>
      </w:tblPr>
      <w:tblGrid>
        <w:gridCol w:w="4106"/>
        <w:gridCol w:w="1056"/>
        <w:gridCol w:w="1056"/>
        <w:gridCol w:w="1056"/>
        <w:gridCol w:w="1056"/>
        <w:gridCol w:w="1056"/>
      </w:tblGrid>
      <w:tr w:rsidR="0057452E" w:rsidRPr="00F84F7C" w14:paraId="5644E9EE" w14:textId="77777777" w:rsidTr="00303083">
        <w:trPr>
          <w:trHeight w:val="255"/>
        </w:trPr>
        <w:tc>
          <w:tcPr>
            <w:tcW w:w="4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340A6F"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528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0880F508"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 xml:space="preserve">Доля потребления на разных диапазонах напряжений, % </w:t>
            </w:r>
          </w:p>
        </w:tc>
      </w:tr>
      <w:tr w:rsidR="0057452E" w:rsidRPr="00F84F7C" w14:paraId="0C135DD5" w14:textId="77777777" w:rsidTr="00303083">
        <w:trPr>
          <w:trHeight w:val="255"/>
        </w:trPr>
        <w:tc>
          <w:tcPr>
            <w:tcW w:w="4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CF27E1" w14:textId="77777777" w:rsidR="0057452E" w:rsidRPr="00F84F7C" w:rsidRDefault="0057452E" w:rsidP="00303083">
            <w:pPr>
              <w:rPr>
                <w:rFonts w:ascii="Myriad Pro" w:hAnsi="Myriad Pro"/>
                <w:b/>
                <w:bCs/>
                <w:color w:val="FFFFFF" w:themeColor="background1"/>
                <w:sz w:val="20"/>
                <w:szCs w:val="20"/>
              </w:rPr>
            </w:pP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239A31B"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Всего</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832F769"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ВН</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4A3E40"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СН1</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43058E"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СН2</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38C611" w14:textId="77777777" w:rsidR="0057452E" w:rsidRPr="00F84F7C" w:rsidRDefault="0057452E" w:rsidP="00303083">
            <w:pPr>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НН</w:t>
            </w:r>
          </w:p>
        </w:tc>
      </w:tr>
      <w:tr w:rsidR="0057452E" w:rsidRPr="00F84F7C" w14:paraId="5D78CAA9" w14:textId="77777777" w:rsidTr="00303083">
        <w:trPr>
          <w:trHeight w:val="255"/>
        </w:trPr>
        <w:tc>
          <w:tcPr>
            <w:tcW w:w="410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E037E2F"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фактическая структура за 2016 год</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70CA7B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100,0%</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B8A0A3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60,5%</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9B7B74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8,3%</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FFE97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20,1%</w:t>
            </w:r>
          </w:p>
        </w:tc>
        <w:tc>
          <w:tcPr>
            <w:tcW w:w="105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FABD0D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11,2%</w:t>
            </w:r>
          </w:p>
        </w:tc>
      </w:tr>
      <w:tr w:rsidR="0057452E" w:rsidRPr="00F84F7C" w14:paraId="4BD5EE9E" w14:textId="77777777" w:rsidTr="00303083">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E039274"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принято Управлением по тарифам на 2018 год</w:t>
            </w:r>
          </w:p>
        </w:tc>
        <w:tc>
          <w:tcPr>
            <w:tcW w:w="1056" w:type="dxa"/>
            <w:tcBorders>
              <w:top w:val="nil"/>
              <w:left w:val="nil"/>
              <w:bottom w:val="single" w:sz="4" w:space="0" w:color="auto"/>
              <w:right w:val="single" w:sz="4" w:space="0" w:color="auto"/>
            </w:tcBorders>
            <w:shd w:val="clear" w:color="auto" w:fill="auto"/>
            <w:noWrap/>
            <w:vAlign w:val="bottom"/>
            <w:hideMark/>
          </w:tcPr>
          <w:p w14:paraId="6A165CE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76F7185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67,1%</w:t>
            </w:r>
          </w:p>
        </w:tc>
        <w:tc>
          <w:tcPr>
            <w:tcW w:w="1056" w:type="dxa"/>
            <w:tcBorders>
              <w:top w:val="nil"/>
              <w:left w:val="nil"/>
              <w:bottom w:val="single" w:sz="4" w:space="0" w:color="auto"/>
              <w:right w:val="single" w:sz="4" w:space="0" w:color="auto"/>
            </w:tcBorders>
            <w:shd w:val="clear" w:color="auto" w:fill="auto"/>
            <w:noWrap/>
            <w:vAlign w:val="bottom"/>
            <w:hideMark/>
          </w:tcPr>
          <w:p w14:paraId="006E405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11,2%</w:t>
            </w:r>
          </w:p>
        </w:tc>
        <w:tc>
          <w:tcPr>
            <w:tcW w:w="1056" w:type="dxa"/>
            <w:tcBorders>
              <w:top w:val="nil"/>
              <w:left w:val="nil"/>
              <w:bottom w:val="single" w:sz="4" w:space="0" w:color="auto"/>
              <w:right w:val="single" w:sz="4" w:space="0" w:color="auto"/>
            </w:tcBorders>
            <w:shd w:val="clear" w:color="auto" w:fill="auto"/>
            <w:noWrap/>
            <w:vAlign w:val="bottom"/>
            <w:hideMark/>
          </w:tcPr>
          <w:p w14:paraId="20A7F97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13,9%</w:t>
            </w:r>
          </w:p>
        </w:tc>
        <w:tc>
          <w:tcPr>
            <w:tcW w:w="1056" w:type="dxa"/>
            <w:tcBorders>
              <w:top w:val="nil"/>
              <w:left w:val="nil"/>
              <w:bottom w:val="single" w:sz="4" w:space="0" w:color="auto"/>
              <w:right w:val="single" w:sz="4" w:space="0" w:color="auto"/>
            </w:tcBorders>
            <w:shd w:val="clear" w:color="auto" w:fill="auto"/>
            <w:noWrap/>
            <w:vAlign w:val="bottom"/>
            <w:hideMark/>
          </w:tcPr>
          <w:p w14:paraId="67192CBB"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w:t>
            </w:r>
          </w:p>
        </w:tc>
      </w:tr>
      <w:tr w:rsidR="0057452E" w:rsidRPr="00F84F7C" w14:paraId="6C56B14A" w14:textId="77777777" w:rsidTr="00303083">
        <w:trPr>
          <w:trHeight w:val="255"/>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92FFC1D"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фактическая структура за 2018 год</w:t>
            </w:r>
          </w:p>
        </w:tc>
        <w:tc>
          <w:tcPr>
            <w:tcW w:w="1056" w:type="dxa"/>
            <w:tcBorders>
              <w:top w:val="nil"/>
              <w:left w:val="nil"/>
              <w:bottom w:val="single" w:sz="4" w:space="0" w:color="auto"/>
              <w:right w:val="single" w:sz="4" w:space="0" w:color="auto"/>
            </w:tcBorders>
            <w:shd w:val="clear" w:color="auto" w:fill="auto"/>
            <w:noWrap/>
            <w:vAlign w:val="bottom"/>
            <w:hideMark/>
          </w:tcPr>
          <w:p w14:paraId="70E7C0C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100,0%</w:t>
            </w:r>
          </w:p>
        </w:tc>
        <w:tc>
          <w:tcPr>
            <w:tcW w:w="1056" w:type="dxa"/>
            <w:tcBorders>
              <w:top w:val="nil"/>
              <w:left w:val="nil"/>
              <w:bottom w:val="single" w:sz="4" w:space="0" w:color="auto"/>
              <w:right w:val="single" w:sz="4" w:space="0" w:color="auto"/>
            </w:tcBorders>
            <w:shd w:val="clear" w:color="auto" w:fill="auto"/>
            <w:noWrap/>
            <w:vAlign w:val="bottom"/>
            <w:hideMark/>
          </w:tcPr>
          <w:p w14:paraId="05DB366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60,7%</w:t>
            </w:r>
          </w:p>
        </w:tc>
        <w:tc>
          <w:tcPr>
            <w:tcW w:w="1056" w:type="dxa"/>
            <w:tcBorders>
              <w:top w:val="nil"/>
              <w:left w:val="nil"/>
              <w:bottom w:val="single" w:sz="4" w:space="0" w:color="auto"/>
              <w:right w:val="single" w:sz="4" w:space="0" w:color="auto"/>
            </w:tcBorders>
            <w:shd w:val="clear" w:color="auto" w:fill="auto"/>
            <w:noWrap/>
            <w:vAlign w:val="bottom"/>
            <w:hideMark/>
          </w:tcPr>
          <w:p w14:paraId="45C322E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w:t>
            </w:r>
          </w:p>
        </w:tc>
        <w:tc>
          <w:tcPr>
            <w:tcW w:w="1056" w:type="dxa"/>
            <w:tcBorders>
              <w:top w:val="nil"/>
              <w:left w:val="nil"/>
              <w:bottom w:val="single" w:sz="4" w:space="0" w:color="auto"/>
              <w:right w:val="single" w:sz="4" w:space="0" w:color="auto"/>
            </w:tcBorders>
            <w:shd w:val="clear" w:color="auto" w:fill="auto"/>
            <w:noWrap/>
            <w:vAlign w:val="bottom"/>
            <w:hideMark/>
          </w:tcPr>
          <w:p w14:paraId="6A1EB9B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20,5%</w:t>
            </w:r>
          </w:p>
        </w:tc>
        <w:tc>
          <w:tcPr>
            <w:tcW w:w="1056" w:type="dxa"/>
            <w:tcBorders>
              <w:top w:val="nil"/>
              <w:left w:val="nil"/>
              <w:bottom w:val="single" w:sz="4" w:space="0" w:color="auto"/>
              <w:right w:val="single" w:sz="4" w:space="0" w:color="auto"/>
            </w:tcBorders>
            <w:shd w:val="clear" w:color="auto" w:fill="auto"/>
            <w:noWrap/>
            <w:vAlign w:val="bottom"/>
            <w:hideMark/>
          </w:tcPr>
          <w:p w14:paraId="37C71AAA"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10,9%</w:t>
            </w:r>
          </w:p>
        </w:tc>
      </w:tr>
      <w:tr w:rsidR="0057452E" w:rsidRPr="00F84F7C" w14:paraId="2456CEB4" w14:textId="77777777" w:rsidTr="00303083">
        <w:trPr>
          <w:trHeight w:val="255"/>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C534D" w14:textId="77777777" w:rsidR="0057452E" w:rsidRPr="00F84F7C" w:rsidRDefault="0057452E" w:rsidP="00303083">
            <w:pPr>
              <w:rPr>
                <w:rFonts w:ascii="Myriad Pro" w:hAnsi="Myriad Pro"/>
                <w:b/>
                <w:bCs/>
                <w:color w:val="000000"/>
                <w:sz w:val="20"/>
                <w:szCs w:val="20"/>
              </w:rPr>
            </w:pPr>
            <w:r w:rsidRPr="00F84F7C">
              <w:rPr>
                <w:rFonts w:ascii="Myriad Pro" w:hAnsi="Myriad Pro"/>
                <w:b/>
                <w:bCs/>
                <w:color w:val="000000"/>
                <w:sz w:val="20"/>
                <w:szCs w:val="20"/>
              </w:rPr>
              <w:t>отклонение - факт 2018 к регулированию 2018</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48EB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 </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39882"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-6,4%</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E9C80"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-3,4%</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6BC34"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6,6%</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F11B4"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3,1%</w:t>
            </w:r>
          </w:p>
        </w:tc>
      </w:tr>
      <w:tr w:rsidR="0057452E" w:rsidRPr="00F84F7C" w14:paraId="4BB8BCDB" w14:textId="77777777" w:rsidTr="00303083">
        <w:trPr>
          <w:trHeight w:val="255"/>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49E97" w14:textId="77777777" w:rsidR="0057452E" w:rsidRPr="00F84F7C" w:rsidRDefault="0057452E" w:rsidP="00303083">
            <w:pPr>
              <w:rPr>
                <w:rFonts w:ascii="Myriad Pro" w:hAnsi="Myriad Pro"/>
                <w:b/>
                <w:bCs/>
                <w:color w:val="000000"/>
                <w:sz w:val="20"/>
                <w:szCs w:val="20"/>
              </w:rPr>
            </w:pPr>
            <w:r w:rsidRPr="00F84F7C">
              <w:rPr>
                <w:rFonts w:ascii="Myriad Pro" w:hAnsi="Myriad Pro"/>
                <w:b/>
                <w:bCs/>
                <w:color w:val="000000"/>
                <w:sz w:val="20"/>
                <w:szCs w:val="20"/>
              </w:rPr>
              <w:t>отклонение - факт 2018 к факту 2016</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4E07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 </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43EB9"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0,3%</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724F5"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-0,4%</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1BE9F"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0,5%</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A97A7"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-0,3%</w:t>
            </w:r>
          </w:p>
        </w:tc>
      </w:tr>
    </w:tbl>
    <w:p w14:paraId="0931F993" w14:textId="77777777" w:rsidR="0057452E" w:rsidRPr="00F84F7C" w:rsidRDefault="0057452E" w:rsidP="0057452E">
      <w:pPr>
        <w:autoSpaceDE w:val="0"/>
        <w:autoSpaceDN w:val="0"/>
        <w:adjustRightInd w:val="0"/>
        <w:ind w:firstLine="540"/>
        <w:jc w:val="both"/>
        <w:rPr>
          <w:rFonts w:ascii="Myriad Pro" w:hAnsi="Myriad Pro"/>
        </w:rPr>
      </w:pPr>
    </w:p>
    <w:p w14:paraId="5D4031FA"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 xml:space="preserve">Исполнитель отмечает, что фактическая структура отпуска электрической энергии по уровням напряжения по группе «прочие потребители» Филиала за 2018 год имеет отклонения в диапазоне от -6,4% до +6,6% по всем уровням напряжения от структуры, принятой Управлением Алтайского края по государственному регулированию цен и тарифов при регулировании тарифов на передачу электрической энергии на 2018 год. </w:t>
      </w:r>
    </w:p>
    <w:p w14:paraId="02CA18CB"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 xml:space="preserve">При этом фактическая структура отпуска электрической энергии по уровням напряжения по группе прочие потребители Филиала за 2018 год практически </w:t>
      </w:r>
      <w:r w:rsidRPr="00F17365">
        <w:rPr>
          <w:rFonts w:ascii="Myriad Pro" w:hAnsi="Myriad Pro"/>
          <w:sz w:val="26"/>
          <w:szCs w:val="26"/>
        </w:rPr>
        <w:lastRenderedPageBreak/>
        <w:t>полностью повторяет фактическую структуру отпуска электрической энергии за 2016 год, наибольшее отклонение в размере 0,5% по уровню напряжения СН2.</w:t>
      </w:r>
    </w:p>
    <w:p w14:paraId="1E25D67A"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С учетом полученного результата по отклонениям фактической структуры отпуска электрической в сравнении со структурой, принятой Управлением при регулировании тарифов на передачу электрической энергии на 2018 год, Исполнитель выполнил оценочный расчет стоимостных отклонений, обусловленных изменением структуры.</w:t>
      </w:r>
    </w:p>
    <w:tbl>
      <w:tblPr>
        <w:tblW w:w="9379" w:type="dxa"/>
        <w:tblLook w:val="04A0" w:firstRow="1" w:lastRow="0" w:firstColumn="1" w:lastColumn="0" w:noHBand="0" w:noVBand="1"/>
      </w:tblPr>
      <w:tblGrid>
        <w:gridCol w:w="2547"/>
        <w:gridCol w:w="1080"/>
        <w:gridCol w:w="1240"/>
        <w:gridCol w:w="1224"/>
        <w:gridCol w:w="1136"/>
        <w:gridCol w:w="1132"/>
        <w:gridCol w:w="1020"/>
      </w:tblGrid>
      <w:tr w:rsidR="0057452E" w:rsidRPr="00F84F7C" w14:paraId="31876C74" w14:textId="77777777" w:rsidTr="00303083">
        <w:trPr>
          <w:trHeight w:val="255"/>
        </w:trPr>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1B8AD"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Показатель</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3691B9"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ед. изм.</w:t>
            </w:r>
          </w:p>
        </w:tc>
        <w:tc>
          <w:tcPr>
            <w:tcW w:w="12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814DFB"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Всего</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9985FA"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ВН</w:t>
            </w:r>
          </w:p>
        </w:tc>
        <w:tc>
          <w:tcPr>
            <w:tcW w:w="11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B5A1F5"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СН1</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13218D"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СН2</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FAE748" w14:textId="77777777" w:rsidR="0057452E" w:rsidRPr="00F84F7C" w:rsidRDefault="0057452E" w:rsidP="00303083">
            <w:pPr>
              <w:spacing w:before="40" w:after="40"/>
              <w:jc w:val="center"/>
              <w:rPr>
                <w:rFonts w:ascii="Myriad Pro" w:hAnsi="Myriad Pro"/>
                <w:b/>
                <w:bCs/>
                <w:color w:val="FFFFFF" w:themeColor="background1"/>
                <w:sz w:val="20"/>
                <w:szCs w:val="20"/>
              </w:rPr>
            </w:pPr>
            <w:r w:rsidRPr="00F84F7C">
              <w:rPr>
                <w:rFonts w:ascii="Myriad Pro" w:hAnsi="Myriad Pro"/>
                <w:b/>
                <w:bCs/>
                <w:color w:val="FFFFFF" w:themeColor="background1"/>
                <w:sz w:val="20"/>
                <w:szCs w:val="20"/>
              </w:rPr>
              <w:t>НН</w:t>
            </w:r>
          </w:p>
        </w:tc>
      </w:tr>
      <w:tr w:rsidR="0057452E" w:rsidRPr="00F84F7C" w14:paraId="1B9673E4" w14:textId="77777777" w:rsidTr="00303083">
        <w:trPr>
          <w:trHeight w:val="510"/>
        </w:trPr>
        <w:tc>
          <w:tcPr>
            <w:tcW w:w="254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5879EE"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принятая при тарифном регулировании структура на 2018 год</w:t>
            </w:r>
          </w:p>
        </w:tc>
        <w:tc>
          <w:tcPr>
            <w:tcW w:w="10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44A667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w:t>
            </w:r>
          </w:p>
        </w:tc>
        <w:tc>
          <w:tcPr>
            <w:tcW w:w="12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4AD11C"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100,0%</w:t>
            </w:r>
          </w:p>
        </w:tc>
        <w:tc>
          <w:tcPr>
            <w:tcW w:w="122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44D0C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67,1%</w:t>
            </w:r>
          </w:p>
        </w:tc>
        <w:tc>
          <w:tcPr>
            <w:tcW w:w="11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0A1F3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11,2%</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5C280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13,9%</w:t>
            </w:r>
          </w:p>
        </w:tc>
        <w:tc>
          <w:tcPr>
            <w:tcW w:w="102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7813A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w:t>
            </w:r>
          </w:p>
        </w:tc>
      </w:tr>
      <w:tr w:rsidR="0057452E" w:rsidRPr="00F84F7C" w14:paraId="0034F252" w14:textId="77777777" w:rsidTr="00303083">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5E8B69C"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Прочие потребители, фактическая структура за 2018 год</w:t>
            </w:r>
          </w:p>
        </w:tc>
        <w:tc>
          <w:tcPr>
            <w:tcW w:w="1080" w:type="dxa"/>
            <w:tcBorders>
              <w:top w:val="nil"/>
              <w:left w:val="nil"/>
              <w:bottom w:val="single" w:sz="4" w:space="0" w:color="auto"/>
              <w:right w:val="single" w:sz="4" w:space="0" w:color="auto"/>
            </w:tcBorders>
            <w:shd w:val="clear" w:color="auto" w:fill="auto"/>
            <w:vAlign w:val="center"/>
            <w:hideMark/>
          </w:tcPr>
          <w:p w14:paraId="7BB2752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w:t>
            </w:r>
          </w:p>
        </w:tc>
        <w:tc>
          <w:tcPr>
            <w:tcW w:w="1240" w:type="dxa"/>
            <w:tcBorders>
              <w:top w:val="nil"/>
              <w:left w:val="nil"/>
              <w:bottom w:val="single" w:sz="4" w:space="0" w:color="auto"/>
              <w:right w:val="single" w:sz="4" w:space="0" w:color="auto"/>
            </w:tcBorders>
            <w:shd w:val="clear" w:color="auto" w:fill="auto"/>
            <w:noWrap/>
            <w:vAlign w:val="center"/>
            <w:hideMark/>
          </w:tcPr>
          <w:p w14:paraId="084479F0"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100,0%</w:t>
            </w:r>
          </w:p>
        </w:tc>
        <w:tc>
          <w:tcPr>
            <w:tcW w:w="1224" w:type="dxa"/>
            <w:tcBorders>
              <w:top w:val="nil"/>
              <w:left w:val="nil"/>
              <w:bottom w:val="single" w:sz="4" w:space="0" w:color="auto"/>
              <w:right w:val="single" w:sz="4" w:space="0" w:color="auto"/>
            </w:tcBorders>
            <w:shd w:val="clear" w:color="auto" w:fill="auto"/>
            <w:noWrap/>
            <w:vAlign w:val="center"/>
            <w:hideMark/>
          </w:tcPr>
          <w:p w14:paraId="4606A4E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60,7%</w:t>
            </w:r>
          </w:p>
        </w:tc>
        <w:tc>
          <w:tcPr>
            <w:tcW w:w="1136" w:type="dxa"/>
            <w:tcBorders>
              <w:top w:val="nil"/>
              <w:left w:val="nil"/>
              <w:bottom w:val="single" w:sz="4" w:space="0" w:color="auto"/>
              <w:right w:val="single" w:sz="4" w:space="0" w:color="auto"/>
            </w:tcBorders>
            <w:shd w:val="clear" w:color="auto" w:fill="auto"/>
            <w:noWrap/>
            <w:vAlign w:val="center"/>
            <w:hideMark/>
          </w:tcPr>
          <w:p w14:paraId="07F14561"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7,8%</w:t>
            </w:r>
          </w:p>
        </w:tc>
        <w:tc>
          <w:tcPr>
            <w:tcW w:w="1132" w:type="dxa"/>
            <w:tcBorders>
              <w:top w:val="nil"/>
              <w:left w:val="nil"/>
              <w:bottom w:val="single" w:sz="4" w:space="0" w:color="auto"/>
              <w:right w:val="single" w:sz="4" w:space="0" w:color="auto"/>
            </w:tcBorders>
            <w:shd w:val="clear" w:color="auto" w:fill="auto"/>
            <w:noWrap/>
            <w:vAlign w:val="center"/>
            <w:hideMark/>
          </w:tcPr>
          <w:p w14:paraId="4DFF5FB2"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20,5%</w:t>
            </w:r>
          </w:p>
        </w:tc>
        <w:tc>
          <w:tcPr>
            <w:tcW w:w="1020" w:type="dxa"/>
            <w:tcBorders>
              <w:top w:val="nil"/>
              <w:left w:val="nil"/>
              <w:bottom w:val="single" w:sz="4" w:space="0" w:color="auto"/>
              <w:right w:val="single" w:sz="4" w:space="0" w:color="auto"/>
            </w:tcBorders>
            <w:shd w:val="clear" w:color="auto" w:fill="auto"/>
            <w:noWrap/>
            <w:vAlign w:val="center"/>
            <w:hideMark/>
          </w:tcPr>
          <w:p w14:paraId="5907181D"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10,9%</w:t>
            </w:r>
          </w:p>
        </w:tc>
      </w:tr>
      <w:tr w:rsidR="0057452E" w:rsidRPr="00F84F7C" w14:paraId="75551504" w14:textId="77777777" w:rsidTr="0030308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A40E8D8"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Объем полезного отпуска электроэнергии прочим потребителям, утверждено при тарифном регулировании на 2018 год</w:t>
            </w:r>
          </w:p>
        </w:tc>
        <w:tc>
          <w:tcPr>
            <w:tcW w:w="1080" w:type="dxa"/>
            <w:tcBorders>
              <w:top w:val="nil"/>
              <w:left w:val="nil"/>
              <w:bottom w:val="single" w:sz="4" w:space="0" w:color="auto"/>
              <w:right w:val="single" w:sz="4" w:space="0" w:color="auto"/>
            </w:tcBorders>
            <w:shd w:val="clear" w:color="auto" w:fill="auto"/>
            <w:vAlign w:val="center"/>
            <w:hideMark/>
          </w:tcPr>
          <w:p w14:paraId="77314AA8"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390A1359"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2 392,65</w:t>
            </w:r>
          </w:p>
        </w:tc>
        <w:tc>
          <w:tcPr>
            <w:tcW w:w="1224" w:type="dxa"/>
            <w:tcBorders>
              <w:top w:val="nil"/>
              <w:left w:val="nil"/>
              <w:bottom w:val="single" w:sz="4" w:space="0" w:color="auto"/>
              <w:right w:val="single" w:sz="4" w:space="0" w:color="auto"/>
            </w:tcBorders>
            <w:shd w:val="clear" w:color="auto" w:fill="auto"/>
            <w:noWrap/>
            <w:vAlign w:val="center"/>
            <w:hideMark/>
          </w:tcPr>
          <w:p w14:paraId="5294FF7E"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1 605,11</w:t>
            </w:r>
          </w:p>
        </w:tc>
        <w:tc>
          <w:tcPr>
            <w:tcW w:w="1136" w:type="dxa"/>
            <w:tcBorders>
              <w:top w:val="nil"/>
              <w:left w:val="nil"/>
              <w:bottom w:val="single" w:sz="4" w:space="0" w:color="auto"/>
              <w:right w:val="single" w:sz="4" w:space="0" w:color="auto"/>
            </w:tcBorders>
            <w:shd w:val="clear" w:color="auto" w:fill="auto"/>
            <w:noWrap/>
            <w:vAlign w:val="center"/>
            <w:hideMark/>
          </w:tcPr>
          <w:p w14:paraId="391A6D86"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268,62</w:t>
            </w:r>
          </w:p>
        </w:tc>
        <w:tc>
          <w:tcPr>
            <w:tcW w:w="1132" w:type="dxa"/>
            <w:tcBorders>
              <w:top w:val="nil"/>
              <w:left w:val="nil"/>
              <w:bottom w:val="single" w:sz="4" w:space="0" w:color="auto"/>
              <w:right w:val="single" w:sz="4" w:space="0" w:color="auto"/>
            </w:tcBorders>
            <w:shd w:val="clear" w:color="auto" w:fill="auto"/>
            <w:noWrap/>
            <w:vAlign w:val="center"/>
            <w:hideMark/>
          </w:tcPr>
          <w:p w14:paraId="45E884F9"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332,60</w:t>
            </w:r>
          </w:p>
        </w:tc>
        <w:tc>
          <w:tcPr>
            <w:tcW w:w="1020" w:type="dxa"/>
            <w:tcBorders>
              <w:top w:val="nil"/>
              <w:left w:val="nil"/>
              <w:bottom w:val="single" w:sz="4" w:space="0" w:color="auto"/>
              <w:right w:val="single" w:sz="4" w:space="0" w:color="auto"/>
            </w:tcBorders>
            <w:shd w:val="clear" w:color="auto" w:fill="auto"/>
            <w:noWrap/>
            <w:vAlign w:val="center"/>
            <w:hideMark/>
          </w:tcPr>
          <w:p w14:paraId="04420F6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186,31</w:t>
            </w:r>
          </w:p>
        </w:tc>
      </w:tr>
      <w:tr w:rsidR="0057452E" w:rsidRPr="00F84F7C" w14:paraId="0CF8AD5D" w14:textId="77777777" w:rsidTr="00303083">
        <w:trPr>
          <w:trHeight w:val="76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C14224D"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Объем полезного отпуска электроэнергии прочим потребителям с учетом фактической структуры, общий объем отпуска соответствует тарифным решениям</w:t>
            </w:r>
          </w:p>
        </w:tc>
        <w:tc>
          <w:tcPr>
            <w:tcW w:w="1080" w:type="dxa"/>
            <w:tcBorders>
              <w:top w:val="nil"/>
              <w:left w:val="nil"/>
              <w:bottom w:val="single" w:sz="4" w:space="0" w:color="auto"/>
              <w:right w:val="single" w:sz="4" w:space="0" w:color="auto"/>
            </w:tcBorders>
            <w:shd w:val="clear" w:color="auto" w:fill="auto"/>
            <w:vAlign w:val="center"/>
            <w:hideMark/>
          </w:tcPr>
          <w:p w14:paraId="0B74DAE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млн. кВт.ч.</w:t>
            </w:r>
          </w:p>
        </w:tc>
        <w:tc>
          <w:tcPr>
            <w:tcW w:w="1240" w:type="dxa"/>
            <w:tcBorders>
              <w:top w:val="nil"/>
              <w:left w:val="nil"/>
              <w:bottom w:val="single" w:sz="4" w:space="0" w:color="auto"/>
              <w:right w:val="single" w:sz="4" w:space="0" w:color="auto"/>
            </w:tcBorders>
            <w:shd w:val="clear" w:color="auto" w:fill="auto"/>
            <w:noWrap/>
            <w:vAlign w:val="center"/>
            <w:hideMark/>
          </w:tcPr>
          <w:p w14:paraId="1CFDF40F"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2 392,65</w:t>
            </w:r>
          </w:p>
        </w:tc>
        <w:tc>
          <w:tcPr>
            <w:tcW w:w="1224" w:type="dxa"/>
            <w:tcBorders>
              <w:top w:val="nil"/>
              <w:left w:val="nil"/>
              <w:bottom w:val="single" w:sz="4" w:space="0" w:color="auto"/>
              <w:right w:val="single" w:sz="4" w:space="0" w:color="auto"/>
            </w:tcBorders>
            <w:shd w:val="clear" w:color="auto" w:fill="auto"/>
            <w:noWrap/>
            <w:vAlign w:val="center"/>
            <w:hideMark/>
          </w:tcPr>
          <w:p w14:paraId="5588A2C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1 452,89</w:t>
            </w:r>
          </w:p>
        </w:tc>
        <w:tc>
          <w:tcPr>
            <w:tcW w:w="1136" w:type="dxa"/>
            <w:tcBorders>
              <w:top w:val="nil"/>
              <w:left w:val="nil"/>
              <w:bottom w:val="single" w:sz="4" w:space="0" w:color="auto"/>
              <w:right w:val="single" w:sz="4" w:space="0" w:color="auto"/>
            </w:tcBorders>
            <w:shd w:val="clear" w:color="auto" w:fill="auto"/>
            <w:noWrap/>
            <w:vAlign w:val="center"/>
            <w:hideMark/>
          </w:tcPr>
          <w:p w14:paraId="75D8FF55"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187,54</w:t>
            </w:r>
          </w:p>
        </w:tc>
        <w:tc>
          <w:tcPr>
            <w:tcW w:w="1132" w:type="dxa"/>
            <w:tcBorders>
              <w:top w:val="nil"/>
              <w:left w:val="nil"/>
              <w:bottom w:val="single" w:sz="4" w:space="0" w:color="auto"/>
              <w:right w:val="single" w:sz="4" w:space="0" w:color="auto"/>
            </w:tcBorders>
            <w:shd w:val="clear" w:color="auto" w:fill="auto"/>
            <w:noWrap/>
            <w:vAlign w:val="center"/>
            <w:hideMark/>
          </w:tcPr>
          <w:p w14:paraId="20C860A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491,05</w:t>
            </w:r>
          </w:p>
        </w:tc>
        <w:tc>
          <w:tcPr>
            <w:tcW w:w="1020" w:type="dxa"/>
            <w:tcBorders>
              <w:top w:val="nil"/>
              <w:left w:val="nil"/>
              <w:bottom w:val="single" w:sz="4" w:space="0" w:color="auto"/>
              <w:right w:val="single" w:sz="4" w:space="0" w:color="auto"/>
            </w:tcBorders>
            <w:shd w:val="clear" w:color="auto" w:fill="auto"/>
            <w:noWrap/>
            <w:vAlign w:val="center"/>
            <w:hideMark/>
          </w:tcPr>
          <w:p w14:paraId="4231D657"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261,16</w:t>
            </w:r>
          </w:p>
        </w:tc>
      </w:tr>
      <w:tr w:rsidR="0057452E" w:rsidRPr="00F84F7C" w14:paraId="5D3BA0DD" w14:textId="77777777" w:rsidTr="0030308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3B1F6F86"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Среднегодовые единые (котловые тарифы) на 2018 год</w:t>
            </w:r>
          </w:p>
        </w:tc>
        <w:tc>
          <w:tcPr>
            <w:tcW w:w="1080" w:type="dxa"/>
            <w:tcBorders>
              <w:top w:val="nil"/>
              <w:left w:val="nil"/>
              <w:bottom w:val="single" w:sz="4" w:space="0" w:color="auto"/>
              <w:right w:val="single" w:sz="4" w:space="0" w:color="auto"/>
            </w:tcBorders>
            <w:shd w:val="clear" w:color="auto" w:fill="auto"/>
            <w:vAlign w:val="center"/>
            <w:hideMark/>
          </w:tcPr>
          <w:p w14:paraId="40063DF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руб./тыс. кВт.ч.</w:t>
            </w:r>
          </w:p>
        </w:tc>
        <w:tc>
          <w:tcPr>
            <w:tcW w:w="1240" w:type="dxa"/>
            <w:tcBorders>
              <w:top w:val="nil"/>
              <w:left w:val="nil"/>
              <w:bottom w:val="single" w:sz="4" w:space="0" w:color="auto"/>
              <w:right w:val="single" w:sz="4" w:space="0" w:color="auto"/>
            </w:tcBorders>
            <w:shd w:val="clear" w:color="auto" w:fill="auto"/>
            <w:noWrap/>
            <w:vAlign w:val="center"/>
            <w:hideMark/>
          </w:tcPr>
          <w:p w14:paraId="4A854311" w14:textId="77777777" w:rsidR="0057452E" w:rsidRPr="00F84F7C" w:rsidRDefault="0057452E" w:rsidP="00303083">
            <w:pPr>
              <w:jc w:val="center"/>
              <w:rPr>
                <w:rFonts w:ascii="Myriad Pro" w:hAnsi="Myriad Pro"/>
                <w:b/>
                <w:bCs/>
                <w:color w:val="000000"/>
                <w:sz w:val="20"/>
                <w:szCs w:val="20"/>
              </w:rPr>
            </w:pPr>
            <w:r w:rsidRPr="00F84F7C">
              <w:rPr>
                <w:rFonts w:ascii="Myriad Pro" w:hAnsi="Myriad Pro"/>
                <w:b/>
                <w:bCs/>
                <w:color w:val="000000"/>
                <w:sz w:val="20"/>
                <w:szCs w:val="20"/>
              </w:rPr>
              <w:t>1 274,97</w:t>
            </w:r>
          </w:p>
        </w:tc>
        <w:tc>
          <w:tcPr>
            <w:tcW w:w="1224" w:type="dxa"/>
            <w:tcBorders>
              <w:top w:val="nil"/>
              <w:left w:val="nil"/>
              <w:bottom w:val="single" w:sz="4" w:space="0" w:color="auto"/>
              <w:right w:val="single" w:sz="4" w:space="0" w:color="auto"/>
            </w:tcBorders>
            <w:shd w:val="clear" w:color="auto" w:fill="auto"/>
            <w:noWrap/>
            <w:vAlign w:val="center"/>
            <w:hideMark/>
          </w:tcPr>
          <w:p w14:paraId="756ABE6F"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856,66</w:t>
            </w:r>
          </w:p>
        </w:tc>
        <w:tc>
          <w:tcPr>
            <w:tcW w:w="1136" w:type="dxa"/>
            <w:tcBorders>
              <w:top w:val="nil"/>
              <w:left w:val="nil"/>
              <w:bottom w:val="single" w:sz="4" w:space="0" w:color="auto"/>
              <w:right w:val="single" w:sz="4" w:space="0" w:color="auto"/>
            </w:tcBorders>
            <w:shd w:val="clear" w:color="auto" w:fill="auto"/>
            <w:noWrap/>
            <w:vAlign w:val="center"/>
            <w:hideMark/>
          </w:tcPr>
          <w:p w14:paraId="1B18B1AC"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1 416,76</w:t>
            </w:r>
          </w:p>
        </w:tc>
        <w:tc>
          <w:tcPr>
            <w:tcW w:w="1132" w:type="dxa"/>
            <w:tcBorders>
              <w:top w:val="nil"/>
              <w:left w:val="nil"/>
              <w:bottom w:val="single" w:sz="4" w:space="0" w:color="auto"/>
              <w:right w:val="single" w:sz="4" w:space="0" w:color="auto"/>
            </w:tcBorders>
            <w:shd w:val="clear" w:color="auto" w:fill="auto"/>
            <w:noWrap/>
            <w:vAlign w:val="center"/>
            <w:hideMark/>
          </w:tcPr>
          <w:p w14:paraId="1D64C50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1 705,10</w:t>
            </w:r>
          </w:p>
        </w:tc>
        <w:tc>
          <w:tcPr>
            <w:tcW w:w="1020" w:type="dxa"/>
            <w:tcBorders>
              <w:top w:val="nil"/>
              <w:left w:val="nil"/>
              <w:bottom w:val="single" w:sz="4" w:space="0" w:color="auto"/>
              <w:right w:val="single" w:sz="4" w:space="0" w:color="auto"/>
            </w:tcBorders>
            <w:shd w:val="clear" w:color="auto" w:fill="auto"/>
            <w:noWrap/>
            <w:vAlign w:val="center"/>
            <w:hideMark/>
          </w:tcPr>
          <w:p w14:paraId="3DE6E067"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2 691,52</w:t>
            </w:r>
          </w:p>
        </w:tc>
      </w:tr>
      <w:tr w:rsidR="0057452E" w:rsidRPr="00F84F7C" w14:paraId="17F9ADDB" w14:textId="77777777" w:rsidTr="0030308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3972922"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Плановая товарная выручка по утвержденной структуре отпуска электрической энергии</w:t>
            </w:r>
          </w:p>
        </w:tc>
        <w:tc>
          <w:tcPr>
            <w:tcW w:w="1080" w:type="dxa"/>
            <w:tcBorders>
              <w:top w:val="nil"/>
              <w:left w:val="nil"/>
              <w:bottom w:val="single" w:sz="4" w:space="0" w:color="auto"/>
              <w:right w:val="single" w:sz="4" w:space="0" w:color="auto"/>
            </w:tcBorders>
            <w:shd w:val="clear" w:color="auto" w:fill="auto"/>
            <w:vAlign w:val="center"/>
            <w:hideMark/>
          </w:tcPr>
          <w:p w14:paraId="6911D7F0"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6C96032D" w14:textId="77777777" w:rsidR="0057452E" w:rsidRPr="00F84F7C" w:rsidRDefault="0057452E" w:rsidP="00303083">
            <w:pPr>
              <w:jc w:val="right"/>
              <w:rPr>
                <w:rFonts w:ascii="Myriad Pro" w:hAnsi="Myriad Pro"/>
                <w:b/>
                <w:bCs/>
                <w:color w:val="000000"/>
                <w:sz w:val="20"/>
                <w:szCs w:val="20"/>
              </w:rPr>
            </w:pPr>
            <w:r w:rsidRPr="00F84F7C">
              <w:rPr>
                <w:rFonts w:ascii="Myriad Pro" w:hAnsi="Myriad Pro"/>
                <w:b/>
                <w:bCs/>
                <w:color w:val="000000"/>
                <w:sz w:val="20"/>
                <w:szCs w:val="20"/>
              </w:rPr>
              <w:t>2 824 205,8</w:t>
            </w:r>
          </w:p>
        </w:tc>
        <w:tc>
          <w:tcPr>
            <w:tcW w:w="1224" w:type="dxa"/>
            <w:tcBorders>
              <w:top w:val="nil"/>
              <w:left w:val="nil"/>
              <w:bottom w:val="single" w:sz="4" w:space="0" w:color="auto"/>
              <w:right w:val="single" w:sz="4" w:space="0" w:color="auto"/>
            </w:tcBorders>
            <w:shd w:val="clear" w:color="auto" w:fill="auto"/>
            <w:noWrap/>
            <w:vAlign w:val="center"/>
            <w:hideMark/>
          </w:tcPr>
          <w:p w14:paraId="5204D241"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1 375 036,9</w:t>
            </w:r>
          </w:p>
        </w:tc>
        <w:tc>
          <w:tcPr>
            <w:tcW w:w="1136" w:type="dxa"/>
            <w:tcBorders>
              <w:top w:val="nil"/>
              <w:left w:val="nil"/>
              <w:bottom w:val="single" w:sz="4" w:space="0" w:color="auto"/>
              <w:right w:val="single" w:sz="4" w:space="0" w:color="auto"/>
            </w:tcBorders>
            <w:shd w:val="clear" w:color="auto" w:fill="auto"/>
            <w:noWrap/>
            <w:vAlign w:val="center"/>
            <w:hideMark/>
          </w:tcPr>
          <w:p w14:paraId="1E02D9AA"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380 576,6</w:t>
            </w:r>
          </w:p>
        </w:tc>
        <w:tc>
          <w:tcPr>
            <w:tcW w:w="1132" w:type="dxa"/>
            <w:tcBorders>
              <w:top w:val="nil"/>
              <w:left w:val="nil"/>
              <w:bottom w:val="single" w:sz="4" w:space="0" w:color="auto"/>
              <w:right w:val="single" w:sz="4" w:space="0" w:color="auto"/>
            </w:tcBorders>
            <w:shd w:val="clear" w:color="auto" w:fill="auto"/>
            <w:noWrap/>
            <w:vAlign w:val="center"/>
            <w:hideMark/>
          </w:tcPr>
          <w:p w14:paraId="6E64FE43"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567 124,7</w:t>
            </w:r>
          </w:p>
        </w:tc>
        <w:tc>
          <w:tcPr>
            <w:tcW w:w="1020" w:type="dxa"/>
            <w:tcBorders>
              <w:top w:val="nil"/>
              <w:left w:val="nil"/>
              <w:bottom w:val="single" w:sz="4" w:space="0" w:color="auto"/>
              <w:right w:val="single" w:sz="4" w:space="0" w:color="auto"/>
            </w:tcBorders>
            <w:shd w:val="clear" w:color="auto" w:fill="auto"/>
            <w:noWrap/>
            <w:vAlign w:val="center"/>
            <w:hideMark/>
          </w:tcPr>
          <w:p w14:paraId="337B3053"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501 467,5</w:t>
            </w:r>
          </w:p>
        </w:tc>
      </w:tr>
      <w:tr w:rsidR="0057452E" w:rsidRPr="00F84F7C" w14:paraId="44CD50A8" w14:textId="77777777" w:rsidTr="00303083">
        <w:trPr>
          <w:trHeight w:val="51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8F6BE5"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Товарная выручка по фактической структуре отпуска электрической энергии за 2018 год</w:t>
            </w:r>
          </w:p>
        </w:tc>
        <w:tc>
          <w:tcPr>
            <w:tcW w:w="1080" w:type="dxa"/>
            <w:tcBorders>
              <w:top w:val="nil"/>
              <w:left w:val="nil"/>
              <w:bottom w:val="single" w:sz="4" w:space="0" w:color="auto"/>
              <w:right w:val="single" w:sz="4" w:space="0" w:color="auto"/>
            </w:tcBorders>
            <w:shd w:val="clear" w:color="auto" w:fill="auto"/>
            <w:vAlign w:val="center"/>
            <w:hideMark/>
          </w:tcPr>
          <w:p w14:paraId="792B1903"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056B8CB8" w14:textId="77777777" w:rsidR="0057452E" w:rsidRPr="00F84F7C" w:rsidRDefault="0057452E" w:rsidP="00303083">
            <w:pPr>
              <w:jc w:val="right"/>
              <w:rPr>
                <w:rFonts w:ascii="Myriad Pro" w:hAnsi="Myriad Pro"/>
                <w:b/>
                <w:bCs/>
                <w:color w:val="000000"/>
                <w:sz w:val="20"/>
                <w:szCs w:val="20"/>
              </w:rPr>
            </w:pPr>
            <w:r w:rsidRPr="00F84F7C">
              <w:rPr>
                <w:rFonts w:ascii="Myriad Pro" w:hAnsi="Myriad Pro"/>
                <w:b/>
                <w:bCs/>
                <w:color w:val="000000"/>
                <w:sz w:val="20"/>
                <w:szCs w:val="20"/>
              </w:rPr>
              <w:t>3 050 558,2</w:t>
            </w:r>
          </w:p>
        </w:tc>
        <w:tc>
          <w:tcPr>
            <w:tcW w:w="1224" w:type="dxa"/>
            <w:tcBorders>
              <w:top w:val="nil"/>
              <w:left w:val="nil"/>
              <w:bottom w:val="single" w:sz="4" w:space="0" w:color="auto"/>
              <w:right w:val="single" w:sz="4" w:space="0" w:color="auto"/>
            </w:tcBorders>
            <w:shd w:val="clear" w:color="auto" w:fill="auto"/>
            <w:noWrap/>
            <w:vAlign w:val="center"/>
            <w:hideMark/>
          </w:tcPr>
          <w:p w14:paraId="0A020F71"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1 244 642,4</w:t>
            </w:r>
          </w:p>
        </w:tc>
        <w:tc>
          <w:tcPr>
            <w:tcW w:w="1136" w:type="dxa"/>
            <w:tcBorders>
              <w:top w:val="nil"/>
              <w:left w:val="nil"/>
              <w:bottom w:val="single" w:sz="4" w:space="0" w:color="auto"/>
              <w:right w:val="single" w:sz="4" w:space="0" w:color="auto"/>
            </w:tcBorders>
            <w:shd w:val="clear" w:color="auto" w:fill="auto"/>
            <w:noWrap/>
            <w:vAlign w:val="center"/>
            <w:hideMark/>
          </w:tcPr>
          <w:p w14:paraId="0C17160E"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265 703,1</w:t>
            </w:r>
          </w:p>
        </w:tc>
        <w:tc>
          <w:tcPr>
            <w:tcW w:w="1132" w:type="dxa"/>
            <w:tcBorders>
              <w:top w:val="nil"/>
              <w:left w:val="nil"/>
              <w:bottom w:val="single" w:sz="4" w:space="0" w:color="auto"/>
              <w:right w:val="single" w:sz="4" w:space="0" w:color="auto"/>
            </w:tcBorders>
            <w:shd w:val="clear" w:color="auto" w:fill="auto"/>
            <w:noWrap/>
            <w:vAlign w:val="center"/>
            <w:hideMark/>
          </w:tcPr>
          <w:p w14:paraId="6CB5CCCF"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837 292,6</w:t>
            </w:r>
          </w:p>
        </w:tc>
        <w:tc>
          <w:tcPr>
            <w:tcW w:w="1020" w:type="dxa"/>
            <w:tcBorders>
              <w:top w:val="nil"/>
              <w:left w:val="nil"/>
              <w:bottom w:val="single" w:sz="4" w:space="0" w:color="auto"/>
              <w:right w:val="single" w:sz="4" w:space="0" w:color="auto"/>
            </w:tcBorders>
            <w:shd w:val="clear" w:color="auto" w:fill="auto"/>
            <w:noWrap/>
            <w:vAlign w:val="center"/>
            <w:hideMark/>
          </w:tcPr>
          <w:p w14:paraId="157F041C"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702 920,1</w:t>
            </w:r>
          </w:p>
        </w:tc>
      </w:tr>
      <w:tr w:rsidR="0057452E" w:rsidRPr="00F84F7C" w14:paraId="4FFE9516" w14:textId="77777777" w:rsidTr="00303083">
        <w:trPr>
          <w:trHeight w:val="255"/>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39C1680" w14:textId="77777777" w:rsidR="0057452E" w:rsidRPr="00F84F7C" w:rsidRDefault="0057452E" w:rsidP="00303083">
            <w:pPr>
              <w:rPr>
                <w:rFonts w:ascii="Myriad Pro" w:hAnsi="Myriad Pro"/>
                <w:color w:val="000000"/>
                <w:sz w:val="20"/>
                <w:szCs w:val="20"/>
              </w:rPr>
            </w:pPr>
            <w:r w:rsidRPr="00F84F7C">
              <w:rPr>
                <w:rFonts w:ascii="Myriad Pro" w:hAnsi="Myriad Pro"/>
                <w:color w:val="000000"/>
                <w:sz w:val="20"/>
                <w:szCs w:val="20"/>
              </w:rPr>
              <w:t>Отклонение</w:t>
            </w:r>
          </w:p>
        </w:tc>
        <w:tc>
          <w:tcPr>
            <w:tcW w:w="1080" w:type="dxa"/>
            <w:tcBorders>
              <w:top w:val="nil"/>
              <w:left w:val="nil"/>
              <w:bottom w:val="single" w:sz="4" w:space="0" w:color="auto"/>
              <w:right w:val="single" w:sz="4" w:space="0" w:color="auto"/>
            </w:tcBorders>
            <w:shd w:val="clear" w:color="auto" w:fill="auto"/>
            <w:vAlign w:val="center"/>
            <w:hideMark/>
          </w:tcPr>
          <w:p w14:paraId="6617DB54" w14:textId="77777777" w:rsidR="0057452E" w:rsidRPr="00F84F7C" w:rsidRDefault="0057452E" w:rsidP="00303083">
            <w:pPr>
              <w:jc w:val="center"/>
              <w:rPr>
                <w:rFonts w:ascii="Myriad Pro" w:hAnsi="Myriad Pro"/>
                <w:color w:val="000000"/>
                <w:sz w:val="20"/>
                <w:szCs w:val="20"/>
              </w:rPr>
            </w:pPr>
            <w:r w:rsidRPr="00F84F7C">
              <w:rPr>
                <w:rFonts w:ascii="Myriad Pro" w:hAnsi="Myriad Pro"/>
                <w:color w:val="000000"/>
                <w:sz w:val="20"/>
                <w:szCs w:val="20"/>
              </w:rPr>
              <w:t>тыс. руб.</w:t>
            </w:r>
          </w:p>
        </w:tc>
        <w:tc>
          <w:tcPr>
            <w:tcW w:w="1240" w:type="dxa"/>
            <w:tcBorders>
              <w:top w:val="nil"/>
              <w:left w:val="nil"/>
              <w:bottom w:val="single" w:sz="4" w:space="0" w:color="auto"/>
              <w:right w:val="single" w:sz="4" w:space="0" w:color="auto"/>
            </w:tcBorders>
            <w:shd w:val="clear" w:color="auto" w:fill="auto"/>
            <w:noWrap/>
            <w:vAlign w:val="center"/>
            <w:hideMark/>
          </w:tcPr>
          <w:p w14:paraId="3C461383" w14:textId="77777777" w:rsidR="0057452E" w:rsidRPr="00F84F7C" w:rsidRDefault="0057452E" w:rsidP="00303083">
            <w:pPr>
              <w:jc w:val="right"/>
              <w:rPr>
                <w:rFonts w:ascii="Myriad Pro" w:hAnsi="Myriad Pro"/>
                <w:b/>
                <w:bCs/>
                <w:color w:val="000000"/>
                <w:sz w:val="20"/>
                <w:szCs w:val="20"/>
              </w:rPr>
            </w:pPr>
            <w:r w:rsidRPr="00F84F7C">
              <w:rPr>
                <w:rFonts w:ascii="Myriad Pro" w:hAnsi="Myriad Pro"/>
                <w:b/>
                <w:bCs/>
                <w:color w:val="000000"/>
                <w:sz w:val="20"/>
                <w:szCs w:val="20"/>
              </w:rPr>
              <w:t>226 352,4</w:t>
            </w:r>
          </w:p>
        </w:tc>
        <w:tc>
          <w:tcPr>
            <w:tcW w:w="1224" w:type="dxa"/>
            <w:tcBorders>
              <w:top w:val="nil"/>
              <w:left w:val="nil"/>
              <w:bottom w:val="single" w:sz="4" w:space="0" w:color="auto"/>
              <w:right w:val="single" w:sz="4" w:space="0" w:color="auto"/>
            </w:tcBorders>
            <w:shd w:val="clear" w:color="auto" w:fill="auto"/>
            <w:noWrap/>
            <w:vAlign w:val="center"/>
            <w:hideMark/>
          </w:tcPr>
          <w:p w14:paraId="676754F1"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-130 394,5</w:t>
            </w:r>
          </w:p>
        </w:tc>
        <w:tc>
          <w:tcPr>
            <w:tcW w:w="1136" w:type="dxa"/>
            <w:tcBorders>
              <w:top w:val="nil"/>
              <w:left w:val="nil"/>
              <w:bottom w:val="single" w:sz="4" w:space="0" w:color="auto"/>
              <w:right w:val="single" w:sz="4" w:space="0" w:color="auto"/>
            </w:tcBorders>
            <w:shd w:val="clear" w:color="auto" w:fill="auto"/>
            <w:noWrap/>
            <w:vAlign w:val="center"/>
            <w:hideMark/>
          </w:tcPr>
          <w:p w14:paraId="02327EEA"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-114 873,5</w:t>
            </w:r>
          </w:p>
        </w:tc>
        <w:tc>
          <w:tcPr>
            <w:tcW w:w="1132" w:type="dxa"/>
            <w:tcBorders>
              <w:top w:val="nil"/>
              <w:left w:val="nil"/>
              <w:bottom w:val="single" w:sz="4" w:space="0" w:color="auto"/>
              <w:right w:val="single" w:sz="4" w:space="0" w:color="auto"/>
            </w:tcBorders>
            <w:shd w:val="clear" w:color="auto" w:fill="auto"/>
            <w:noWrap/>
            <w:vAlign w:val="center"/>
            <w:hideMark/>
          </w:tcPr>
          <w:p w14:paraId="663B96EB"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270 167,8</w:t>
            </w:r>
          </w:p>
        </w:tc>
        <w:tc>
          <w:tcPr>
            <w:tcW w:w="1020" w:type="dxa"/>
            <w:tcBorders>
              <w:top w:val="nil"/>
              <w:left w:val="nil"/>
              <w:bottom w:val="single" w:sz="4" w:space="0" w:color="auto"/>
              <w:right w:val="single" w:sz="4" w:space="0" w:color="auto"/>
            </w:tcBorders>
            <w:shd w:val="clear" w:color="auto" w:fill="auto"/>
            <w:noWrap/>
            <w:vAlign w:val="center"/>
            <w:hideMark/>
          </w:tcPr>
          <w:p w14:paraId="1719B341" w14:textId="77777777" w:rsidR="0057452E" w:rsidRPr="00F84F7C" w:rsidRDefault="0057452E" w:rsidP="00303083">
            <w:pPr>
              <w:jc w:val="right"/>
              <w:rPr>
                <w:rFonts w:ascii="Myriad Pro" w:hAnsi="Myriad Pro"/>
                <w:color w:val="000000"/>
                <w:sz w:val="20"/>
                <w:szCs w:val="20"/>
              </w:rPr>
            </w:pPr>
            <w:r w:rsidRPr="00F84F7C">
              <w:rPr>
                <w:rFonts w:ascii="Myriad Pro" w:hAnsi="Myriad Pro"/>
                <w:color w:val="000000"/>
                <w:sz w:val="20"/>
                <w:szCs w:val="20"/>
              </w:rPr>
              <w:t>201 452,6</w:t>
            </w:r>
          </w:p>
        </w:tc>
      </w:tr>
    </w:tbl>
    <w:p w14:paraId="74AA49FA" w14:textId="77777777" w:rsidR="0057452E" w:rsidRPr="00F84F7C" w:rsidRDefault="0057452E" w:rsidP="0057452E">
      <w:pPr>
        <w:autoSpaceDE w:val="0"/>
        <w:autoSpaceDN w:val="0"/>
        <w:adjustRightInd w:val="0"/>
        <w:ind w:firstLine="540"/>
        <w:jc w:val="both"/>
        <w:rPr>
          <w:rFonts w:ascii="Myriad Pro" w:hAnsi="Myriad Pro"/>
        </w:rPr>
      </w:pPr>
    </w:p>
    <w:p w14:paraId="43E4E59F"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84F7C">
        <w:rPr>
          <w:rFonts w:ascii="Myriad Pro" w:hAnsi="Myriad Pro"/>
        </w:rPr>
        <w:t xml:space="preserve">Исполнитель считает необходимым отметить, что расчетная величина выпадающих </w:t>
      </w:r>
      <w:r w:rsidRPr="00F17365">
        <w:rPr>
          <w:rFonts w:ascii="Myriad Pro" w:hAnsi="Myriad Pro"/>
          <w:sz w:val="26"/>
          <w:szCs w:val="26"/>
        </w:rPr>
        <w:t xml:space="preserve">доходов Филиала по группе «прочие потребители» за 2018 год, возникших вследствие отклонений фактической структуры отпуска электрической энергии по уровням напряжения в сравнении со структурой, принятой Управлением Алтайского края по государственному регулированию цен и тарифов при </w:t>
      </w:r>
      <w:r w:rsidRPr="00F17365">
        <w:rPr>
          <w:rFonts w:ascii="Myriad Pro" w:hAnsi="Myriad Pro"/>
          <w:sz w:val="26"/>
          <w:szCs w:val="26"/>
        </w:rPr>
        <w:lastRenderedPageBreak/>
        <w:t>регулировании тарифов на передачу электрической энергии, составляет 226 352,4 тыс. руб.</w:t>
      </w:r>
    </w:p>
    <w:p w14:paraId="3F49CA85" w14:textId="77777777"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p>
    <w:p w14:paraId="0CEB2E48"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По результатам анализа баланса поступления и отпуска электрической энергии из сети, объема потерь электрической энергии в сетях, принятого Управлением по тарифам при утверждении тарифных решений, следует отметить следующее.</w:t>
      </w:r>
    </w:p>
    <w:p w14:paraId="355B2B17" w14:textId="77777777" w:rsidR="0057452E" w:rsidRPr="00F17365" w:rsidRDefault="0057452E" w:rsidP="0057452E">
      <w:pPr>
        <w:pStyle w:val="aa"/>
        <w:numPr>
          <w:ilvl w:val="0"/>
          <w:numId w:val="159"/>
        </w:numPr>
        <w:tabs>
          <w:tab w:val="left" w:pos="851"/>
        </w:tabs>
        <w:spacing w:line="360" w:lineRule="auto"/>
        <w:ind w:left="0" w:firstLine="567"/>
        <w:rPr>
          <w:rFonts w:ascii="Myriad Pro" w:hAnsi="Myriad Pro"/>
          <w:sz w:val="26"/>
          <w:szCs w:val="26"/>
        </w:rPr>
      </w:pPr>
      <w:r w:rsidRPr="00F17365">
        <w:rPr>
          <w:rFonts w:ascii="Myriad Pro" w:hAnsi="Myriad Pro"/>
          <w:sz w:val="26"/>
          <w:szCs w:val="26"/>
        </w:rPr>
        <w:t>Плановая величина отпуска электрической энергии, сформированная и заявленная Филиалом на 2018 год, незначительно меньше (0,5%) объема, определенного в соответствии с требованиями порядка формирования сводного прогнозного баланса, а именно среднему фактическому значению отпуска за 3 года, предшествующих году подачи заявки. При этом Исполнитель отмечает тенденцию к снижению фактических объемов отпуска электрической энергии из сети Филиала и соответствие заявленной плановой величины отпуска из сети на 2018 год как данной тенденции, так и экономическим интересам регулируемой организации.</w:t>
      </w:r>
    </w:p>
    <w:p w14:paraId="0590EE45" w14:textId="77777777" w:rsidR="0057452E" w:rsidRPr="00F17365" w:rsidRDefault="0057452E" w:rsidP="0057452E">
      <w:pPr>
        <w:pStyle w:val="aa"/>
        <w:numPr>
          <w:ilvl w:val="0"/>
          <w:numId w:val="159"/>
        </w:numPr>
        <w:tabs>
          <w:tab w:val="left" w:pos="851"/>
        </w:tabs>
        <w:spacing w:line="360" w:lineRule="auto"/>
        <w:ind w:left="0" w:firstLine="567"/>
        <w:rPr>
          <w:rFonts w:ascii="Myriad Pro" w:hAnsi="Myriad Pro"/>
          <w:sz w:val="26"/>
          <w:szCs w:val="26"/>
        </w:rPr>
      </w:pPr>
      <w:r w:rsidRPr="00F17365">
        <w:rPr>
          <w:rFonts w:ascii="Myriad Pro" w:hAnsi="Myriad Pro"/>
          <w:sz w:val="26"/>
          <w:szCs w:val="26"/>
        </w:rPr>
        <w:t>Предложения Управления по тарифам и предложения Филиала в Сводный прогнозный баланс на 2018 год в части объемов поступления электрической энергии в сеть различаются незначительно (0,9%), объем потерь электрической энергии в относительном выражении от объемов поступления энергии в сеть заявлен Управлением по тарифам в размере, аналогичном предложениям Филиала.</w:t>
      </w:r>
    </w:p>
    <w:p w14:paraId="24118989"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Управлением по тарифам в рамках тарифного регулирования объем потерь электрической энергии в сетях определен для Филиала в размере 576,0 млн. кВт.ч. При этом в Приложении 75-э/2 к протоколу заседания Правления аналогичный показатель указан в размере 580,0 млн. кВт.ч., что соответствует заявленным Управлением по тарифам данным для формирования ФАС России Сводного прогнозного баланса на 2018 год.</w:t>
      </w:r>
    </w:p>
    <w:p w14:paraId="4FD616A6" w14:textId="77777777" w:rsidR="0057452E" w:rsidRPr="00F17365" w:rsidRDefault="0057452E" w:rsidP="0057452E">
      <w:pPr>
        <w:spacing w:line="360" w:lineRule="auto"/>
        <w:ind w:firstLine="567"/>
        <w:jc w:val="both"/>
        <w:rPr>
          <w:rFonts w:ascii="Myriad Pro" w:hAnsi="Myriad Pro"/>
          <w:sz w:val="26"/>
          <w:szCs w:val="26"/>
        </w:rPr>
      </w:pPr>
      <w:r w:rsidRPr="00DC0ADD">
        <w:rPr>
          <w:rFonts w:ascii="Myriad Pro" w:hAnsi="Myriad Pro"/>
          <w:sz w:val="26"/>
          <w:szCs w:val="26"/>
        </w:rPr>
        <w:t xml:space="preserve">По результатам анализа документов, представленных Филиалом ПАО «МРСК Сибири» - «Алтайэнерго» в Управление по тарифам  для обоснования заявляемого </w:t>
      </w:r>
      <w:r w:rsidRPr="00DC0ADD">
        <w:rPr>
          <w:rFonts w:ascii="Myriad Pro" w:hAnsi="Myriad Pro"/>
          <w:sz w:val="26"/>
          <w:szCs w:val="26"/>
        </w:rPr>
        <w:lastRenderedPageBreak/>
        <w:t>уровня потерь на долгосрочный период регулирования 2018 - 2022 годы, Исполнитель отмечает следующее.</w:t>
      </w:r>
    </w:p>
    <w:p w14:paraId="632FBBE3" w14:textId="55EAAC5A" w:rsidR="0057452E" w:rsidRPr="00F17365" w:rsidRDefault="0057452E" w:rsidP="0057452E">
      <w:pPr>
        <w:autoSpaceDE w:val="0"/>
        <w:autoSpaceDN w:val="0"/>
        <w:adjustRightInd w:val="0"/>
        <w:spacing w:line="360" w:lineRule="auto"/>
        <w:ind w:firstLine="567"/>
        <w:jc w:val="both"/>
        <w:rPr>
          <w:rFonts w:ascii="Myriad Pro" w:hAnsi="Myriad Pro"/>
          <w:sz w:val="26"/>
          <w:szCs w:val="26"/>
        </w:rPr>
      </w:pPr>
      <w:r w:rsidRPr="00F17365">
        <w:rPr>
          <w:rFonts w:ascii="Myriad Pro" w:hAnsi="Myriad Pro"/>
          <w:sz w:val="26"/>
          <w:szCs w:val="26"/>
        </w:rPr>
        <w:t>В соответствии с положениями п. 40 (1) Основ ценообразования № 1178 размер потерь формируется в процентах от величины суммарного отпуска электрической энергии в сеть территориальной сетевой организации и, с учетом положений п. 38 Основ ценообразования № 1178, определен Филиалом в размере 7,55% от объемов поступления электрической энергии на весь долгосрочный период регулирования 2018-2022 гг.</w:t>
      </w:r>
    </w:p>
    <w:p w14:paraId="3947EEA6"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Долгосрочные параметры регулирования для территориальной сетевой организации,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организации, для Филиала ПАО «МРСК Сибири» - «Алтайэнерго» утверждены Решением Управления Алтайского края по государственному регулированию цен и тарифов от 26.12.2017 №760. В приложении №1 указанного Решения величина технологического расхода (потерь) электрической энергии для Филиала определена в размере 7,55% от объемов поступления электрической энергии на весь долгосрочный период регулирования.</w:t>
      </w:r>
    </w:p>
    <w:p w14:paraId="179B2176"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В соответствии с пунктом 40 (1) Основ ценообразования № 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27EA985B" w14:textId="77777777" w:rsidR="0057452E" w:rsidRPr="00F17365" w:rsidRDefault="0057452E" w:rsidP="0057452E">
      <w:pPr>
        <w:spacing w:line="360" w:lineRule="auto"/>
        <w:ind w:firstLine="567"/>
        <w:jc w:val="both"/>
        <w:rPr>
          <w:rFonts w:ascii="Myriad Pro" w:hAnsi="Myriad Pro"/>
          <w:sz w:val="26"/>
          <w:szCs w:val="26"/>
        </w:rPr>
      </w:pPr>
      <m:oMath>
        <m:r>
          <w:rPr>
            <w:rFonts w:ascii="Cambria Math" w:hAnsi="Cambria Math"/>
            <w:sz w:val="28"/>
            <w:szCs w:val="28"/>
          </w:rPr>
          <m:t>N=</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OCi</m:t>
                    </m:r>
                  </m:sub>
                </m:sSub>
                <m:r>
                  <w:rPr>
                    <w:rFonts w:ascii="Cambria Math" w:hAnsi="Cambria Math" w:cs="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e>
            </m:nary>
          </m:num>
          <m:den>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OCсумм</m:t>
                </m:r>
              </m:sub>
            </m:sSub>
          </m:den>
        </m:f>
        <m:r>
          <w:rPr>
            <w:rFonts w:ascii="Cambria Math" w:hAnsi="Cambria Math" w:cs="Cambria Math"/>
            <w:sz w:val="28"/>
            <w:szCs w:val="28"/>
          </w:rPr>
          <m:t>*</m:t>
        </m:r>
        <m:r>
          <w:rPr>
            <w:rFonts w:ascii="Cambria Math" w:hAnsi="Cambria Math"/>
            <w:sz w:val="28"/>
            <w:szCs w:val="28"/>
          </w:rPr>
          <m:t>100</m:t>
        </m:r>
      </m:oMath>
      <w:r w:rsidRPr="00F17365">
        <w:rPr>
          <w:rFonts w:ascii="Myriad Pro" w:hAnsi="Myriad Pro"/>
          <w:sz w:val="26"/>
          <w:szCs w:val="26"/>
        </w:rPr>
        <w:t>, где</w:t>
      </w:r>
    </w:p>
    <w:p w14:paraId="52609B95"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i - уровень напряжения;</w:t>
      </w:r>
    </w:p>
    <w:p w14:paraId="5F3D79AB" w14:textId="77777777" w:rsidR="0057452E" w:rsidRPr="00F17365" w:rsidRDefault="00E45AB8" w:rsidP="0057452E">
      <w:pPr>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OCi</m:t>
            </m:r>
          </m:sub>
        </m:sSub>
      </m:oMath>
      <w:r w:rsidR="0057452E" w:rsidRPr="00F17365">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w:t>
      </w:r>
      <w:r w:rsidR="0057452E" w:rsidRPr="00F17365">
        <w:rPr>
          <w:rFonts w:ascii="Myriad Pro" w:hAnsi="Myriad Pro"/>
          <w:sz w:val="26"/>
          <w:szCs w:val="26"/>
        </w:rPr>
        <w:lastRenderedPageBreak/>
        <w:t>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кВт.ч);</w:t>
      </w:r>
    </w:p>
    <w:p w14:paraId="54718D74" w14:textId="77777777" w:rsidR="0057452E" w:rsidRPr="00F17365" w:rsidRDefault="00E45AB8" w:rsidP="0057452E">
      <w:pPr>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OCсумм</m:t>
            </m:r>
          </m:sub>
        </m:sSub>
      </m:oMath>
      <w:r w:rsidR="0057452E" w:rsidRPr="00F17365">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кВт.ч);</w:t>
      </w:r>
    </w:p>
    <w:p w14:paraId="234C9068" w14:textId="77777777" w:rsidR="0057452E" w:rsidRPr="00F17365" w:rsidRDefault="00E45AB8" w:rsidP="0057452E">
      <w:pPr>
        <w:spacing w:line="360" w:lineRule="auto"/>
        <w:ind w:firstLine="567"/>
        <w:jc w:val="both"/>
        <w:rPr>
          <w:rFonts w:ascii="Myriad Pro" w:hAnsi="Myriad Pro"/>
          <w:sz w:val="26"/>
          <w:szCs w:val="26"/>
        </w:rPr>
      </w:pP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0057452E" w:rsidRPr="00F17365">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4B4CA386" w14:textId="77777777" w:rsidR="0057452E" w:rsidRPr="00F17365" w:rsidRDefault="0057452E" w:rsidP="0057452E">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17365">
        <w:rPr>
          <w:rFonts w:ascii="Myriad Pro" w:hAnsi="Myriad Pro"/>
          <w:sz w:val="26"/>
          <w:szCs w:val="26"/>
        </w:rPr>
        <w:t xml:space="preserve">Как следует из положений пункта 40(1) Основ ценообразования № 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Филиала </w:t>
      </w:r>
      <w:r w:rsidRPr="00F17365">
        <w:rPr>
          <w:rFonts w:ascii="Myriad Pro" w:hAnsi="Myriad Pro"/>
          <w:bCs/>
          <w:color w:val="000000"/>
          <w:sz w:val="26"/>
          <w:szCs w:val="26"/>
          <w:shd w:val="clear" w:color="auto" w:fill="FFFFFF"/>
        </w:rPr>
        <w:t xml:space="preserve">за 2016 год. </w:t>
      </w:r>
    </w:p>
    <w:p w14:paraId="562A18EE" w14:textId="77777777" w:rsidR="0057452E" w:rsidRPr="00F17365" w:rsidRDefault="0057452E" w:rsidP="0057452E">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F17365">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 1178. В соответствии с пунктом 12 Основ ценообразования № 1178 пересмотр производится на основании решения Правительства РФ, решений судебных инстанций и приказов (предписаний) ФАС России. </w:t>
      </w:r>
    </w:p>
    <w:p w14:paraId="280B46B7" w14:textId="77777777" w:rsidR="0057452E" w:rsidRPr="00F17365" w:rsidRDefault="0057452E" w:rsidP="0057452E">
      <w:pPr>
        <w:spacing w:line="360" w:lineRule="auto"/>
        <w:ind w:firstLine="567"/>
        <w:jc w:val="both"/>
        <w:rPr>
          <w:rFonts w:ascii="Myriad Pro" w:hAnsi="Myriad Pro"/>
          <w:bCs/>
          <w:color w:val="000000" w:themeColor="text1"/>
          <w:sz w:val="26"/>
          <w:szCs w:val="26"/>
          <w:shd w:val="clear" w:color="auto" w:fill="FFFFFF"/>
        </w:rPr>
      </w:pPr>
      <w:r w:rsidRPr="00F17365">
        <w:rPr>
          <w:rFonts w:ascii="Myriad Pro" w:hAnsi="Myriad Pro"/>
          <w:bCs/>
          <w:color w:val="000000" w:themeColor="text1"/>
          <w:sz w:val="26"/>
          <w:szCs w:val="26"/>
          <w:shd w:val="clear" w:color="auto" w:fill="FFFFFF"/>
        </w:rPr>
        <w:lastRenderedPageBreak/>
        <w:t xml:space="preserve">По </w:t>
      </w:r>
      <w:r w:rsidRPr="00F17365">
        <w:rPr>
          <w:rFonts w:ascii="Myriad Pro" w:hAnsi="Myriad Pro"/>
          <w:sz w:val="26"/>
          <w:szCs w:val="26"/>
        </w:rPr>
        <w:t xml:space="preserve">статистической форме № 46-ЭЭ (передача) «Сведения об отпуске (передаче) электроэнергии распределительными сетевыми организациями отдельным категориям потребителей» </w:t>
      </w:r>
      <w:r w:rsidRPr="00F17365">
        <w:rPr>
          <w:rFonts w:ascii="Myriad Pro" w:hAnsi="Myriad Pro"/>
          <w:bCs/>
          <w:color w:val="000000" w:themeColor="text1"/>
          <w:sz w:val="26"/>
          <w:szCs w:val="26"/>
          <w:shd w:val="clear" w:color="auto" w:fill="FFFFFF"/>
        </w:rPr>
        <w:t>ф</w:t>
      </w:r>
      <w:r w:rsidRPr="00F17365">
        <w:rPr>
          <w:rFonts w:ascii="Myriad Pro" w:hAnsi="Myriad Pro"/>
          <w:sz w:val="26"/>
          <w:szCs w:val="26"/>
        </w:rPr>
        <w:t>актический отпуск</w:t>
      </w:r>
      <w:r w:rsidRPr="00F17365">
        <w:rPr>
          <w:rFonts w:ascii="Myriad Pro" w:hAnsi="Myriad Pro"/>
          <w:bCs/>
          <w:color w:val="000000" w:themeColor="text1"/>
          <w:sz w:val="26"/>
          <w:szCs w:val="26"/>
          <w:shd w:val="clear" w:color="auto" w:fill="FFFFFF"/>
        </w:rPr>
        <w:t xml:space="preserve"> в сеть и потери электрической по уровням напряжения за 2016 год составляют следующие величины.</w:t>
      </w:r>
    </w:p>
    <w:tbl>
      <w:tblPr>
        <w:tblW w:w="9332" w:type="dxa"/>
        <w:tblLook w:val="04A0" w:firstRow="1" w:lastRow="0" w:firstColumn="1" w:lastColumn="0" w:noHBand="0" w:noVBand="1"/>
      </w:tblPr>
      <w:tblGrid>
        <w:gridCol w:w="2972"/>
        <w:gridCol w:w="1020"/>
        <w:gridCol w:w="1500"/>
        <w:gridCol w:w="960"/>
        <w:gridCol w:w="960"/>
        <w:gridCol w:w="960"/>
        <w:gridCol w:w="960"/>
      </w:tblGrid>
      <w:tr w:rsidR="0057452E" w:rsidRPr="00D64C98" w14:paraId="261F9652" w14:textId="77777777" w:rsidTr="00303083">
        <w:trPr>
          <w:trHeight w:val="300"/>
        </w:trPr>
        <w:tc>
          <w:tcPr>
            <w:tcW w:w="29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A4B5AB"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Показатель</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DA3D21"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Ед. изм.</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681D49"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Всего</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3874ED"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ВН</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EA883C"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СН1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791AFF"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СН2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0D8120"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НН</w:t>
            </w:r>
          </w:p>
        </w:tc>
      </w:tr>
      <w:tr w:rsidR="0057452E" w:rsidRPr="00D64C98" w14:paraId="68BF8394" w14:textId="77777777" w:rsidTr="00303083">
        <w:trPr>
          <w:trHeight w:val="720"/>
        </w:trPr>
        <w:tc>
          <w:tcPr>
            <w:tcW w:w="297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D69EA2"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rPr>
              <w:t>Отпуск электрической энергии в сеть (с учетом трансформации)</w:t>
            </w:r>
          </w:p>
        </w:tc>
        <w:tc>
          <w:tcPr>
            <w:tcW w:w="10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907455"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тыс. кВт.ч.</w:t>
            </w:r>
          </w:p>
        </w:tc>
        <w:tc>
          <w:tcPr>
            <w:tcW w:w="150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8CBC5A9"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7 627,9</w:t>
            </w:r>
          </w:p>
        </w:tc>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C6AA3A1"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6 825,8</w:t>
            </w:r>
          </w:p>
        </w:tc>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146362"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1 761,0</w:t>
            </w:r>
          </w:p>
        </w:tc>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355EE0"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2 004,2</w:t>
            </w:r>
          </w:p>
        </w:tc>
        <w:tc>
          <w:tcPr>
            <w:tcW w:w="96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1857AA9"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1 205,8</w:t>
            </w:r>
          </w:p>
        </w:tc>
      </w:tr>
      <w:tr w:rsidR="0057452E" w:rsidRPr="00D64C98" w14:paraId="6A88D8D3" w14:textId="77777777" w:rsidTr="00303083">
        <w:trPr>
          <w:trHeight w:val="300"/>
        </w:trPr>
        <w:tc>
          <w:tcPr>
            <w:tcW w:w="29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27C1F9"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rPr>
              <w:t>Фактические потери электрической энергии</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934F1"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тыс. кВт.ч.</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0BFF8"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576,0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14C55"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237,9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A3E69"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68,9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8FA58"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138,1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8BE49"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131,1</w:t>
            </w:r>
          </w:p>
        </w:tc>
      </w:tr>
      <w:tr w:rsidR="0057452E" w:rsidRPr="00D64C98" w14:paraId="3981B4CF" w14:textId="77777777" w:rsidTr="00303083">
        <w:trPr>
          <w:trHeight w:val="300"/>
        </w:trPr>
        <w:tc>
          <w:tcPr>
            <w:tcW w:w="2972" w:type="dxa"/>
            <w:vMerge/>
            <w:tcBorders>
              <w:top w:val="single" w:sz="4" w:space="0" w:color="auto"/>
              <w:left w:val="single" w:sz="4" w:space="0" w:color="auto"/>
              <w:bottom w:val="single" w:sz="4" w:space="0" w:color="auto"/>
              <w:right w:val="single" w:sz="4" w:space="0" w:color="auto"/>
            </w:tcBorders>
            <w:vAlign w:val="center"/>
            <w:hideMark/>
          </w:tcPr>
          <w:p w14:paraId="1EF2FC7B" w14:textId="77777777" w:rsidR="0057452E" w:rsidRPr="00D64C98" w:rsidRDefault="0057452E" w:rsidP="00303083">
            <w:pPr>
              <w:rPr>
                <w:rFonts w:ascii="Myriad Pro" w:hAnsi="Myriad Pro"/>
                <w:color w:val="000000"/>
                <w:sz w:val="20"/>
                <w:szCs w:val="20"/>
              </w:rPr>
            </w:pP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CCEC0"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E24944F"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7,55%</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5A7E94"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3,49%</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B6D279"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3,91%</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B55C94"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6,89%</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EAD4D77"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10,87%</w:t>
            </w:r>
          </w:p>
        </w:tc>
      </w:tr>
    </w:tbl>
    <w:p w14:paraId="4002363A" w14:textId="77777777" w:rsidR="0057452E" w:rsidRPr="00F84F7C" w:rsidRDefault="0057452E" w:rsidP="0057452E">
      <w:pPr>
        <w:ind w:firstLine="709"/>
        <w:jc w:val="both"/>
        <w:rPr>
          <w:rFonts w:ascii="Myriad Pro" w:hAnsi="Myriad Pro"/>
          <w:sz w:val="26"/>
          <w:szCs w:val="26"/>
        </w:rPr>
      </w:pPr>
    </w:p>
    <w:p w14:paraId="2FE71E6C" w14:textId="77777777" w:rsidR="0057452E" w:rsidRPr="00F17365" w:rsidRDefault="0057452E" w:rsidP="0057452E">
      <w:pPr>
        <w:spacing w:line="360" w:lineRule="auto"/>
        <w:ind w:firstLine="567"/>
        <w:jc w:val="both"/>
        <w:rPr>
          <w:rFonts w:ascii="Myriad Pro" w:hAnsi="Myriad Pro"/>
          <w:bCs/>
          <w:color w:val="000000"/>
          <w:sz w:val="26"/>
          <w:szCs w:val="26"/>
          <w:shd w:val="clear" w:color="auto" w:fill="FFFFFF"/>
        </w:rPr>
      </w:pPr>
      <w:r w:rsidRPr="00F17365">
        <w:rPr>
          <w:rFonts w:ascii="Myriad Pro" w:hAnsi="Myriad Pro"/>
          <w:sz w:val="26"/>
          <w:szCs w:val="26"/>
        </w:rPr>
        <w:t xml:space="preserve">Согласно положениям пункта 40 (1)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Pr="00F17365">
        <w:rPr>
          <w:rFonts w:ascii="Myriad Pro" w:hAnsi="Myriad Pro"/>
          <w:bCs/>
          <w:color w:val="000000"/>
          <w:sz w:val="26"/>
          <w:szCs w:val="26"/>
          <w:shd w:val="clear" w:color="auto" w:fill="FFFFFF"/>
        </w:rPr>
        <w:t>от 30.09.2014 № 674, и фактических значений уровней потерь за последний истекший период регулирования (2016 год).</w:t>
      </w:r>
    </w:p>
    <w:tbl>
      <w:tblPr>
        <w:tblW w:w="9395" w:type="dxa"/>
        <w:tblLook w:val="04A0" w:firstRow="1" w:lastRow="0" w:firstColumn="1" w:lastColumn="0" w:noHBand="0" w:noVBand="1"/>
      </w:tblPr>
      <w:tblGrid>
        <w:gridCol w:w="4511"/>
        <w:gridCol w:w="1122"/>
        <w:gridCol w:w="1650"/>
        <w:gridCol w:w="1056"/>
        <w:gridCol w:w="1056"/>
      </w:tblGrid>
      <w:tr w:rsidR="0057452E" w:rsidRPr="00D64C98" w14:paraId="48574160" w14:textId="77777777" w:rsidTr="00303083">
        <w:trPr>
          <w:trHeight w:val="297"/>
        </w:trPr>
        <w:tc>
          <w:tcPr>
            <w:tcW w:w="4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86D66C" w14:textId="77777777" w:rsidR="0057452E" w:rsidRPr="00D64C98" w:rsidRDefault="0057452E" w:rsidP="00303083">
            <w:pPr>
              <w:jc w:val="center"/>
              <w:rPr>
                <w:rFonts w:ascii="Myriad Pro" w:hAnsi="Myriad Pro"/>
                <w:b/>
                <w:bCs/>
                <w:color w:val="FFFFFF"/>
                <w:sz w:val="20"/>
                <w:szCs w:val="20"/>
              </w:rPr>
            </w:pPr>
            <w:r w:rsidRPr="00D64C98">
              <w:rPr>
                <w:rFonts w:ascii="Myriad Pro" w:hAnsi="Myriad Pro"/>
                <w:b/>
                <w:bCs/>
                <w:color w:val="FFFFFF"/>
                <w:sz w:val="20"/>
                <w:szCs w:val="20"/>
                <w:lang w:eastAsia="en-US"/>
              </w:rPr>
              <w:t>Всего</w:t>
            </w:r>
          </w:p>
        </w:tc>
        <w:tc>
          <w:tcPr>
            <w:tcW w:w="1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DCC81F" w14:textId="77777777" w:rsidR="0057452E" w:rsidRPr="00D64C98" w:rsidRDefault="0057452E" w:rsidP="00303083">
            <w:pPr>
              <w:jc w:val="center"/>
              <w:rPr>
                <w:rFonts w:ascii="Myriad Pro" w:hAnsi="Myriad Pro"/>
                <w:b/>
                <w:bCs/>
                <w:color w:val="FFFFFF"/>
                <w:sz w:val="20"/>
                <w:szCs w:val="20"/>
              </w:rPr>
            </w:pPr>
            <w:r w:rsidRPr="00D64C98">
              <w:rPr>
                <w:rFonts w:ascii="Myriad Pro" w:hAnsi="Myriad Pro"/>
                <w:b/>
                <w:bCs/>
                <w:color w:val="FFFFFF"/>
                <w:sz w:val="20"/>
                <w:szCs w:val="20"/>
                <w:lang w:eastAsia="en-US"/>
              </w:rPr>
              <w:t>ВН</w:t>
            </w:r>
          </w:p>
        </w:tc>
        <w:tc>
          <w:tcPr>
            <w:tcW w:w="1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F633C4" w14:textId="77777777" w:rsidR="0057452E" w:rsidRPr="00D64C98" w:rsidRDefault="0057452E" w:rsidP="00303083">
            <w:pPr>
              <w:jc w:val="center"/>
              <w:rPr>
                <w:rFonts w:ascii="Myriad Pro" w:hAnsi="Myriad Pro"/>
                <w:b/>
                <w:bCs/>
                <w:color w:val="FFFFFF"/>
                <w:sz w:val="20"/>
                <w:szCs w:val="20"/>
              </w:rPr>
            </w:pPr>
            <w:r w:rsidRPr="00D64C98">
              <w:rPr>
                <w:rFonts w:ascii="Myriad Pro" w:hAnsi="Myriad Pro"/>
                <w:b/>
                <w:bCs/>
                <w:color w:val="FFFFFF"/>
                <w:sz w:val="20"/>
                <w:szCs w:val="20"/>
                <w:lang w:eastAsia="en-US"/>
              </w:rPr>
              <w:t>СН1</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2CAC44" w14:textId="77777777" w:rsidR="0057452E" w:rsidRPr="00D64C98" w:rsidRDefault="0057452E" w:rsidP="00303083">
            <w:pPr>
              <w:jc w:val="center"/>
              <w:rPr>
                <w:rFonts w:ascii="Myriad Pro" w:hAnsi="Myriad Pro"/>
                <w:b/>
                <w:bCs/>
                <w:color w:val="FFFFFF"/>
                <w:sz w:val="20"/>
                <w:szCs w:val="20"/>
              </w:rPr>
            </w:pPr>
            <w:r w:rsidRPr="00D64C98">
              <w:rPr>
                <w:rFonts w:ascii="Myriad Pro" w:hAnsi="Myriad Pro"/>
                <w:b/>
                <w:bCs/>
                <w:color w:val="FFFFFF"/>
                <w:sz w:val="20"/>
                <w:szCs w:val="20"/>
                <w:lang w:eastAsia="en-US"/>
              </w:rPr>
              <w:t>СН2</w:t>
            </w:r>
          </w:p>
        </w:tc>
        <w:tc>
          <w:tcPr>
            <w:tcW w:w="1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D959CF" w14:textId="77777777" w:rsidR="0057452E" w:rsidRPr="00D64C98" w:rsidRDefault="0057452E" w:rsidP="00303083">
            <w:pPr>
              <w:jc w:val="center"/>
              <w:rPr>
                <w:rFonts w:ascii="Myriad Pro" w:hAnsi="Myriad Pro"/>
                <w:b/>
                <w:bCs/>
                <w:color w:val="FFFFFF"/>
                <w:sz w:val="20"/>
                <w:szCs w:val="20"/>
              </w:rPr>
            </w:pPr>
            <w:r w:rsidRPr="00D64C98">
              <w:rPr>
                <w:rFonts w:ascii="Myriad Pro" w:hAnsi="Myriad Pro"/>
                <w:b/>
                <w:bCs/>
                <w:color w:val="FFFFFF"/>
                <w:sz w:val="20"/>
                <w:szCs w:val="20"/>
                <w:lang w:eastAsia="en-US"/>
              </w:rPr>
              <w:t>НН</w:t>
            </w:r>
          </w:p>
        </w:tc>
      </w:tr>
      <w:tr w:rsidR="0057452E" w:rsidRPr="00D64C98" w14:paraId="2C3ED8B8" w14:textId="77777777" w:rsidTr="00303083">
        <w:trPr>
          <w:trHeight w:val="704"/>
        </w:trPr>
        <w:tc>
          <w:tcPr>
            <w:tcW w:w="451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73DE49"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lang w:eastAsia="en-US"/>
              </w:rPr>
              <w:t>Норматив потерь электрической энергии по приказу Минэнерго России от 30.09.2014 № 674</w:t>
            </w:r>
          </w:p>
        </w:tc>
        <w:tc>
          <w:tcPr>
            <w:tcW w:w="112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236B44"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6,08%</w:t>
            </w:r>
          </w:p>
        </w:tc>
        <w:tc>
          <w:tcPr>
            <w:tcW w:w="16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D6D3E4"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5,40%</w:t>
            </w:r>
          </w:p>
        </w:tc>
        <w:tc>
          <w:tcPr>
            <w:tcW w:w="105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8B908B"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7,84%</w:t>
            </w:r>
          </w:p>
        </w:tc>
        <w:tc>
          <w:tcPr>
            <w:tcW w:w="105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34FF9C"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12,76%</w:t>
            </w:r>
          </w:p>
        </w:tc>
      </w:tr>
      <w:tr w:rsidR="0057452E" w:rsidRPr="00D64C98" w14:paraId="04410C97" w14:textId="77777777" w:rsidTr="00303083">
        <w:trPr>
          <w:trHeight w:val="297"/>
        </w:trPr>
        <w:tc>
          <w:tcPr>
            <w:tcW w:w="4511" w:type="dxa"/>
            <w:tcBorders>
              <w:top w:val="nil"/>
              <w:left w:val="single" w:sz="4" w:space="0" w:color="auto"/>
              <w:bottom w:val="single" w:sz="4" w:space="0" w:color="auto"/>
              <w:right w:val="single" w:sz="4" w:space="0" w:color="auto"/>
            </w:tcBorders>
            <w:shd w:val="clear" w:color="auto" w:fill="auto"/>
            <w:vAlign w:val="center"/>
            <w:hideMark/>
          </w:tcPr>
          <w:p w14:paraId="020CC48B"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lang w:eastAsia="en-US"/>
              </w:rPr>
              <w:t>Факт за 2016 год</w:t>
            </w:r>
          </w:p>
        </w:tc>
        <w:tc>
          <w:tcPr>
            <w:tcW w:w="1122" w:type="dxa"/>
            <w:tcBorders>
              <w:top w:val="nil"/>
              <w:left w:val="nil"/>
              <w:bottom w:val="single" w:sz="4" w:space="0" w:color="auto"/>
              <w:right w:val="single" w:sz="4" w:space="0" w:color="auto"/>
            </w:tcBorders>
            <w:shd w:val="clear" w:color="auto" w:fill="auto"/>
            <w:vAlign w:val="center"/>
            <w:hideMark/>
          </w:tcPr>
          <w:p w14:paraId="3EDCB6BA"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3,49%</w:t>
            </w:r>
          </w:p>
        </w:tc>
        <w:tc>
          <w:tcPr>
            <w:tcW w:w="1650" w:type="dxa"/>
            <w:tcBorders>
              <w:top w:val="nil"/>
              <w:left w:val="nil"/>
              <w:bottom w:val="single" w:sz="4" w:space="0" w:color="auto"/>
              <w:right w:val="single" w:sz="4" w:space="0" w:color="auto"/>
            </w:tcBorders>
            <w:shd w:val="clear" w:color="auto" w:fill="auto"/>
            <w:vAlign w:val="center"/>
            <w:hideMark/>
          </w:tcPr>
          <w:p w14:paraId="345ADA2F"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3,91%</w:t>
            </w:r>
          </w:p>
        </w:tc>
        <w:tc>
          <w:tcPr>
            <w:tcW w:w="1056" w:type="dxa"/>
            <w:tcBorders>
              <w:top w:val="nil"/>
              <w:left w:val="nil"/>
              <w:bottom w:val="single" w:sz="4" w:space="0" w:color="auto"/>
              <w:right w:val="single" w:sz="4" w:space="0" w:color="auto"/>
            </w:tcBorders>
            <w:shd w:val="clear" w:color="auto" w:fill="auto"/>
            <w:vAlign w:val="center"/>
            <w:hideMark/>
          </w:tcPr>
          <w:p w14:paraId="1C711B09"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6,89%</w:t>
            </w:r>
          </w:p>
        </w:tc>
        <w:tc>
          <w:tcPr>
            <w:tcW w:w="1056" w:type="dxa"/>
            <w:tcBorders>
              <w:top w:val="nil"/>
              <w:left w:val="nil"/>
              <w:bottom w:val="single" w:sz="4" w:space="0" w:color="auto"/>
              <w:right w:val="single" w:sz="4" w:space="0" w:color="auto"/>
            </w:tcBorders>
            <w:shd w:val="clear" w:color="auto" w:fill="auto"/>
            <w:vAlign w:val="center"/>
            <w:hideMark/>
          </w:tcPr>
          <w:p w14:paraId="3A26F991"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10,87%</w:t>
            </w:r>
          </w:p>
        </w:tc>
      </w:tr>
      <w:tr w:rsidR="0057452E" w:rsidRPr="00D64C98" w14:paraId="45CEFC78" w14:textId="77777777" w:rsidTr="00303083">
        <w:trPr>
          <w:trHeight w:val="297"/>
        </w:trPr>
        <w:tc>
          <w:tcPr>
            <w:tcW w:w="4511" w:type="dxa"/>
            <w:tcBorders>
              <w:top w:val="nil"/>
              <w:left w:val="single" w:sz="4" w:space="0" w:color="auto"/>
              <w:bottom w:val="single" w:sz="4" w:space="0" w:color="auto"/>
              <w:right w:val="single" w:sz="4" w:space="0" w:color="auto"/>
            </w:tcBorders>
            <w:shd w:val="clear" w:color="auto" w:fill="auto"/>
            <w:vAlign w:val="center"/>
            <w:hideMark/>
          </w:tcPr>
          <w:p w14:paraId="4E8CB952"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lang w:eastAsia="en-US"/>
              </w:rPr>
              <w:t>Минимальное значение</w:t>
            </w:r>
          </w:p>
        </w:tc>
        <w:tc>
          <w:tcPr>
            <w:tcW w:w="1122" w:type="dxa"/>
            <w:tcBorders>
              <w:top w:val="nil"/>
              <w:left w:val="nil"/>
              <w:bottom w:val="single" w:sz="4" w:space="0" w:color="auto"/>
              <w:right w:val="single" w:sz="4" w:space="0" w:color="auto"/>
            </w:tcBorders>
            <w:shd w:val="clear" w:color="auto" w:fill="auto"/>
            <w:vAlign w:val="center"/>
            <w:hideMark/>
          </w:tcPr>
          <w:p w14:paraId="07AE6F09"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3,49%</w:t>
            </w:r>
          </w:p>
        </w:tc>
        <w:tc>
          <w:tcPr>
            <w:tcW w:w="1650" w:type="dxa"/>
            <w:tcBorders>
              <w:top w:val="nil"/>
              <w:left w:val="nil"/>
              <w:bottom w:val="single" w:sz="4" w:space="0" w:color="auto"/>
              <w:right w:val="single" w:sz="4" w:space="0" w:color="auto"/>
            </w:tcBorders>
            <w:shd w:val="clear" w:color="auto" w:fill="auto"/>
            <w:vAlign w:val="center"/>
            <w:hideMark/>
          </w:tcPr>
          <w:p w14:paraId="49E6637E"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3,91%</w:t>
            </w:r>
          </w:p>
        </w:tc>
        <w:tc>
          <w:tcPr>
            <w:tcW w:w="1056" w:type="dxa"/>
            <w:tcBorders>
              <w:top w:val="nil"/>
              <w:left w:val="nil"/>
              <w:bottom w:val="single" w:sz="4" w:space="0" w:color="auto"/>
              <w:right w:val="single" w:sz="4" w:space="0" w:color="auto"/>
            </w:tcBorders>
            <w:shd w:val="clear" w:color="auto" w:fill="auto"/>
            <w:vAlign w:val="center"/>
            <w:hideMark/>
          </w:tcPr>
          <w:p w14:paraId="2683AD98"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6,89%</w:t>
            </w:r>
          </w:p>
        </w:tc>
        <w:tc>
          <w:tcPr>
            <w:tcW w:w="1056" w:type="dxa"/>
            <w:tcBorders>
              <w:top w:val="nil"/>
              <w:left w:val="nil"/>
              <w:bottom w:val="single" w:sz="4" w:space="0" w:color="auto"/>
              <w:right w:val="single" w:sz="4" w:space="0" w:color="auto"/>
            </w:tcBorders>
            <w:shd w:val="clear" w:color="auto" w:fill="auto"/>
            <w:vAlign w:val="center"/>
            <w:hideMark/>
          </w:tcPr>
          <w:p w14:paraId="24A76B60"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lang w:eastAsia="en-US"/>
              </w:rPr>
              <w:t>10,87%</w:t>
            </w:r>
          </w:p>
        </w:tc>
      </w:tr>
    </w:tbl>
    <w:p w14:paraId="30B86315" w14:textId="77777777" w:rsidR="0057452E" w:rsidRPr="00F84F7C" w:rsidRDefault="0057452E" w:rsidP="0057452E">
      <w:pPr>
        <w:jc w:val="both"/>
        <w:rPr>
          <w:rFonts w:ascii="Myriad Pro" w:hAnsi="Myriad Pro"/>
          <w:sz w:val="26"/>
          <w:szCs w:val="26"/>
        </w:rPr>
      </w:pPr>
      <w:r w:rsidRPr="00F84F7C">
        <w:rPr>
          <w:rFonts w:ascii="Myriad Pro" w:hAnsi="Myriad Pro"/>
          <w:sz w:val="26"/>
          <w:szCs w:val="26"/>
        </w:rPr>
        <w:tab/>
      </w:r>
    </w:p>
    <w:p w14:paraId="2CBDEE27"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 Филиала на 2018 год (первый год в долгосрочном периоде регулирования).</w:t>
      </w:r>
    </w:p>
    <w:tbl>
      <w:tblPr>
        <w:tblW w:w="9479" w:type="dxa"/>
        <w:tblLook w:val="04A0" w:firstRow="1" w:lastRow="0" w:firstColumn="1" w:lastColumn="0" w:noHBand="0" w:noVBand="1"/>
      </w:tblPr>
      <w:tblGrid>
        <w:gridCol w:w="3119"/>
        <w:gridCol w:w="1020"/>
        <w:gridCol w:w="1500"/>
        <w:gridCol w:w="960"/>
        <w:gridCol w:w="960"/>
        <w:gridCol w:w="960"/>
        <w:gridCol w:w="960"/>
      </w:tblGrid>
      <w:tr w:rsidR="0057452E" w:rsidRPr="00D64C98" w14:paraId="02A02E8D" w14:textId="77777777" w:rsidTr="00303083">
        <w:trPr>
          <w:trHeight w:val="300"/>
          <w:tblHeader/>
        </w:trPr>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6619A0"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Показатель</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F1BF3B"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Ед. изм.</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42056F"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Всего</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D76CB6"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ВН</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723F7B"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СН1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FA48D2"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СН2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C87E41" w14:textId="77777777" w:rsidR="0057452E" w:rsidRPr="00D64C98" w:rsidRDefault="0057452E" w:rsidP="00303083">
            <w:pPr>
              <w:jc w:val="center"/>
              <w:rPr>
                <w:rFonts w:ascii="Myriad Pro" w:hAnsi="Myriad Pro"/>
                <w:color w:val="FFFFFF"/>
                <w:sz w:val="20"/>
                <w:szCs w:val="20"/>
              </w:rPr>
            </w:pPr>
            <w:r w:rsidRPr="00D64C98">
              <w:rPr>
                <w:rFonts w:ascii="Myriad Pro" w:hAnsi="Myriad Pro"/>
                <w:color w:val="FFFFFF"/>
                <w:sz w:val="20"/>
                <w:szCs w:val="20"/>
              </w:rPr>
              <w:t>НН</w:t>
            </w:r>
          </w:p>
        </w:tc>
      </w:tr>
      <w:tr w:rsidR="0057452E" w:rsidRPr="00D64C98" w14:paraId="2C8BB937" w14:textId="77777777" w:rsidTr="00303083">
        <w:trPr>
          <w:trHeight w:val="720"/>
        </w:trPr>
        <w:tc>
          <w:tcPr>
            <w:tcW w:w="311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268DC5"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rPr>
              <w:t>Отпуск электрической энергии в сеть (с учетом трансформации)</w:t>
            </w:r>
          </w:p>
        </w:tc>
        <w:tc>
          <w:tcPr>
            <w:tcW w:w="10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19A167"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тыс. кВт.ч.</w:t>
            </w:r>
          </w:p>
        </w:tc>
        <w:tc>
          <w:tcPr>
            <w:tcW w:w="15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51A6F1"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7 612,1</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7E19B4"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6 811,7</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AD0A66"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1 757,3</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74B622"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2 000,0</w:t>
            </w:r>
          </w:p>
        </w:tc>
        <w:tc>
          <w:tcPr>
            <w:tcW w:w="9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7C1057"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1 203,3</w:t>
            </w:r>
          </w:p>
        </w:tc>
      </w:tr>
      <w:tr w:rsidR="0057452E" w:rsidRPr="00D64C98" w14:paraId="55E1ED8D" w14:textId="77777777" w:rsidTr="00303083">
        <w:trPr>
          <w:trHeight w:val="72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074D4422"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rPr>
              <w:t>Плановый объем потерь на 2018 год (первый год в долгосрочном периоде)</w:t>
            </w:r>
          </w:p>
        </w:tc>
        <w:tc>
          <w:tcPr>
            <w:tcW w:w="1020" w:type="dxa"/>
            <w:tcBorders>
              <w:top w:val="nil"/>
              <w:left w:val="nil"/>
              <w:bottom w:val="single" w:sz="4" w:space="0" w:color="auto"/>
              <w:right w:val="single" w:sz="4" w:space="0" w:color="auto"/>
            </w:tcBorders>
            <w:shd w:val="clear" w:color="auto" w:fill="auto"/>
            <w:noWrap/>
            <w:vAlign w:val="center"/>
            <w:hideMark/>
          </w:tcPr>
          <w:p w14:paraId="3A3B74F7"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w:t>
            </w:r>
          </w:p>
        </w:tc>
        <w:tc>
          <w:tcPr>
            <w:tcW w:w="1500" w:type="dxa"/>
            <w:tcBorders>
              <w:top w:val="nil"/>
              <w:left w:val="nil"/>
              <w:bottom w:val="single" w:sz="4" w:space="0" w:color="auto"/>
              <w:right w:val="single" w:sz="4" w:space="0" w:color="auto"/>
            </w:tcBorders>
            <w:shd w:val="clear" w:color="000000" w:fill="FFFFFF"/>
            <w:noWrap/>
            <w:vAlign w:val="center"/>
            <w:hideMark/>
          </w:tcPr>
          <w:p w14:paraId="1602EC71"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7,55%</w:t>
            </w:r>
          </w:p>
        </w:tc>
        <w:tc>
          <w:tcPr>
            <w:tcW w:w="960" w:type="dxa"/>
            <w:tcBorders>
              <w:top w:val="nil"/>
              <w:left w:val="nil"/>
              <w:bottom w:val="single" w:sz="4" w:space="0" w:color="auto"/>
              <w:right w:val="single" w:sz="4" w:space="0" w:color="auto"/>
            </w:tcBorders>
            <w:shd w:val="clear" w:color="000000" w:fill="FFFFFF"/>
            <w:noWrap/>
            <w:vAlign w:val="center"/>
            <w:hideMark/>
          </w:tcPr>
          <w:p w14:paraId="0935742F"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3,49%</w:t>
            </w:r>
          </w:p>
        </w:tc>
        <w:tc>
          <w:tcPr>
            <w:tcW w:w="960" w:type="dxa"/>
            <w:tcBorders>
              <w:top w:val="nil"/>
              <w:left w:val="nil"/>
              <w:bottom w:val="single" w:sz="4" w:space="0" w:color="auto"/>
              <w:right w:val="single" w:sz="4" w:space="0" w:color="auto"/>
            </w:tcBorders>
            <w:shd w:val="clear" w:color="000000" w:fill="FFFFFF"/>
            <w:noWrap/>
            <w:vAlign w:val="center"/>
            <w:hideMark/>
          </w:tcPr>
          <w:p w14:paraId="62B6ED56"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3,91%</w:t>
            </w:r>
          </w:p>
        </w:tc>
        <w:tc>
          <w:tcPr>
            <w:tcW w:w="960" w:type="dxa"/>
            <w:tcBorders>
              <w:top w:val="nil"/>
              <w:left w:val="nil"/>
              <w:bottom w:val="single" w:sz="4" w:space="0" w:color="auto"/>
              <w:right w:val="single" w:sz="4" w:space="0" w:color="auto"/>
            </w:tcBorders>
            <w:shd w:val="clear" w:color="000000" w:fill="FFFFFF"/>
            <w:noWrap/>
            <w:vAlign w:val="center"/>
            <w:hideMark/>
          </w:tcPr>
          <w:p w14:paraId="1EBBFA46"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6,89%</w:t>
            </w:r>
          </w:p>
        </w:tc>
        <w:tc>
          <w:tcPr>
            <w:tcW w:w="960" w:type="dxa"/>
            <w:tcBorders>
              <w:top w:val="nil"/>
              <w:left w:val="nil"/>
              <w:bottom w:val="single" w:sz="4" w:space="0" w:color="auto"/>
              <w:right w:val="single" w:sz="4" w:space="0" w:color="auto"/>
            </w:tcBorders>
            <w:shd w:val="clear" w:color="000000" w:fill="FFFFFF"/>
            <w:noWrap/>
            <w:vAlign w:val="center"/>
            <w:hideMark/>
          </w:tcPr>
          <w:p w14:paraId="2C7D16D6"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10,87%</w:t>
            </w:r>
          </w:p>
        </w:tc>
      </w:tr>
      <w:tr w:rsidR="0057452E" w:rsidRPr="00D64C98" w14:paraId="4783604F" w14:textId="77777777" w:rsidTr="00303083">
        <w:trPr>
          <w:trHeight w:val="720"/>
        </w:trPr>
        <w:tc>
          <w:tcPr>
            <w:tcW w:w="3119" w:type="dxa"/>
            <w:tcBorders>
              <w:top w:val="nil"/>
              <w:left w:val="single" w:sz="4" w:space="0" w:color="auto"/>
              <w:bottom w:val="single" w:sz="4" w:space="0" w:color="auto"/>
              <w:right w:val="single" w:sz="4" w:space="0" w:color="auto"/>
            </w:tcBorders>
            <w:shd w:val="clear" w:color="auto" w:fill="auto"/>
            <w:vAlign w:val="center"/>
            <w:hideMark/>
          </w:tcPr>
          <w:p w14:paraId="576323F2" w14:textId="77777777" w:rsidR="0057452E" w:rsidRPr="00D64C98" w:rsidRDefault="0057452E" w:rsidP="00303083">
            <w:pPr>
              <w:rPr>
                <w:rFonts w:ascii="Myriad Pro" w:hAnsi="Myriad Pro"/>
                <w:color w:val="000000"/>
                <w:sz w:val="20"/>
                <w:szCs w:val="20"/>
              </w:rPr>
            </w:pPr>
            <w:r w:rsidRPr="00D64C98">
              <w:rPr>
                <w:rFonts w:ascii="Myriad Pro" w:hAnsi="Myriad Pro"/>
                <w:color w:val="000000"/>
                <w:sz w:val="20"/>
                <w:szCs w:val="20"/>
              </w:rPr>
              <w:t>Плановый объем потерь на 2018 год (первый год в долгосрочном периоде)</w:t>
            </w:r>
          </w:p>
        </w:tc>
        <w:tc>
          <w:tcPr>
            <w:tcW w:w="1020" w:type="dxa"/>
            <w:tcBorders>
              <w:top w:val="nil"/>
              <w:left w:val="nil"/>
              <w:bottom w:val="single" w:sz="4" w:space="0" w:color="auto"/>
              <w:right w:val="single" w:sz="4" w:space="0" w:color="auto"/>
            </w:tcBorders>
            <w:shd w:val="clear" w:color="auto" w:fill="auto"/>
            <w:vAlign w:val="center"/>
            <w:hideMark/>
          </w:tcPr>
          <w:p w14:paraId="1166E012"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тыс. кВт.ч.</w:t>
            </w:r>
          </w:p>
        </w:tc>
        <w:tc>
          <w:tcPr>
            <w:tcW w:w="1500" w:type="dxa"/>
            <w:tcBorders>
              <w:top w:val="nil"/>
              <w:left w:val="nil"/>
              <w:bottom w:val="single" w:sz="4" w:space="0" w:color="auto"/>
              <w:right w:val="single" w:sz="4" w:space="0" w:color="auto"/>
            </w:tcBorders>
            <w:shd w:val="clear" w:color="auto" w:fill="auto"/>
            <w:noWrap/>
            <w:vAlign w:val="center"/>
            <w:hideMark/>
          </w:tcPr>
          <w:p w14:paraId="32AECE42" w14:textId="77777777" w:rsidR="0057452E" w:rsidRPr="00D64C98" w:rsidRDefault="0057452E" w:rsidP="00303083">
            <w:pPr>
              <w:jc w:val="center"/>
              <w:rPr>
                <w:rFonts w:ascii="Myriad Pro" w:hAnsi="Myriad Pro"/>
                <w:color w:val="000000"/>
                <w:sz w:val="20"/>
                <w:szCs w:val="20"/>
              </w:rPr>
            </w:pPr>
            <w:r w:rsidRPr="00D64C98">
              <w:rPr>
                <w:rFonts w:ascii="Myriad Pro" w:hAnsi="Myriad Pro"/>
                <w:color w:val="000000"/>
                <w:sz w:val="20"/>
                <w:szCs w:val="20"/>
              </w:rPr>
              <w:t>574,8</w:t>
            </w:r>
          </w:p>
        </w:tc>
        <w:tc>
          <w:tcPr>
            <w:tcW w:w="960" w:type="dxa"/>
            <w:tcBorders>
              <w:top w:val="nil"/>
              <w:left w:val="nil"/>
              <w:bottom w:val="single" w:sz="4" w:space="0" w:color="auto"/>
              <w:right w:val="single" w:sz="4" w:space="0" w:color="auto"/>
            </w:tcBorders>
            <w:shd w:val="clear" w:color="auto" w:fill="auto"/>
            <w:noWrap/>
            <w:vAlign w:val="center"/>
            <w:hideMark/>
          </w:tcPr>
          <w:p w14:paraId="772B8AE5"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237,5</w:t>
            </w:r>
          </w:p>
        </w:tc>
        <w:tc>
          <w:tcPr>
            <w:tcW w:w="960" w:type="dxa"/>
            <w:tcBorders>
              <w:top w:val="nil"/>
              <w:left w:val="nil"/>
              <w:bottom w:val="single" w:sz="4" w:space="0" w:color="auto"/>
              <w:right w:val="single" w:sz="4" w:space="0" w:color="auto"/>
            </w:tcBorders>
            <w:shd w:val="clear" w:color="auto" w:fill="auto"/>
            <w:noWrap/>
            <w:vAlign w:val="center"/>
            <w:hideMark/>
          </w:tcPr>
          <w:p w14:paraId="5C7C79FC"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68,7</w:t>
            </w:r>
          </w:p>
        </w:tc>
        <w:tc>
          <w:tcPr>
            <w:tcW w:w="960" w:type="dxa"/>
            <w:tcBorders>
              <w:top w:val="nil"/>
              <w:left w:val="nil"/>
              <w:bottom w:val="single" w:sz="4" w:space="0" w:color="auto"/>
              <w:right w:val="single" w:sz="4" w:space="0" w:color="auto"/>
            </w:tcBorders>
            <w:shd w:val="clear" w:color="auto" w:fill="auto"/>
            <w:noWrap/>
            <w:vAlign w:val="center"/>
            <w:hideMark/>
          </w:tcPr>
          <w:p w14:paraId="2E60B00F"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137,8</w:t>
            </w:r>
          </w:p>
        </w:tc>
        <w:tc>
          <w:tcPr>
            <w:tcW w:w="960" w:type="dxa"/>
            <w:tcBorders>
              <w:top w:val="nil"/>
              <w:left w:val="nil"/>
              <w:bottom w:val="single" w:sz="4" w:space="0" w:color="auto"/>
              <w:right w:val="single" w:sz="4" w:space="0" w:color="auto"/>
            </w:tcBorders>
            <w:shd w:val="clear" w:color="auto" w:fill="auto"/>
            <w:noWrap/>
            <w:vAlign w:val="center"/>
            <w:hideMark/>
          </w:tcPr>
          <w:p w14:paraId="4E4EFE6C" w14:textId="77777777" w:rsidR="0057452E" w:rsidRPr="00D64C98" w:rsidRDefault="0057452E" w:rsidP="00303083">
            <w:pPr>
              <w:jc w:val="center"/>
              <w:rPr>
                <w:rFonts w:ascii="Myriad Pro" w:hAnsi="Myriad Pro"/>
                <w:color w:val="000000"/>
                <w:sz w:val="20"/>
                <w:szCs w:val="20"/>
              </w:rPr>
            </w:pPr>
            <w:r w:rsidRPr="00D64C98">
              <w:rPr>
                <w:rFonts w:ascii="Myriad Pro" w:hAnsi="Myriad Pro"/>
                <w:sz w:val="20"/>
                <w:szCs w:val="20"/>
              </w:rPr>
              <w:t>130,8</w:t>
            </w:r>
          </w:p>
        </w:tc>
      </w:tr>
    </w:tbl>
    <w:p w14:paraId="16127FD5" w14:textId="77777777" w:rsidR="0057452E" w:rsidRPr="00F84F7C" w:rsidRDefault="0057452E" w:rsidP="0057452E">
      <w:pPr>
        <w:ind w:firstLine="708"/>
        <w:jc w:val="both"/>
        <w:rPr>
          <w:rFonts w:ascii="Myriad Pro" w:hAnsi="Myriad Pro"/>
          <w:sz w:val="26"/>
          <w:szCs w:val="26"/>
        </w:rPr>
      </w:pPr>
    </w:p>
    <w:p w14:paraId="5EBECCA5" w14:textId="77777777" w:rsidR="0057452E" w:rsidRPr="00F17365" w:rsidRDefault="0057452E" w:rsidP="0057452E">
      <w:pPr>
        <w:spacing w:line="360" w:lineRule="auto"/>
        <w:ind w:firstLine="567"/>
        <w:jc w:val="both"/>
        <w:rPr>
          <w:rFonts w:ascii="Myriad Pro" w:hAnsi="Myriad Pro"/>
          <w:sz w:val="26"/>
          <w:szCs w:val="26"/>
        </w:rPr>
      </w:pPr>
      <w:r w:rsidRPr="00DC0ADD">
        <w:rPr>
          <w:rFonts w:ascii="Myriad Pro" w:hAnsi="Myriad Pro"/>
          <w:sz w:val="26"/>
          <w:szCs w:val="26"/>
        </w:rPr>
        <w:t xml:space="preserve">Таким образом, Исполнитель подтверждает, что заявленный Филиалом уровень потерь на долгосрочный период регулирования 2018 - 2022 годы в </w:t>
      </w:r>
      <w:r w:rsidRPr="00DC0ADD">
        <w:rPr>
          <w:rFonts w:ascii="Myriad Pro" w:hAnsi="Myriad Pro"/>
          <w:sz w:val="26"/>
          <w:szCs w:val="26"/>
        </w:rPr>
        <w:lastRenderedPageBreak/>
        <w:t>размере 7,55% от объемов поступления электрической энергии в сеть рассчитан в полном соответствии с требованиями Основ ценообразования № 1178, а Управление по тарифам приняло и утвердило расчет Филиала в составе долгосрочных параметров регулирования.</w:t>
      </w:r>
      <w:r w:rsidRPr="00F17365">
        <w:rPr>
          <w:rFonts w:ascii="Myriad Pro" w:hAnsi="Myriad Pro"/>
          <w:sz w:val="26"/>
          <w:szCs w:val="26"/>
        </w:rPr>
        <w:t xml:space="preserve"> </w:t>
      </w:r>
    </w:p>
    <w:p w14:paraId="58BDAD9B" w14:textId="77777777" w:rsidR="0057452E" w:rsidRPr="00F17365" w:rsidRDefault="0057452E" w:rsidP="0057452E">
      <w:pPr>
        <w:pStyle w:val="aa"/>
        <w:numPr>
          <w:ilvl w:val="0"/>
          <w:numId w:val="159"/>
        </w:numPr>
        <w:tabs>
          <w:tab w:val="left" w:pos="851"/>
        </w:tabs>
        <w:spacing w:line="360" w:lineRule="auto"/>
        <w:ind w:left="0" w:firstLine="567"/>
        <w:rPr>
          <w:rFonts w:ascii="Myriad Pro" w:hAnsi="Myriad Pro"/>
          <w:sz w:val="26"/>
          <w:szCs w:val="26"/>
        </w:rPr>
      </w:pPr>
      <w:r w:rsidRPr="00F17365">
        <w:rPr>
          <w:rFonts w:ascii="Myriad Pro" w:hAnsi="Myriad Pro"/>
          <w:sz w:val="26"/>
          <w:szCs w:val="26"/>
        </w:rPr>
        <w:t>Исполнитель отмечает, что сведения о результатах рассмотрения Управлением Алтайского края по государственному регулированию цен и тарифов предложений Филиала по формированию предложений в Сводный прогнозный баланс на 2018 год в адрес Филиала с обоснованием конкретных изменений представлены не были. Исполнитель рекомендует для верификации данных и в случае нарушения Управлением по тарифам исполнения пункта 14 Порядка формирования сводного прогнозного баланса самостоятельно запрашивать в Управлении Алтайского края по государственному регулированию цен и тарифов обоснования внесенных Управлением по тарифам изменений в предложения в Сводный прогнозный баланс производства и поставок электроэнергии по региону.</w:t>
      </w:r>
    </w:p>
    <w:p w14:paraId="7FBA0113" w14:textId="77777777" w:rsidR="0057452E" w:rsidRPr="00F17365" w:rsidRDefault="0057452E" w:rsidP="0057452E">
      <w:pPr>
        <w:pStyle w:val="aa"/>
        <w:numPr>
          <w:ilvl w:val="0"/>
          <w:numId w:val="159"/>
        </w:numPr>
        <w:tabs>
          <w:tab w:val="left" w:pos="851"/>
        </w:tabs>
        <w:spacing w:line="360" w:lineRule="auto"/>
        <w:ind w:left="0" w:firstLine="567"/>
        <w:rPr>
          <w:rFonts w:ascii="Myriad Pro" w:hAnsi="Myriad Pro"/>
          <w:sz w:val="26"/>
          <w:szCs w:val="26"/>
        </w:rPr>
      </w:pPr>
      <w:r w:rsidRPr="00F17365">
        <w:rPr>
          <w:rFonts w:ascii="Myriad Pro" w:hAnsi="Myriad Pro"/>
          <w:sz w:val="26"/>
          <w:szCs w:val="26"/>
        </w:rPr>
        <w:t>Исполнитель рекомендует Заказчику при формировании предложения на установление тарифов на очередной период регулирования проводить и представлять в Управление Алтайского края по государственному регулированию цен и тарифов дополнительный анализ и обоснование динамики отпуска электрической энергии по уровням напряжения по группе прочие потребители, которые формируют товарную выручку Филиала по единым (котловым) тарифам.</w:t>
      </w:r>
    </w:p>
    <w:p w14:paraId="1DC83A14" w14:textId="77777777" w:rsidR="0057452E" w:rsidRPr="00F17365" w:rsidRDefault="0057452E" w:rsidP="0057452E">
      <w:pPr>
        <w:pStyle w:val="aa"/>
        <w:numPr>
          <w:ilvl w:val="0"/>
          <w:numId w:val="159"/>
        </w:numPr>
        <w:tabs>
          <w:tab w:val="left" w:pos="851"/>
        </w:tabs>
        <w:spacing w:line="360" w:lineRule="auto"/>
        <w:ind w:left="0" w:firstLine="567"/>
        <w:rPr>
          <w:rFonts w:ascii="Myriad Pro" w:hAnsi="Myriad Pro"/>
          <w:sz w:val="26"/>
          <w:szCs w:val="26"/>
        </w:rPr>
      </w:pPr>
      <w:r w:rsidRPr="00F17365">
        <w:rPr>
          <w:rFonts w:ascii="Myriad Pro" w:hAnsi="Myriad Pro"/>
          <w:sz w:val="26"/>
          <w:szCs w:val="26"/>
        </w:rPr>
        <w:t>Исполнителем дополнительно проанализированы требования п. 13 Порядка формирования сводного прогнозного баланса, который предусматривает необходимость учета заключенных и планируемых к заключению договоров о технологическом присоединении при определении уровня потребности региона в электрической энергии.</w:t>
      </w:r>
    </w:p>
    <w:p w14:paraId="2568D4A1" w14:textId="77777777" w:rsidR="0057452E" w:rsidRPr="00F17365" w:rsidRDefault="0057452E" w:rsidP="0057452E">
      <w:pPr>
        <w:spacing w:line="360" w:lineRule="auto"/>
        <w:ind w:firstLine="567"/>
        <w:jc w:val="both"/>
        <w:rPr>
          <w:rFonts w:ascii="Myriad Pro" w:hAnsi="Myriad Pro"/>
          <w:bCs/>
          <w:color w:val="000000"/>
          <w:sz w:val="26"/>
          <w:szCs w:val="26"/>
        </w:rPr>
      </w:pPr>
      <w:r w:rsidRPr="00F17365">
        <w:rPr>
          <w:rFonts w:ascii="Myriad Pro" w:hAnsi="Myriad Pro"/>
          <w:bCs/>
          <w:color w:val="000000"/>
          <w:sz w:val="26"/>
          <w:szCs w:val="26"/>
        </w:rPr>
        <w:t xml:space="preserve">Так, в пояснительной записке к материалам по корректировке необходимой валовой выручки и расчету тарифов на услуги по передаче электрической энергии по распределительным сетям Филиала ПАО «МРСК Сибири» - «Алтайэнерго» на 2018 год проанализированы выпадающие доходы, </w:t>
      </w:r>
      <w:r w:rsidRPr="00F17365">
        <w:rPr>
          <w:rFonts w:ascii="Myriad Pro" w:hAnsi="Myriad Pro"/>
          <w:sz w:val="26"/>
          <w:szCs w:val="26"/>
        </w:rPr>
        <w:t>связанные с осуществлением технологического присоединения энергопринимающих устройств и</w:t>
      </w:r>
      <w:r w:rsidRPr="00F17365">
        <w:rPr>
          <w:rFonts w:ascii="Myriad Pro" w:hAnsi="Myriad Pro"/>
          <w:bCs/>
          <w:color w:val="000000"/>
          <w:sz w:val="26"/>
          <w:szCs w:val="26"/>
        </w:rPr>
        <w:t xml:space="preserve"> </w:t>
      </w:r>
      <w:r w:rsidRPr="00F17365">
        <w:rPr>
          <w:rFonts w:ascii="Myriad Pro" w:hAnsi="Myriad Pro"/>
          <w:bCs/>
          <w:color w:val="000000"/>
          <w:sz w:val="26"/>
          <w:szCs w:val="26"/>
        </w:rPr>
        <w:lastRenderedPageBreak/>
        <w:t>рассчитанные в соответствии с Методическими указаниями по определению выпадающих доходов, связанных с осуществлением технологического присоединения, утвержденными Приказом ФСТ России от 11.09.2014 №215-э/1.</w:t>
      </w:r>
    </w:p>
    <w:p w14:paraId="41B1E347"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bCs/>
          <w:color w:val="000000"/>
          <w:sz w:val="26"/>
          <w:szCs w:val="26"/>
        </w:rPr>
        <w:t xml:space="preserve">В составе данных выпадающих доходов предусмотрены выпадающие доходы, </w:t>
      </w:r>
      <w:r w:rsidRPr="00F17365">
        <w:rPr>
          <w:rFonts w:ascii="Myriad Pro" w:hAnsi="Myriad Pro"/>
          <w:sz w:val="26"/>
          <w:szCs w:val="26"/>
        </w:rPr>
        <w:t>связанные с осуществлением технологического присоединения энергопринимающих устройств с максимальной мощностью, не превышающей 15 кВт, а также выпадающие доходы, связанные с осуществлением технологического присоединения энергопринимающих устройств с максимальной мощностью до 150 кВт.</w:t>
      </w:r>
    </w:p>
    <w:p w14:paraId="6068FCDF" w14:textId="77777777" w:rsidR="0057452E" w:rsidRPr="00F17365" w:rsidRDefault="0057452E" w:rsidP="0057452E">
      <w:pPr>
        <w:spacing w:line="360" w:lineRule="auto"/>
        <w:ind w:firstLine="567"/>
        <w:jc w:val="both"/>
        <w:rPr>
          <w:rFonts w:ascii="Myriad Pro" w:hAnsi="Myriad Pro"/>
          <w:color w:val="000000"/>
          <w:sz w:val="26"/>
          <w:szCs w:val="26"/>
        </w:rPr>
      </w:pPr>
      <w:r w:rsidRPr="00F17365">
        <w:rPr>
          <w:rFonts w:ascii="Myriad Pro" w:hAnsi="Myriad Pro"/>
          <w:sz w:val="26"/>
          <w:szCs w:val="26"/>
        </w:rPr>
        <w:t xml:space="preserve">В частности, в отношении технологических присоединений до 15 кВт указано плановое количество таких присоединений на 2018 год в количестве </w:t>
      </w:r>
      <w:r w:rsidRPr="00F17365">
        <w:rPr>
          <w:rFonts w:ascii="Myriad Pro" w:hAnsi="Myriad Pro"/>
          <w:color w:val="000000"/>
          <w:sz w:val="26"/>
          <w:szCs w:val="26"/>
        </w:rPr>
        <w:t xml:space="preserve">5 439 шт. </w:t>
      </w:r>
    </w:p>
    <w:p w14:paraId="36B9EE4C"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color w:val="000000"/>
          <w:sz w:val="26"/>
          <w:szCs w:val="26"/>
        </w:rPr>
        <w:t xml:space="preserve">Кроме того, на сайте ПАО «МРСК Сибири» в разделе Прогнозные сведения о расходах на технологическое присоединение на 2018 год </w:t>
      </w:r>
      <w:r w:rsidRPr="00DC0ADD">
        <w:rPr>
          <w:rFonts w:ascii="Myriad Pro" w:hAnsi="Myriad Pro"/>
          <w:sz w:val="26"/>
          <w:szCs w:val="26"/>
        </w:rPr>
        <w:t xml:space="preserve">по адресу </w:t>
      </w:r>
      <w:hyperlink r:id="rId13" w:history="1">
        <w:r w:rsidRPr="00DC0ADD">
          <w:rPr>
            <w:rStyle w:val="a9"/>
            <w:rFonts w:ascii="Myriad Pro" w:hAnsi="Myriad Pro"/>
            <w:color w:val="auto"/>
            <w:sz w:val="26"/>
            <w:szCs w:val="26"/>
          </w:rPr>
          <w:t>https://rosseti-sib.ru/index.php?option=com_content&amp;view=article&amp;id=12617:prognoznye-svedeniya-o-raskhodakh-za-tekhnologicheskoe-prisoedinenie-na-2018-god-20171019-173816&amp;catid=1191:40-raskrytie-informatsii-sub-ektom-optovogo-i-roznichnogo-rynkov-elektroenergii&amp;lang=ru40</w:t>
        </w:r>
      </w:hyperlink>
      <w:r>
        <w:rPr>
          <w:rFonts w:ascii="Myriad Pro" w:hAnsi="Myriad Pro"/>
          <w:sz w:val="26"/>
          <w:szCs w:val="26"/>
        </w:rPr>
        <w:t xml:space="preserve"> </w:t>
      </w:r>
      <w:r w:rsidRPr="00F17365">
        <w:rPr>
          <w:rFonts w:ascii="Myriad Pro" w:hAnsi="Myriad Pro"/>
          <w:sz w:val="26"/>
          <w:szCs w:val="26"/>
        </w:rPr>
        <w:t xml:space="preserve">раскрыты сведения о планируемых расходах на мероприятия, осуществляемые на технологическое присоединение Филиалом ПАО «МРСК Сибири» - «Алтайэнерго» на 2018 год. </w:t>
      </w:r>
    </w:p>
    <w:p w14:paraId="15F7BA0C"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 xml:space="preserve">В составе информации указаны объемы максимальной присоединяемой мощности на 2018 год в размере 126,552 Мвт. </w:t>
      </w:r>
    </w:p>
    <w:p w14:paraId="5BA90911" w14:textId="77777777" w:rsidR="0057452E" w:rsidRPr="00F17365" w:rsidRDefault="0057452E" w:rsidP="0057452E">
      <w:pPr>
        <w:spacing w:line="360" w:lineRule="auto"/>
        <w:ind w:firstLine="567"/>
        <w:jc w:val="both"/>
        <w:rPr>
          <w:rFonts w:ascii="Myriad Pro" w:hAnsi="Myriad Pro"/>
          <w:sz w:val="26"/>
          <w:szCs w:val="26"/>
        </w:rPr>
      </w:pPr>
      <w:r w:rsidRPr="00F17365">
        <w:rPr>
          <w:rFonts w:ascii="Myriad Pro" w:hAnsi="Myriad Pro"/>
          <w:sz w:val="26"/>
          <w:szCs w:val="26"/>
        </w:rPr>
        <w:t>Исходя из величины заявленной мощности, направленной в составе Предложения Филиала по балансу электроэнергии (мощности) на 2018 год, в размере 976,2 Мвт, расчетная величина числа часов использования мощности услуг по передаче на 2018 год составляет 7 209 часов использования мощности.</w:t>
      </w:r>
    </w:p>
    <w:p w14:paraId="7ECDBF8B"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 xml:space="preserve">Принимая во внимание, что показатели максимальной, заявленной мощности и используемой мощности отличаются друг от друга, Исполнитель обращает внимание, что Управление Алтайского края по государственному регулированию цен и тарифов при формировании плановых объемов отпуска на регулируемый период может использовать сведения о планируемых технологических </w:t>
      </w:r>
      <w:r w:rsidRPr="00F17365">
        <w:rPr>
          <w:rFonts w:ascii="Myriad Pro" w:hAnsi="Myriad Pro"/>
          <w:sz w:val="26"/>
          <w:szCs w:val="26"/>
        </w:rPr>
        <w:lastRenderedPageBreak/>
        <w:t xml:space="preserve">присоединениях и расценивать их в качестве прогнозного увеличения объемов отпуска электрической энергии. </w:t>
      </w:r>
    </w:p>
    <w:p w14:paraId="363A26B1"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 xml:space="preserve">Исполнитель рассчитал, что использование указанных объемов максимальной присоединяемой мощности на 2018 год в размере 126,552 Мвт и расчетной величины ЧЧИМ в размере 7 209 часов дает прирост отпуска электрической энергии на 2018 год в сумме 912 306,4 млн. кВт.ч. или 13,0% к объему полезного отпуска, направленному в составе Предложения Филиала по балансу электроэнергии (мощности) на 2018 год. </w:t>
      </w:r>
    </w:p>
    <w:p w14:paraId="6FEB1D0E"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 xml:space="preserve">Исполнитель рекомендует Филиалу при подаче предложений в сводный прогнозный баланс и предложений по объемам полезного отпуска электрической энергии в составе тарифной заявки самостоятельно предлагать расчет дополнительного объема отпуска электрической энергии, который будет сформирован по результатам исполнения договоров на технологическое присоединение. </w:t>
      </w:r>
    </w:p>
    <w:p w14:paraId="29C68A3D" w14:textId="77777777" w:rsidR="0057452E" w:rsidRPr="00F17365" w:rsidRDefault="0057452E" w:rsidP="0057452E">
      <w:pPr>
        <w:pStyle w:val="aa"/>
        <w:numPr>
          <w:ilvl w:val="0"/>
          <w:numId w:val="159"/>
        </w:numPr>
        <w:tabs>
          <w:tab w:val="left" w:pos="567"/>
          <w:tab w:val="left" w:pos="851"/>
        </w:tabs>
        <w:spacing w:line="360" w:lineRule="auto"/>
        <w:ind w:left="0" w:firstLine="567"/>
        <w:rPr>
          <w:rFonts w:ascii="Myriad Pro" w:hAnsi="Myriad Pro"/>
          <w:sz w:val="26"/>
          <w:szCs w:val="26"/>
        </w:rPr>
      </w:pPr>
      <w:r w:rsidRPr="00F17365">
        <w:rPr>
          <w:rFonts w:ascii="Myriad Pro" w:hAnsi="Myriad Pro"/>
          <w:sz w:val="26"/>
          <w:szCs w:val="26"/>
        </w:rPr>
        <w:t>В текстовой части протокола Правления Управления Алтайского края по государственному регулированию цен и тарифов от 26.12.2017 года №75-э/2 указано о снятии с НВВ Филиала затрат на транзит в электрические сети сетевых компаний другого региона, а именно (млн. кВт.ч.):</w:t>
      </w:r>
    </w:p>
    <w:p w14:paraId="40B20C38" w14:textId="77777777" w:rsidR="0057452E" w:rsidRPr="00F17365" w:rsidRDefault="0057452E" w:rsidP="0057452E">
      <w:pPr>
        <w:pStyle w:val="aa"/>
        <w:tabs>
          <w:tab w:val="left" w:pos="567"/>
          <w:tab w:val="left" w:pos="851"/>
        </w:tabs>
        <w:ind w:left="567"/>
        <w:rPr>
          <w:rFonts w:ascii="Myriad Pro" w:hAnsi="Myriad Pro"/>
          <w:sz w:val="26"/>
          <w:szCs w:val="26"/>
        </w:rPr>
      </w:pPr>
    </w:p>
    <w:tbl>
      <w:tblPr>
        <w:tblW w:w="7420" w:type="dxa"/>
        <w:jc w:val="center"/>
        <w:tblLook w:val="04A0" w:firstRow="1" w:lastRow="0" w:firstColumn="1" w:lastColumn="0" w:noHBand="0" w:noVBand="1"/>
      </w:tblPr>
      <w:tblGrid>
        <w:gridCol w:w="6180"/>
        <w:gridCol w:w="1240"/>
      </w:tblGrid>
      <w:tr w:rsidR="0057452E" w:rsidRPr="00D64C98" w14:paraId="3BF52612" w14:textId="77777777" w:rsidTr="00303083">
        <w:trPr>
          <w:trHeight w:val="255"/>
          <w:jc w:val="center"/>
        </w:trPr>
        <w:tc>
          <w:tcPr>
            <w:tcW w:w="6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B93D1" w14:textId="77777777" w:rsidR="0057452E" w:rsidRPr="00D64C98" w:rsidRDefault="0057452E" w:rsidP="00303083">
            <w:pPr>
              <w:spacing w:before="40" w:after="40"/>
              <w:rPr>
                <w:rFonts w:ascii="Myriad Pro" w:hAnsi="Myriad Pro"/>
                <w:color w:val="000000"/>
              </w:rPr>
            </w:pPr>
            <w:r>
              <w:rPr>
                <w:rFonts w:ascii="Myriad Pro" w:hAnsi="Myriad Pro"/>
                <w:color w:val="000000"/>
              </w:rPr>
              <w:t>«</w:t>
            </w:r>
            <w:r w:rsidRPr="00D64C98">
              <w:rPr>
                <w:rFonts w:ascii="Myriad Pro" w:hAnsi="Myriad Pro"/>
                <w:color w:val="000000"/>
              </w:rPr>
              <w:t>Горно-Алтайские электрические сети</w:t>
            </w:r>
            <w:r>
              <w:rPr>
                <w:rFonts w:ascii="Myriad Pro" w:hAnsi="Myriad Pro"/>
                <w:color w:val="000000"/>
              </w:rPr>
              <w: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AB279BD" w14:textId="77777777" w:rsidR="0057452E" w:rsidRPr="00D64C98" w:rsidRDefault="0057452E" w:rsidP="00303083">
            <w:pPr>
              <w:spacing w:before="40" w:after="40"/>
              <w:jc w:val="center"/>
              <w:rPr>
                <w:rFonts w:ascii="Myriad Pro" w:hAnsi="Myriad Pro"/>
                <w:color w:val="000000"/>
              </w:rPr>
            </w:pPr>
            <w:r w:rsidRPr="00D64C98">
              <w:rPr>
                <w:rFonts w:ascii="Myriad Pro" w:hAnsi="Myriad Pro"/>
                <w:color w:val="000000"/>
              </w:rPr>
              <w:t>545,281</w:t>
            </w:r>
          </w:p>
        </w:tc>
      </w:tr>
      <w:tr w:rsidR="0057452E" w:rsidRPr="00D64C98" w14:paraId="69D1FF77" w14:textId="77777777" w:rsidTr="00303083">
        <w:trPr>
          <w:trHeight w:val="255"/>
          <w:jc w:val="center"/>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6C25548" w14:textId="77777777" w:rsidR="0057452E" w:rsidRPr="00D64C98" w:rsidRDefault="0057452E" w:rsidP="00303083">
            <w:pPr>
              <w:spacing w:before="40" w:after="40"/>
              <w:rPr>
                <w:rFonts w:ascii="Myriad Pro" w:hAnsi="Myriad Pro"/>
                <w:color w:val="000000"/>
              </w:rPr>
            </w:pPr>
            <w:r w:rsidRPr="00D64C98">
              <w:rPr>
                <w:rFonts w:ascii="Myriad Pro" w:hAnsi="Myriad Pro"/>
                <w:color w:val="000000"/>
              </w:rPr>
              <w:t xml:space="preserve">АО </w:t>
            </w:r>
            <w:r>
              <w:rPr>
                <w:rFonts w:ascii="Myriad Pro" w:hAnsi="Myriad Pro"/>
                <w:color w:val="000000"/>
              </w:rPr>
              <w:t>«</w:t>
            </w:r>
            <w:r w:rsidRPr="00D64C98">
              <w:rPr>
                <w:rFonts w:ascii="Myriad Pro" w:hAnsi="Myriad Pro"/>
                <w:color w:val="000000"/>
              </w:rPr>
              <w:t>РЭС</w:t>
            </w:r>
            <w:r>
              <w:rPr>
                <w:rFonts w:ascii="Myriad Pro" w:hAnsi="Myriad Pro"/>
                <w:color w:val="000000"/>
              </w:rPr>
              <w:t>»</w:t>
            </w:r>
          </w:p>
        </w:tc>
        <w:tc>
          <w:tcPr>
            <w:tcW w:w="1240" w:type="dxa"/>
            <w:tcBorders>
              <w:top w:val="nil"/>
              <w:left w:val="nil"/>
              <w:bottom w:val="single" w:sz="4" w:space="0" w:color="auto"/>
              <w:right w:val="single" w:sz="4" w:space="0" w:color="auto"/>
            </w:tcBorders>
            <w:shd w:val="clear" w:color="auto" w:fill="auto"/>
            <w:noWrap/>
            <w:vAlign w:val="bottom"/>
            <w:hideMark/>
          </w:tcPr>
          <w:p w14:paraId="284E95B5" w14:textId="77777777" w:rsidR="0057452E" w:rsidRPr="00D64C98" w:rsidRDefault="0057452E" w:rsidP="00303083">
            <w:pPr>
              <w:spacing w:before="40" w:after="40"/>
              <w:jc w:val="center"/>
              <w:rPr>
                <w:rFonts w:ascii="Myriad Pro" w:hAnsi="Myriad Pro"/>
                <w:color w:val="000000"/>
              </w:rPr>
            </w:pPr>
            <w:r w:rsidRPr="00D64C98">
              <w:rPr>
                <w:rFonts w:ascii="Myriad Pro" w:hAnsi="Myriad Pro"/>
                <w:color w:val="000000"/>
              </w:rPr>
              <w:t>-34,495</w:t>
            </w:r>
          </w:p>
        </w:tc>
      </w:tr>
      <w:tr w:rsidR="0057452E" w:rsidRPr="00D64C98" w14:paraId="6D6D172A" w14:textId="77777777" w:rsidTr="00303083">
        <w:trPr>
          <w:trHeight w:val="255"/>
          <w:jc w:val="center"/>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384279B5" w14:textId="77777777" w:rsidR="0057452E" w:rsidRPr="00D64C98" w:rsidRDefault="0057452E" w:rsidP="00303083">
            <w:pPr>
              <w:spacing w:before="40" w:after="40"/>
              <w:rPr>
                <w:rFonts w:ascii="Myriad Pro" w:hAnsi="Myriad Pro"/>
                <w:color w:val="000000"/>
              </w:rPr>
            </w:pPr>
            <w:r>
              <w:rPr>
                <w:rFonts w:ascii="Myriad Pro" w:hAnsi="Myriad Pro"/>
                <w:color w:val="000000"/>
              </w:rPr>
              <w:t>«</w:t>
            </w:r>
            <w:r w:rsidRPr="00D64C98">
              <w:rPr>
                <w:rFonts w:ascii="Myriad Pro" w:hAnsi="Myriad Pro"/>
                <w:color w:val="000000"/>
              </w:rPr>
              <w:t>Кузбассэнерго РЭС</w:t>
            </w:r>
            <w:r>
              <w:rPr>
                <w:rFonts w:ascii="Myriad Pro" w:hAnsi="Myriad Pro"/>
                <w:color w:val="000000"/>
              </w:rPr>
              <w:t>»</w:t>
            </w:r>
          </w:p>
        </w:tc>
        <w:tc>
          <w:tcPr>
            <w:tcW w:w="1240" w:type="dxa"/>
            <w:tcBorders>
              <w:top w:val="nil"/>
              <w:left w:val="nil"/>
              <w:bottom w:val="single" w:sz="4" w:space="0" w:color="auto"/>
              <w:right w:val="single" w:sz="4" w:space="0" w:color="auto"/>
            </w:tcBorders>
            <w:shd w:val="clear" w:color="auto" w:fill="auto"/>
            <w:noWrap/>
            <w:vAlign w:val="bottom"/>
            <w:hideMark/>
          </w:tcPr>
          <w:p w14:paraId="6943E9CC" w14:textId="77777777" w:rsidR="0057452E" w:rsidRPr="00D64C98" w:rsidRDefault="0057452E" w:rsidP="00303083">
            <w:pPr>
              <w:spacing w:before="40" w:after="40"/>
              <w:jc w:val="center"/>
              <w:rPr>
                <w:rFonts w:ascii="Myriad Pro" w:hAnsi="Myriad Pro"/>
                <w:color w:val="000000"/>
              </w:rPr>
            </w:pPr>
            <w:r w:rsidRPr="00D64C98">
              <w:rPr>
                <w:rFonts w:ascii="Myriad Pro" w:hAnsi="Myriad Pro"/>
                <w:color w:val="000000"/>
              </w:rPr>
              <w:t>-0,022</w:t>
            </w:r>
          </w:p>
        </w:tc>
      </w:tr>
      <w:tr w:rsidR="0057452E" w:rsidRPr="00D64C98" w14:paraId="1C96490D" w14:textId="77777777" w:rsidTr="00303083">
        <w:trPr>
          <w:trHeight w:val="255"/>
          <w:jc w:val="center"/>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D1EA138" w14:textId="77777777" w:rsidR="0057452E" w:rsidRPr="00D64C98" w:rsidRDefault="0057452E" w:rsidP="00303083">
            <w:pPr>
              <w:spacing w:before="40" w:after="40"/>
              <w:rPr>
                <w:rFonts w:ascii="Myriad Pro" w:hAnsi="Myriad Pro"/>
                <w:b/>
                <w:bCs/>
                <w:color w:val="000000"/>
              </w:rPr>
            </w:pPr>
            <w:r w:rsidRPr="00D64C98">
              <w:rPr>
                <w:rFonts w:ascii="Myriad Pro" w:hAnsi="Myriad Pro"/>
                <w:b/>
                <w:bCs/>
                <w:color w:val="000000"/>
              </w:rPr>
              <w:t>Итого сальдо отпуска в другие регионы</w:t>
            </w:r>
          </w:p>
        </w:tc>
        <w:tc>
          <w:tcPr>
            <w:tcW w:w="1240" w:type="dxa"/>
            <w:tcBorders>
              <w:top w:val="nil"/>
              <w:left w:val="nil"/>
              <w:bottom w:val="single" w:sz="4" w:space="0" w:color="auto"/>
              <w:right w:val="single" w:sz="4" w:space="0" w:color="auto"/>
            </w:tcBorders>
            <w:shd w:val="clear" w:color="auto" w:fill="auto"/>
            <w:noWrap/>
            <w:vAlign w:val="bottom"/>
            <w:hideMark/>
          </w:tcPr>
          <w:p w14:paraId="6B1B97AA" w14:textId="77777777" w:rsidR="0057452E" w:rsidRPr="00D64C98" w:rsidRDefault="0057452E" w:rsidP="00303083">
            <w:pPr>
              <w:spacing w:before="40" w:after="40"/>
              <w:jc w:val="center"/>
              <w:rPr>
                <w:rFonts w:ascii="Myriad Pro" w:hAnsi="Myriad Pro"/>
                <w:b/>
                <w:bCs/>
                <w:color w:val="000000"/>
              </w:rPr>
            </w:pPr>
            <w:r w:rsidRPr="00D64C98">
              <w:rPr>
                <w:rFonts w:ascii="Myriad Pro" w:hAnsi="Myriad Pro"/>
                <w:b/>
                <w:bCs/>
                <w:color w:val="000000"/>
              </w:rPr>
              <w:t>510,765</w:t>
            </w:r>
          </w:p>
        </w:tc>
      </w:tr>
    </w:tbl>
    <w:p w14:paraId="4C7D279A" w14:textId="77777777" w:rsidR="0057452E" w:rsidRPr="00F84F7C" w:rsidRDefault="0057452E" w:rsidP="0057452E">
      <w:pPr>
        <w:tabs>
          <w:tab w:val="left" w:pos="851"/>
        </w:tabs>
        <w:ind w:firstLine="567"/>
        <w:jc w:val="both"/>
        <w:rPr>
          <w:rFonts w:ascii="Myriad Pro" w:hAnsi="Myriad Pro"/>
        </w:rPr>
      </w:pPr>
    </w:p>
    <w:p w14:paraId="78651B67"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Анализируя транзит в другой регион, эксперт Управления по тарифам приводит следующую последовательность требований действующего законодательства и выводов:</w:t>
      </w:r>
    </w:p>
    <w:p w14:paraId="59D9442A" w14:textId="77777777" w:rsidR="0057452E" w:rsidRPr="00F17365" w:rsidRDefault="0057452E" w:rsidP="0057452E">
      <w:pPr>
        <w:numPr>
          <w:ilvl w:val="0"/>
          <w:numId w:val="151"/>
        </w:numPr>
        <w:tabs>
          <w:tab w:val="left" w:pos="851"/>
        </w:tabs>
        <w:spacing w:after="200" w:line="360" w:lineRule="auto"/>
        <w:ind w:left="0" w:firstLine="567"/>
        <w:contextualSpacing/>
        <w:jc w:val="both"/>
        <w:rPr>
          <w:rFonts w:ascii="Myriad Pro" w:hAnsi="Myriad Pro"/>
          <w:sz w:val="26"/>
          <w:szCs w:val="26"/>
        </w:rPr>
      </w:pPr>
      <w:r w:rsidRPr="00F17365">
        <w:rPr>
          <w:rFonts w:ascii="Myriad Pro" w:hAnsi="Myriad Pro"/>
          <w:sz w:val="26"/>
          <w:szCs w:val="26"/>
        </w:rPr>
        <w:t>Потребление Республики Алтай, Новосибирской и Кемеровской областей не является энергопотреблением Алтайского края, поэтому данный объем перетоков не учитывается при формировании сводного прогнозного баланса как объем покупки электрической энергии.</w:t>
      </w:r>
    </w:p>
    <w:p w14:paraId="7F18E1EF" w14:textId="77777777" w:rsidR="0057452E" w:rsidRPr="00F17365" w:rsidRDefault="0057452E" w:rsidP="0057452E">
      <w:pPr>
        <w:numPr>
          <w:ilvl w:val="0"/>
          <w:numId w:val="151"/>
        </w:numPr>
        <w:tabs>
          <w:tab w:val="left" w:pos="851"/>
        </w:tabs>
        <w:spacing w:after="200" w:line="360" w:lineRule="auto"/>
        <w:ind w:left="0" w:firstLine="567"/>
        <w:contextualSpacing/>
        <w:jc w:val="both"/>
        <w:rPr>
          <w:rFonts w:ascii="Myriad Pro" w:hAnsi="Myriad Pro"/>
          <w:sz w:val="26"/>
          <w:szCs w:val="26"/>
        </w:rPr>
      </w:pPr>
      <w:r w:rsidRPr="00F17365">
        <w:rPr>
          <w:rFonts w:ascii="Myriad Pro" w:hAnsi="Myriad Pro"/>
          <w:sz w:val="26"/>
          <w:szCs w:val="26"/>
        </w:rPr>
        <w:lastRenderedPageBreak/>
        <w:t>В соответствии с требованиями п. 48 Методических указаний по расчету регулируемых тарифов и цен на электрическую энергию на розничном (потребительском) рынке, утвержденных Приказом ФСТ РФ от 06.08.2004 года №20-э/2, передача электрической энергии из сетей ТСО, расположенной в одном субъекте РФ, учитывается при установлении тарифов на передачу обеих сетевых организаций. При этом одна из сетевых организаций (имеющая положительный сальдо-переток в сеть) является плательщиком за транзит, а другая – получателем за транзит.</w:t>
      </w:r>
    </w:p>
    <w:p w14:paraId="78A0967E" w14:textId="77777777" w:rsidR="0057452E" w:rsidRPr="00F17365"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Расходы ТСО на оплату транзита включаются в ее экономически обоснованные расходы, а доходы от предоставления транзита и оказания услуг по передаче иным потребителям должны обеспечивать  ТСО ее суммарный размер НВВ.</w:t>
      </w:r>
    </w:p>
    <w:p w14:paraId="43BA459A" w14:textId="77777777" w:rsidR="0057452E" w:rsidRPr="00F17365" w:rsidRDefault="0057452E" w:rsidP="0057452E">
      <w:pPr>
        <w:numPr>
          <w:ilvl w:val="0"/>
          <w:numId w:val="151"/>
        </w:numPr>
        <w:tabs>
          <w:tab w:val="left" w:pos="851"/>
        </w:tabs>
        <w:spacing w:after="200" w:line="360" w:lineRule="auto"/>
        <w:ind w:left="0" w:firstLine="567"/>
        <w:contextualSpacing/>
        <w:jc w:val="both"/>
        <w:rPr>
          <w:rFonts w:ascii="Myriad Pro" w:hAnsi="Myriad Pro"/>
          <w:sz w:val="26"/>
          <w:szCs w:val="26"/>
        </w:rPr>
      </w:pPr>
      <w:r w:rsidRPr="00F17365">
        <w:rPr>
          <w:rFonts w:ascii="Myriad Pro" w:hAnsi="Myriad Pro"/>
          <w:sz w:val="26"/>
          <w:szCs w:val="26"/>
        </w:rPr>
        <w:t xml:space="preserve">Эксперт Управления по тарифам исключает из НВВ Филиала на 2018 год величину рассчитанных расходов Филиала на осуществление транзита в смежные регионы в сумме </w:t>
      </w:r>
      <w:r w:rsidRPr="00F17365">
        <w:rPr>
          <w:rFonts w:ascii="Myriad Pro" w:eastAsiaTheme="minorEastAsia" w:hAnsi="Myriad Pro"/>
          <w:sz w:val="26"/>
          <w:szCs w:val="26"/>
          <w:lang w:eastAsia="en-US"/>
        </w:rPr>
        <w:t>174 094,2 тыс</w:t>
      </w:r>
      <w:r w:rsidRPr="00F17365">
        <w:rPr>
          <w:rFonts w:ascii="Myriad Pro" w:hAnsi="Myriad Pro"/>
          <w:sz w:val="26"/>
          <w:szCs w:val="26"/>
        </w:rPr>
        <w:t xml:space="preserve">. руб., фиксируя их как экономически необоснованные расходы Филиала (расчет произведен по п.48-52 МУ №20-э/2). </w:t>
      </w:r>
    </w:p>
    <w:p w14:paraId="78BCC084" w14:textId="77777777" w:rsidR="0057452E" w:rsidRPr="00F17365" w:rsidRDefault="0057452E" w:rsidP="0057452E">
      <w:pPr>
        <w:tabs>
          <w:tab w:val="left" w:pos="851"/>
        </w:tabs>
        <w:spacing w:line="360" w:lineRule="auto"/>
        <w:ind w:firstLine="567"/>
        <w:jc w:val="both"/>
        <w:rPr>
          <w:rFonts w:ascii="Myriad Pro" w:hAnsi="Myriad Pro"/>
          <w:sz w:val="26"/>
          <w:szCs w:val="26"/>
        </w:rPr>
      </w:pPr>
      <w:r w:rsidRPr="00F17365">
        <w:rPr>
          <w:rFonts w:ascii="Myriad Pro" w:hAnsi="Myriad Pro"/>
          <w:sz w:val="26"/>
          <w:szCs w:val="26"/>
        </w:rPr>
        <w:t>С учетом проведенного анализа действующего законодательства в сфере государственного регулирования тарифов, а также мотивировочной части судебных решений по делу №А40-8063/17 Исполнитель отмечает следующее.</w:t>
      </w:r>
    </w:p>
    <w:p w14:paraId="7C328DFF" w14:textId="77777777" w:rsidR="0057452E" w:rsidRPr="00F17365" w:rsidRDefault="0057452E" w:rsidP="0057452E">
      <w:pPr>
        <w:pStyle w:val="aa"/>
        <w:numPr>
          <w:ilvl w:val="1"/>
          <w:numId w:val="159"/>
        </w:numPr>
        <w:tabs>
          <w:tab w:val="left" w:pos="851"/>
          <w:tab w:val="left" w:pos="993"/>
        </w:tabs>
        <w:spacing w:line="360" w:lineRule="auto"/>
        <w:ind w:left="0" w:firstLine="567"/>
        <w:rPr>
          <w:rFonts w:ascii="Myriad Pro" w:hAnsi="Myriad Pro"/>
          <w:sz w:val="26"/>
          <w:szCs w:val="26"/>
        </w:rPr>
      </w:pPr>
      <w:r w:rsidRPr="00F17365">
        <w:rPr>
          <w:rFonts w:ascii="Myriad Pro" w:hAnsi="Myriad Pro"/>
          <w:sz w:val="26"/>
          <w:szCs w:val="26"/>
        </w:rPr>
        <w:t xml:space="preserve">П. 48 Методических указаний по расчету регулируемых тарифов и цен на электрическую (тепловую) энергию на розничном (потребительском) рынке, утвержденных Постановлением Правительства РФ от 06.08.2004 года №20-э/2, прямо предусматривает необходимость учитывать расходы ТСО-плательщика на оплату транзита в экономически обоснованных расходах, учитываемых при установлении тарифа на услуги по передаче электрической энергии для иных потребителей ее услуг. При этом доходы от предоставления транзита по сетям ТСО-получателя и доходы от услуг по передаче электрической энергии, предоставляемых ею иным потребителям, должны суммарно обеспечивать ее необходимую валовую выручку. Уменьшение НВВ Филиала на размер расчетных расходов на передачу в адрес ТСО других регионов не предусмотрено положениями указанного пункта Методических указаний по расчету </w:t>
      </w:r>
      <w:r w:rsidRPr="00F17365">
        <w:rPr>
          <w:rFonts w:ascii="Myriad Pro" w:hAnsi="Myriad Pro"/>
          <w:sz w:val="26"/>
          <w:szCs w:val="26"/>
        </w:rPr>
        <w:lastRenderedPageBreak/>
        <w:t>регулируемых тарифов и цен на электрическую (тепловую) энергию на розничном (потребительском) рынке.</w:t>
      </w:r>
    </w:p>
    <w:p w14:paraId="3A7E6E31" w14:textId="77777777" w:rsidR="0057452E" w:rsidRPr="00F17365" w:rsidRDefault="0057452E" w:rsidP="0057452E">
      <w:pPr>
        <w:pStyle w:val="aa"/>
        <w:numPr>
          <w:ilvl w:val="1"/>
          <w:numId w:val="159"/>
        </w:numPr>
        <w:tabs>
          <w:tab w:val="left" w:pos="851"/>
          <w:tab w:val="left" w:pos="993"/>
        </w:tabs>
        <w:spacing w:line="360" w:lineRule="auto"/>
        <w:ind w:left="0" w:firstLine="567"/>
        <w:rPr>
          <w:rFonts w:ascii="Myriad Pro" w:hAnsi="Myriad Pro"/>
          <w:sz w:val="26"/>
          <w:szCs w:val="26"/>
        </w:rPr>
      </w:pPr>
      <w:r w:rsidRPr="00F17365">
        <w:rPr>
          <w:rFonts w:ascii="Myriad Pro" w:hAnsi="Myriad Pro"/>
          <w:sz w:val="26"/>
          <w:szCs w:val="26"/>
        </w:rPr>
        <w:t xml:space="preserve">Аналогично, п. 7 Основ ценообразования № 1178 предусматривает закрытый список оснований, по которым органом регулирования принимается решение об исключении из НВВ экономически необоснованных расходов. Такими основаниями являются, в частности, расходы, не связанные с осуществлением регулируемой деятельности, а также учтенные расходы, но не понесенные регулируемой организации. Ни одно из указанных оснований не относится к вопросу расходов на транзит электрической энергии в смежные регионы. Более того, Управление Алтайского края по государственному регулированию цен и тарифов исключает часть расходов, которые уже приняты Управлением как экономически обоснованные расходы по регулируемой деятельности по оказанию услуг по передаче электрической энергии. </w:t>
      </w:r>
    </w:p>
    <w:p w14:paraId="1F561FB3" w14:textId="73E1F4BF" w:rsidR="0057452E" w:rsidRDefault="0057452E" w:rsidP="0057452E">
      <w:pPr>
        <w:tabs>
          <w:tab w:val="left" w:pos="851"/>
        </w:tabs>
        <w:spacing w:line="360" w:lineRule="auto"/>
        <w:ind w:firstLine="567"/>
        <w:contextualSpacing/>
        <w:jc w:val="both"/>
        <w:rPr>
          <w:rFonts w:ascii="Myriad Pro" w:hAnsi="Myriad Pro"/>
          <w:sz w:val="26"/>
          <w:szCs w:val="26"/>
        </w:rPr>
      </w:pPr>
      <w:r w:rsidRPr="00F17365">
        <w:rPr>
          <w:rFonts w:ascii="Myriad Pro" w:hAnsi="Myriad Pro"/>
          <w:sz w:val="26"/>
          <w:szCs w:val="26"/>
        </w:rPr>
        <w:t>При этом в силу требований п. 36 и 41 Правил недискриминационного доступа к услугам по передаче электрической энергии и оказания этих услуг, утвержденных Постановлением Правительства РФ от 27.12.2004 года №863, Филиал не вправе отказаться от оказания услуг по передаче электрической энергии в адрес смежной сетевой организации, в том числе в смежные регионы.</w:t>
      </w:r>
    </w:p>
    <w:p w14:paraId="3E772984" w14:textId="684B3B33" w:rsidR="00D6130F" w:rsidRPr="00F17365" w:rsidRDefault="00D6130F" w:rsidP="0057452E">
      <w:pPr>
        <w:tabs>
          <w:tab w:val="left" w:pos="851"/>
        </w:tabs>
        <w:spacing w:line="360" w:lineRule="auto"/>
        <w:ind w:firstLine="567"/>
        <w:contextualSpacing/>
        <w:jc w:val="both"/>
        <w:rPr>
          <w:rFonts w:ascii="Myriad Pro" w:hAnsi="Myriad Pro"/>
          <w:color w:val="000000"/>
          <w:sz w:val="26"/>
          <w:szCs w:val="26"/>
        </w:rPr>
      </w:pPr>
      <w:r w:rsidRPr="00D6130F">
        <w:rPr>
          <w:rFonts w:ascii="Myriad Pro" w:hAnsi="Myriad Pro"/>
          <w:color w:val="000000"/>
          <w:sz w:val="26"/>
          <w:szCs w:val="26"/>
        </w:rPr>
        <w:t>Указание в мотивировочной части решения 9ААС в Постановлении №09АП-31009/2017 от 27.09.2017 года по делу №А40-8063/17 на требования Федерального закона от 26.03.2003 № 35-ФЗ «Об электроэнергетике» о необходимости соблюдения баланса экономических интересов поставщиков и потребителей электрической энергии во взаимосвязи с тезисом о расходах сетевой организации одного региона, производимых для потребителей другого региона, также носит максимально расширительный и «искажающий» характер. Вывод суда о том, что понесенные расходы сетевой организации Алтайского края по передаче энергии в интересах потребителей Республики Алтай, не должны быть оплачены потребителями Алтайского края, противоречит технологическому устройству Единой энергетической системы России с наличием межсистемных перетоков, а также противоречит порядку учета аналогичных по сути расходов на оплату услуг ПАО «ФСК ЕЭС».</w:t>
      </w:r>
    </w:p>
    <w:p w14:paraId="0C5BE4AE" w14:textId="59CEF6E1" w:rsidR="00CE0E2B" w:rsidRPr="005C0ED4" w:rsidRDefault="0057452E" w:rsidP="00CE0E2B">
      <w:pPr>
        <w:pStyle w:val="31"/>
        <w:pageBreakBefore/>
        <w:numPr>
          <w:ilvl w:val="0"/>
          <w:numId w:val="1"/>
        </w:numPr>
        <w:tabs>
          <w:tab w:val="left" w:pos="567"/>
        </w:tabs>
        <w:spacing w:before="0" w:after="200" w:line="360" w:lineRule="auto"/>
        <w:jc w:val="both"/>
        <w:rPr>
          <w:rFonts w:ascii="Myriad Pro" w:hAnsi="Myriad Pro"/>
          <w:b w:val="0"/>
          <w:color w:val="4F6228" w:themeColor="accent3" w:themeShade="80"/>
          <w:sz w:val="28"/>
          <w:szCs w:val="28"/>
        </w:rPr>
      </w:pPr>
      <w:r w:rsidRPr="00F17365">
        <w:rPr>
          <w:rFonts w:ascii="Myriad Pro" w:hAnsi="Myriad Pro"/>
          <w:sz w:val="26"/>
          <w:szCs w:val="26"/>
        </w:rPr>
        <w:lastRenderedPageBreak/>
        <w:t xml:space="preserve"> </w:t>
      </w:r>
      <w:bookmarkStart w:id="44" w:name="_Toc40620734"/>
      <w:bookmarkStart w:id="45" w:name="_Toc64555662"/>
      <w:r w:rsidR="00CE0E2B" w:rsidRPr="005C0ED4">
        <w:rPr>
          <w:rFonts w:ascii="Myriad Pro" w:hAnsi="Myriad Pro"/>
          <w:color w:val="4F6228" w:themeColor="accent3" w:themeShade="80"/>
          <w:sz w:val="28"/>
          <w:szCs w:val="28"/>
        </w:rPr>
        <w:t xml:space="preserve">Экспертиза </w:t>
      </w:r>
      <w:bookmarkEnd w:id="44"/>
      <w:r w:rsidR="005C0ED4" w:rsidRPr="005C0ED4">
        <w:rPr>
          <w:rFonts w:ascii="Myriad Pro" w:hAnsi="Myriad Pro"/>
          <w:color w:val="4F6228" w:themeColor="accent3" w:themeShade="80"/>
          <w:sz w:val="28"/>
          <w:szCs w:val="28"/>
        </w:rPr>
        <w:t xml:space="preserve">экономической обоснованности базового уровня подконтрольных расходов по статьям расходов, учтенных </w:t>
      </w:r>
      <w:r w:rsidR="004C2464" w:rsidRPr="004C2464">
        <w:rPr>
          <w:rFonts w:ascii="Myriad Pro" w:hAnsi="Myriad Pro"/>
          <w:color w:val="4F6228" w:themeColor="accent3" w:themeShade="80"/>
          <w:sz w:val="28"/>
          <w:szCs w:val="28"/>
        </w:rPr>
        <w:t>Управлени</w:t>
      </w:r>
      <w:r w:rsidR="004C2464">
        <w:rPr>
          <w:rFonts w:ascii="Myriad Pro" w:hAnsi="Myriad Pro"/>
          <w:color w:val="4F6228" w:themeColor="accent3" w:themeShade="80"/>
          <w:sz w:val="28"/>
          <w:szCs w:val="28"/>
        </w:rPr>
        <w:t>ем</w:t>
      </w:r>
      <w:r w:rsidR="004C2464" w:rsidRPr="004C2464">
        <w:rPr>
          <w:rFonts w:ascii="Myriad Pro" w:hAnsi="Myriad Pro"/>
          <w:color w:val="4F6228" w:themeColor="accent3" w:themeShade="80"/>
          <w:sz w:val="28"/>
          <w:szCs w:val="28"/>
        </w:rPr>
        <w:t xml:space="preserve"> Алтайского края по государственному регулированию цен и тарифов</w:t>
      </w:r>
      <w:r w:rsidR="005C0ED4" w:rsidRPr="005C0ED4">
        <w:rPr>
          <w:rFonts w:ascii="Myriad Pro" w:hAnsi="Myriad Pro"/>
          <w:color w:val="4F6228" w:themeColor="accent3" w:themeShade="80"/>
          <w:sz w:val="28"/>
          <w:szCs w:val="28"/>
        </w:rPr>
        <w:t xml:space="preserve"> в необходимой валовой выручке при установлении тарифов на 2018 г., являющийся первым годом долгосрочного периода регулирования</w:t>
      </w:r>
      <w:bookmarkEnd w:id="45"/>
    </w:p>
    <w:p w14:paraId="3C60A181" w14:textId="15FC0798" w:rsidR="0039054B" w:rsidRDefault="0039054B" w:rsidP="001A3A9E">
      <w:pPr>
        <w:spacing w:line="360" w:lineRule="auto"/>
        <w:ind w:firstLine="709"/>
        <w:jc w:val="both"/>
        <w:rPr>
          <w:rFonts w:ascii="Myriad Pro" w:hAnsi="Myriad Pro"/>
          <w:sz w:val="26"/>
          <w:szCs w:val="26"/>
          <w:lang w:eastAsia="en-US"/>
        </w:rPr>
      </w:pPr>
      <w:r w:rsidRPr="005C0ED4">
        <w:rPr>
          <w:rFonts w:ascii="Myriad Pro" w:hAnsi="Myriad Pro"/>
          <w:sz w:val="26"/>
          <w:szCs w:val="26"/>
          <w:lang w:eastAsia="en-US"/>
        </w:rPr>
        <w:t>Для филиала ПАО «МРСК Сибири» - «Алтайэнерго» 201</w:t>
      </w:r>
      <w:r w:rsidR="005C0ED4" w:rsidRPr="005C0ED4">
        <w:rPr>
          <w:rFonts w:ascii="Myriad Pro" w:hAnsi="Myriad Pro"/>
          <w:sz w:val="26"/>
          <w:szCs w:val="26"/>
          <w:lang w:eastAsia="en-US"/>
        </w:rPr>
        <w:t>8</w:t>
      </w:r>
      <w:r w:rsidRPr="005C0ED4">
        <w:rPr>
          <w:rFonts w:ascii="Myriad Pro" w:hAnsi="Myriad Pro"/>
          <w:sz w:val="26"/>
          <w:szCs w:val="26"/>
          <w:lang w:eastAsia="en-US"/>
        </w:rPr>
        <w:t xml:space="preserve"> год является </w:t>
      </w:r>
      <w:r w:rsidR="005C0ED4" w:rsidRPr="005C0ED4">
        <w:rPr>
          <w:rFonts w:ascii="Myriad Pro" w:hAnsi="Myriad Pro"/>
          <w:sz w:val="26"/>
          <w:szCs w:val="26"/>
          <w:lang w:eastAsia="en-US"/>
        </w:rPr>
        <w:t>первым</w:t>
      </w:r>
      <w:r w:rsidRPr="005C0ED4">
        <w:rPr>
          <w:rFonts w:ascii="Myriad Pro" w:hAnsi="Myriad Pro"/>
          <w:sz w:val="26"/>
          <w:szCs w:val="26"/>
          <w:lang w:eastAsia="en-US"/>
        </w:rPr>
        <w:t xml:space="preserve"> годом очередного (второго) долгосрочного периода (2018-2022 гг.) и тарифное регулирование осуществляется с применением метода долгосрочной индексации необходимой валовой выручки.</w:t>
      </w:r>
    </w:p>
    <w:p w14:paraId="7CE08FDA"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F82A7F">
        <w:rPr>
          <w:rFonts w:ascii="Myriad Pro" w:hAnsi="Myriad Pro"/>
          <w:noProof/>
          <w:position w:val="-9"/>
        </w:rPr>
        <w:drawing>
          <wp:inline distT="0" distB="0" distL="0" distR="0" wp14:anchorId="6BF8A0EE" wp14:editId="3C42B3BC">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F82A7F">
        <w:rPr>
          <w:rFonts w:ascii="Myriad Pro" w:eastAsia="Calibri" w:hAnsi="Myriad Pro"/>
          <w:sz w:val="26"/>
          <w:szCs w:val="26"/>
        </w:rPr>
        <w:t>тыс. руб.)) определяется по формулам:</w:t>
      </w:r>
    </w:p>
    <w:p w14:paraId="4DFBA909" w14:textId="77777777" w:rsidR="005C0ED4" w:rsidRPr="00F82A7F" w:rsidRDefault="005C0ED4" w:rsidP="005C0ED4">
      <w:pPr>
        <w:widowControl w:val="0"/>
        <w:autoSpaceDE w:val="0"/>
        <w:autoSpaceDN w:val="0"/>
        <w:adjustRightInd w:val="0"/>
        <w:jc w:val="center"/>
        <w:rPr>
          <w:rFonts w:ascii="Myriad Pro" w:hAnsi="Myriad Pro" w:cs="Arial"/>
          <w:sz w:val="20"/>
          <w:szCs w:val="20"/>
        </w:rPr>
      </w:pPr>
      <w:r w:rsidRPr="00F82A7F">
        <w:rPr>
          <w:rFonts w:ascii="Myriad Pro" w:hAnsi="Myriad Pro" w:cs="Arial"/>
          <w:noProof/>
          <w:position w:val="-9"/>
          <w:sz w:val="20"/>
          <w:szCs w:val="20"/>
        </w:rPr>
        <w:drawing>
          <wp:inline distT="0" distB="0" distL="0" distR="0" wp14:anchorId="65F61514" wp14:editId="2C937BAE">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F82A7F">
        <w:rPr>
          <w:rFonts w:ascii="Myriad Pro" w:hAnsi="Myriad Pro" w:cs="Arial"/>
          <w:sz w:val="20"/>
          <w:szCs w:val="20"/>
        </w:rPr>
        <w:t xml:space="preserve"> (1),</w:t>
      </w:r>
    </w:p>
    <w:p w14:paraId="4A90AE70" w14:textId="77777777" w:rsidR="005C0ED4" w:rsidRPr="00F82A7F" w:rsidRDefault="005C0ED4" w:rsidP="005C0ED4">
      <w:pPr>
        <w:widowControl w:val="0"/>
        <w:autoSpaceDE w:val="0"/>
        <w:autoSpaceDN w:val="0"/>
        <w:adjustRightInd w:val="0"/>
        <w:ind w:firstLine="540"/>
        <w:jc w:val="both"/>
        <w:rPr>
          <w:rFonts w:ascii="Myriad Pro" w:hAnsi="Myriad Pro" w:cs="Arial"/>
          <w:sz w:val="20"/>
          <w:szCs w:val="20"/>
        </w:rPr>
      </w:pPr>
    </w:p>
    <w:p w14:paraId="2B80D54E" w14:textId="77777777" w:rsidR="005C0ED4" w:rsidRPr="00F82A7F" w:rsidRDefault="005C0ED4" w:rsidP="005C0ED4">
      <w:pPr>
        <w:widowControl w:val="0"/>
        <w:autoSpaceDE w:val="0"/>
        <w:autoSpaceDN w:val="0"/>
        <w:adjustRightInd w:val="0"/>
        <w:jc w:val="center"/>
        <w:rPr>
          <w:rFonts w:ascii="Myriad Pro" w:hAnsi="Myriad Pro" w:cs="Arial"/>
          <w:sz w:val="20"/>
          <w:szCs w:val="20"/>
        </w:rPr>
      </w:pPr>
      <w:r w:rsidRPr="00F82A7F">
        <w:rPr>
          <w:rFonts w:ascii="Myriad Pro" w:hAnsi="Myriad Pro" w:cs="Arial"/>
          <w:noProof/>
          <w:position w:val="-23"/>
          <w:sz w:val="20"/>
          <w:szCs w:val="20"/>
        </w:rPr>
        <w:drawing>
          <wp:inline distT="0" distB="0" distL="0" distR="0" wp14:anchorId="30FC8CC4" wp14:editId="63B10AC6">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F82A7F">
        <w:rPr>
          <w:rFonts w:ascii="Myriad Pro" w:hAnsi="Myriad Pro" w:cs="Arial"/>
          <w:sz w:val="20"/>
          <w:szCs w:val="20"/>
        </w:rPr>
        <w:t>, (2)</w:t>
      </w:r>
    </w:p>
    <w:p w14:paraId="0883EA48" w14:textId="77777777" w:rsidR="005C0ED4" w:rsidRPr="00F82A7F" w:rsidRDefault="005C0ED4" w:rsidP="005C0ED4">
      <w:pPr>
        <w:spacing w:line="360" w:lineRule="auto"/>
        <w:contextualSpacing/>
        <w:jc w:val="both"/>
        <w:rPr>
          <w:rFonts w:ascii="Myriad Pro" w:eastAsia="Calibri" w:hAnsi="Myriad Pro"/>
          <w:sz w:val="26"/>
          <w:szCs w:val="26"/>
        </w:rPr>
      </w:pPr>
      <w:r w:rsidRPr="00F82A7F">
        <w:rPr>
          <w:rFonts w:ascii="Myriad Pro" w:eastAsia="Calibri" w:hAnsi="Myriad Pro"/>
          <w:sz w:val="26"/>
          <w:szCs w:val="26"/>
        </w:rPr>
        <w:t>где:</w:t>
      </w:r>
    </w:p>
    <w:p w14:paraId="47BF7092"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i - год долгосрочного периода регулирования (i &gt; l);</w:t>
      </w:r>
    </w:p>
    <w:p w14:paraId="164E7585"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ПР</w:t>
      </w:r>
      <w:r w:rsidRPr="00F82A7F">
        <w:rPr>
          <w:rFonts w:ascii="Myriad Pro" w:eastAsia="Calibri" w:hAnsi="Myriad Pro"/>
          <w:sz w:val="26"/>
          <w:szCs w:val="26"/>
          <w:vertAlign w:val="subscript"/>
        </w:rPr>
        <w:t>1</w:t>
      </w:r>
      <w:r w:rsidRPr="00F82A7F">
        <w:rPr>
          <w:rFonts w:ascii="Myriad Pro" w:eastAsia="Calibri" w:hAnsi="Myriad Pro"/>
          <w:sz w:val="26"/>
          <w:szCs w:val="26"/>
        </w:rPr>
        <w:t>, ПР</w:t>
      </w:r>
      <w:r w:rsidRPr="00F82A7F">
        <w:rPr>
          <w:rFonts w:ascii="Myriad Pro" w:eastAsia="Calibri" w:hAnsi="Myriad Pro"/>
          <w:sz w:val="26"/>
          <w:szCs w:val="26"/>
          <w:vertAlign w:val="subscript"/>
        </w:rPr>
        <w:t>i-1</w:t>
      </w:r>
      <w:r w:rsidRPr="00F82A7F">
        <w:rPr>
          <w:rFonts w:ascii="Myriad Pro" w:eastAsia="Calibri" w:hAnsi="Myriad Pro"/>
          <w:sz w:val="26"/>
          <w:szCs w:val="26"/>
        </w:rPr>
        <w:t>, - подконтрольные расходы, учтенные соответственно в базовом и в i-1 году долгосрочного периода регулирования.</w:t>
      </w:r>
    </w:p>
    <w:p w14:paraId="5AFF390B"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C3C5103"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lastRenderedPageBreak/>
        <w:t>I</w:t>
      </w:r>
      <w:r w:rsidRPr="00F82A7F">
        <w:rPr>
          <w:rFonts w:ascii="Myriad Pro" w:eastAsia="Calibri" w:hAnsi="Myriad Pro"/>
          <w:sz w:val="26"/>
          <w:szCs w:val="26"/>
          <w:vertAlign w:val="subscript"/>
        </w:rPr>
        <w:t>i</w:t>
      </w:r>
      <w:r w:rsidRPr="00F82A7F">
        <w:rPr>
          <w:rFonts w:ascii="Myriad Pro" w:eastAsia="Calibri" w:hAnsi="Myriad Pro"/>
          <w:sz w:val="26"/>
          <w:szCs w:val="26"/>
        </w:rPr>
        <w:t xml:space="preserve"> - индекс потребительских цен, определенный на i-й год долгосрочного периода регулирования;</w:t>
      </w:r>
    </w:p>
    <w:p w14:paraId="00FC96CB"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К</w:t>
      </w:r>
      <w:r w:rsidRPr="00F82A7F">
        <w:rPr>
          <w:rFonts w:ascii="Myriad Pro" w:eastAsia="Calibri" w:hAnsi="Myriad Pro"/>
          <w:sz w:val="26"/>
          <w:szCs w:val="26"/>
          <w:vertAlign w:val="subscript"/>
        </w:rPr>
        <w:t>эл</w:t>
      </w:r>
      <w:r w:rsidRPr="00F82A7F">
        <w:rPr>
          <w:rFonts w:ascii="Myriad Pro" w:eastAsia="Calibri"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5318DC9"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уе</w:t>
      </w:r>
      <w:r w:rsidRPr="00F82A7F">
        <w:rPr>
          <w:rFonts w:ascii="Myriad Pro" w:eastAsia="Calibri" w:hAnsi="Myriad Pro"/>
          <w:sz w:val="26"/>
          <w:szCs w:val="26"/>
          <w:vertAlign w:val="subscript"/>
        </w:rPr>
        <w:t>i</w:t>
      </w:r>
      <w:r w:rsidRPr="00F82A7F">
        <w:rPr>
          <w:rFonts w:ascii="Myriad Pro" w:eastAsia="Calibri" w:hAnsi="Myriad Pro"/>
          <w:sz w:val="26"/>
          <w:szCs w:val="26"/>
        </w:rPr>
        <w:t>, уе</w:t>
      </w:r>
      <w:r w:rsidRPr="00F82A7F">
        <w:rPr>
          <w:rFonts w:ascii="Myriad Pro" w:eastAsia="Calibri" w:hAnsi="Myriad Pro"/>
          <w:sz w:val="26"/>
          <w:szCs w:val="26"/>
          <w:vertAlign w:val="subscript"/>
        </w:rPr>
        <w:t>i-1</w:t>
      </w:r>
      <w:r w:rsidRPr="00F82A7F">
        <w:rPr>
          <w:rFonts w:ascii="Myriad Pro" w:eastAsia="Calibri" w:hAnsi="Myriad Pro"/>
          <w:sz w:val="26"/>
          <w:szCs w:val="26"/>
        </w:rPr>
        <w:t xml:space="preserve"> - количество условных единиц соответственно в i-том и (i-1)-ом году долгосрочного периода регулирования;</w:t>
      </w:r>
    </w:p>
    <w:p w14:paraId="09194006"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Х</w:t>
      </w:r>
      <w:r w:rsidRPr="00F82A7F">
        <w:rPr>
          <w:rFonts w:ascii="Myriad Pro" w:eastAsia="Calibri" w:hAnsi="Myriad Pro"/>
          <w:sz w:val="26"/>
          <w:szCs w:val="26"/>
          <w:vertAlign w:val="subscript"/>
        </w:rPr>
        <w:t>i</w:t>
      </w:r>
      <w:r w:rsidRPr="00F82A7F">
        <w:rPr>
          <w:rFonts w:ascii="Myriad Pro" w:eastAsia="Calibri"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8B9E9B1"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НР</w:t>
      </w:r>
      <w:r w:rsidRPr="00F82A7F">
        <w:rPr>
          <w:rFonts w:ascii="Myriad Pro" w:eastAsia="Calibri" w:hAnsi="Myriad Pro"/>
          <w:sz w:val="26"/>
          <w:szCs w:val="26"/>
          <w:vertAlign w:val="subscript"/>
        </w:rPr>
        <w:t>1</w:t>
      </w:r>
      <w:r w:rsidRPr="00F82A7F">
        <w:rPr>
          <w:rFonts w:ascii="Myriad Pro" w:eastAsia="Calibri" w:hAnsi="Myriad Pro"/>
          <w:sz w:val="26"/>
          <w:szCs w:val="26"/>
        </w:rPr>
        <w:t>, НР</w:t>
      </w:r>
      <w:r w:rsidRPr="00F82A7F">
        <w:rPr>
          <w:rFonts w:ascii="Myriad Pro" w:eastAsia="Calibri" w:hAnsi="Myriad Pro"/>
          <w:sz w:val="26"/>
          <w:szCs w:val="26"/>
          <w:vertAlign w:val="subscript"/>
        </w:rPr>
        <w:t>i</w:t>
      </w:r>
      <w:r w:rsidRPr="00F82A7F">
        <w:rPr>
          <w:rFonts w:ascii="Myriad Pro" w:eastAsia="Calibri" w:hAnsi="Myriad Pro"/>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7F46F806"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В</w:t>
      </w:r>
      <w:r w:rsidRPr="00F82A7F">
        <w:rPr>
          <w:rFonts w:ascii="Myriad Pro" w:eastAsia="Calibri" w:hAnsi="Myriad Pro"/>
          <w:sz w:val="26"/>
          <w:szCs w:val="26"/>
          <w:vertAlign w:val="subscript"/>
        </w:rPr>
        <w:t>1</w:t>
      </w:r>
      <w:r w:rsidRPr="00F82A7F">
        <w:rPr>
          <w:rFonts w:ascii="Myriad Pro" w:eastAsia="Calibri" w:hAnsi="Myriad Pro"/>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F82A7F">
        <w:rPr>
          <w:rFonts w:ascii="Myriad Pro" w:eastAsia="Calibri" w:hAnsi="Myriad Pro"/>
          <w:sz w:val="26"/>
          <w:szCs w:val="26"/>
          <w:vertAlign w:val="subscript"/>
        </w:rPr>
        <w:t>1</w:t>
      </w:r>
      <w:r w:rsidRPr="00F82A7F">
        <w:rPr>
          <w:rFonts w:ascii="Myriad Pro" w:eastAsia="Calibri" w:hAnsi="Myriad Pro"/>
          <w:sz w:val="26"/>
          <w:szCs w:val="26"/>
        </w:rPr>
        <w:t xml:space="preserve"> соответствует величине </w:t>
      </w:r>
      <w:r w:rsidRPr="00F82A7F">
        <w:rPr>
          <w:rFonts w:ascii="Myriad Pro" w:eastAsia="Calibri" w:hAnsi="Myriad Pro"/>
          <w:noProof/>
          <w:sz w:val="26"/>
          <w:szCs w:val="26"/>
        </w:rPr>
        <w:drawing>
          <wp:inline distT="0" distB="0" distL="0" distR="0" wp14:anchorId="19F74A63" wp14:editId="3EED867D">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82A7F">
        <w:rPr>
          <w:rFonts w:ascii="Myriad Pro" w:eastAsia="Calibri" w:hAnsi="Myriad Pro"/>
          <w:sz w:val="26"/>
          <w:szCs w:val="26"/>
        </w:rPr>
        <w:t>, определенной для первого года долгосрочного периода регулирования;</w:t>
      </w:r>
    </w:p>
    <w:p w14:paraId="60A5FE61" w14:textId="77777777" w:rsidR="005C0ED4" w:rsidRPr="00D22E65" w:rsidRDefault="005C0ED4" w:rsidP="005C0ED4">
      <w:pPr>
        <w:spacing w:line="360" w:lineRule="auto"/>
        <w:ind w:firstLine="567"/>
        <w:contextualSpacing/>
        <w:jc w:val="both"/>
        <w:rPr>
          <w:rFonts w:ascii="Myriad Pro" w:eastAsia="Calibri" w:hAnsi="Myriad Pro"/>
          <w:sz w:val="26"/>
          <w:szCs w:val="26"/>
        </w:rPr>
      </w:pPr>
      <w:r w:rsidRPr="00D22E65">
        <w:rPr>
          <w:rFonts w:ascii="Myriad Pro" w:eastAsia="Calibri" w:hAnsi="Myriad Pro"/>
          <w:sz w:val="26"/>
          <w:szCs w:val="26"/>
        </w:rPr>
        <w:t>В</w:t>
      </w:r>
      <w:r w:rsidRPr="00D22E65">
        <w:rPr>
          <w:rFonts w:ascii="Myriad Pro" w:eastAsia="Calibri" w:hAnsi="Myriad Pro"/>
          <w:sz w:val="26"/>
          <w:szCs w:val="26"/>
          <w:vertAlign w:val="subscript"/>
        </w:rPr>
        <w:t>i</w:t>
      </w:r>
      <w:r w:rsidRPr="00D22E65">
        <w:rPr>
          <w:rFonts w:ascii="Myriad Pro" w:eastAsia="Calibri" w:hAnsi="Myriad Pro"/>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22E65">
          <w:rPr>
            <w:rFonts w:ascii="Myriad Pro" w:hAnsi="Myriad Pro"/>
            <w:sz w:val="26"/>
            <w:szCs w:val="26"/>
          </w:rPr>
          <w:t>пункте 9</w:t>
        </w:r>
      </w:hyperlink>
      <w:r w:rsidRPr="00D22E65">
        <w:rPr>
          <w:rFonts w:ascii="Myriad Pro" w:eastAsia="Calibri"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22E65">
          <w:rPr>
            <w:rFonts w:ascii="Myriad Pro" w:hAnsi="Myriad Pro"/>
            <w:sz w:val="26"/>
            <w:szCs w:val="26"/>
          </w:rPr>
          <w:t>пунктом 10</w:t>
        </w:r>
      </w:hyperlink>
      <w:r w:rsidRPr="00D22E65">
        <w:rPr>
          <w:rFonts w:ascii="Myriad Pro" w:eastAsia="Calibri" w:hAnsi="Myriad Pro"/>
          <w:sz w:val="26"/>
          <w:szCs w:val="26"/>
        </w:rPr>
        <w:t xml:space="preserve"> Методических указаний № 98-э и </w:t>
      </w:r>
      <w:r w:rsidRPr="00D22E65">
        <w:rPr>
          <w:rFonts w:ascii="Myriad Pro" w:eastAsia="Calibri" w:hAnsi="Myriad Pro"/>
          <w:sz w:val="26"/>
          <w:szCs w:val="26"/>
        </w:rPr>
        <w:lastRenderedPageBreak/>
        <w:t>корректировка необходимой валовой выручки в соответствии с пунктом 32 Основ ценообразования № 1178.</w:t>
      </w:r>
    </w:p>
    <w:p w14:paraId="5B1CC759"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КНК</w:t>
      </w:r>
      <w:r w:rsidRPr="00F82A7F">
        <w:rPr>
          <w:rFonts w:ascii="Myriad Pro" w:eastAsia="Calibri" w:hAnsi="Myriad Pro"/>
          <w:sz w:val="26"/>
          <w:szCs w:val="26"/>
          <w:vertAlign w:val="subscript"/>
        </w:rPr>
        <w:t>i</w:t>
      </w:r>
      <w:r w:rsidRPr="00F82A7F">
        <w:rPr>
          <w:rFonts w:ascii="Myriad Pro" w:eastAsia="Calibri"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7A1881B0" w14:textId="77777777" w:rsidR="005C0ED4" w:rsidRPr="00F82A7F" w:rsidRDefault="005C0ED4" w:rsidP="005C0ED4">
      <w:pPr>
        <w:spacing w:line="360" w:lineRule="auto"/>
        <w:ind w:firstLine="567"/>
        <w:contextualSpacing/>
        <w:jc w:val="both"/>
        <w:rPr>
          <w:rFonts w:ascii="Myriad Pro" w:eastAsia="Calibri" w:hAnsi="Myriad Pro"/>
          <w:sz w:val="26"/>
          <w:szCs w:val="26"/>
        </w:rPr>
      </w:pPr>
      <w:r w:rsidRPr="00F82A7F">
        <w:rPr>
          <w:rFonts w:ascii="Myriad Pro" w:eastAsia="Calibri" w:hAnsi="Myriad Pro"/>
          <w:sz w:val="26"/>
          <w:szCs w:val="26"/>
        </w:rPr>
        <w:t>Согласно п. 12 Методических указаний №</w:t>
      </w:r>
      <w:r>
        <w:rPr>
          <w:rFonts w:ascii="Myriad Pro" w:eastAsia="Calibri" w:hAnsi="Myriad Pro"/>
          <w:sz w:val="26"/>
          <w:szCs w:val="26"/>
        </w:rPr>
        <w:t xml:space="preserve"> </w:t>
      </w:r>
      <w:r w:rsidRPr="00F82A7F">
        <w:rPr>
          <w:rFonts w:ascii="Myriad Pro" w:eastAsia="Calibri" w:hAnsi="Myriad Pro"/>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9342D68" w14:textId="77777777" w:rsidR="005C0ED4" w:rsidRPr="00F82A7F" w:rsidRDefault="005C0ED4" w:rsidP="00A8727E">
      <w:pPr>
        <w:pStyle w:val="aa"/>
        <w:numPr>
          <w:ilvl w:val="0"/>
          <w:numId w:val="18"/>
        </w:numPr>
        <w:spacing w:line="360" w:lineRule="auto"/>
        <w:rPr>
          <w:rFonts w:ascii="Myriad Pro" w:hAnsi="Myriad Pro"/>
          <w:sz w:val="26"/>
          <w:szCs w:val="26"/>
        </w:rPr>
      </w:pPr>
      <w:r w:rsidRPr="00F82A7F">
        <w:rPr>
          <w:rFonts w:ascii="Myriad Pro" w:hAnsi="Myriad Pro"/>
          <w:sz w:val="26"/>
          <w:szCs w:val="26"/>
        </w:rPr>
        <w:t>сырье и материалы, определяемые в соответствии с пунктом 25 Основ ценообразования №1178;</w:t>
      </w:r>
    </w:p>
    <w:p w14:paraId="01BEBAFD" w14:textId="77777777" w:rsidR="005C0ED4" w:rsidRPr="00F82A7F" w:rsidRDefault="005C0ED4" w:rsidP="00A8727E">
      <w:pPr>
        <w:pStyle w:val="aa"/>
        <w:numPr>
          <w:ilvl w:val="0"/>
          <w:numId w:val="18"/>
        </w:numPr>
        <w:spacing w:line="360" w:lineRule="auto"/>
        <w:rPr>
          <w:rFonts w:ascii="Myriad Pro" w:hAnsi="Myriad Pro"/>
          <w:sz w:val="26"/>
          <w:szCs w:val="26"/>
        </w:rPr>
      </w:pPr>
      <w:r w:rsidRPr="00F82A7F">
        <w:rPr>
          <w:rFonts w:ascii="Myriad Pro" w:hAnsi="Myriad Pro"/>
          <w:sz w:val="26"/>
          <w:szCs w:val="26"/>
        </w:rPr>
        <w:t>ремонт основных средств, определяемый на основе пункта 26 Основ ценообразования №1178;</w:t>
      </w:r>
    </w:p>
    <w:p w14:paraId="0D1824F9" w14:textId="77777777" w:rsidR="005C0ED4" w:rsidRPr="00F82A7F" w:rsidRDefault="005C0ED4" w:rsidP="00A8727E">
      <w:pPr>
        <w:pStyle w:val="aa"/>
        <w:numPr>
          <w:ilvl w:val="0"/>
          <w:numId w:val="18"/>
        </w:numPr>
        <w:spacing w:line="360" w:lineRule="auto"/>
        <w:rPr>
          <w:rFonts w:ascii="Myriad Pro" w:hAnsi="Myriad Pro"/>
          <w:sz w:val="26"/>
          <w:szCs w:val="26"/>
        </w:rPr>
      </w:pPr>
      <w:r w:rsidRPr="00F82A7F">
        <w:rPr>
          <w:rFonts w:ascii="Myriad Pro" w:hAnsi="Myriad Pro"/>
          <w:sz w:val="26"/>
          <w:szCs w:val="26"/>
        </w:rPr>
        <w:t>оплата труда, определяемая на основе пункта 27 Основ ценообразования №1178;</w:t>
      </w:r>
    </w:p>
    <w:p w14:paraId="724F2C9D" w14:textId="77777777" w:rsidR="005C0ED4" w:rsidRPr="00F82A7F" w:rsidRDefault="005C0ED4" w:rsidP="00A8727E">
      <w:pPr>
        <w:pStyle w:val="aa"/>
        <w:numPr>
          <w:ilvl w:val="0"/>
          <w:numId w:val="18"/>
        </w:numPr>
        <w:spacing w:line="360" w:lineRule="auto"/>
        <w:rPr>
          <w:rFonts w:ascii="Myriad Pro" w:hAnsi="Myriad Pro"/>
          <w:sz w:val="26"/>
          <w:szCs w:val="26"/>
        </w:rPr>
      </w:pPr>
      <w:r w:rsidRPr="00F82A7F">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26F70CB" w14:textId="77777777" w:rsidR="005C0ED4" w:rsidRPr="00F82A7F" w:rsidRDefault="005C0ED4" w:rsidP="005C0ED4">
      <w:pPr>
        <w:spacing w:line="360" w:lineRule="auto"/>
        <w:ind w:firstLine="567"/>
        <w:jc w:val="both"/>
        <w:rPr>
          <w:rFonts w:ascii="Myriad Pro" w:hAnsi="Myriad Pro"/>
          <w:sz w:val="26"/>
          <w:szCs w:val="26"/>
        </w:rPr>
      </w:pPr>
      <w:r w:rsidRPr="00F82A7F">
        <w:rPr>
          <w:rFonts w:ascii="Myriad Pro" w:hAnsi="Myriad Pro"/>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w:t>
      </w:r>
      <w:r w:rsidRPr="00F82A7F">
        <w:rPr>
          <w:rFonts w:ascii="Myriad Pro" w:hAnsi="Myriad Pro"/>
          <w:sz w:val="26"/>
          <w:szCs w:val="26"/>
        </w:rPr>
        <w:lastRenderedPageBreak/>
        <w:t>значений параметров расчета тарифов, а также расходы, учтенные при определении неподконтрольных расходов.</w:t>
      </w:r>
    </w:p>
    <w:p w14:paraId="684710B5" w14:textId="77777777" w:rsidR="005C0ED4" w:rsidRPr="00F82A7F" w:rsidRDefault="005C0ED4" w:rsidP="005C0ED4">
      <w:pPr>
        <w:spacing w:line="360" w:lineRule="auto"/>
        <w:ind w:firstLine="567"/>
        <w:jc w:val="both"/>
        <w:rPr>
          <w:rFonts w:ascii="Myriad Pro" w:hAnsi="Myriad Pro"/>
          <w:sz w:val="26"/>
          <w:szCs w:val="26"/>
        </w:rPr>
      </w:pPr>
      <w:r w:rsidRPr="00F82A7F">
        <w:rPr>
          <w:rFonts w:ascii="Myriad Pro" w:hAnsi="Myriad Pro"/>
          <w:sz w:val="26"/>
          <w:szCs w:val="26"/>
        </w:rPr>
        <w:t>В соответствии с п. 38 Основ ценообразования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958DE5A" w14:textId="77777777" w:rsidR="005C0ED4" w:rsidRPr="00F82A7F" w:rsidRDefault="005C0ED4" w:rsidP="005C0ED4">
      <w:pPr>
        <w:spacing w:line="360" w:lineRule="auto"/>
        <w:ind w:firstLine="567"/>
        <w:jc w:val="both"/>
        <w:rPr>
          <w:rFonts w:ascii="Myriad Pro" w:hAnsi="Myriad Pro"/>
          <w:sz w:val="26"/>
          <w:szCs w:val="26"/>
        </w:rPr>
      </w:pPr>
      <w:r w:rsidRPr="00F82A7F">
        <w:rPr>
          <w:rFonts w:ascii="Myriad Pro" w:hAnsi="Myriad Pro"/>
          <w:sz w:val="26"/>
          <w:szCs w:val="26"/>
        </w:rPr>
        <w:t>Указанные в пункте 38 Основ ценообразование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69B6945" w14:textId="3156DA12" w:rsidR="005E76E0" w:rsidRDefault="005C0ED4" w:rsidP="005C0ED4">
      <w:pPr>
        <w:pStyle w:val="aa"/>
        <w:tabs>
          <w:tab w:val="left" w:pos="1410"/>
        </w:tabs>
        <w:spacing w:after="240" w:line="360" w:lineRule="auto"/>
        <w:ind w:left="0" w:firstLine="567"/>
        <w:rPr>
          <w:rFonts w:ascii="Myriad Pro" w:eastAsia="Calibri" w:hAnsi="Myriad Pro"/>
        </w:rPr>
      </w:pPr>
      <w:r w:rsidRPr="00F82A7F">
        <w:rPr>
          <w:rFonts w:ascii="Myriad Pro" w:hAnsi="Myriad Pro"/>
          <w:sz w:val="26"/>
          <w:szCs w:val="26"/>
        </w:rPr>
        <w:t xml:space="preserve">Согласно п.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w:t>
      </w:r>
      <w:r w:rsidRPr="00F82A7F">
        <w:rPr>
          <w:rFonts w:ascii="Myriad Pro" w:hAnsi="Myriad Pro"/>
          <w:sz w:val="26"/>
          <w:szCs w:val="26"/>
        </w:rPr>
        <w:lastRenderedPageBreak/>
        <w:t>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r w:rsidR="001A3A9E" w:rsidRPr="004C1933">
        <w:rPr>
          <w:rFonts w:ascii="Myriad Pro" w:eastAsia="Calibri" w:hAnsi="Myriad Pro"/>
        </w:rPr>
        <w:tab/>
      </w:r>
      <w:r w:rsidR="005E76E0">
        <w:rPr>
          <w:rFonts w:ascii="Myriad Pro" w:eastAsia="Calibri" w:hAnsi="Myriad Pro"/>
        </w:rPr>
        <w:br w:type="page"/>
      </w:r>
    </w:p>
    <w:p w14:paraId="332251B6" w14:textId="77777777" w:rsidR="0039054B" w:rsidRPr="004C1933" w:rsidRDefault="0039054B" w:rsidP="0039054B">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46" w:name="_Toc40643649"/>
      <w:bookmarkStart w:id="47" w:name="_Toc64555663"/>
      <w:r w:rsidRPr="004C1933">
        <w:rPr>
          <w:rFonts w:ascii="Myriad Pro" w:hAnsi="Myriad Pro" w:cs="Times New Roman"/>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46"/>
      <w:bookmarkEnd w:id="47"/>
    </w:p>
    <w:p w14:paraId="46A57E32" w14:textId="77777777" w:rsidR="0039054B" w:rsidRPr="000725F1" w:rsidRDefault="0039054B" w:rsidP="001A3A9E">
      <w:pPr>
        <w:spacing w:line="360" w:lineRule="auto"/>
        <w:ind w:firstLine="709"/>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Согласно пункту 12 Правил № 1178 филиал ПАО «МРСК Сибири» - «Алтайэнерго» от 28.04.2017 № 1.1/10/5496-исх представил на рассмотрение предложение (заявление об установлении тарифов с прилагаемыми обосновывающими материалами на электрическую энергию (мощность))  на основе долгосрочных параметров регулирования на 2018 -2022 годы.</w:t>
      </w:r>
    </w:p>
    <w:p w14:paraId="55E71E27" w14:textId="2B40C124" w:rsidR="0039054B" w:rsidRPr="000725F1" w:rsidRDefault="0039054B" w:rsidP="001A3A9E">
      <w:pPr>
        <w:spacing w:line="360" w:lineRule="auto"/>
        <w:ind w:firstLine="709"/>
        <w:contextualSpacing/>
        <w:jc w:val="both"/>
        <w:rPr>
          <w:rFonts w:ascii="Myriad Pro" w:eastAsia="Calibri" w:hAnsi="Myriad Pro"/>
          <w:color w:val="000000" w:themeColor="text1"/>
          <w:sz w:val="26"/>
          <w:szCs w:val="26"/>
        </w:rPr>
      </w:pPr>
      <w:r w:rsidRPr="000725F1">
        <w:rPr>
          <w:rFonts w:ascii="Myriad Pro" w:eastAsia="Calibri" w:hAnsi="Myriad Pro"/>
          <w:color w:val="000000" w:themeColor="text1"/>
          <w:sz w:val="26"/>
          <w:szCs w:val="26"/>
        </w:rPr>
        <w:t xml:space="preserve">Позиция регулирующего органа по определению экономически обоснованного базового уровня подконтрольных расходов отражена в Экспертном заключении на заявление филиала «Алтайэнерго»  </w:t>
      </w:r>
      <w:bookmarkStart w:id="48" w:name="_Hlk501097917"/>
      <w:r w:rsidRPr="000725F1">
        <w:rPr>
          <w:rFonts w:ascii="Myriad Pro" w:eastAsia="Calibri" w:hAnsi="Myriad Pro"/>
          <w:color w:val="000000" w:themeColor="text1"/>
          <w:sz w:val="26"/>
          <w:szCs w:val="26"/>
        </w:rPr>
        <w:t>от 28.04.2017 №</w:t>
      </w:r>
      <w:r w:rsidR="004C2464">
        <w:rPr>
          <w:rFonts w:ascii="Myriad Pro" w:eastAsia="Calibri" w:hAnsi="Myriad Pro"/>
          <w:color w:val="000000" w:themeColor="text1"/>
          <w:sz w:val="26"/>
          <w:szCs w:val="26"/>
        </w:rPr>
        <w:t> </w:t>
      </w:r>
      <w:r w:rsidRPr="000725F1">
        <w:rPr>
          <w:rFonts w:ascii="Myriad Pro" w:eastAsia="Calibri" w:hAnsi="Myriad Pro"/>
          <w:color w:val="000000" w:themeColor="text1"/>
          <w:sz w:val="26"/>
          <w:szCs w:val="26"/>
        </w:rPr>
        <w:t>1.1/10/5496-исх</w:t>
      </w:r>
      <w:bookmarkEnd w:id="48"/>
      <w:r w:rsidRPr="000725F1">
        <w:rPr>
          <w:rFonts w:ascii="Myriad Pro" w:eastAsia="Calibri" w:hAnsi="Myriad Pro"/>
          <w:color w:val="000000" w:themeColor="text1"/>
          <w:sz w:val="26"/>
          <w:szCs w:val="26"/>
        </w:rPr>
        <w:t xml:space="preserve"> об установлении тарифов на услуги по передаче электрической энергии по распределительным сетям филиала ПАО «МРСК Сибири» - «Алтайэнерго» и долгосрочных параметров на новый долгосрочный период регулирования 2018-2022 гг. с применением метода долгосрочной индексации НВВ</w:t>
      </w:r>
      <w:r w:rsidRPr="000725F1" w:rsidDel="00C545AD">
        <w:rPr>
          <w:rFonts w:ascii="Myriad Pro" w:eastAsia="Calibri" w:hAnsi="Myriad Pro"/>
          <w:color w:val="000000" w:themeColor="text1"/>
          <w:sz w:val="26"/>
          <w:szCs w:val="26"/>
        </w:rPr>
        <w:t xml:space="preserve"> </w:t>
      </w:r>
      <w:r w:rsidRPr="000725F1">
        <w:rPr>
          <w:rFonts w:ascii="Myriad Pro" w:eastAsia="Calibri" w:hAnsi="Myriad Pro"/>
          <w:color w:val="000000" w:themeColor="text1"/>
          <w:sz w:val="26"/>
          <w:szCs w:val="26"/>
        </w:rPr>
        <w:t>(далее – Экспертное заключение).</w:t>
      </w:r>
    </w:p>
    <w:tbl>
      <w:tblPr>
        <w:tblW w:w="9500" w:type="dxa"/>
        <w:tblLayout w:type="fixed"/>
        <w:tblLook w:val="04A0" w:firstRow="1" w:lastRow="0" w:firstColumn="1" w:lastColumn="0" w:noHBand="0" w:noVBand="1"/>
      </w:tblPr>
      <w:tblGrid>
        <w:gridCol w:w="1975"/>
        <w:gridCol w:w="567"/>
        <w:gridCol w:w="1275"/>
        <w:gridCol w:w="1298"/>
        <w:gridCol w:w="1268"/>
        <w:gridCol w:w="1403"/>
        <w:gridCol w:w="863"/>
        <w:gridCol w:w="851"/>
      </w:tblGrid>
      <w:tr w:rsidR="00F013B7" w:rsidRPr="00F013B7" w14:paraId="254B2C31" w14:textId="77777777" w:rsidTr="000D1E99">
        <w:trPr>
          <w:trHeight w:val="510"/>
          <w:tblHeader/>
        </w:trPr>
        <w:tc>
          <w:tcPr>
            <w:tcW w:w="1975" w:type="dxa"/>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1E7C9DC7"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Подконтрольные расходы</w:t>
            </w:r>
          </w:p>
        </w:tc>
        <w:tc>
          <w:tcPr>
            <w:tcW w:w="567"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2DBDAC71" w14:textId="77777777" w:rsidR="00F013B7" w:rsidRPr="00F013B7" w:rsidRDefault="00F013B7" w:rsidP="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Ед. изм.</w:t>
            </w:r>
          </w:p>
        </w:tc>
        <w:tc>
          <w:tcPr>
            <w:tcW w:w="1275" w:type="dxa"/>
            <w:tcBorders>
              <w:top w:val="single" w:sz="8" w:space="0" w:color="FFFFFF"/>
              <w:left w:val="nil"/>
              <w:bottom w:val="nil"/>
              <w:right w:val="single" w:sz="8" w:space="0" w:color="FFFFFF"/>
            </w:tcBorders>
            <w:shd w:val="clear" w:color="000000" w:fill="4F6228"/>
            <w:vAlign w:val="center"/>
            <w:hideMark/>
          </w:tcPr>
          <w:p w14:paraId="608D3A06" w14:textId="77777777" w:rsidR="00F013B7" w:rsidRPr="00F013B7" w:rsidRDefault="00F013B7" w:rsidP="002C03B1">
            <w:pPr>
              <w:ind w:left="-108" w:right="-68"/>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Предложение</w:t>
            </w:r>
          </w:p>
        </w:tc>
        <w:tc>
          <w:tcPr>
            <w:tcW w:w="1298" w:type="dxa"/>
            <w:tcBorders>
              <w:top w:val="single" w:sz="8" w:space="0" w:color="FFFFFF"/>
              <w:left w:val="nil"/>
              <w:bottom w:val="nil"/>
              <w:right w:val="single" w:sz="8" w:space="0" w:color="FFFFFF"/>
            </w:tcBorders>
            <w:shd w:val="clear" w:color="000000" w:fill="4F6228"/>
            <w:hideMark/>
          </w:tcPr>
          <w:p w14:paraId="24F7E341"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 xml:space="preserve"> Утверждено на 2018 год</w:t>
            </w:r>
          </w:p>
        </w:tc>
        <w:tc>
          <w:tcPr>
            <w:tcW w:w="1268" w:type="dxa"/>
            <w:vMerge w:val="restart"/>
            <w:tcBorders>
              <w:top w:val="single" w:sz="8" w:space="0" w:color="FFFFFF"/>
              <w:left w:val="single" w:sz="8" w:space="0" w:color="FFFFFF"/>
              <w:bottom w:val="nil"/>
              <w:right w:val="single" w:sz="8" w:space="0" w:color="FFFFFF"/>
            </w:tcBorders>
            <w:shd w:val="clear" w:color="000000" w:fill="4F6228"/>
            <w:hideMark/>
          </w:tcPr>
          <w:p w14:paraId="54D5FDBE"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 xml:space="preserve"> Скорректировано на 2018 год (решение от 27.12.2018 № 616)</w:t>
            </w:r>
          </w:p>
        </w:tc>
        <w:tc>
          <w:tcPr>
            <w:tcW w:w="1403"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07446A7" w14:textId="77777777" w:rsidR="00F013B7" w:rsidRPr="00F013B7" w:rsidRDefault="00F013B7" w:rsidP="002C03B1">
            <w:pPr>
              <w:ind w:left="-122" w:right="-161"/>
              <w:jc w:val="center"/>
              <w:rPr>
                <w:rFonts w:ascii="Myriad Pro" w:hAnsi="Myriad Pro" w:cs="Arial"/>
                <w:b/>
                <w:bCs/>
                <w:color w:val="FFFFFF"/>
                <w:sz w:val="18"/>
                <w:szCs w:val="18"/>
              </w:rPr>
            </w:pPr>
            <w:r w:rsidRPr="00F013B7">
              <w:rPr>
                <w:rFonts w:ascii="Myriad Pro" w:hAnsi="Myriad Pro" w:cs="Arial"/>
                <w:b/>
                <w:bCs/>
                <w:color w:val="FFFFFF"/>
                <w:sz w:val="18"/>
                <w:szCs w:val="18"/>
              </w:rPr>
              <w:t>Отклонение Предложение/</w:t>
            </w:r>
            <w:r w:rsidRPr="00F013B7">
              <w:rPr>
                <w:rFonts w:ascii="Myriad Pro" w:hAnsi="Myriad Pro" w:cs="Arial"/>
                <w:b/>
                <w:bCs/>
                <w:color w:val="FFFFFF"/>
                <w:sz w:val="18"/>
                <w:szCs w:val="18"/>
              </w:rPr>
              <w:br/>
              <w:t>Утверждено,</w:t>
            </w:r>
            <w:r w:rsidRPr="00F013B7">
              <w:rPr>
                <w:rFonts w:ascii="Myriad Pro" w:hAnsi="Myriad Pro" w:cs="Arial"/>
                <w:b/>
                <w:bCs/>
                <w:color w:val="FFFFFF"/>
                <w:sz w:val="18"/>
                <w:szCs w:val="18"/>
              </w:rPr>
              <w:br/>
              <w:t>тыс. руб.</w:t>
            </w:r>
          </w:p>
        </w:tc>
        <w:tc>
          <w:tcPr>
            <w:tcW w:w="863" w:type="dxa"/>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77C74C55"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sz w:val="18"/>
                <w:szCs w:val="18"/>
              </w:rPr>
              <w:t>Отклонение,</w:t>
            </w:r>
            <w:r w:rsidRPr="00F013B7">
              <w:rPr>
                <w:rFonts w:ascii="Myriad Pro" w:hAnsi="Myriad Pro" w:cs="Arial"/>
                <w:b/>
                <w:bCs/>
                <w:color w:val="FFFFFF"/>
                <w:sz w:val="18"/>
                <w:szCs w:val="18"/>
              </w:rPr>
              <w:br/>
              <w:t>%</w:t>
            </w:r>
          </w:p>
        </w:tc>
        <w:tc>
          <w:tcPr>
            <w:tcW w:w="85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3C846A6"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sz w:val="18"/>
                <w:szCs w:val="18"/>
              </w:rPr>
              <w:t>Удельный вес,</w:t>
            </w:r>
            <w:r w:rsidRPr="00F013B7">
              <w:rPr>
                <w:rFonts w:ascii="Myriad Pro" w:hAnsi="Myriad Pro" w:cs="Arial"/>
                <w:b/>
                <w:bCs/>
                <w:color w:val="FFFFFF"/>
                <w:sz w:val="18"/>
                <w:szCs w:val="18"/>
              </w:rPr>
              <w:br/>
              <w:t>%</w:t>
            </w:r>
          </w:p>
        </w:tc>
      </w:tr>
      <w:tr w:rsidR="00F013B7" w:rsidRPr="00F013B7" w14:paraId="265B087E" w14:textId="77777777" w:rsidTr="000D1E99">
        <w:trPr>
          <w:trHeight w:val="510"/>
          <w:tblHeader/>
        </w:trPr>
        <w:tc>
          <w:tcPr>
            <w:tcW w:w="1975" w:type="dxa"/>
            <w:vMerge/>
            <w:tcBorders>
              <w:top w:val="single" w:sz="8" w:space="0" w:color="FFFFFF"/>
              <w:left w:val="single" w:sz="8" w:space="0" w:color="FFFFFF"/>
              <w:bottom w:val="single" w:sz="4" w:space="0" w:color="000000"/>
              <w:right w:val="single" w:sz="8" w:space="0" w:color="FFFFFF"/>
            </w:tcBorders>
            <w:vAlign w:val="center"/>
            <w:hideMark/>
          </w:tcPr>
          <w:p w14:paraId="4FEB1E21" w14:textId="77777777" w:rsidR="00F013B7" w:rsidRPr="00F013B7" w:rsidRDefault="00F013B7">
            <w:pPr>
              <w:rPr>
                <w:rFonts w:ascii="Myriad Pro" w:hAnsi="Myriad Pro" w:cs="Arial"/>
                <w:b/>
                <w:bCs/>
                <w:color w:val="FFFFFF"/>
                <w:sz w:val="18"/>
                <w:szCs w:val="18"/>
              </w:rPr>
            </w:pPr>
          </w:p>
        </w:tc>
        <w:tc>
          <w:tcPr>
            <w:tcW w:w="567" w:type="dxa"/>
            <w:vMerge/>
            <w:tcBorders>
              <w:top w:val="single" w:sz="8" w:space="0" w:color="FFFFFF"/>
              <w:left w:val="single" w:sz="8" w:space="0" w:color="FFFFFF"/>
              <w:bottom w:val="nil"/>
              <w:right w:val="single" w:sz="8" w:space="0" w:color="FFFFFF"/>
            </w:tcBorders>
            <w:vAlign w:val="center"/>
            <w:hideMark/>
          </w:tcPr>
          <w:p w14:paraId="09EFB906" w14:textId="77777777" w:rsidR="00F013B7" w:rsidRPr="00F013B7" w:rsidRDefault="00F013B7" w:rsidP="00F013B7">
            <w:pPr>
              <w:jc w:val="center"/>
              <w:rPr>
                <w:rFonts w:ascii="Myriad Pro" w:hAnsi="Myriad Pro" w:cs="Arial"/>
                <w:b/>
                <w:bCs/>
                <w:color w:val="FFFFFF"/>
                <w:sz w:val="18"/>
                <w:szCs w:val="18"/>
              </w:rPr>
            </w:pPr>
          </w:p>
        </w:tc>
        <w:tc>
          <w:tcPr>
            <w:tcW w:w="1275" w:type="dxa"/>
            <w:tcBorders>
              <w:top w:val="nil"/>
              <w:left w:val="nil"/>
              <w:bottom w:val="nil"/>
              <w:right w:val="single" w:sz="8" w:space="0" w:color="FFFFFF"/>
            </w:tcBorders>
            <w:shd w:val="clear" w:color="000000" w:fill="4F6228"/>
            <w:vAlign w:val="center"/>
            <w:hideMark/>
          </w:tcPr>
          <w:p w14:paraId="4C99D746" w14:textId="77777777" w:rsidR="00F013B7" w:rsidRPr="00F013B7" w:rsidRDefault="00F013B7" w:rsidP="002C03B1">
            <w:pPr>
              <w:ind w:left="-108" w:right="-68"/>
              <w:jc w:val="center"/>
              <w:rPr>
                <w:rFonts w:ascii="Myriad Pro" w:hAnsi="Myriad Pro" w:cs="Arial"/>
                <w:b/>
                <w:bCs/>
                <w:color w:val="FFFFFF"/>
                <w:sz w:val="18"/>
                <w:szCs w:val="18"/>
              </w:rPr>
            </w:pPr>
            <w:r w:rsidRPr="00F013B7">
              <w:rPr>
                <w:rFonts w:ascii="Myriad Pro" w:hAnsi="Myriad Pro" w:cs="Arial"/>
                <w:b/>
                <w:bCs/>
                <w:color w:val="FFFFFF"/>
                <w:sz w:val="18"/>
                <w:szCs w:val="18"/>
              </w:rPr>
              <w:t>Филиала</w:t>
            </w:r>
            <w:r>
              <w:rPr>
                <w:rFonts w:ascii="Myriad Pro" w:hAnsi="Myriad Pro" w:cs="Arial"/>
                <w:b/>
                <w:bCs/>
                <w:color w:val="FFFFFF"/>
                <w:sz w:val="18"/>
                <w:szCs w:val="18"/>
              </w:rPr>
              <w:t xml:space="preserve"> </w:t>
            </w:r>
            <w:r w:rsidRPr="00F013B7">
              <w:rPr>
                <w:rFonts w:ascii="Myriad Pro" w:hAnsi="Myriad Pro" w:cs="Arial"/>
                <w:b/>
                <w:bCs/>
                <w:color w:val="FFFFFF"/>
                <w:sz w:val="18"/>
                <w:szCs w:val="18"/>
              </w:rPr>
              <w:t>на 2018 год</w:t>
            </w:r>
          </w:p>
        </w:tc>
        <w:tc>
          <w:tcPr>
            <w:tcW w:w="1298" w:type="dxa"/>
            <w:tcBorders>
              <w:top w:val="nil"/>
              <w:left w:val="nil"/>
              <w:bottom w:val="nil"/>
              <w:right w:val="single" w:sz="8" w:space="0" w:color="FFFFFF"/>
            </w:tcBorders>
            <w:shd w:val="clear" w:color="000000" w:fill="4F6228"/>
            <w:hideMark/>
          </w:tcPr>
          <w:p w14:paraId="44E465D5" w14:textId="77777777" w:rsidR="00F013B7" w:rsidRPr="00F013B7" w:rsidRDefault="00F013B7">
            <w:pPr>
              <w:jc w:val="center"/>
              <w:rPr>
                <w:rFonts w:ascii="Myriad Pro" w:hAnsi="Myriad Pro" w:cs="Arial"/>
                <w:b/>
                <w:bCs/>
                <w:color w:val="FFFFFF"/>
                <w:sz w:val="18"/>
                <w:szCs w:val="18"/>
              </w:rPr>
            </w:pPr>
            <w:r w:rsidRPr="00F013B7">
              <w:rPr>
                <w:rFonts w:ascii="Myriad Pro" w:hAnsi="Myriad Pro" w:cs="Arial"/>
                <w:b/>
                <w:bCs/>
                <w:color w:val="FFFFFF" w:themeColor="background1"/>
                <w:sz w:val="18"/>
                <w:szCs w:val="18"/>
              </w:rPr>
              <w:t xml:space="preserve"> (решение от 26.12.2017 № 760 </w:t>
            </w:r>
          </w:p>
        </w:tc>
        <w:tc>
          <w:tcPr>
            <w:tcW w:w="1268" w:type="dxa"/>
            <w:vMerge/>
            <w:tcBorders>
              <w:top w:val="single" w:sz="8" w:space="0" w:color="FFFFFF"/>
              <w:left w:val="single" w:sz="8" w:space="0" w:color="FFFFFF"/>
              <w:bottom w:val="nil"/>
              <w:right w:val="single" w:sz="8" w:space="0" w:color="FFFFFF"/>
            </w:tcBorders>
            <w:vAlign w:val="center"/>
            <w:hideMark/>
          </w:tcPr>
          <w:p w14:paraId="09236836" w14:textId="77777777" w:rsidR="00F013B7" w:rsidRPr="00F013B7" w:rsidRDefault="00F013B7">
            <w:pPr>
              <w:rPr>
                <w:rFonts w:ascii="Myriad Pro" w:hAnsi="Myriad Pro" w:cs="Arial"/>
                <w:b/>
                <w:bCs/>
                <w:color w:val="FFFFFF"/>
                <w:sz w:val="18"/>
                <w:szCs w:val="18"/>
              </w:rPr>
            </w:pPr>
          </w:p>
        </w:tc>
        <w:tc>
          <w:tcPr>
            <w:tcW w:w="1403" w:type="dxa"/>
            <w:vMerge/>
            <w:tcBorders>
              <w:top w:val="single" w:sz="8" w:space="0" w:color="FFFFFF"/>
              <w:left w:val="single" w:sz="8" w:space="0" w:color="FFFFFF"/>
              <w:bottom w:val="nil"/>
              <w:right w:val="single" w:sz="8" w:space="0" w:color="FFFFFF"/>
            </w:tcBorders>
            <w:vAlign w:val="center"/>
            <w:hideMark/>
          </w:tcPr>
          <w:p w14:paraId="2E618C33" w14:textId="77777777" w:rsidR="00F013B7" w:rsidRPr="00F013B7" w:rsidRDefault="00F013B7">
            <w:pPr>
              <w:rPr>
                <w:rFonts w:ascii="Myriad Pro" w:hAnsi="Myriad Pro" w:cs="Arial"/>
                <w:b/>
                <w:bCs/>
                <w:color w:val="FFFFFF"/>
                <w:sz w:val="18"/>
                <w:szCs w:val="18"/>
              </w:rPr>
            </w:pPr>
          </w:p>
        </w:tc>
        <w:tc>
          <w:tcPr>
            <w:tcW w:w="863" w:type="dxa"/>
            <w:vMerge/>
            <w:tcBorders>
              <w:top w:val="single" w:sz="8" w:space="0" w:color="FFFFFF"/>
              <w:left w:val="single" w:sz="8" w:space="0" w:color="FFFFFF"/>
              <w:bottom w:val="single" w:sz="4" w:space="0" w:color="000000"/>
              <w:right w:val="single" w:sz="8" w:space="0" w:color="FFFFFF"/>
            </w:tcBorders>
            <w:vAlign w:val="center"/>
            <w:hideMark/>
          </w:tcPr>
          <w:p w14:paraId="6F4C5D49" w14:textId="77777777" w:rsidR="00F013B7" w:rsidRPr="00F013B7" w:rsidRDefault="00F013B7">
            <w:pPr>
              <w:rPr>
                <w:rFonts w:ascii="Myriad Pro" w:hAnsi="Myriad Pro" w:cs="Arial"/>
                <w:b/>
                <w:bCs/>
                <w:color w:val="FFFFFF"/>
                <w:sz w:val="18"/>
                <w:szCs w:val="18"/>
              </w:rPr>
            </w:pPr>
          </w:p>
        </w:tc>
        <w:tc>
          <w:tcPr>
            <w:tcW w:w="851" w:type="dxa"/>
            <w:vMerge/>
            <w:tcBorders>
              <w:top w:val="single" w:sz="8" w:space="0" w:color="FFFFFF"/>
              <w:left w:val="single" w:sz="8" w:space="0" w:color="FFFFFF"/>
              <w:bottom w:val="nil"/>
              <w:right w:val="single" w:sz="8" w:space="0" w:color="FFFFFF"/>
            </w:tcBorders>
            <w:vAlign w:val="center"/>
            <w:hideMark/>
          </w:tcPr>
          <w:p w14:paraId="5FA3B4C6" w14:textId="77777777" w:rsidR="00F013B7" w:rsidRPr="00F013B7" w:rsidRDefault="00F013B7">
            <w:pPr>
              <w:rPr>
                <w:rFonts w:ascii="Myriad Pro" w:hAnsi="Myriad Pro" w:cs="Arial"/>
                <w:b/>
                <w:bCs/>
                <w:color w:val="FFFFFF"/>
                <w:sz w:val="18"/>
                <w:szCs w:val="18"/>
              </w:rPr>
            </w:pPr>
          </w:p>
        </w:tc>
      </w:tr>
      <w:tr w:rsidR="00F013B7" w:rsidRPr="00F013B7" w14:paraId="0C9EDC7E" w14:textId="77777777" w:rsidTr="000D1E99">
        <w:trPr>
          <w:trHeight w:val="60"/>
          <w:tblHeader/>
        </w:trPr>
        <w:tc>
          <w:tcPr>
            <w:tcW w:w="1975" w:type="dxa"/>
            <w:vMerge/>
            <w:tcBorders>
              <w:top w:val="single" w:sz="8" w:space="0" w:color="FFFFFF"/>
              <w:left w:val="single" w:sz="8" w:space="0" w:color="FFFFFF"/>
              <w:bottom w:val="single" w:sz="4" w:space="0" w:color="000000"/>
              <w:right w:val="single" w:sz="8" w:space="0" w:color="FFFFFF"/>
            </w:tcBorders>
            <w:vAlign w:val="center"/>
            <w:hideMark/>
          </w:tcPr>
          <w:p w14:paraId="0D618738" w14:textId="77777777" w:rsidR="00F013B7" w:rsidRPr="00F013B7" w:rsidRDefault="00F013B7">
            <w:pPr>
              <w:rPr>
                <w:rFonts w:ascii="Myriad Pro" w:hAnsi="Myriad Pro" w:cs="Arial"/>
                <w:b/>
                <w:bCs/>
                <w:color w:val="FFFFFF"/>
                <w:sz w:val="18"/>
                <w:szCs w:val="18"/>
              </w:rPr>
            </w:pPr>
          </w:p>
        </w:tc>
        <w:tc>
          <w:tcPr>
            <w:tcW w:w="567" w:type="dxa"/>
            <w:vMerge/>
            <w:tcBorders>
              <w:top w:val="single" w:sz="8" w:space="0" w:color="FFFFFF"/>
              <w:left w:val="single" w:sz="8" w:space="0" w:color="FFFFFF"/>
              <w:bottom w:val="nil"/>
              <w:right w:val="single" w:sz="8" w:space="0" w:color="FFFFFF"/>
            </w:tcBorders>
            <w:vAlign w:val="center"/>
            <w:hideMark/>
          </w:tcPr>
          <w:p w14:paraId="718D20B8" w14:textId="77777777" w:rsidR="00F013B7" w:rsidRPr="00F013B7" w:rsidRDefault="00F013B7">
            <w:pPr>
              <w:rPr>
                <w:rFonts w:ascii="Myriad Pro" w:hAnsi="Myriad Pro" w:cs="Arial"/>
                <w:b/>
                <w:bCs/>
                <w:color w:val="FFFFFF"/>
                <w:sz w:val="18"/>
                <w:szCs w:val="18"/>
              </w:rPr>
            </w:pPr>
          </w:p>
        </w:tc>
        <w:tc>
          <w:tcPr>
            <w:tcW w:w="1275" w:type="dxa"/>
            <w:tcBorders>
              <w:top w:val="nil"/>
              <w:left w:val="nil"/>
              <w:bottom w:val="nil"/>
              <w:right w:val="single" w:sz="8" w:space="0" w:color="FFFFFF"/>
            </w:tcBorders>
            <w:shd w:val="clear" w:color="000000" w:fill="4F6228"/>
            <w:hideMark/>
          </w:tcPr>
          <w:p w14:paraId="4E2D2795" w14:textId="77777777" w:rsidR="00F013B7" w:rsidRPr="00F013B7" w:rsidRDefault="00F013B7">
            <w:pPr>
              <w:jc w:val="center"/>
              <w:rPr>
                <w:rFonts w:ascii="Myriad Pro" w:hAnsi="Myriad Pro" w:cs="Arial"/>
                <w:b/>
                <w:bCs/>
                <w:color w:val="FFFFFF"/>
                <w:sz w:val="18"/>
                <w:szCs w:val="18"/>
              </w:rPr>
            </w:pPr>
          </w:p>
        </w:tc>
        <w:tc>
          <w:tcPr>
            <w:tcW w:w="1298" w:type="dxa"/>
            <w:tcBorders>
              <w:top w:val="nil"/>
              <w:left w:val="nil"/>
              <w:bottom w:val="nil"/>
              <w:right w:val="single" w:sz="8" w:space="0" w:color="FFFFFF"/>
            </w:tcBorders>
            <w:shd w:val="clear" w:color="000000" w:fill="4F6228"/>
            <w:hideMark/>
          </w:tcPr>
          <w:p w14:paraId="355458F8" w14:textId="77777777" w:rsidR="00F013B7" w:rsidRPr="00F013B7" w:rsidRDefault="00F013B7">
            <w:pPr>
              <w:rPr>
                <w:rFonts w:ascii="Myriad Pro" w:hAnsi="Myriad Pro" w:cs="Tahoma"/>
                <w:sz w:val="18"/>
                <w:szCs w:val="18"/>
              </w:rPr>
            </w:pPr>
          </w:p>
        </w:tc>
        <w:tc>
          <w:tcPr>
            <w:tcW w:w="1268" w:type="dxa"/>
            <w:vMerge/>
            <w:tcBorders>
              <w:top w:val="single" w:sz="8" w:space="0" w:color="FFFFFF"/>
              <w:left w:val="single" w:sz="8" w:space="0" w:color="FFFFFF"/>
              <w:bottom w:val="nil"/>
              <w:right w:val="single" w:sz="8" w:space="0" w:color="FFFFFF"/>
            </w:tcBorders>
            <w:vAlign w:val="center"/>
            <w:hideMark/>
          </w:tcPr>
          <w:p w14:paraId="7FE5F3C3" w14:textId="77777777" w:rsidR="00F013B7" w:rsidRPr="00F013B7" w:rsidRDefault="00F013B7">
            <w:pPr>
              <w:rPr>
                <w:rFonts w:ascii="Myriad Pro" w:hAnsi="Myriad Pro" w:cs="Arial"/>
                <w:b/>
                <w:bCs/>
                <w:color w:val="FFFFFF"/>
                <w:sz w:val="18"/>
                <w:szCs w:val="18"/>
              </w:rPr>
            </w:pPr>
          </w:p>
        </w:tc>
        <w:tc>
          <w:tcPr>
            <w:tcW w:w="1403" w:type="dxa"/>
            <w:vMerge/>
            <w:tcBorders>
              <w:top w:val="single" w:sz="8" w:space="0" w:color="FFFFFF"/>
              <w:left w:val="single" w:sz="8" w:space="0" w:color="FFFFFF"/>
              <w:bottom w:val="nil"/>
              <w:right w:val="single" w:sz="8" w:space="0" w:color="FFFFFF"/>
            </w:tcBorders>
            <w:vAlign w:val="center"/>
            <w:hideMark/>
          </w:tcPr>
          <w:p w14:paraId="33C57F98" w14:textId="77777777" w:rsidR="00F013B7" w:rsidRPr="00F013B7" w:rsidRDefault="00F013B7">
            <w:pPr>
              <w:rPr>
                <w:rFonts w:ascii="Myriad Pro" w:hAnsi="Myriad Pro" w:cs="Arial"/>
                <w:b/>
                <w:bCs/>
                <w:color w:val="FFFFFF"/>
                <w:sz w:val="18"/>
                <w:szCs w:val="18"/>
              </w:rPr>
            </w:pPr>
          </w:p>
        </w:tc>
        <w:tc>
          <w:tcPr>
            <w:tcW w:w="863" w:type="dxa"/>
            <w:vMerge/>
            <w:tcBorders>
              <w:top w:val="single" w:sz="8" w:space="0" w:color="FFFFFF"/>
              <w:left w:val="single" w:sz="8" w:space="0" w:color="FFFFFF"/>
              <w:bottom w:val="single" w:sz="4" w:space="0" w:color="000000"/>
              <w:right w:val="single" w:sz="8" w:space="0" w:color="FFFFFF"/>
            </w:tcBorders>
            <w:vAlign w:val="center"/>
            <w:hideMark/>
          </w:tcPr>
          <w:p w14:paraId="3ABCB885" w14:textId="77777777" w:rsidR="00F013B7" w:rsidRPr="00F013B7" w:rsidRDefault="00F013B7">
            <w:pPr>
              <w:rPr>
                <w:rFonts w:ascii="Myriad Pro" w:hAnsi="Myriad Pro" w:cs="Arial"/>
                <w:b/>
                <w:bCs/>
                <w:color w:val="FFFFFF"/>
                <w:sz w:val="18"/>
                <w:szCs w:val="18"/>
              </w:rPr>
            </w:pPr>
          </w:p>
        </w:tc>
        <w:tc>
          <w:tcPr>
            <w:tcW w:w="851" w:type="dxa"/>
            <w:vMerge/>
            <w:tcBorders>
              <w:top w:val="single" w:sz="8" w:space="0" w:color="FFFFFF"/>
              <w:left w:val="single" w:sz="8" w:space="0" w:color="FFFFFF"/>
              <w:bottom w:val="nil"/>
              <w:right w:val="single" w:sz="8" w:space="0" w:color="FFFFFF"/>
            </w:tcBorders>
            <w:vAlign w:val="center"/>
            <w:hideMark/>
          </w:tcPr>
          <w:p w14:paraId="74FF9909" w14:textId="77777777" w:rsidR="00F013B7" w:rsidRPr="00F013B7" w:rsidRDefault="00F013B7">
            <w:pPr>
              <w:rPr>
                <w:rFonts w:ascii="Myriad Pro" w:hAnsi="Myriad Pro" w:cs="Arial"/>
                <w:b/>
                <w:bCs/>
                <w:color w:val="FFFFFF"/>
                <w:sz w:val="18"/>
                <w:szCs w:val="18"/>
              </w:rPr>
            </w:pPr>
          </w:p>
        </w:tc>
      </w:tr>
      <w:tr w:rsidR="00F013B7" w:rsidRPr="00F013B7" w14:paraId="02F7145E"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57D88BE"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Материальные затраты</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BF3B8FC"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500CA531"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285 210,20</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102A1634"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191 957,10</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14:paraId="39A294B8"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191 762,20</w:t>
            </w:r>
          </w:p>
        </w:tc>
        <w:tc>
          <w:tcPr>
            <w:tcW w:w="1403" w:type="dxa"/>
            <w:tcBorders>
              <w:top w:val="single" w:sz="4" w:space="0" w:color="auto"/>
              <w:left w:val="nil"/>
              <w:bottom w:val="single" w:sz="4" w:space="0" w:color="auto"/>
              <w:right w:val="single" w:sz="4" w:space="0" w:color="auto"/>
            </w:tcBorders>
            <w:shd w:val="clear" w:color="auto" w:fill="auto"/>
            <w:noWrap/>
            <w:vAlign w:val="center"/>
            <w:hideMark/>
          </w:tcPr>
          <w:p w14:paraId="2D3029CA"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  93 448,00</w:t>
            </w:r>
          </w:p>
        </w:tc>
        <w:tc>
          <w:tcPr>
            <w:tcW w:w="863" w:type="dxa"/>
            <w:tcBorders>
              <w:top w:val="nil"/>
              <w:left w:val="nil"/>
              <w:bottom w:val="single" w:sz="4" w:space="0" w:color="auto"/>
              <w:right w:val="single" w:sz="4" w:space="0" w:color="auto"/>
            </w:tcBorders>
            <w:shd w:val="clear" w:color="auto" w:fill="auto"/>
            <w:noWrap/>
            <w:vAlign w:val="center"/>
            <w:hideMark/>
          </w:tcPr>
          <w:p w14:paraId="2BC00725"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-33%</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0DEEB57"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8%</w:t>
            </w:r>
          </w:p>
        </w:tc>
      </w:tr>
      <w:tr w:rsidR="00F013B7" w:rsidRPr="00F013B7" w14:paraId="43395E51" w14:textId="77777777" w:rsidTr="000D1E99">
        <w:trPr>
          <w:trHeight w:val="51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BD5109F"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Сырье, материалы, запасные части, инструмент, топливо</w:t>
            </w:r>
          </w:p>
        </w:tc>
        <w:tc>
          <w:tcPr>
            <w:tcW w:w="567" w:type="dxa"/>
            <w:tcBorders>
              <w:top w:val="nil"/>
              <w:left w:val="nil"/>
              <w:bottom w:val="single" w:sz="4" w:space="0" w:color="auto"/>
              <w:right w:val="single" w:sz="4" w:space="0" w:color="auto"/>
            </w:tcBorders>
            <w:shd w:val="clear" w:color="auto" w:fill="auto"/>
            <w:noWrap/>
            <w:vAlign w:val="bottom"/>
            <w:hideMark/>
          </w:tcPr>
          <w:p w14:paraId="17EB8B2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245104F"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221 481,60</w:t>
            </w:r>
          </w:p>
        </w:tc>
        <w:tc>
          <w:tcPr>
            <w:tcW w:w="1298" w:type="dxa"/>
            <w:tcBorders>
              <w:top w:val="nil"/>
              <w:left w:val="nil"/>
              <w:bottom w:val="single" w:sz="4" w:space="0" w:color="auto"/>
              <w:right w:val="single" w:sz="4" w:space="0" w:color="auto"/>
            </w:tcBorders>
            <w:shd w:val="clear" w:color="auto" w:fill="auto"/>
            <w:noWrap/>
            <w:vAlign w:val="center"/>
            <w:hideMark/>
          </w:tcPr>
          <w:p w14:paraId="6E8F7DB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182 086,27</w:t>
            </w:r>
          </w:p>
        </w:tc>
        <w:tc>
          <w:tcPr>
            <w:tcW w:w="1268" w:type="dxa"/>
            <w:tcBorders>
              <w:top w:val="nil"/>
              <w:left w:val="nil"/>
              <w:bottom w:val="single" w:sz="4" w:space="0" w:color="auto"/>
              <w:right w:val="single" w:sz="4" w:space="0" w:color="auto"/>
            </w:tcBorders>
            <w:shd w:val="clear" w:color="auto" w:fill="auto"/>
            <w:noWrap/>
            <w:vAlign w:val="center"/>
            <w:hideMark/>
          </w:tcPr>
          <w:p w14:paraId="11D5C4B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181 901,33</w:t>
            </w:r>
          </w:p>
        </w:tc>
        <w:tc>
          <w:tcPr>
            <w:tcW w:w="1403" w:type="dxa"/>
            <w:tcBorders>
              <w:top w:val="nil"/>
              <w:left w:val="nil"/>
              <w:bottom w:val="single" w:sz="4" w:space="0" w:color="auto"/>
              <w:right w:val="single" w:sz="4" w:space="0" w:color="auto"/>
            </w:tcBorders>
            <w:shd w:val="clear" w:color="auto" w:fill="auto"/>
            <w:noWrap/>
            <w:vAlign w:val="center"/>
            <w:hideMark/>
          </w:tcPr>
          <w:p w14:paraId="50E8A36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39 580,27</w:t>
            </w:r>
          </w:p>
        </w:tc>
        <w:tc>
          <w:tcPr>
            <w:tcW w:w="863" w:type="dxa"/>
            <w:tcBorders>
              <w:top w:val="nil"/>
              <w:left w:val="nil"/>
              <w:bottom w:val="single" w:sz="4" w:space="0" w:color="auto"/>
              <w:right w:val="single" w:sz="4" w:space="0" w:color="auto"/>
            </w:tcBorders>
            <w:shd w:val="clear" w:color="auto" w:fill="auto"/>
            <w:noWrap/>
            <w:vAlign w:val="center"/>
            <w:hideMark/>
          </w:tcPr>
          <w:p w14:paraId="07D0A69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-18%</w:t>
            </w:r>
          </w:p>
        </w:tc>
        <w:tc>
          <w:tcPr>
            <w:tcW w:w="851" w:type="dxa"/>
            <w:tcBorders>
              <w:top w:val="nil"/>
              <w:left w:val="nil"/>
              <w:bottom w:val="single" w:sz="4" w:space="0" w:color="auto"/>
              <w:right w:val="single" w:sz="4" w:space="0" w:color="auto"/>
            </w:tcBorders>
            <w:shd w:val="clear" w:color="auto" w:fill="auto"/>
            <w:noWrap/>
            <w:vAlign w:val="center"/>
            <w:hideMark/>
          </w:tcPr>
          <w:p w14:paraId="6A93CD56"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w:t>
            </w:r>
          </w:p>
        </w:tc>
      </w:tr>
      <w:tr w:rsidR="00F013B7" w:rsidRPr="00F013B7" w14:paraId="09476323" w14:textId="77777777" w:rsidTr="000D1E99">
        <w:trPr>
          <w:trHeight w:val="76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AE42FDB"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567" w:type="dxa"/>
            <w:tcBorders>
              <w:top w:val="nil"/>
              <w:left w:val="nil"/>
              <w:bottom w:val="single" w:sz="4" w:space="0" w:color="auto"/>
              <w:right w:val="single" w:sz="4" w:space="0" w:color="auto"/>
            </w:tcBorders>
            <w:shd w:val="clear" w:color="auto" w:fill="auto"/>
            <w:noWrap/>
            <w:vAlign w:val="bottom"/>
            <w:hideMark/>
          </w:tcPr>
          <w:p w14:paraId="6F0CA3A5"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52EEEEE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63 728,60</w:t>
            </w:r>
          </w:p>
        </w:tc>
        <w:tc>
          <w:tcPr>
            <w:tcW w:w="1298" w:type="dxa"/>
            <w:tcBorders>
              <w:top w:val="nil"/>
              <w:left w:val="nil"/>
              <w:bottom w:val="single" w:sz="4" w:space="0" w:color="auto"/>
              <w:right w:val="single" w:sz="4" w:space="0" w:color="auto"/>
            </w:tcBorders>
            <w:shd w:val="clear" w:color="auto" w:fill="auto"/>
            <w:noWrap/>
            <w:vAlign w:val="center"/>
            <w:hideMark/>
          </w:tcPr>
          <w:p w14:paraId="334FAE1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9 870,87</w:t>
            </w:r>
          </w:p>
        </w:tc>
        <w:tc>
          <w:tcPr>
            <w:tcW w:w="1268" w:type="dxa"/>
            <w:tcBorders>
              <w:top w:val="nil"/>
              <w:left w:val="nil"/>
              <w:bottom w:val="single" w:sz="4" w:space="0" w:color="auto"/>
              <w:right w:val="single" w:sz="4" w:space="0" w:color="auto"/>
            </w:tcBorders>
            <w:shd w:val="clear" w:color="auto" w:fill="auto"/>
            <w:noWrap/>
            <w:vAlign w:val="center"/>
            <w:hideMark/>
          </w:tcPr>
          <w:p w14:paraId="12D5AB1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9 860,85</w:t>
            </w:r>
          </w:p>
        </w:tc>
        <w:tc>
          <w:tcPr>
            <w:tcW w:w="1403" w:type="dxa"/>
            <w:tcBorders>
              <w:top w:val="nil"/>
              <w:left w:val="nil"/>
              <w:bottom w:val="single" w:sz="4" w:space="0" w:color="auto"/>
              <w:right w:val="single" w:sz="4" w:space="0" w:color="auto"/>
            </w:tcBorders>
            <w:shd w:val="clear" w:color="auto" w:fill="auto"/>
            <w:noWrap/>
            <w:vAlign w:val="center"/>
            <w:hideMark/>
          </w:tcPr>
          <w:p w14:paraId="2A10DD2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53 867,75</w:t>
            </w:r>
          </w:p>
        </w:tc>
        <w:tc>
          <w:tcPr>
            <w:tcW w:w="863" w:type="dxa"/>
            <w:tcBorders>
              <w:top w:val="nil"/>
              <w:left w:val="nil"/>
              <w:bottom w:val="single" w:sz="4" w:space="0" w:color="auto"/>
              <w:right w:val="single" w:sz="4" w:space="0" w:color="auto"/>
            </w:tcBorders>
            <w:shd w:val="clear" w:color="auto" w:fill="auto"/>
            <w:noWrap/>
            <w:vAlign w:val="center"/>
            <w:hideMark/>
          </w:tcPr>
          <w:p w14:paraId="64002409"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-85%</w:t>
            </w:r>
          </w:p>
        </w:tc>
        <w:tc>
          <w:tcPr>
            <w:tcW w:w="851" w:type="dxa"/>
            <w:tcBorders>
              <w:top w:val="nil"/>
              <w:left w:val="nil"/>
              <w:bottom w:val="single" w:sz="4" w:space="0" w:color="auto"/>
              <w:right w:val="single" w:sz="4" w:space="0" w:color="auto"/>
            </w:tcBorders>
            <w:shd w:val="clear" w:color="auto" w:fill="auto"/>
            <w:noWrap/>
            <w:vAlign w:val="center"/>
            <w:hideMark/>
          </w:tcPr>
          <w:p w14:paraId="7473606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w:t>
            </w:r>
          </w:p>
        </w:tc>
      </w:tr>
      <w:tr w:rsidR="00F013B7" w:rsidRPr="00F013B7" w14:paraId="41833A32"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12B2DCE8"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оплату труда</w:t>
            </w:r>
          </w:p>
        </w:tc>
        <w:tc>
          <w:tcPr>
            <w:tcW w:w="567" w:type="dxa"/>
            <w:tcBorders>
              <w:top w:val="nil"/>
              <w:left w:val="nil"/>
              <w:bottom w:val="single" w:sz="4" w:space="0" w:color="auto"/>
              <w:right w:val="single" w:sz="4" w:space="0" w:color="auto"/>
            </w:tcBorders>
            <w:shd w:val="clear" w:color="auto" w:fill="auto"/>
            <w:noWrap/>
            <w:vAlign w:val="bottom"/>
            <w:hideMark/>
          </w:tcPr>
          <w:p w14:paraId="72D163AE"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65E9FB47"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2 066 509,50</w:t>
            </w:r>
          </w:p>
        </w:tc>
        <w:tc>
          <w:tcPr>
            <w:tcW w:w="1298" w:type="dxa"/>
            <w:tcBorders>
              <w:top w:val="nil"/>
              <w:left w:val="nil"/>
              <w:bottom w:val="single" w:sz="4" w:space="0" w:color="auto"/>
              <w:right w:val="single" w:sz="4" w:space="0" w:color="auto"/>
            </w:tcBorders>
            <w:shd w:val="clear" w:color="auto" w:fill="auto"/>
            <w:noWrap/>
            <w:vAlign w:val="center"/>
            <w:hideMark/>
          </w:tcPr>
          <w:p w14:paraId="5C59B061"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1 411 466,31</w:t>
            </w:r>
          </w:p>
        </w:tc>
        <w:tc>
          <w:tcPr>
            <w:tcW w:w="1268" w:type="dxa"/>
            <w:tcBorders>
              <w:top w:val="nil"/>
              <w:left w:val="nil"/>
              <w:bottom w:val="single" w:sz="4" w:space="0" w:color="auto"/>
              <w:right w:val="single" w:sz="4" w:space="0" w:color="auto"/>
            </w:tcBorders>
            <w:shd w:val="clear" w:color="auto" w:fill="auto"/>
            <w:noWrap/>
            <w:vAlign w:val="center"/>
            <w:hideMark/>
          </w:tcPr>
          <w:p w14:paraId="77D04E0E" w14:textId="77777777" w:rsidR="00F013B7" w:rsidRPr="002C03B1" w:rsidRDefault="002C03B1" w:rsidP="002C03B1">
            <w:pPr>
              <w:tabs>
                <w:tab w:val="left" w:pos="1145"/>
              </w:tabs>
              <w:ind w:left="-170"/>
              <w:jc w:val="center"/>
              <w:rPr>
                <w:rFonts w:ascii="Myriad Pro" w:hAnsi="Myriad Pro" w:cs="Arial"/>
                <w:bCs/>
                <w:color w:val="000000"/>
                <w:sz w:val="18"/>
                <w:szCs w:val="18"/>
              </w:rPr>
            </w:pPr>
            <w:r w:rsidRPr="002C03B1">
              <w:rPr>
                <w:rFonts w:ascii="Myriad Pro" w:hAnsi="Myriad Pro" w:cs="Arial"/>
                <w:bCs/>
                <w:color w:val="000000"/>
                <w:sz w:val="18"/>
                <w:szCs w:val="18"/>
              </w:rPr>
              <w:t>1 418 194,54</w:t>
            </w:r>
          </w:p>
        </w:tc>
        <w:tc>
          <w:tcPr>
            <w:tcW w:w="1403" w:type="dxa"/>
            <w:tcBorders>
              <w:top w:val="nil"/>
              <w:left w:val="nil"/>
              <w:bottom w:val="single" w:sz="4" w:space="0" w:color="auto"/>
              <w:right w:val="single" w:sz="4" w:space="0" w:color="auto"/>
            </w:tcBorders>
            <w:shd w:val="clear" w:color="auto" w:fill="auto"/>
            <w:noWrap/>
            <w:vAlign w:val="center"/>
            <w:hideMark/>
          </w:tcPr>
          <w:p w14:paraId="0D4F609B"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    648 314,96</w:t>
            </w:r>
          </w:p>
        </w:tc>
        <w:tc>
          <w:tcPr>
            <w:tcW w:w="863" w:type="dxa"/>
            <w:tcBorders>
              <w:top w:val="nil"/>
              <w:left w:val="nil"/>
              <w:bottom w:val="single" w:sz="4" w:space="0" w:color="auto"/>
              <w:right w:val="single" w:sz="4" w:space="0" w:color="auto"/>
            </w:tcBorders>
            <w:shd w:val="clear" w:color="auto" w:fill="auto"/>
            <w:noWrap/>
            <w:vAlign w:val="center"/>
            <w:hideMark/>
          </w:tcPr>
          <w:p w14:paraId="3939D4F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-31%</w:t>
            </w:r>
          </w:p>
        </w:tc>
        <w:tc>
          <w:tcPr>
            <w:tcW w:w="851" w:type="dxa"/>
            <w:tcBorders>
              <w:top w:val="nil"/>
              <w:left w:val="nil"/>
              <w:bottom w:val="single" w:sz="4" w:space="0" w:color="auto"/>
              <w:right w:val="single" w:sz="4" w:space="0" w:color="auto"/>
            </w:tcBorders>
            <w:shd w:val="clear" w:color="auto" w:fill="auto"/>
            <w:noWrap/>
            <w:vAlign w:val="center"/>
            <w:hideMark/>
          </w:tcPr>
          <w:p w14:paraId="7AAC5D46"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56%</w:t>
            </w:r>
          </w:p>
        </w:tc>
      </w:tr>
      <w:tr w:rsidR="00F013B7" w:rsidRPr="00F013B7" w14:paraId="0CC0A0DD"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25C5C11"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Прочие расходы, всего, в том числе:</w:t>
            </w:r>
          </w:p>
        </w:tc>
        <w:tc>
          <w:tcPr>
            <w:tcW w:w="567" w:type="dxa"/>
            <w:tcBorders>
              <w:top w:val="nil"/>
              <w:left w:val="nil"/>
              <w:bottom w:val="single" w:sz="4" w:space="0" w:color="auto"/>
              <w:right w:val="single" w:sz="4" w:space="0" w:color="auto"/>
            </w:tcBorders>
            <w:shd w:val="clear" w:color="auto" w:fill="auto"/>
            <w:noWrap/>
            <w:vAlign w:val="bottom"/>
            <w:hideMark/>
          </w:tcPr>
          <w:p w14:paraId="0C44D218"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73C94FF"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997 507,70</w:t>
            </w:r>
          </w:p>
        </w:tc>
        <w:tc>
          <w:tcPr>
            <w:tcW w:w="1298" w:type="dxa"/>
            <w:tcBorders>
              <w:top w:val="nil"/>
              <w:left w:val="nil"/>
              <w:bottom w:val="single" w:sz="4" w:space="0" w:color="auto"/>
              <w:right w:val="single" w:sz="4" w:space="0" w:color="auto"/>
            </w:tcBorders>
            <w:shd w:val="clear" w:color="auto" w:fill="auto"/>
            <w:noWrap/>
            <w:vAlign w:val="center"/>
            <w:hideMark/>
          </w:tcPr>
          <w:p w14:paraId="7A2CCFE7"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580 842,73</w:t>
            </w:r>
          </w:p>
        </w:tc>
        <w:tc>
          <w:tcPr>
            <w:tcW w:w="1268" w:type="dxa"/>
            <w:tcBorders>
              <w:top w:val="nil"/>
              <w:left w:val="nil"/>
              <w:bottom w:val="single" w:sz="4" w:space="0" w:color="auto"/>
              <w:right w:val="single" w:sz="4" w:space="0" w:color="auto"/>
            </w:tcBorders>
            <w:shd w:val="clear" w:color="auto" w:fill="auto"/>
            <w:noWrap/>
            <w:vAlign w:val="center"/>
            <w:hideMark/>
          </w:tcPr>
          <w:p w14:paraId="2430C5E2"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580 252,76</w:t>
            </w:r>
          </w:p>
        </w:tc>
        <w:tc>
          <w:tcPr>
            <w:tcW w:w="1403" w:type="dxa"/>
            <w:tcBorders>
              <w:top w:val="nil"/>
              <w:left w:val="nil"/>
              <w:bottom w:val="single" w:sz="4" w:space="0" w:color="auto"/>
              <w:right w:val="single" w:sz="4" w:space="0" w:color="auto"/>
            </w:tcBorders>
            <w:shd w:val="clear" w:color="auto" w:fill="auto"/>
            <w:noWrap/>
            <w:vAlign w:val="center"/>
            <w:hideMark/>
          </w:tcPr>
          <w:p w14:paraId="7E243767" w14:textId="77777777" w:rsidR="00F013B7" w:rsidRPr="002C03B1" w:rsidRDefault="00F013B7" w:rsidP="002C03B1">
            <w:pPr>
              <w:jc w:val="center"/>
              <w:rPr>
                <w:rFonts w:ascii="Myriad Pro" w:hAnsi="Myriad Pro" w:cs="Arial"/>
                <w:bCs/>
                <w:color w:val="000000"/>
                <w:sz w:val="18"/>
                <w:szCs w:val="18"/>
              </w:rPr>
            </w:pPr>
            <w:r w:rsidRPr="002C03B1">
              <w:rPr>
                <w:rFonts w:ascii="Myriad Pro" w:hAnsi="Myriad Pro" w:cs="Arial"/>
                <w:bCs/>
                <w:color w:val="000000"/>
                <w:sz w:val="18"/>
                <w:szCs w:val="18"/>
              </w:rPr>
              <w:t>-  417 254,94</w:t>
            </w:r>
          </w:p>
        </w:tc>
        <w:tc>
          <w:tcPr>
            <w:tcW w:w="863" w:type="dxa"/>
            <w:tcBorders>
              <w:top w:val="nil"/>
              <w:left w:val="nil"/>
              <w:bottom w:val="single" w:sz="4" w:space="0" w:color="auto"/>
              <w:right w:val="single" w:sz="4" w:space="0" w:color="auto"/>
            </w:tcBorders>
            <w:shd w:val="clear" w:color="auto" w:fill="auto"/>
            <w:noWrap/>
            <w:vAlign w:val="center"/>
            <w:hideMark/>
          </w:tcPr>
          <w:p w14:paraId="4E6E757C"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-42%</w:t>
            </w:r>
          </w:p>
        </w:tc>
        <w:tc>
          <w:tcPr>
            <w:tcW w:w="851" w:type="dxa"/>
            <w:tcBorders>
              <w:top w:val="nil"/>
              <w:left w:val="nil"/>
              <w:bottom w:val="single" w:sz="4" w:space="0" w:color="auto"/>
              <w:right w:val="single" w:sz="4" w:space="0" w:color="auto"/>
            </w:tcBorders>
            <w:shd w:val="clear" w:color="auto" w:fill="auto"/>
            <w:noWrap/>
            <w:vAlign w:val="center"/>
            <w:hideMark/>
          </w:tcPr>
          <w:p w14:paraId="7E9DF4A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36%</w:t>
            </w:r>
          </w:p>
        </w:tc>
      </w:tr>
      <w:tr w:rsidR="00F013B7" w:rsidRPr="00F013B7" w14:paraId="677733EE"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4E7F641"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Ремонт основных фондов</w:t>
            </w:r>
          </w:p>
        </w:tc>
        <w:tc>
          <w:tcPr>
            <w:tcW w:w="567" w:type="dxa"/>
            <w:tcBorders>
              <w:top w:val="nil"/>
              <w:left w:val="nil"/>
              <w:bottom w:val="single" w:sz="4" w:space="0" w:color="auto"/>
              <w:right w:val="single" w:sz="4" w:space="0" w:color="auto"/>
            </w:tcBorders>
            <w:shd w:val="clear" w:color="auto" w:fill="auto"/>
            <w:noWrap/>
            <w:vAlign w:val="bottom"/>
            <w:hideMark/>
          </w:tcPr>
          <w:p w14:paraId="61DF0FC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56C276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236 185,02</w:t>
            </w:r>
          </w:p>
        </w:tc>
        <w:tc>
          <w:tcPr>
            <w:tcW w:w="1298" w:type="dxa"/>
            <w:tcBorders>
              <w:top w:val="nil"/>
              <w:left w:val="nil"/>
              <w:bottom w:val="single" w:sz="4" w:space="0" w:color="auto"/>
              <w:right w:val="single" w:sz="4" w:space="0" w:color="auto"/>
            </w:tcBorders>
            <w:shd w:val="clear" w:color="auto" w:fill="auto"/>
            <w:noWrap/>
            <w:vAlign w:val="center"/>
            <w:hideMark/>
          </w:tcPr>
          <w:p w14:paraId="6131189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207 871,28</w:t>
            </w:r>
          </w:p>
        </w:tc>
        <w:tc>
          <w:tcPr>
            <w:tcW w:w="1268" w:type="dxa"/>
            <w:tcBorders>
              <w:top w:val="nil"/>
              <w:left w:val="nil"/>
              <w:bottom w:val="single" w:sz="4" w:space="0" w:color="auto"/>
              <w:right w:val="single" w:sz="4" w:space="0" w:color="auto"/>
            </w:tcBorders>
            <w:shd w:val="clear" w:color="auto" w:fill="auto"/>
            <w:noWrap/>
            <w:vAlign w:val="center"/>
            <w:hideMark/>
          </w:tcPr>
          <w:p w14:paraId="33889E0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207 660,15</w:t>
            </w:r>
          </w:p>
        </w:tc>
        <w:tc>
          <w:tcPr>
            <w:tcW w:w="1403" w:type="dxa"/>
            <w:tcBorders>
              <w:top w:val="nil"/>
              <w:left w:val="nil"/>
              <w:bottom w:val="single" w:sz="4" w:space="0" w:color="auto"/>
              <w:right w:val="single" w:sz="4" w:space="0" w:color="auto"/>
            </w:tcBorders>
            <w:shd w:val="clear" w:color="auto" w:fill="auto"/>
            <w:noWrap/>
            <w:vAlign w:val="center"/>
            <w:hideMark/>
          </w:tcPr>
          <w:p w14:paraId="1B23A8E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28 524,87</w:t>
            </w:r>
          </w:p>
        </w:tc>
        <w:tc>
          <w:tcPr>
            <w:tcW w:w="863" w:type="dxa"/>
            <w:tcBorders>
              <w:top w:val="nil"/>
              <w:left w:val="nil"/>
              <w:bottom w:val="single" w:sz="4" w:space="0" w:color="auto"/>
              <w:right w:val="single" w:sz="4" w:space="0" w:color="auto"/>
            </w:tcBorders>
            <w:shd w:val="clear" w:color="auto" w:fill="auto"/>
            <w:noWrap/>
            <w:vAlign w:val="center"/>
            <w:hideMark/>
          </w:tcPr>
          <w:p w14:paraId="42141D8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-12%</w:t>
            </w:r>
          </w:p>
        </w:tc>
        <w:tc>
          <w:tcPr>
            <w:tcW w:w="851" w:type="dxa"/>
            <w:tcBorders>
              <w:top w:val="nil"/>
              <w:left w:val="nil"/>
              <w:bottom w:val="single" w:sz="4" w:space="0" w:color="auto"/>
              <w:right w:val="single" w:sz="4" w:space="0" w:color="auto"/>
            </w:tcBorders>
            <w:shd w:val="clear" w:color="auto" w:fill="auto"/>
            <w:noWrap/>
            <w:vAlign w:val="center"/>
            <w:hideMark/>
          </w:tcPr>
          <w:p w14:paraId="18BEB6C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2%</w:t>
            </w:r>
          </w:p>
        </w:tc>
      </w:tr>
      <w:tr w:rsidR="00F013B7" w:rsidRPr="00F013B7" w14:paraId="6505A6F6"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310156A"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Оплата работ и услуг сторонних организаций</w:t>
            </w:r>
          </w:p>
        </w:tc>
        <w:tc>
          <w:tcPr>
            <w:tcW w:w="567" w:type="dxa"/>
            <w:tcBorders>
              <w:top w:val="nil"/>
              <w:left w:val="nil"/>
              <w:bottom w:val="single" w:sz="4" w:space="0" w:color="auto"/>
              <w:right w:val="single" w:sz="4" w:space="0" w:color="auto"/>
            </w:tcBorders>
            <w:shd w:val="clear" w:color="auto" w:fill="auto"/>
            <w:noWrap/>
            <w:vAlign w:val="bottom"/>
            <w:hideMark/>
          </w:tcPr>
          <w:p w14:paraId="7B12692F"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0C5A1C9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181 446,80</w:t>
            </w:r>
          </w:p>
        </w:tc>
        <w:tc>
          <w:tcPr>
            <w:tcW w:w="1298" w:type="dxa"/>
            <w:tcBorders>
              <w:top w:val="nil"/>
              <w:left w:val="nil"/>
              <w:bottom w:val="single" w:sz="4" w:space="0" w:color="auto"/>
              <w:right w:val="single" w:sz="4" w:space="0" w:color="auto"/>
            </w:tcBorders>
            <w:shd w:val="clear" w:color="auto" w:fill="auto"/>
            <w:noWrap/>
            <w:vAlign w:val="center"/>
            <w:hideMark/>
          </w:tcPr>
          <w:p w14:paraId="7806E77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124 773,99</w:t>
            </w:r>
          </w:p>
        </w:tc>
        <w:tc>
          <w:tcPr>
            <w:tcW w:w="1268" w:type="dxa"/>
            <w:tcBorders>
              <w:top w:val="nil"/>
              <w:left w:val="nil"/>
              <w:bottom w:val="single" w:sz="4" w:space="0" w:color="auto"/>
              <w:right w:val="single" w:sz="4" w:space="0" w:color="auto"/>
            </w:tcBorders>
            <w:shd w:val="clear" w:color="auto" w:fill="auto"/>
            <w:noWrap/>
            <w:vAlign w:val="center"/>
            <w:hideMark/>
          </w:tcPr>
          <w:p w14:paraId="3BEB166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124 647,26</w:t>
            </w:r>
          </w:p>
        </w:tc>
        <w:tc>
          <w:tcPr>
            <w:tcW w:w="1403" w:type="dxa"/>
            <w:tcBorders>
              <w:top w:val="nil"/>
              <w:left w:val="nil"/>
              <w:bottom w:val="single" w:sz="4" w:space="0" w:color="auto"/>
              <w:right w:val="single" w:sz="4" w:space="0" w:color="auto"/>
            </w:tcBorders>
            <w:shd w:val="clear" w:color="auto" w:fill="auto"/>
            <w:noWrap/>
            <w:vAlign w:val="center"/>
            <w:hideMark/>
          </w:tcPr>
          <w:p w14:paraId="44C63FCF"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- 56 799,54</w:t>
            </w:r>
          </w:p>
        </w:tc>
        <w:tc>
          <w:tcPr>
            <w:tcW w:w="863" w:type="dxa"/>
            <w:tcBorders>
              <w:top w:val="nil"/>
              <w:left w:val="nil"/>
              <w:bottom w:val="single" w:sz="4" w:space="0" w:color="auto"/>
              <w:right w:val="single" w:sz="4" w:space="0" w:color="auto"/>
            </w:tcBorders>
            <w:shd w:val="clear" w:color="auto" w:fill="auto"/>
            <w:noWrap/>
            <w:vAlign w:val="center"/>
            <w:hideMark/>
          </w:tcPr>
          <w:p w14:paraId="048AC75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-31%</w:t>
            </w:r>
          </w:p>
        </w:tc>
        <w:tc>
          <w:tcPr>
            <w:tcW w:w="851" w:type="dxa"/>
            <w:tcBorders>
              <w:top w:val="nil"/>
              <w:left w:val="nil"/>
              <w:bottom w:val="single" w:sz="4" w:space="0" w:color="auto"/>
              <w:right w:val="single" w:sz="4" w:space="0" w:color="auto"/>
            </w:tcBorders>
            <w:shd w:val="clear" w:color="auto" w:fill="auto"/>
            <w:noWrap/>
            <w:vAlign w:val="center"/>
            <w:hideMark/>
          </w:tcPr>
          <w:p w14:paraId="5B0EE21F"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w:t>
            </w:r>
          </w:p>
        </w:tc>
      </w:tr>
      <w:tr w:rsidR="00F013B7" w:rsidRPr="00F013B7" w14:paraId="4CC31E1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24E31432"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услуги связи</w:t>
            </w:r>
          </w:p>
        </w:tc>
        <w:tc>
          <w:tcPr>
            <w:tcW w:w="567" w:type="dxa"/>
            <w:tcBorders>
              <w:top w:val="nil"/>
              <w:left w:val="nil"/>
              <w:bottom w:val="single" w:sz="4" w:space="0" w:color="auto"/>
              <w:right w:val="single" w:sz="4" w:space="0" w:color="auto"/>
            </w:tcBorders>
            <w:shd w:val="clear" w:color="auto" w:fill="auto"/>
            <w:noWrap/>
            <w:vAlign w:val="bottom"/>
            <w:hideMark/>
          </w:tcPr>
          <w:p w14:paraId="368A7A1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79797E9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45 933,90</w:t>
            </w:r>
          </w:p>
        </w:tc>
        <w:tc>
          <w:tcPr>
            <w:tcW w:w="1298" w:type="dxa"/>
            <w:tcBorders>
              <w:top w:val="nil"/>
              <w:left w:val="nil"/>
              <w:bottom w:val="single" w:sz="4" w:space="0" w:color="auto"/>
              <w:right w:val="single" w:sz="4" w:space="0" w:color="auto"/>
            </w:tcBorders>
            <w:shd w:val="clear" w:color="auto" w:fill="auto"/>
            <w:noWrap/>
            <w:vAlign w:val="center"/>
            <w:hideMark/>
          </w:tcPr>
          <w:p w14:paraId="44FB663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40 770,64</w:t>
            </w:r>
          </w:p>
        </w:tc>
        <w:tc>
          <w:tcPr>
            <w:tcW w:w="1268" w:type="dxa"/>
            <w:tcBorders>
              <w:top w:val="nil"/>
              <w:left w:val="nil"/>
              <w:bottom w:val="single" w:sz="4" w:space="0" w:color="auto"/>
              <w:right w:val="single" w:sz="4" w:space="0" w:color="auto"/>
            </w:tcBorders>
            <w:shd w:val="clear" w:color="auto" w:fill="auto"/>
            <w:noWrap/>
            <w:vAlign w:val="center"/>
            <w:hideMark/>
          </w:tcPr>
          <w:p w14:paraId="7B8C23C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40 729,23</w:t>
            </w:r>
          </w:p>
        </w:tc>
        <w:tc>
          <w:tcPr>
            <w:tcW w:w="1403" w:type="dxa"/>
            <w:tcBorders>
              <w:top w:val="nil"/>
              <w:left w:val="nil"/>
              <w:bottom w:val="single" w:sz="4" w:space="0" w:color="auto"/>
              <w:right w:val="single" w:sz="4" w:space="0" w:color="auto"/>
            </w:tcBorders>
            <w:shd w:val="clear" w:color="auto" w:fill="auto"/>
            <w:noWrap/>
            <w:vAlign w:val="center"/>
            <w:hideMark/>
          </w:tcPr>
          <w:p w14:paraId="4A44F85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5 204,67</w:t>
            </w:r>
          </w:p>
        </w:tc>
        <w:tc>
          <w:tcPr>
            <w:tcW w:w="863" w:type="dxa"/>
            <w:tcBorders>
              <w:top w:val="nil"/>
              <w:left w:val="nil"/>
              <w:bottom w:val="single" w:sz="4" w:space="0" w:color="auto"/>
              <w:right w:val="single" w:sz="4" w:space="0" w:color="auto"/>
            </w:tcBorders>
            <w:shd w:val="clear" w:color="auto" w:fill="auto"/>
            <w:noWrap/>
            <w:vAlign w:val="center"/>
            <w:hideMark/>
          </w:tcPr>
          <w:p w14:paraId="52F8B976"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-11%</w:t>
            </w:r>
          </w:p>
        </w:tc>
        <w:tc>
          <w:tcPr>
            <w:tcW w:w="851" w:type="dxa"/>
            <w:tcBorders>
              <w:top w:val="nil"/>
              <w:left w:val="nil"/>
              <w:bottom w:val="single" w:sz="4" w:space="0" w:color="auto"/>
              <w:right w:val="single" w:sz="4" w:space="0" w:color="auto"/>
            </w:tcBorders>
            <w:shd w:val="clear" w:color="auto" w:fill="auto"/>
            <w:noWrap/>
            <w:vAlign w:val="center"/>
            <w:hideMark/>
          </w:tcPr>
          <w:p w14:paraId="2AEFCE1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52FB89D3" w14:textId="77777777" w:rsidTr="000D1E99">
        <w:trPr>
          <w:trHeight w:val="51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7466B70A"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lastRenderedPageBreak/>
              <w:t>Расходы на услуги вневедомственной охраны и коммунального хозяйства</w:t>
            </w:r>
          </w:p>
        </w:tc>
        <w:tc>
          <w:tcPr>
            <w:tcW w:w="567" w:type="dxa"/>
            <w:tcBorders>
              <w:top w:val="nil"/>
              <w:left w:val="nil"/>
              <w:bottom w:val="single" w:sz="4" w:space="0" w:color="auto"/>
              <w:right w:val="single" w:sz="4" w:space="0" w:color="auto"/>
            </w:tcBorders>
            <w:shd w:val="clear" w:color="auto" w:fill="auto"/>
            <w:noWrap/>
            <w:vAlign w:val="bottom"/>
            <w:hideMark/>
          </w:tcPr>
          <w:p w14:paraId="2388F48B"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581A405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43 926,40</w:t>
            </w:r>
          </w:p>
        </w:tc>
        <w:tc>
          <w:tcPr>
            <w:tcW w:w="1298" w:type="dxa"/>
            <w:tcBorders>
              <w:top w:val="nil"/>
              <w:left w:val="nil"/>
              <w:bottom w:val="single" w:sz="4" w:space="0" w:color="auto"/>
              <w:right w:val="single" w:sz="4" w:space="0" w:color="auto"/>
            </w:tcBorders>
            <w:shd w:val="clear" w:color="auto" w:fill="auto"/>
            <w:noWrap/>
            <w:vAlign w:val="center"/>
            <w:hideMark/>
          </w:tcPr>
          <w:p w14:paraId="02239DF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40 850,56</w:t>
            </w:r>
          </w:p>
        </w:tc>
        <w:tc>
          <w:tcPr>
            <w:tcW w:w="1268" w:type="dxa"/>
            <w:tcBorders>
              <w:top w:val="nil"/>
              <w:left w:val="nil"/>
              <w:bottom w:val="single" w:sz="4" w:space="0" w:color="auto"/>
              <w:right w:val="single" w:sz="4" w:space="0" w:color="auto"/>
            </w:tcBorders>
            <w:shd w:val="clear" w:color="auto" w:fill="auto"/>
            <w:noWrap/>
            <w:vAlign w:val="center"/>
            <w:hideMark/>
          </w:tcPr>
          <w:p w14:paraId="2B6F6AA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40 809,07</w:t>
            </w:r>
          </w:p>
        </w:tc>
        <w:tc>
          <w:tcPr>
            <w:tcW w:w="1403" w:type="dxa"/>
            <w:tcBorders>
              <w:top w:val="nil"/>
              <w:left w:val="nil"/>
              <w:bottom w:val="single" w:sz="4" w:space="0" w:color="auto"/>
              <w:right w:val="single" w:sz="4" w:space="0" w:color="auto"/>
            </w:tcBorders>
            <w:shd w:val="clear" w:color="auto" w:fill="auto"/>
            <w:noWrap/>
            <w:vAlign w:val="center"/>
            <w:hideMark/>
          </w:tcPr>
          <w:p w14:paraId="6C5AD69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3 117,33</w:t>
            </w:r>
          </w:p>
        </w:tc>
        <w:tc>
          <w:tcPr>
            <w:tcW w:w="863" w:type="dxa"/>
            <w:tcBorders>
              <w:top w:val="nil"/>
              <w:left w:val="nil"/>
              <w:bottom w:val="single" w:sz="4" w:space="0" w:color="auto"/>
              <w:right w:val="single" w:sz="4" w:space="0" w:color="auto"/>
            </w:tcBorders>
            <w:shd w:val="clear" w:color="auto" w:fill="auto"/>
            <w:noWrap/>
            <w:vAlign w:val="center"/>
            <w:hideMark/>
          </w:tcPr>
          <w:p w14:paraId="73E84F5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-7%</w:t>
            </w:r>
          </w:p>
        </w:tc>
        <w:tc>
          <w:tcPr>
            <w:tcW w:w="851" w:type="dxa"/>
            <w:tcBorders>
              <w:top w:val="nil"/>
              <w:left w:val="nil"/>
              <w:bottom w:val="single" w:sz="4" w:space="0" w:color="auto"/>
              <w:right w:val="single" w:sz="4" w:space="0" w:color="auto"/>
            </w:tcBorders>
            <w:shd w:val="clear" w:color="auto" w:fill="auto"/>
            <w:noWrap/>
            <w:vAlign w:val="center"/>
            <w:hideMark/>
          </w:tcPr>
          <w:p w14:paraId="32391586"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5660AC7C"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16E33CD2"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юридические и информационные услуги</w:t>
            </w:r>
          </w:p>
        </w:tc>
        <w:tc>
          <w:tcPr>
            <w:tcW w:w="567" w:type="dxa"/>
            <w:tcBorders>
              <w:top w:val="nil"/>
              <w:left w:val="nil"/>
              <w:bottom w:val="single" w:sz="4" w:space="0" w:color="auto"/>
              <w:right w:val="single" w:sz="4" w:space="0" w:color="auto"/>
            </w:tcBorders>
            <w:shd w:val="clear" w:color="auto" w:fill="auto"/>
            <w:noWrap/>
            <w:vAlign w:val="bottom"/>
            <w:hideMark/>
          </w:tcPr>
          <w:p w14:paraId="26A0FD9C"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092E21C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53 937,80</w:t>
            </w:r>
          </w:p>
        </w:tc>
        <w:tc>
          <w:tcPr>
            <w:tcW w:w="1298" w:type="dxa"/>
            <w:tcBorders>
              <w:top w:val="nil"/>
              <w:left w:val="nil"/>
              <w:bottom w:val="single" w:sz="4" w:space="0" w:color="auto"/>
              <w:right w:val="single" w:sz="4" w:space="0" w:color="auto"/>
            </w:tcBorders>
            <w:shd w:val="clear" w:color="auto" w:fill="auto"/>
            <w:noWrap/>
            <w:vAlign w:val="center"/>
            <w:hideMark/>
          </w:tcPr>
          <w:p w14:paraId="49D30D3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23 419,94</w:t>
            </w:r>
          </w:p>
        </w:tc>
        <w:tc>
          <w:tcPr>
            <w:tcW w:w="1268" w:type="dxa"/>
            <w:tcBorders>
              <w:top w:val="nil"/>
              <w:left w:val="nil"/>
              <w:bottom w:val="single" w:sz="4" w:space="0" w:color="auto"/>
              <w:right w:val="single" w:sz="4" w:space="0" w:color="auto"/>
            </w:tcBorders>
            <w:shd w:val="clear" w:color="auto" w:fill="auto"/>
            <w:noWrap/>
            <w:vAlign w:val="center"/>
            <w:hideMark/>
          </w:tcPr>
          <w:p w14:paraId="40AFA23F"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23 396,15</w:t>
            </w:r>
          </w:p>
        </w:tc>
        <w:tc>
          <w:tcPr>
            <w:tcW w:w="1403" w:type="dxa"/>
            <w:tcBorders>
              <w:top w:val="nil"/>
              <w:left w:val="nil"/>
              <w:bottom w:val="single" w:sz="4" w:space="0" w:color="auto"/>
              <w:right w:val="single" w:sz="4" w:space="0" w:color="auto"/>
            </w:tcBorders>
            <w:shd w:val="clear" w:color="auto" w:fill="auto"/>
            <w:noWrap/>
            <w:vAlign w:val="center"/>
            <w:hideMark/>
          </w:tcPr>
          <w:p w14:paraId="2CF0107F"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30 541,65</w:t>
            </w:r>
          </w:p>
        </w:tc>
        <w:tc>
          <w:tcPr>
            <w:tcW w:w="863" w:type="dxa"/>
            <w:tcBorders>
              <w:top w:val="nil"/>
              <w:left w:val="nil"/>
              <w:bottom w:val="single" w:sz="4" w:space="0" w:color="auto"/>
              <w:right w:val="single" w:sz="4" w:space="0" w:color="auto"/>
            </w:tcBorders>
            <w:shd w:val="clear" w:color="auto" w:fill="auto"/>
            <w:noWrap/>
            <w:vAlign w:val="center"/>
            <w:hideMark/>
          </w:tcPr>
          <w:p w14:paraId="10B5A82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-57%</w:t>
            </w:r>
          </w:p>
        </w:tc>
        <w:tc>
          <w:tcPr>
            <w:tcW w:w="851" w:type="dxa"/>
            <w:tcBorders>
              <w:top w:val="nil"/>
              <w:left w:val="nil"/>
              <w:bottom w:val="single" w:sz="4" w:space="0" w:color="auto"/>
              <w:right w:val="single" w:sz="4" w:space="0" w:color="auto"/>
            </w:tcBorders>
            <w:shd w:val="clear" w:color="auto" w:fill="auto"/>
            <w:noWrap/>
            <w:vAlign w:val="center"/>
            <w:hideMark/>
          </w:tcPr>
          <w:p w14:paraId="24010670"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w:t>
            </w:r>
          </w:p>
        </w:tc>
      </w:tr>
      <w:tr w:rsidR="00F013B7" w:rsidRPr="00F013B7" w14:paraId="6148FDC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5C5FAEB"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аудиторские и консультационные услуги</w:t>
            </w:r>
          </w:p>
        </w:tc>
        <w:tc>
          <w:tcPr>
            <w:tcW w:w="567" w:type="dxa"/>
            <w:tcBorders>
              <w:top w:val="nil"/>
              <w:left w:val="nil"/>
              <w:bottom w:val="single" w:sz="4" w:space="0" w:color="auto"/>
              <w:right w:val="single" w:sz="4" w:space="0" w:color="auto"/>
            </w:tcBorders>
            <w:shd w:val="clear" w:color="auto" w:fill="auto"/>
            <w:noWrap/>
            <w:vAlign w:val="bottom"/>
            <w:hideMark/>
          </w:tcPr>
          <w:p w14:paraId="2737FC76"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29DD14B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2 076,30</w:t>
            </w:r>
          </w:p>
        </w:tc>
        <w:tc>
          <w:tcPr>
            <w:tcW w:w="1298" w:type="dxa"/>
            <w:tcBorders>
              <w:top w:val="nil"/>
              <w:left w:val="nil"/>
              <w:bottom w:val="single" w:sz="4" w:space="0" w:color="auto"/>
              <w:right w:val="single" w:sz="4" w:space="0" w:color="auto"/>
            </w:tcBorders>
            <w:shd w:val="clear" w:color="auto" w:fill="auto"/>
            <w:noWrap/>
            <w:vAlign w:val="center"/>
            <w:hideMark/>
          </w:tcPr>
          <w:p w14:paraId="2170356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89,50</w:t>
            </w:r>
          </w:p>
        </w:tc>
        <w:tc>
          <w:tcPr>
            <w:tcW w:w="1268" w:type="dxa"/>
            <w:tcBorders>
              <w:top w:val="nil"/>
              <w:left w:val="nil"/>
              <w:bottom w:val="single" w:sz="4" w:space="0" w:color="auto"/>
              <w:right w:val="single" w:sz="4" w:space="0" w:color="auto"/>
            </w:tcBorders>
            <w:shd w:val="clear" w:color="auto" w:fill="auto"/>
            <w:noWrap/>
            <w:vAlign w:val="center"/>
            <w:hideMark/>
          </w:tcPr>
          <w:p w14:paraId="68BE6FFC"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89,41</w:t>
            </w:r>
          </w:p>
        </w:tc>
        <w:tc>
          <w:tcPr>
            <w:tcW w:w="1403" w:type="dxa"/>
            <w:tcBorders>
              <w:top w:val="nil"/>
              <w:left w:val="nil"/>
              <w:bottom w:val="single" w:sz="4" w:space="0" w:color="auto"/>
              <w:right w:val="single" w:sz="4" w:space="0" w:color="auto"/>
            </w:tcBorders>
            <w:shd w:val="clear" w:color="auto" w:fill="auto"/>
            <w:noWrap/>
            <w:vAlign w:val="center"/>
            <w:hideMark/>
          </w:tcPr>
          <w:p w14:paraId="6CDB0B2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1 986,89</w:t>
            </w:r>
          </w:p>
        </w:tc>
        <w:tc>
          <w:tcPr>
            <w:tcW w:w="863" w:type="dxa"/>
            <w:tcBorders>
              <w:top w:val="nil"/>
              <w:left w:val="nil"/>
              <w:bottom w:val="single" w:sz="4" w:space="0" w:color="auto"/>
              <w:right w:val="single" w:sz="4" w:space="0" w:color="auto"/>
            </w:tcBorders>
            <w:shd w:val="clear" w:color="auto" w:fill="auto"/>
            <w:noWrap/>
            <w:vAlign w:val="center"/>
            <w:hideMark/>
          </w:tcPr>
          <w:p w14:paraId="2A47097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-96%</w:t>
            </w:r>
          </w:p>
        </w:tc>
        <w:tc>
          <w:tcPr>
            <w:tcW w:w="851" w:type="dxa"/>
            <w:tcBorders>
              <w:top w:val="nil"/>
              <w:left w:val="nil"/>
              <w:bottom w:val="single" w:sz="4" w:space="0" w:color="auto"/>
              <w:right w:val="single" w:sz="4" w:space="0" w:color="auto"/>
            </w:tcBorders>
            <w:shd w:val="clear" w:color="auto" w:fill="auto"/>
            <w:noWrap/>
            <w:vAlign w:val="center"/>
            <w:hideMark/>
          </w:tcPr>
          <w:p w14:paraId="02430CA6"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6ED96B83"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83D2525"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Транспортные услуги</w:t>
            </w:r>
          </w:p>
        </w:tc>
        <w:tc>
          <w:tcPr>
            <w:tcW w:w="567" w:type="dxa"/>
            <w:tcBorders>
              <w:top w:val="nil"/>
              <w:left w:val="nil"/>
              <w:bottom w:val="single" w:sz="4" w:space="0" w:color="auto"/>
              <w:right w:val="single" w:sz="4" w:space="0" w:color="auto"/>
            </w:tcBorders>
            <w:shd w:val="clear" w:color="auto" w:fill="auto"/>
            <w:noWrap/>
            <w:vAlign w:val="bottom"/>
            <w:hideMark/>
          </w:tcPr>
          <w:p w14:paraId="6CC6E976"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25F738B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298" w:type="dxa"/>
            <w:tcBorders>
              <w:top w:val="nil"/>
              <w:left w:val="nil"/>
              <w:bottom w:val="single" w:sz="4" w:space="0" w:color="auto"/>
              <w:right w:val="single" w:sz="4" w:space="0" w:color="auto"/>
            </w:tcBorders>
            <w:shd w:val="clear" w:color="auto" w:fill="auto"/>
            <w:noWrap/>
            <w:vAlign w:val="center"/>
            <w:hideMark/>
          </w:tcPr>
          <w:p w14:paraId="1847D79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268" w:type="dxa"/>
            <w:tcBorders>
              <w:top w:val="nil"/>
              <w:left w:val="nil"/>
              <w:bottom w:val="single" w:sz="4" w:space="0" w:color="auto"/>
              <w:right w:val="single" w:sz="4" w:space="0" w:color="auto"/>
            </w:tcBorders>
            <w:shd w:val="clear" w:color="auto" w:fill="auto"/>
            <w:noWrap/>
            <w:vAlign w:val="center"/>
            <w:hideMark/>
          </w:tcPr>
          <w:p w14:paraId="17259EA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403" w:type="dxa"/>
            <w:tcBorders>
              <w:top w:val="nil"/>
              <w:left w:val="nil"/>
              <w:bottom w:val="single" w:sz="4" w:space="0" w:color="auto"/>
              <w:right w:val="single" w:sz="4" w:space="0" w:color="auto"/>
            </w:tcBorders>
            <w:shd w:val="clear" w:color="auto" w:fill="auto"/>
            <w:noWrap/>
            <w:vAlign w:val="center"/>
            <w:hideMark/>
          </w:tcPr>
          <w:p w14:paraId="194469B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863" w:type="dxa"/>
            <w:tcBorders>
              <w:top w:val="nil"/>
              <w:left w:val="nil"/>
              <w:bottom w:val="single" w:sz="4" w:space="0" w:color="auto"/>
              <w:right w:val="single" w:sz="4" w:space="0" w:color="auto"/>
            </w:tcBorders>
            <w:shd w:val="clear" w:color="auto" w:fill="auto"/>
            <w:noWrap/>
            <w:hideMark/>
          </w:tcPr>
          <w:p w14:paraId="7098BE1D"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 xml:space="preserve">                -     </w:t>
            </w:r>
          </w:p>
        </w:tc>
        <w:tc>
          <w:tcPr>
            <w:tcW w:w="851" w:type="dxa"/>
            <w:tcBorders>
              <w:top w:val="nil"/>
              <w:left w:val="nil"/>
              <w:bottom w:val="single" w:sz="4" w:space="0" w:color="auto"/>
              <w:right w:val="single" w:sz="4" w:space="0" w:color="auto"/>
            </w:tcBorders>
            <w:shd w:val="clear" w:color="auto" w:fill="auto"/>
            <w:noWrap/>
            <w:vAlign w:val="center"/>
            <w:hideMark/>
          </w:tcPr>
          <w:p w14:paraId="2EC24B8F"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0%</w:t>
            </w:r>
          </w:p>
        </w:tc>
      </w:tr>
      <w:tr w:rsidR="00F013B7" w:rsidRPr="00F013B7" w14:paraId="6C23B21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25FE7422"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Прочие услуги сторонних организаций</w:t>
            </w:r>
          </w:p>
        </w:tc>
        <w:tc>
          <w:tcPr>
            <w:tcW w:w="567" w:type="dxa"/>
            <w:tcBorders>
              <w:top w:val="nil"/>
              <w:left w:val="nil"/>
              <w:bottom w:val="single" w:sz="4" w:space="0" w:color="auto"/>
              <w:right w:val="single" w:sz="4" w:space="0" w:color="auto"/>
            </w:tcBorders>
            <w:shd w:val="clear" w:color="auto" w:fill="auto"/>
            <w:noWrap/>
            <w:vAlign w:val="bottom"/>
            <w:hideMark/>
          </w:tcPr>
          <w:p w14:paraId="2DB9F36D"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51BC637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35 572,20</w:t>
            </w:r>
          </w:p>
        </w:tc>
        <w:tc>
          <w:tcPr>
            <w:tcW w:w="1298" w:type="dxa"/>
            <w:tcBorders>
              <w:top w:val="nil"/>
              <w:left w:val="nil"/>
              <w:bottom w:val="single" w:sz="4" w:space="0" w:color="auto"/>
              <w:right w:val="single" w:sz="4" w:space="0" w:color="auto"/>
            </w:tcBorders>
            <w:shd w:val="clear" w:color="auto" w:fill="auto"/>
            <w:noWrap/>
            <w:vAlign w:val="center"/>
            <w:hideMark/>
          </w:tcPr>
          <w:p w14:paraId="4341391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19 643,35</w:t>
            </w:r>
          </w:p>
        </w:tc>
        <w:tc>
          <w:tcPr>
            <w:tcW w:w="1268" w:type="dxa"/>
            <w:tcBorders>
              <w:top w:val="nil"/>
              <w:left w:val="nil"/>
              <w:bottom w:val="single" w:sz="4" w:space="0" w:color="auto"/>
              <w:right w:val="single" w:sz="4" w:space="0" w:color="auto"/>
            </w:tcBorders>
            <w:shd w:val="clear" w:color="auto" w:fill="auto"/>
            <w:noWrap/>
            <w:vAlign w:val="center"/>
            <w:hideMark/>
          </w:tcPr>
          <w:p w14:paraId="3837947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19 623,40</w:t>
            </w:r>
          </w:p>
        </w:tc>
        <w:tc>
          <w:tcPr>
            <w:tcW w:w="1403" w:type="dxa"/>
            <w:tcBorders>
              <w:top w:val="nil"/>
              <w:left w:val="nil"/>
              <w:bottom w:val="single" w:sz="4" w:space="0" w:color="auto"/>
              <w:right w:val="single" w:sz="4" w:space="0" w:color="auto"/>
            </w:tcBorders>
            <w:shd w:val="clear" w:color="auto" w:fill="auto"/>
            <w:noWrap/>
            <w:vAlign w:val="center"/>
            <w:hideMark/>
          </w:tcPr>
          <w:p w14:paraId="4747C87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15 948,80</w:t>
            </w:r>
          </w:p>
        </w:tc>
        <w:tc>
          <w:tcPr>
            <w:tcW w:w="863" w:type="dxa"/>
            <w:tcBorders>
              <w:top w:val="nil"/>
              <w:left w:val="nil"/>
              <w:bottom w:val="single" w:sz="4" w:space="0" w:color="auto"/>
              <w:right w:val="single" w:sz="4" w:space="0" w:color="auto"/>
            </w:tcBorders>
            <w:shd w:val="clear" w:color="auto" w:fill="auto"/>
            <w:noWrap/>
            <w:vAlign w:val="center"/>
            <w:hideMark/>
          </w:tcPr>
          <w:p w14:paraId="27E337C8"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-45%</w:t>
            </w:r>
          </w:p>
        </w:tc>
        <w:tc>
          <w:tcPr>
            <w:tcW w:w="851" w:type="dxa"/>
            <w:tcBorders>
              <w:top w:val="nil"/>
              <w:left w:val="nil"/>
              <w:bottom w:val="single" w:sz="4" w:space="0" w:color="auto"/>
              <w:right w:val="single" w:sz="4" w:space="0" w:color="auto"/>
            </w:tcBorders>
            <w:shd w:val="clear" w:color="auto" w:fill="auto"/>
            <w:noWrap/>
            <w:vAlign w:val="center"/>
            <w:hideMark/>
          </w:tcPr>
          <w:p w14:paraId="52DFBB5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464DF0A5"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0748F0D"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командировки и представительские</w:t>
            </w:r>
          </w:p>
        </w:tc>
        <w:tc>
          <w:tcPr>
            <w:tcW w:w="567" w:type="dxa"/>
            <w:tcBorders>
              <w:top w:val="nil"/>
              <w:left w:val="nil"/>
              <w:bottom w:val="single" w:sz="4" w:space="0" w:color="auto"/>
              <w:right w:val="single" w:sz="4" w:space="0" w:color="auto"/>
            </w:tcBorders>
            <w:shd w:val="clear" w:color="auto" w:fill="auto"/>
            <w:noWrap/>
            <w:vAlign w:val="bottom"/>
            <w:hideMark/>
          </w:tcPr>
          <w:p w14:paraId="02A0A617"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681074F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29 005,70</w:t>
            </w:r>
          </w:p>
        </w:tc>
        <w:tc>
          <w:tcPr>
            <w:tcW w:w="1298" w:type="dxa"/>
            <w:tcBorders>
              <w:top w:val="nil"/>
              <w:left w:val="nil"/>
              <w:bottom w:val="single" w:sz="4" w:space="0" w:color="auto"/>
              <w:right w:val="single" w:sz="4" w:space="0" w:color="auto"/>
            </w:tcBorders>
            <w:shd w:val="clear" w:color="auto" w:fill="auto"/>
            <w:noWrap/>
            <w:vAlign w:val="center"/>
            <w:hideMark/>
          </w:tcPr>
          <w:p w14:paraId="5A63A21D"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16 882,99</w:t>
            </w:r>
          </w:p>
        </w:tc>
        <w:tc>
          <w:tcPr>
            <w:tcW w:w="1268" w:type="dxa"/>
            <w:tcBorders>
              <w:top w:val="nil"/>
              <w:left w:val="nil"/>
              <w:bottom w:val="single" w:sz="4" w:space="0" w:color="auto"/>
              <w:right w:val="single" w:sz="4" w:space="0" w:color="auto"/>
            </w:tcBorders>
            <w:shd w:val="clear" w:color="auto" w:fill="auto"/>
            <w:noWrap/>
            <w:vAlign w:val="center"/>
            <w:hideMark/>
          </w:tcPr>
          <w:p w14:paraId="3B4F0B7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16 865,84</w:t>
            </w:r>
          </w:p>
        </w:tc>
        <w:tc>
          <w:tcPr>
            <w:tcW w:w="1403" w:type="dxa"/>
            <w:tcBorders>
              <w:top w:val="nil"/>
              <w:left w:val="nil"/>
              <w:bottom w:val="single" w:sz="4" w:space="0" w:color="auto"/>
              <w:right w:val="single" w:sz="4" w:space="0" w:color="auto"/>
            </w:tcBorders>
            <w:shd w:val="clear" w:color="auto" w:fill="auto"/>
            <w:noWrap/>
            <w:vAlign w:val="center"/>
            <w:hideMark/>
          </w:tcPr>
          <w:p w14:paraId="6278121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12 139,86</w:t>
            </w:r>
          </w:p>
        </w:tc>
        <w:tc>
          <w:tcPr>
            <w:tcW w:w="863" w:type="dxa"/>
            <w:tcBorders>
              <w:top w:val="nil"/>
              <w:left w:val="nil"/>
              <w:bottom w:val="single" w:sz="4" w:space="0" w:color="auto"/>
              <w:right w:val="single" w:sz="4" w:space="0" w:color="auto"/>
            </w:tcBorders>
            <w:shd w:val="clear" w:color="auto" w:fill="auto"/>
            <w:noWrap/>
            <w:vAlign w:val="center"/>
            <w:hideMark/>
          </w:tcPr>
          <w:p w14:paraId="335B2D90"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-42%</w:t>
            </w:r>
          </w:p>
        </w:tc>
        <w:tc>
          <w:tcPr>
            <w:tcW w:w="851" w:type="dxa"/>
            <w:tcBorders>
              <w:top w:val="nil"/>
              <w:left w:val="nil"/>
              <w:bottom w:val="single" w:sz="4" w:space="0" w:color="auto"/>
              <w:right w:val="single" w:sz="4" w:space="0" w:color="auto"/>
            </w:tcBorders>
            <w:shd w:val="clear" w:color="auto" w:fill="auto"/>
            <w:noWrap/>
            <w:vAlign w:val="center"/>
            <w:hideMark/>
          </w:tcPr>
          <w:p w14:paraId="4BEFB70B"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500E3E96"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715C701"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подготовку кадров</w:t>
            </w:r>
          </w:p>
        </w:tc>
        <w:tc>
          <w:tcPr>
            <w:tcW w:w="567" w:type="dxa"/>
            <w:tcBorders>
              <w:top w:val="nil"/>
              <w:left w:val="nil"/>
              <w:bottom w:val="single" w:sz="4" w:space="0" w:color="auto"/>
              <w:right w:val="single" w:sz="4" w:space="0" w:color="auto"/>
            </w:tcBorders>
            <w:shd w:val="clear" w:color="auto" w:fill="auto"/>
            <w:noWrap/>
            <w:vAlign w:val="bottom"/>
            <w:hideMark/>
          </w:tcPr>
          <w:p w14:paraId="59803BC4"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2781B63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13 373,50</w:t>
            </w:r>
          </w:p>
        </w:tc>
        <w:tc>
          <w:tcPr>
            <w:tcW w:w="1298" w:type="dxa"/>
            <w:tcBorders>
              <w:top w:val="nil"/>
              <w:left w:val="nil"/>
              <w:bottom w:val="single" w:sz="4" w:space="0" w:color="auto"/>
              <w:right w:val="single" w:sz="4" w:space="0" w:color="auto"/>
            </w:tcBorders>
            <w:shd w:val="clear" w:color="auto" w:fill="auto"/>
            <w:noWrap/>
            <w:vAlign w:val="center"/>
            <w:hideMark/>
          </w:tcPr>
          <w:p w14:paraId="3637C73A"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7 480,80</w:t>
            </w:r>
          </w:p>
        </w:tc>
        <w:tc>
          <w:tcPr>
            <w:tcW w:w="1268" w:type="dxa"/>
            <w:tcBorders>
              <w:top w:val="nil"/>
              <w:left w:val="nil"/>
              <w:bottom w:val="single" w:sz="4" w:space="0" w:color="auto"/>
              <w:right w:val="single" w:sz="4" w:space="0" w:color="auto"/>
            </w:tcBorders>
            <w:shd w:val="clear" w:color="auto" w:fill="auto"/>
            <w:noWrap/>
            <w:vAlign w:val="center"/>
            <w:hideMark/>
          </w:tcPr>
          <w:p w14:paraId="14E2C9D9"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7 473,20</w:t>
            </w:r>
          </w:p>
        </w:tc>
        <w:tc>
          <w:tcPr>
            <w:tcW w:w="1403" w:type="dxa"/>
            <w:tcBorders>
              <w:top w:val="nil"/>
              <w:left w:val="nil"/>
              <w:bottom w:val="single" w:sz="4" w:space="0" w:color="auto"/>
              <w:right w:val="single" w:sz="4" w:space="0" w:color="auto"/>
            </w:tcBorders>
            <w:shd w:val="clear" w:color="auto" w:fill="auto"/>
            <w:noWrap/>
            <w:vAlign w:val="center"/>
            <w:hideMark/>
          </w:tcPr>
          <w:p w14:paraId="5B66522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5 900,30</w:t>
            </w:r>
          </w:p>
        </w:tc>
        <w:tc>
          <w:tcPr>
            <w:tcW w:w="863" w:type="dxa"/>
            <w:tcBorders>
              <w:top w:val="nil"/>
              <w:left w:val="nil"/>
              <w:bottom w:val="single" w:sz="4" w:space="0" w:color="auto"/>
              <w:right w:val="single" w:sz="4" w:space="0" w:color="auto"/>
            </w:tcBorders>
            <w:shd w:val="clear" w:color="auto" w:fill="auto"/>
            <w:noWrap/>
            <w:vAlign w:val="center"/>
            <w:hideMark/>
          </w:tcPr>
          <w:p w14:paraId="7F69ED6A"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-44%</w:t>
            </w:r>
          </w:p>
        </w:tc>
        <w:tc>
          <w:tcPr>
            <w:tcW w:w="851" w:type="dxa"/>
            <w:tcBorders>
              <w:top w:val="nil"/>
              <w:left w:val="nil"/>
              <w:bottom w:val="single" w:sz="4" w:space="0" w:color="auto"/>
              <w:right w:val="single" w:sz="4" w:space="0" w:color="auto"/>
            </w:tcBorders>
            <w:shd w:val="clear" w:color="auto" w:fill="auto"/>
            <w:noWrap/>
            <w:vAlign w:val="center"/>
            <w:hideMark/>
          </w:tcPr>
          <w:p w14:paraId="1DC60082"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7F87575A" w14:textId="77777777" w:rsidTr="000D1E99">
        <w:trPr>
          <w:trHeight w:val="51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D83E5A5"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обеспечение нормальных условий труда и мер по технике безопасности</w:t>
            </w:r>
          </w:p>
        </w:tc>
        <w:tc>
          <w:tcPr>
            <w:tcW w:w="567" w:type="dxa"/>
            <w:tcBorders>
              <w:top w:val="nil"/>
              <w:left w:val="nil"/>
              <w:bottom w:val="single" w:sz="4" w:space="0" w:color="auto"/>
              <w:right w:val="single" w:sz="4" w:space="0" w:color="auto"/>
            </w:tcBorders>
            <w:shd w:val="clear" w:color="auto" w:fill="auto"/>
            <w:noWrap/>
            <w:vAlign w:val="bottom"/>
            <w:hideMark/>
          </w:tcPr>
          <w:p w14:paraId="580DCD05"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247F301B"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17 797,30</w:t>
            </w:r>
          </w:p>
        </w:tc>
        <w:tc>
          <w:tcPr>
            <w:tcW w:w="1298" w:type="dxa"/>
            <w:tcBorders>
              <w:top w:val="nil"/>
              <w:left w:val="nil"/>
              <w:bottom w:val="single" w:sz="4" w:space="0" w:color="auto"/>
              <w:right w:val="single" w:sz="4" w:space="0" w:color="auto"/>
            </w:tcBorders>
            <w:shd w:val="clear" w:color="auto" w:fill="auto"/>
            <w:noWrap/>
            <w:vAlign w:val="center"/>
            <w:hideMark/>
          </w:tcPr>
          <w:p w14:paraId="3E6535E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6 881,89</w:t>
            </w:r>
          </w:p>
        </w:tc>
        <w:tc>
          <w:tcPr>
            <w:tcW w:w="1268" w:type="dxa"/>
            <w:tcBorders>
              <w:top w:val="nil"/>
              <w:left w:val="nil"/>
              <w:bottom w:val="single" w:sz="4" w:space="0" w:color="auto"/>
              <w:right w:val="single" w:sz="4" w:space="0" w:color="auto"/>
            </w:tcBorders>
            <w:shd w:val="clear" w:color="auto" w:fill="auto"/>
            <w:noWrap/>
            <w:vAlign w:val="center"/>
            <w:hideMark/>
          </w:tcPr>
          <w:p w14:paraId="4BD0C9CF"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6 874,90</w:t>
            </w:r>
          </w:p>
        </w:tc>
        <w:tc>
          <w:tcPr>
            <w:tcW w:w="1403" w:type="dxa"/>
            <w:tcBorders>
              <w:top w:val="nil"/>
              <w:left w:val="nil"/>
              <w:bottom w:val="single" w:sz="4" w:space="0" w:color="auto"/>
              <w:right w:val="single" w:sz="4" w:space="0" w:color="auto"/>
            </w:tcBorders>
            <w:shd w:val="clear" w:color="auto" w:fill="auto"/>
            <w:noWrap/>
            <w:vAlign w:val="center"/>
            <w:hideMark/>
          </w:tcPr>
          <w:p w14:paraId="23DAF89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- 10 922,40</w:t>
            </w:r>
          </w:p>
        </w:tc>
        <w:tc>
          <w:tcPr>
            <w:tcW w:w="863" w:type="dxa"/>
            <w:tcBorders>
              <w:top w:val="nil"/>
              <w:left w:val="nil"/>
              <w:bottom w:val="single" w:sz="4" w:space="0" w:color="auto"/>
              <w:right w:val="single" w:sz="4" w:space="0" w:color="auto"/>
            </w:tcBorders>
            <w:shd w:val="clear" w:color="auto" w:fill="auto"/>
            <w:noWrap/>
            <w:vAlign w:val="center"/>
            <w:hideMark/>
          </w:tcPr>
          <w:p w14:paraId="227EC1DF"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-61%</w:t>
            </w:r>
          </w:p>
        </w:tc>
        <w:tc>
          <w:tcPr>
            <w:tcW w:w="851" w:type="dxa"/>
            <w:tcBorders>
              <w:top w:val="nil"/>
              <w:left w:val="nil"/>
              <w:bottom w:val="single" w:sz="4" w:space="0" w:color="auto"/>
              <w:right w:val="single" w:sz="4" w:space="0" w:color="auto"/>
            </w:tcBorders>
            <w:shd w:val="clear" w:color="auto" w:fill="auto"/>
            <w:noWrap/>
            <w:vAlign w:val="center"/>
            <w:hideMark/>
          </w:tcPr>
          <w:p w14:paraId="73E050C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620B8E5E"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62F041F"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Расходы на страхование</w:t>
            </w:r>
          </w:p>
        </w:tc>
        <w:tc>
          <w:tcPr>
            <w:tcW w:w="567" w:type="dxa"/>
            <w:tcBorders>
              <w:top w:val="nil"/>
              <w:left w:val="nil"/>
              <w:bottom w:val="single" w:sz="4" w:space="0" w:color="auto"/>
              <w:right w:val="single" w:sz="4" w:space="0" w:color="auto"/>
            </w:tcBorders>
            <w:shd w:val="clear" w:color="auto" w:fill="auto"/>
            <w:noWrap/>
            <w:vAlign w:val="bottom"/>
            <w:hideMark/>
          </w:tcPr>
          <w:p w14:paraId="54BDC671"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0F72CB33" w14:textId="77777777" w:rsidR="00F013B7" w:rsidRPr="002C03B1" w:rsidRDefault="002C03B1" w:rsidP="002C03B1">
            <w:pPr>
              <w:jc w:val="center"/>
              <w:rPr>
                <w:rFonts w:ascii="Myriad Pro" w:hAnsi="Myriad Pro" w:cs="Arial"/>
                <w:color w:val="000000"/>
                <w:sz w:val="18"/>
                <w:szCs w:val="18"/>
              </w:rPr>
            </w:pPr>
            <w:r w:rsidRPr="002C03B1">
              <w:rPr>
                <w:rFonts w:ascii="Myriad Pro" w:hAnsi="Myriad Pro" w:cs="Arial"/>
                <w:color w:val="000000"/>
                <w:sz w:val="18"/>
                <w:szCs w:val="18"/>
              </w:rPr>
              <w:t>19 493,00</w:t>
            </w:r>
          </w:p>
        </w:tc>
        <w:tc>
          <w:tcPr>
            <w:tcW w:w="1298" w:type="dxa"/>
            <w:tcBorders>
              <w:top w:val="nil"/>
              <w:left w:val="nil"/>
              <w:bottom w:val="single" w:sz="4" w:space="0" w:color="auto"/>
              <w:right w:val="single" w:sz="4" w:space="0" w:color="auto"/>
            </w:tcBorders>
            <w:shd w:val="clear" w:color="auto" w:fill="auto"/>
            <w:noWrap/>
            <w:vAlign w:val="center"/>
            <w:hideMark/>
          </w:tcPr>
          <w:p w14:paraId="41EA1774"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3 334,38</w:t>
            </w:r>
          </w:p>
        </w:tc>
        <w:tc>
          <w:tcPr>
            <w:tcW w:w="1268" w:type="dxa"/>
            <w:tcBorders>
              <w:top w:val="nil"/>
              <w:left w:val="nil"/>
              <w:bottom w:val="single" w:sz="4" w:space="0" w:color="auto"/>
              <w:right w:val="single" w:sz="4" w:space="0" w:color="auto"/>
            </w:tcBorders>
            <w:shd w:val="clear" w:color="auto" w:fill="auto"/>
            <w:noWrap/>
            <w:vAlign w:val="center"/>
            <w:hideMark/>
          </w:tcPr>
          <w:p w14:paraId="4C92924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3 330,99</w:t>
            </w:r>
          </w:p>
        </w:tc>
        <w:tc>
          <w:tcPr>
            <w:tcW w:w="1403" w:type="dxa"/>
            <w:tcBorders>
              <w:top w:val="nil"/>
              <w:left w:val="nil"/>
              <w:bottom w:val="single" w:sz="4" w:space="0" w:color="auto"/>
              <w:right w:val="single" w:sz="4" w:space="0" w:color="auto"/>
            </w:tcBorders>
            <w:shd w:val="clear" w:color="auto" w:fill="auto"/>
            <w:noWrap/>
            <w:vAlign w:val="center"/>
            <w:hideMark/>
          </w:tcPr>
          <w:p w14:paraId="2E01D50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- 16 162,01</w:t>
            </w:r>
          </w:p>
        </w:tc>
        <w:tc>
          <w:tcPr>
            <w:tcW w:w="863" w:type="dxa"/>
            <w:tcBorders>
              <w:top w:val="nil"/>
              <w:left w:val="nil"/>
              <w:bottom w:val="single" w:sz="4" w:space="0" w:color="auto"/>
              <w:right w:val="single" w:sz="4" w:space="0" w:color="auto"/>
            </w:tcBorders>
            <w:shd w:val="clear" w:color="auto" w:fill="auto"/>
            <w:noWrap/>
            <w:vAlign w:val="center"/>
            <w:hideMark/>
          </w:tcPr>
          <w:p w14:paraId="175557D7"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-83%</w:t>
            </w:r>
          </w:p>
        </w:tc>
        <w:tc>
          <w:tcPr>
            <w:tcW w:w="851" w:type="dxa"/>
            <w:tcBorders>
              <w:top w:val="nil"/>
              <w:left w:val="nil"/>
              <w:bottom w:val="single" w:sz="4" w:space="0" w:color="auto"/>
              <w:right w:val="single" w:sz="4" w:space="0" w:color="auto"/>
            </w:tcBorders>
            <w:shd w:val="clear" w:color="auto" w:fill="auto"/>
            <w:noWrap/>
            <w:vAlign w:val="center"/>
            <w:hideMark/>
          </w:tcPr>
          <w:p w14:paraId="401789BB"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w:t>
            </w:r>
          </w:p>
        </w:tc>
      </w:tr>
      <w:tr w:rsidR="00F013B7" w:rsidRPr="00F013B7" w14:paraId="137D4A80"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70619844"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Другие прочие расходы</w:t>
            </w:r>
          </w:p>
        </w:tc>
        <w:tc>
          <w:tcPr>
            <w:tcW w:w="567" w:type="dxa"/>
            <w:tcBorders>
              <w:top w:val="nil"/>
              <w:left w:val="nil"/>
              <w:bottom w:val="single" w:sz="4" w:space="0" w:color="auto"/>
              <w:right w:val="single" w:sz="4" w:space="0" w:color="auto"/>
            </w:tcBorders>
            <w:shd w:val="clear" w:color="auto" w:fill="auto"/>
            <w:noWrap/>
            <w:vAlign w:val="bottom"/>
            <w:hideMark/>
          </w:tcPr>
          <w:p w14:paraId="6B1B6D06"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163276F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77 953,30</w:t>
            </w:r>
          </w:p>
        </w:tc>
        <w:tc>
          <w:tcPr>
            <w:tcW w:w="1298" w:type="dxa"/>
            <w:tcBorders>
              <w:top w:val="nil"/>
              <w:left w:val="nil"/>
              <w:bottom w:val="single" w:sz="4" w:space="0" w:color="auto"/>
              <w:right w:val="single" w:sz="4" w:space="0" w:color="auto"/>
            </w:tcBorders>
            <w:shd w:val="clear" w:color="auto" w:fill="auto"/>
            <w:noWrap/>
            <w:vAlign w:val="center"/>
            <w:hideMark/>
          </w:tcPr>
          <w:p w14:paraId="290BB2D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22 598,86</w:t>
            </w:r>
          </w:p>
        </w:tc>
        <w:tc>
          <w:tcPr>
            <w:tcW w:w="1268" w:type="dxa"/>
            <w:tcBorders>
              <w:top w:val="nil"/>
              <w:left w:val="nil"/>
              <w:bottom w:val="single" w:sz="4" w:space="0" w:color="auto"/>
              <w:right w:val="single" w:sz="4" w:space="0" w:color="auto"/>
            </w:tcBorders>
            <w:shd w:val="clear" w:color="auto" w:fill="auto"/>
            <w:noWrap/>
            <w:vAlign w:val="center"/>
            <w:hideMark/>
          </w:tcPr>
          <w:p w14:paraId="40D876F0"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22 575,90</w:t>
            </w:r>
          </w:p>
        </w:tc>
        <w:tc>
          <w:tcPr>
            <w:tcW w:w="1403" w:type="dxa"/>
            <w:tcBorders>
              <w:top w:val="nil"/>
              <w:left w:val="nil"/>
              <w:bottom w:val="single" w:sz="4" w:space="0" w:color="auto"/>
              <w:right w:val="single" w:sz="4" w:space="0" w:color="auto"/>
            </w:tcBorders>
            <w:shd w:val="clear" w:color="auto" w:fill="auto"/>
            <w:noWrap/>
            <w:vAlign w:val="center"/>
            <w:hideMark/>
          </w:tcPr>
          <w:p w14:paraId="4B579BB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55 377,40</w:t>
            </w:r>
          </w:p>
        </w:tc>
        <w:tc>
          <w:tcPr>
            <w:tcW w:w="863" w:type="dxa"/>
            <w:tcBorders>
              <w:top w:val="nil"/>
              <w:left w:val="nil"/>
              <w:bottom w:val="single" w:sz="4" w:space="0" w:color="auto"/>
              <w:right w:val="single" w:sz="4" w:space="0" w:color="auto"/>
            </w:tcBorders>
            <w:shd w:val="clear" w:color="auto" w:fill="auto"/>
            <w:noWrap/>
            <w:vAlign w:val="center"/>
            <w:hideMark/>
          </w:tcPr>
          <w:p w14:paraId="7AFCD29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-71%</w:t>
            </w:r>
          </w:p>
        </w:tc>
        <w:tc>
          <w:tcPr>
            <w:tcW w:w="851" w:type="dxa"/>
            <w:tcBorders>
              <w:top w:val="nil"/>
              <w:left w:val="nil"/>
              <w:bottom w:val="single" w:sz="4" w:space="0" w:color="auto"/>
              <w:right w:val="single" w:sz="4" w:space="0" w:color="auto"/>
            </w:tcBorders>
            <w:shd w:val="clear" w:color="auto" w:fill="auto"/>
            <w:noWrap/>
            <w:vAlign w:val="center"/>
            <w:hideMark/>
          </w:tcPr>
          <w:p w14:paraId="50276C94"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5%</w:t>
            </w:r>
          </w:p>
        </w:tc>
      </w:tr>
      <w:tr w:rsidR="00F013B7" w:rsidRPr="00F013B7" w14:paraId="1452DB1A"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89FD715"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Электроэнергия на хоз. нужды</w:t>
            </w:r>
          </w:p>
        </w:tc>
        <w:tc>
          <w:tcPr>
            <w:tcW w:w="567" w:type="dxa"/>
            <w:tcBorders>
              <w:top w:val="nil"/>
              <w:left w:val="nil"/>
              <w:bottom w:val="single" w:sz="4" w:space="0" w:color="auto"/>
              <w:right w:val="single" w:sz="4" w:space="0" w:color="auto"/>
            </w:tcBorders>
            <w:shd w:val="clear" w:color="auto" w:fill="auto"/>
            <w:noWrap/>
            <w:vAlign w:val="bottom"/>
            <w:hideMark/>
          </w:tcPr>
          <w:p w14:paraId="370B1E84"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409E784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155 343,10</w:t>
            </w:r>
          </w:p>
        </w:tc>
        <w:tc>
          <w:tcPr>
            <w:tcW w:w="1298" w:type="dxa"/>
            <w:tcBorders>
              <w:top w:val="nil"/>
              <w:left w:val="nil"/>
              <w:bottom w:val="single" w:sz="4" w:space="0" w:color="auto"/>
              <w:right w:val="single" w:sz="4" w:space="0" w:color="auto"/>
            </w:tcBorders>
            <w:shd w:val="clear" w:color="auto" w:fill="auto"/>
            <w:noWrap/>
            <w:vAlign w:val="center"/>
            <w:hideMark/>
          </w:tcPr>
          <w:p w14:paraId="1A794331"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268" w:type="dxa"/>
            <w:tcBorders>
              <w:top w:val="nil"/>
              <w:left w:val="nil"/>
              <w:bottom w:val="single" w:sz="4" w:space="0" w:color="auto"/>
              <w:right w:val="single" w:sz="4" w:space="0" w:color="auto"/>
            </w:tcBorders>
            <w:shd w:val="clear" w:color="auto" w:fill="auto"/>
            <w:noWrap/>
            <w:vAlign w:val="center"/>
            <w:hideMark/>
          </w:tcPr>
          <w:p w14:paraId="39136AE5"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w:t>
            </w:r>
          </w:p>
        </w:tc>
        <w:tc>
          <w:tcPr>
            <w:tcW w:w="1403" w:type="dxa"/>
            <w:tcBorders>
              <w:top w:val="nil"/>
              <w:left w:val="nil"/>
              <w:bottom w:val="single" w:sz="4" w:space="0" w:color="auto"/>
              <w:right w:val="single" w:sz="4" w:space="0" w:color="auto"/>
            </w:tcBorders>
            <w:shd w:val="clear" w:color="auto" w:fill="auto"/>
            <w:noWrap/>
            <w:vAlign w:val="center"/>
            <w:hideMark/>
          </w:tcPr>
          <w:p w14:paraId="38F8A098"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- 155 343,10</w:t>
            </w:r>
          </w:p>
        </w:tc>
        <w:tc>
          <w:tcPr>
            <w:tcW w:w="863" w:type="dxa"/>
            <w:tcBorders>
              <w:top w:val="nil"/>
              <w:left w:val="nil"/>
              <w:bottom w:val="single" w:sz="4" w:space="0" w:color="auto"/>
              <w:right w:val="single" w:sz="4" w:space="0" w:color="auto"/>
            </w:tcBorders>
            <w:shd w:val="clear" w:color="auto" w:fill="auto"/>
            <w:noWrap/>
            <w:vAlign w:val="center"/>
            <w:hideMark/>
          </w:tcPr>
          <w:p w14:paraId="3535B30C"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-100%</w:t>
            </w:r>
          </w:p>
        </w:tc>
        <w:tc>
          <w:tcPr>
            <w:tcW w:w="851" w:type="dxa"/>
            <w:tcBorders>
              <w:top w:val="nil"/>
              <w:left w:val="nil"/>
              <w:bottom w:val="single" w:sz="4" w:space="0" w:color="auto"/>
              <w:right w:val="single" w:sz="4" w:space="0" w:color="auto"/>
            </w:tcBorders>
            <w:shd w:val="clear" w:color="auto" w:fill="auto"/>
            <w:noWrap/>
            <w:vAlign w:val="center"/>
            <w:hideMark/>
          </w:tcPr>
          <w:p w14:paraId="6822A64E"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13%</w:t>
            </w:r>
          </w:p>
        </w:tc>
      </w:tr>
      <w:tr w:rsidR="00F013B7" w:rsidRPr="00F013B7" w14:paraId="7A7E0418"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9AC22FA" w14:textId="77777777" w:rsidR="00F013B7" w:rsidRPr="00F013B7" w:rsidRDefault="00F013B7" w:rsidP="002C03B1">
            <w:pPr>
              <w:rPr>
                <w:rFonts w:ascii="Myriad Pro" w:hAnsi="Myriad Pro" w:cs="Arial"/>
                <w:color w:val="000000"/>
                <w:sz w:val="18"/>
                <w:szCs w:val="18"/>
              </w:rPr>
            </w:pPr>
            <w:r w:rsidRPr="00F013B7">
              <w:rPr>
                <w:rFonts w:ascii="Myriad Pro" w:hAnsi="Myriad Pro" w:cs="Arial"/>
                <w:color w:val="000000"/>
                <w:sz w:val="18"/>
                <w:szCs w:val="18"/>
              </w:rPr>
              <w:t>Подконтрольные расходы из прибыли</w:t>
            </w:r>
          </w:p>
        </w:tc>
        <w:tc>
          <w:tcPr>
            <w:tcW w:w="567" w:type="dxa"/>
            <w:tcBorders>
              <w:top w:val="nil"/>
              <w:left w:val="nil"/>
              <w:bottom w:val="single" w:sz="4" w:space="0" w:color="auto"/>
              <w:right w:val="single" w:sz="4" w:space="0" w:color="auto"/>
            </w:tcBorders>
            <w:shd w:val="clear" w:color="auto" w:fill="auto"/>
            <w:noWrap/>
            <w:vAlign w:val="bottom"/>
            <w:hideMark/>
          </w:tcPr>
          <w:p w14:paraId="6BC6A2F0" w14:textId="77777777" w:rsidR="00F013B7" w:rsidRPr="00F013B7" w:rsidRDefault="00F013B7">
            <w:pPr>
              <w:jc w:val="center"/>
              <w:rPr>
                <w:rFonts w:ascii="Myriad Pro" w:hAnsi="Myriad Pro" w:cs="Arial"/>
                <w:color w:val="000000"/>
                <w:sz w:val="18"/>
                <w:szCs w:val="18"/>
              </w:rPr>
            </w:pPr>
            <w:r w:rsidRPr="00F013B7">
              <w:rPr>
                <w:rFonts w:ascii="Myriad Pro" w:hAnsi="Myriad Pro" w:cs="Arial"/>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3E65D463"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266 909,80</w:t>
            </w:r>
          </w:p>
        </w:tc>
        <w:tc>
          <w:tcPr>
            <w:tcW w:w="1298" w:type="dxa"/>
            <w:tcBorders>
              <w:top w:val="nil"/>
              <w:left w:val="nil"/>
              <w:bottom w:val="single" w:sz="4" w:space="0" w:color="auto"/>
              <w:right w:val="single" w:sz="4" w:space="0" w:color="auto"/>
            </w:tcBorders>
            <w:shd w:val="clear" w:color="auto" w:fill="auto"/>
            <w:noWrap/>
            <w:vAlign w:val="center"/>
            <w:hideMark/>
          </w:tcPr>
          <w:p w14:paraId="6391B5E6"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191 018,54</w:t>
            </w:r>
          </w:p>
        </w:tc>
        <w:tc>
          <w:tcPr>
            <w:tcW w:w="1268" w:type="dxa"/>
            <w:tcBorders>
              <w:top w:val="nil"/>
              <w:left w:val="nil"/>
              <w:bottom w:val="single" w:sz="4" w:space="0" w:color="auto"/>
              <w:right w:val="single" w:sz="4" w:space="0" w:color="auto"/>
            </w:tcBorders>
            <w:shd w:val="clear" w:color="auto" w:fill="auto"/>
            <w:noWrap/>
            <w:vAlign w:val="center"/>
            <w:hideMark/>
          </w:tcPr>
          <w:p w14:paraId="67FC33E2"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190 824,52</w:t>
            </w:r>
          </w:p>
        </w:tc>
        <w:tc>
          <w:tcPr>
            <w:tcW w:w="1403" w:type="dxa"/>
            <w:tcBorders>
              <w:top w:val="nil"/>
              <w:left w:val="nil"/>
              <w:bottom w:val="single" w:sz="4" w:space="0" w:color="auto"/>
              <w:right w:val="single" w:sz="4" w:space="0" w:color="auto"/>
            </w:tcBorders>
            <w:shd w:val="clear" w:color="auto" w:fill="auto"/>
            <w:noWrap/>
            <w:vAlign w:val="center"/>
            <w:hideMark/>
          </w:tcPr>
          <w:p w14:paraId="515F648E" w14:textId="77777777" w:rsidR="00F013B7" w:rsidRPr="002C03B1" w:rsidRDefault="00F013B7" w:rsidP="002C03B1">
            <w:pPr>
              <w:jc w:val="center"/>
              <w:rPr>
                <w:rFonts w:ascii="Myriad Pro" w:hAnsi="Myriad Pro" w:cs="Arial"/>
                <w:color w:val="000000"/>
                <w:sz w:val="18"/>
                <w:szCs w:val="18"/>
              </w:rPr>
            </w:pPr>
            <w:r w:rsidRPr="002C03B1">
              <w:rPr>
                <w:rFonts w:ascii="Myriad Pro" w:hAnsi="Myriad Pro" w:cs="Arial"/>
                <w:color w:val="000000"/>
                <w:sz w:val="18"/>
                <w:szCs w:val="18"/>
              </w:rPr>
              <w:t>- 76 085,28</w:t>
            </w:r>
          </w:p>
        </w:tc>
        <w:tc>
          <w:tcPr>
            <w:tcW w:w="863" w:type="dxa"/>
            <w:tcBorders>
              <w:top w:val="nil"/>
              <w:left w:val="nil"/>
              <w:bottom w:val="single" w:sz="4" w:space="0" w:color="auto"/>
              <w:right w:val="single" w:sz="4" w:space="0" w:color="auto"/>
            </w:tcBorders>
            <w:shd w:val="clear" w:color="auto" w:fill="auto"/>
            <w:noWrap/>
            <w:vAlign w:val="center"/>
            <w:hideMark/>
          </w:tcPr>
          <w:p w14:paraId="53A1744D"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-29%</w:t>
            </w:r>
          </w:p>
        </w:tc>
        <w:tc>
          <w:tcPr>
            <w:tcW w:w="851" w:type="dxa"/>
            <w:tcBorders>
              <w:top w:val="nil"/>
              <w:left w:val="nil"/>
              <w:bottom w:val="single" w:sz="4" w:space="0" w:color="auto"/>
              <w:right w:val="single" w:sz="4" w:space="0" w:color="auto"/>
            </w:tcBorders>
            <w:shd w:val="clear" w:color="auto" w:fill="auto"/>
            <w:noWrap/>
            <w:vAlign w:val="center"/>
            <w:hideMark/>
          </w:tcPr>
          <w:p w14:paraId="73F78A35"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7%</w:t>
            </w:r>
          </w:p>
        </w:tc>
      </w:tr>
      <w:tr w:rsidR="00F013B7" w:rsidRPr="00F013B7" w14:paraId="1F6CBF1B" w14:textId="77777777" w:rsidTr="000D1E99">
        <w:trPr>
          <w:trHeight w:val="255"/>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F6FFBD6" w14:textId="77777777" w:rsidR="00F013B7" w:rsidRPr="00F013B7" w:rsidRDefault="00F013B7" w:rsidP="002C03B1">
            <w:pPr>
              <w:rPr>
                <w:rFonts w:ascii="Myriad Pro" w:hAnsi="Myriad Pro" w:cs="Arial"/>
                <w:b/>
                <w:bCs/>
                <w:color w:val="000000"/>
                <w:sz w:val="18"/>
                <w:szCs w:val="18"/>
              </w:rPr>
            </w:pPr>
            <w:r w:rsidRPr="00F013B7">
              <w:rPr>
                <w:rFonts w:ascii="Myriad Pro" w:hAnsi="Myriad Pro" w:cs="Arial"/>
                <w:b/>
                <w:bCs/>
                <w:color w:val="000000"/>
                <w:sz w:val="18"/>
                <w:szCs w:val="18"/>
              </w:rPr>
              <w:t>ИТОГО подконтрольные расходы</w:t>
            </w:r>
          </w:p>
        </w:tc>
        <w:tc>
          <w:tcPr>
            <w:tcW w:w="567" w:type="dxa"/>
            <w:tcBorders>
              <w:top w:val="nil"/>
              <w:left w:val="nil"/>
              <w:bottom w:val="single" w:sz="4" w:space="0" w:color="auto"/>
              <w:right w:val="single" w:sz="4" w:space="0" w:color="auto"/>
            </w:tcBorders>
            <w:shd w:val="clear" w:color="auto" w:fill="auto"/>
            <w:noWrap/>
            <w:vAlign w:val="bottom"/>
            <w:hideMark/>
          </w:tcPr>
          <w:p w14:paraId="161D28F8" w14:textId="77777777" w:rsidR="00F013B7" w:rsidRPr="002C03B1" w:rsidRDefault="00F013B7">
            <w:pPr>
              <w:jc w:val="center"/>
              <w:rPr>
                <w:rFonts w:ascii="Myriad Pro" w:hAnsi="Myriad Pro" w:cs="Arial"/>
                <w:bCs/>
                <w:color w:val="000000"/>
                <w:sz w:val="18"/>
                <w:szCs w:val="18"/>
              </w:rPr>
            </w:pPr>
            <w:r w:rsidRPr="002C03B1">
              <w:rPr>
                <w:rFonts w:ascii="Myriad Pro" w:hAnsi="Myriad Pro" w:cs="Arial"/>
                <w:bCs/>
                <w:color w:val="000000"/>
                <w:sz w:val="18"/>
                <w:szCs w:val="18"/>
              </w:rPr>
              <w:t>тыс.руб</w:t>
            </w:r>
          </w:p>
        </w:tc>
        <w:tc>
          <w:tcPr>
            <w:tcW w:w="1275" w:type="dxa"/>
            <w:tcBorders>
              <w:top w:val="nil"/>
              <w:left w:val="nil"/>
              <w:bottom w:val="single" w:sz="4" w:space="0" w:color="auto"/>
              <w:right w:val="single" w:sz="4" w:space="0" w:color="auto"/>
            </w:tcBorders>
            <w:shd w:val="clear" w:color="auto" w:fill="auto"/>
            <w:noWrap/>
            <w:vAlign w:val="center"/>
            <w:hideMark/>
          </w:tcPr>
          <w:p w14:paraId="77B97EF8"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3 349 227,4</w:t>
            </w:r>
          </w:p>
        </w:tc>
        <w:tc>
          <w:tcPr>
            <w:tcW w:w="1298" w:type="dxa"/>
            <w:tcBorders>
              <w:top w:val="nil"/>
              <w:left w:val="nil"/>
              <w:bottom w:val="single" w:sz="4" w:space="0" w:color="auto"/>
              <w:right w:val="single" w:sz="4" w:space="0" w:color="auto"/>
            </w:tcBorders>
            <w:shd w:val="clear" w:color="auto" w:fill="auto"/>
            <w:noWrap/>
            <w:vAlign w:val="center"/>
            <w:hideMark/>
          </w:tcPr>
          <w:p w14:paraId="2248D7DF"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2 184 266,2</w:t>
            </w:r>
          </w:p>
        </w:tc>
        <w:tc>
          <w:tcPr>
            <w:tcW w:w="1268" w:type="dxa"/>
            <w:tcBorders>
              <w:top w:val="nil"/>
              <w:left w:val="nil"/>
              <w:bottom w:val="single" w:sz="4" w:space="0" w:color="auto"/>
              <w:right w:val="single" w:sz="4" w:space="0" w:color="auto"/>
            </w:tcBorders>
            <w:shd w:val="clear" w:color="auto" w:fill="auto"/>
            <w:noWrap/>
            <w:vAlign w:val="center"/>
            <w:hideMark/>
          </w:tcPr>
          <w:p w14:paraId="5F8E4F84"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2 190 209,5</w:t>
            </w:r>
          </w:p>
        </w:tc>
        <w:tc>
          <w:tcPr>
            <w:tcW w:w="1403" w:type="dxa"/>
            <w:tcBorders>
              <w:top w:val="nil"/>
              <w:left w:val="nil"/>
              <w:bottom w:val="single" w:sz="4" w:space="0" w:color="auto"/>
              <w:right w:val="single" w:sz="4" w:space="0" w:color="auto"/>
            </w:tcBorders>
            <w:shd w:val="clear" w:color="auto" w:fill="auto"/>
            <w:noWrap/>
            <w:vAlign w:val="center"/>
            <w:hideMark/>
          </w:tcPr>
          <w:p w14:paraId="718D5C0F" w14:textId="77777777" w:rsidR="00F013B7" w:rsidRPr="00F013B7" w:rsidRDefault="002C03B1" w:rsidP="002C03B1">
            <w:pPr>
              <w:jc w:val="center"/>
              <w:rPr>
                <w:rFonts w:ascii="Myriad Pro" w:hAnsi="Myriad Pro" w:cs="Arial"/>
                <w:b/>
                <w:bCs/>
                <w:color w:val="000000"/>
                <w:sz w:val="18"/>
                <w:szCs w:val="18"/>
              </w:rPr>
            </w:pPr>
            <w:r>
              <w:rPr>
                <w:rFonts w:ascii="Myriad Pro" w:hAnsi="Myriad Pro" w:cs="Arial"/>
                <w:b/>
                <w:bCs/>
                <w:color w:val="000000"/>
                <w:sz w:val="18"/>
                <w:szCs w:val="18"/>
              </w:rPr>
              <w:t xml:space="preserve">- </w:t>
            </w:r>
            <w:r w:rsidR="00F013B7" w:rsidRPr="00F013B7">
              <w:rPr>
                <w:rFonts w:ascii="Myriad Pro" w:hAnsi="Myriad Pro" w:cs="Arial"/>
                <w:b/>
                <w:bCs/>
                <w:color w:val="000000"/>
                <w:sz w:val="18"/>
                <w:szCs w:val="18"/>
              </w:rPr>
              <w:t xml:space="preserve"> 1 15</w:t>
            </w:r>
            <w:r>
              <w:rPr>
                <w:rFonts w:ascii="Myriad Pro" w:hAnsi="Myriad Pro" w:cs="Arial"/>
                <w:b/>
                <w:bCs/>
                <w:color w:val="000000"/>
                <w:sz w:val="18"/>
                <w:szCs w:val="18"/>
              </w:rPr>
              <w:t>9 017,9</w:t>
            </w:r>
          </w:p>
        </w:tc>
        <w:tc>
          <w:tcPr>
            <w:tcW w:w="863" w:type="dxa"/>
            <w:tcBorders>
              <w:top w:val="nil"/>
              <w:left w:val="nil"/>
              <w:bottom w:val="single" w:sz="4" w:space="0" w:color="auto"/>
              <w:right w:val="single" w:sz="4" w:space="0" w:color="auto"/>
            </w:tcBorders>
            <w:shd w:val="clear" w:color="auto" w:fill="auto"/>
            <w:noWrap/>
            <w:vAlign w:val="center"/>
            <w:hideMark/>
          </w:tcPr>
          <w:p w14:paraId="571194DF"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-35%</w:t>
            </w:r>
          </w:p>
        </w:tc>
        <w:tc>
          <w:tcPr>
            <w:tcW w:w="851" w:type="dxa"/>
            <w:tcBorders>
              <w:top w:val="nil"/>
              <w:left w:val="nil"/>
              <w:bottom w:val="single" w:sz="4" w:space="0" w:color="auto"/>
              <w:right w:val="single" w:sz="4" w:space="0" w:color="auto"/>
            </w:tcBorders>
            <w:shd w:val="clear" w:color="auto" w:fill="auto"/>
            <w:noWrap/>
            <w:vAlign w:val="center"/>
            <w:hideMark/>
          </w:tcPr>
          <w:p w14:paraId="58891EBB" w14:textId="77777777" w:rsidR="00F013B7" w:rsidRPr="00F013B7" w:rsidRDefault="00F013B7">
            <w:pPr>
              <w:jc w:val="center"/>
              <w:rPr>
                <w:rFonts w:ascii="Myriad Pro" w:hAnsi="Myriad Pro" w:cs="Tahoma"/>
                <w:sz w:val="18"/>
                <w:szCs w:val="18"/>
              </w:rPr>
            </w:pPr>
            <w:r w:rsidRPr="00F013B7">
              <w:rPr>
                <w:rFonts w:ascii="Myriad Pro" w:hAnsi="Myriad Pro" w:cs="Tahoma"/>
                <w:sz w:val="18"/>
                <w:szCs w:val="18"/>
              </w:rPr>
              <w:t>100%</w:t>
            </w:r>
          </w:p>
        </w:tc>
      </w:tr>
    </w:tbl>
    <w:p w14:paraId="29EC3A1D" w14:textId="77777777" w:rsidR="0039054B" w:rsidRPr="000725F1" w:rsidRDefault="0039054B" w:rsidP="0039054B">
      <w:pPr>
        <w:spacing w:line="360" w:lineRule="auto"/>
        <w:ind w:firstLine="709"/>
        <w:rPr>
          <w:rFonts w:ascii="Myriad Pro" w:hAnsi="Myriad Pro"/>
          <w:sz w:val="26"/>
          <w:szCs w:val="26"/>
          <w:lang w:eastAsia="en-US"/>
        </w:rPr>
      </w:pPr>
    </w:p>
    <w:p w14:paraId="667E3310" w14:textId="107609D2" w:rsidR="0039054B" w:rsidRDefault="0039054B" w:rsidP="009461CF">
      <w:pPr>
        <w:spacing w:line="360" w:lineRule="auto"/>
        <w:ind w:firstLine="567"/>
        <w:jc w:val="both"/>
        <w:rPr>
          <w:rFonts w:ascii="Myriad Pro" w:hAnsi="Myriad Pro"/>
          <w:sz w:val="26"/>
          <w:szCs w:val="26"/>
          <w:lang w:eastAsia="en-US"/>
        </w:rPr>
      </w:pPr>
      <w:r w:rsidRPr="002468B1">
        <w:rPr>
          <w:rFonts w:ascii="Myriad Pro" w:hAnsi="Myriad Pro"/>
          <w:sz w:val="26"/>
          <w:szCs w:val="26"/>
          <w:lang w:eastAsia="en-US"/>
        </w:rPr>
        <w:t>Согласно выписке из протокола от 26.12.2017 № 75-э Управлением по тарифам принято решение об открытии дела № 0313/05/2017 по установлению тарифов на услуги по передаче электрической энергии, оказываемых филиалом ПАО «МРСК Сибири» - «Алтайэнерго» с применением метода долгосрочной индексации необходимой валовой выручки на очередной (второй) долгосрочный период регулирования 2018-2022 гг.</w:t>
      </w:r>
    </w:p>
    <w:p w14:paraId="1B6381B3" w14:textId="77777777" w:rsidR="002468B1" w:rsidRPr="00645987" w:rsidRDefault="002468B1" w:rsidP="009461CF">
      <w:pPr>
        <w:spacing w:line="360" w:lineRule="auto"/>
        <w:ind w:firstLine="567"/>
        <w:jc w:val="both"/>
        <w:rPr>
          <w:rFonts w:ascii="Myriad Pro" w:hAnsi="Myriad Pro"/>
          <w:color w:val="FF0000"/>
          <w:sz w:val="26"/>
          <w:szCs w:val="26"/>
          <w:lang w:eastAsia="en-US"/>
        </w:rPr>
      </w:pPr>
    </w:p>
    <w:p w14:paraId="1279E66D" w14:textId="6E3E3AF2"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По итогам тарифного регулирования </w:t>
      </w:r>
      <w:r w:rsidR="008C69B7">
        <w:rPr>
          <w:rFonts w:ascii="Myriad Pro" w:hAnsi="Myriad Pro"/>
          <w:sz w:val="26"/>
          <w:szCs w:val="26"/>
        </w:rPr>
        <w:t xml:space="preserve">на </w:t>
      </w:r>
      <w:r w:rsidRPr="002468B1">
        <w:rPr>
          <w:rFonts w:ascii="Myriad Pro" w:hAnsi="Myriad Pro"/>
          <w:sz w:val="26"/>
          <w:szCs w:val="26"/>
        </w:rPr>
        <w:t>2018 год ПАО МРСК Сибири» в адрес ФАС России было направлено заявление об отмене решения Управления Алтайского края по государственному регулированию цен и тарифов от 26.12.2017 № 760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(письмом от 28.03.2018 №1/01/1616 - исх).</w:t>
      </w:r>
    </w:p>
    <w:p w14:paraId="69898F81"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Спор возник в связи с несогласием Управления Алтайского края по государственному регулированию цен и тарифов удовлетворить требование ПАО «МРСК Сибири» об обеспечении экономической обоснованности затрат, формирующих необходимую валовую выручку на услуги по передаче электроэнергии при установлении единых (котловых) тарифов на услуги по передаче электрической энергии и мощности по сетям Алтайского края на 2018 год.</w:t>
      </w:r>
    </w:p>
    <w:p w14:paraId="4BB60983"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ФАС России рассмотрено заявление ПАО «МРСК Сибири» и приказом от 11.12.2018 № 1728/18 предписано Управлению по тарифам произвести анализ экономической обоснованности расходов и скорректировать необходимую валовую выручку.</w:t>
      </w:r>
    </w:p>
    <w:p w14:paraId="2197C633" w14:textId="77777777" w:rsidR="0039054B" w:rsidRPr="009461CF" w:rsidRDefault="0039054B" w:rsidP="009461CF">
      <w:pPr>
        <w:spacing w:line="360" w:lineRule="auto"/>
        <w:ind w:firstLine="567"/>
        <w:jc w:val="both"/>
        <w:rPr>
          <w:rFonts w:ascii="Myriad Pro" w:hAnsi="Myriad Pro"/>
          <w:sz w:val="26"/>
          <w:szCs w:val="26"/>
        </w:rPr>
      </w:pPr>
      <w:r w:rsidRPr="009461CF">
        <w:rPr>
          <w:rFonts w:ascii="Myriad Pro" w:hAnsi="Myriad Pro"/>
          <w:sz w:val="26"/>
          <w:szCs w:val="26"/>
        </w:rPr>
        <w:t>По результатам пересмотра необходимой валовой выручки на 2018 год Управлением по тарифам дополнительно учтены экономически обоснованные и исключены экономически необоснованные расходы (доходы). Подконтрольные расходы на 2018 год пересмотрены в сторону увеличения на сумму 5 943,3 тыс. руб.</w:t>
      </w:r>
    </w:p>
    <w:p w14:paraId="569B63AC"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 xml:space="preserve">Согласно п. 13 Методических указаний № 421-э в случае если, значение фактических ОПР за один год из двух лет, предшествующих периоду регулирования, превышает значение ОПР, установленных органом регулирования на соответствующий год, более, чем на </w:t>
      </w:r>
      <w:r w:rsidRPr="002468B1">
        <w:rPr>
          <w:rFonts w:ascii="Myriad Pro" w:hAnsi="Myriad Pro"/>
          <w:sz w:val="26"/>
          <w:szCs w:val="26"/>
          <w:lang w:val="en-US"/>
        </w:rPr>
        <w:t>D</w:t>
      </w:r>
      <w:r w:rsidRPr="002468B1">
        <w:rPr>
          <w:rFonts w:ascii="Myriad Pro" w:hAnsi="Myriad Pro"/>
          <w:sz w:val="26"/>
          <w:szCs w:val="26"/>
        </w:rPr>
        <w:t xml:space="preserve"> процентов, то уровень ОПР осуществляется с действующим для ТСО</w:t>
      </w:r>
      <w:r w:rsidR="00BA66AF" w:rsidRPr="002468B1">
        <w:rPr>
          <w:rFonts w:ascii="Myriad Pro" w:hAnsi="Myriad Pro"/>
          <w:sz w:val="26"/>
          <w:szCs w:val="26"/>
        </w:rPr>
        <w:t xml:space="preserve"> методом</w:t>
      </w:r>
      <w:r w:rsidRPr="002468B1">
        <w:rPr>
          <w:rFonts w:ascii="Myriad Pro" w:hAnsi="Myriad Pro"/>
          <w:sz w:val="26"/>
          <w:szCs w:val="26"/>
        </w:rPr>
        <w:t>.</w:t>
      </w:r>
    </w:p>
    <w:p w14:paraId="224BB2D3"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 xml:space="preserve">Согласно Экспертному заключению Управления по тарифам, значение показателя </w:t>
      </w:r>
      <w:r w:rsidRPr="002468B1">
        <w:rPr>
          <w:rFonts w:ascii="Myriad Pro" w:hAnsi="Myriad Pro"/>
          <w:sz w:val="26"/>
          <w:szCs w:val="26"/>
          <w:lang w:val="en-US"/>
        </w:rPr>
        <w:t>D</w:t>
      </w:r>
      <w:r w:rsidRPr="002468B1">
        <w:rPr>
          <w:rFonts w:ascii="Myriad Pro" w:hAnsi="Myriad Pro"/>
          <w:sz w:val="26"/>
          <w:szCs w:val="26"/>
        </w:rPr>
        <w:t xml:space="preserve"> определено по формуле Методических указаний № 421-э на уровне 29,91% = -0,3/0,07*2%+0,3*100%.</w:t>
      </w:r>
    </w:p>
    <w:p w14:paraId="4D180D5C"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lastRenderedPageBreak/>
        <w:t>Отклонение признанного экономически обоснованного факта 2016 года к плану 2016 год составляет (- 3,3%), что ниже 29,91%. Отклонение факта 2015 года к плану составляет 19,33 %, что также ниже 29,91%.</w:t>
      </w:r>
    </w:p>
    <w:p w14:paraId="2EC571EB"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Соответственно Управление по тарифам пришло к выводу, что подконтрольные (операционные) расходы рассчитываются согласно методическим указаниям с применением метода сравнения аналогов.</w:t>
      </w:r>
    </w:p>
    <w:p w14:paraId="67B002A2" w14:textId="77777777" w:rsidR="0039054B" w:rsidRPr="002468B1"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 xml:space="preserve">Подконтрольные расходы на 2018 год, рассчитанные Управлением по тарифам с учетом положений Методических указаний № 421-э, составляют </w:t>
      </w:r>
      <w:r w:rsidRPr="002468B1">
        <w:rPr>
          <w:rFonts w:ascii="Myriad Pro" w:hAnsi="Myriad Pro"/>
          <w:sz w:val="26"/>
          <w:szCs w:val="26"/>
        </w:rPr>
        <w:br/>
        <w:t xml:space="preserve">1 984 474,80 тыс. руб. Доля 30% от рассчитанного Управлением по тарифам размера подконтрольных на 2018 год составляет – 595 342,44 тыс. руб. Экономически обоснованный уровень подконтрольных расходов рассчитан Управлением по тарифам в размере 2 278 381,48 тыс. руб. Доля 70% от экономически обоснованного уровня подконтрольных расходов – </w:t>
      </w:r>
      <w:r w:rsidRPr="002468B1">
        <w:rPr>
          <w:rFonts w:ascii="Myriad Pro" w:hAnsi="Myriad Pro"/>
          <w:sz w:val="26"/>
          <w:szCs w:val="26"/>
        </w:rPr>
        <w:br/>
        <w:t>1 594 867,04 тыс. руб. Таким образом</w:t>
      </w:r>
      <w:r w:rsidR="00BA66AF" w:rsidRPr="002468B1">
        <w:rPr>
          <w:rFonts w:ascii="Myriad Pro" w:hAnsi="Myriad Pro"/>
          <w:sz w:val="26"/>
          <w:szCs w:val="26"/>
        </w:rPr>
        <w:t>,</w:t>
      </w:r>
      <w:r w:rsidRPr="002468B1">
        <w:rPr>
          <w:rFonts w:ascii="Myriad Pro" w:hAnsi="Myriad Pro"/>
          <w:sz w:val="26"/>
          <w:szCs w:val="26"/>
        </w:rPr>
        <w:t xml:space="preserve"> скорректированный базовый уровень подконтрольных расходов филиала ПАО «МРСК Сибири» «Алтайэнерго» на долгосрочный период 2018-2022 гг. определен Управлением по тарифам в размере 2 190 209,48 тыс. руб. </w:t>
      </w:r>
    </w:p>
    <w:p w14:paraId="6661FEE1" w14:textId="7408CB68" w:rsidR="0039054B" w:rsidRDefault="0039054B" w:rsidP="009461CF">
      <w:pPr>
        <w:spacing w:line="360" w:lineRule="auto"/>
        <w:ind w:firstLine="567"/>
        <w:jc w:val="both"/>
        <w:rPr>
          <w:rFonts w:ascii="Myriad Pro" w:hAnsi="Myriad Pro"/>
          <w:sz w:val="26"/>
          <w:szCs w:val="26"/>
        </w:rPr>
      </w:pPr>
      <w:r w:rsidRPr="002468B1">
        <w:rPr>
          <w:rFonts w:ascii="Myriad Pro" w:hAnsi="Myriad Pro"/>
          <w:sz w:val="26"/>
          <w:szCs w:val="26"/>
        </w:rPr>
        <w:t>Решением Управления по тарифам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2018-2022 годы» установлен базовый уровень подконтрольных расходов (на 2018 год) в размере 2 190 209,48 тыс. руб.</w:t>
      </w:r>
    </w:p>
    <w:p w14:paraId="10705C41" w14:textId="77777777" w:rsidR="00DE5522" w:rsidRPr="002468B1" w:rsidRDefault="00DE5522" w:rsidP="009461CF">
      <w:pPr>
        <w:spacing w:line="360" w:lineRule="auto"/>
        <w:ind w:firstLine="567"/>
        <w:jc w:val="both"/>
        <w:rPr>
          <w:rFonts w:ascii="Myriad Pro" w:hAnsi="Myriad Pro"/>
          <w:sz w:val="26"/>
          <w:szCs w:val="26"/>
        </w:rPr>
      </w:pPr>
    </w:p>
    <w:p w14:paraId="0DCF1AFF" w14:textId="77777777" w:rsidR="0039054B" w:rsidRPr="0057452E" w:rsidRDefault="0039054B" w:rsidP="00A873DA">
      <w:pPr>
        <w:pStyle w:val="31"/>
        <w:numPr>
          <w:ilvl w:val="2"/>
          <w:numId w:val="1"/>
        </w:numPr>
        <w:tabs>
          <w:tab w:val="left" w:pos="567"/>
        </w:tabs>
        <w:spacing w:before="40" w:after="240" w:line="360" w:lineRule="auto"/>
        <w:ind w:left="426" w:hanging="437"/>
        <w:jc w:val="both"/>
        <w:rPr>
          <w:rFonts w:ascii="Myriad Pro" w:hAnsi="Myriad Pro"/>
          <w:color w:val="4F6228" w:themeColor="accent3" w:themeShade="80"/>
          <w:sz w:val="28"/>
          <w:szCs w:val="28"/>
        </w:rPr>
      </w:pPr>
      <w:bookmarkStart w:id="49" w:name="_Toc64555664"/>
      <w:r w:rsidRPr="0057452E">
        <w:rPr>
          <w:rFonts w:ascii="Myriad Pro" w:hAnsi="Myriad Pro" w:cs="Times New Roman"/>
          <w:color w:val="4F6228" w:themeColor="accent3" w:themeShade="80"/>
          <w:sz w:val="28"/>
          <w:szCs w:val="28"/>
        </w:rPr>
        <w:t>Материальные расходы</w:t>
      </w:r>
      <w:bookmarkEnd w:id="49"/>
    </w:p>
    <w:p w14:paraId="5D4B676D" w14:textId="77777777" w:rsidR="0039054B" w:rsidRPr="002468B1" w:rsidRDefault="0039054B" w:rsidP="009461CF">
      <w:pPr>
        <w:spacing w:line="360" w:lineRule="auto"/>
        <w:ind w:firstLine="567"/>
        <w:jc w:val="both"/>
        <w:rPr>
          <w:rFonts w:ascii="Myriad Pro" w:eastAsia="Calibri" w:hAnsi="Myriad Pro"/>
          <w:sz w:val="26"/>
          <w:szCs w:val="26"/>
        </w:rPr>
      </w:pPr>
      <w:r w:rsidRPr="002468B1">
        <w:rPr>
          <w:rFonts w:ascii="Myriad Pro" w:eastAsia="Calibri" w:hAnsi="Myriad Pro"/>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 1178.</w:t>
      </w:r>
    </w:p>
    <w:p w14:paraId="30CBA2AE" w14:textId="77777777" w:rsidR="0039054B" w:rsidRPr="002468B1" w:rsidRDefault="0039054B" w:rsidP="009461CF">
      <w:pPr>
        <w:spacing w:line="360" w:lineRule="auto"/>
        <w:ind w:firstLine="567"/>
        <w:jc w:val="both"/>
        <w:rPr>
          <w:rFonts w:ascii="Myriad Pro" w:eastAsia="Calibri" w:hAnsi="Myriad Pro"/>
          <w:sz w:val="26"/>
          <w:szCs w:val="26"/>
        </w:rPr>
      </w:pPr>
      <w:r w:rsidRPr="002468B1">
        <w:rPr>
          <w:rFonts w:ascii="Myriad Pro" w:eastAsia="Calibri" w:hAnsi="Myriad Pro"/>
          <w:sz w:val="26"/>
          <w:szCs w:val="26"/>
        </w:rPr>
        <w:lastRenderedPageBreak/>
        <w:t>В соответствии с п. 24 Основ ценообразования №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0F2CBE23" w14:textId="77777777" w:rsidR="0039054B" w:rsidRPr="002468B1" w:rsidRDefault="0039054B" w:rsidP="009461CF">
      <w:pPr>
        <w:spacing w:line="360" w:lineRule="auto"/>
        <w:ind w:firstLine="567"/>
        <w:contextualSpacing/>
        <w:jc w:val="both"/>
        <w:rPr>
          <w:rFonts w:ascii="Myriad Pro" w:eastAsia="Calibri" w:hAnsi="Myriad Pro"/>
          <w:sz w:val="26"/>
          <w:szCs w:val="26"/>
        </w:rPr>
      </w:pPr>
      <w:r w:rsidRPr="002468B1">
        <w:rPr>
          <w:rFonts w:ascii="Myriad Pro" w:eastAsia="Calibri" w:hAnsi="Myriad Pro"/>
          <w:sz w:val="26"/>
          <w:szCs w:val="26"/>
        </w:rPr>
        <w:t>В соответствии с п. 25 Основ ценообразования № 1178 при определении расходов на ремонт основных средств учитываются:</w:t>
      </w:r>
    </w:p>
    <w:p w14:paraId="4286FEC9" w14:textId="77777777" w:rsidR="0039054B" w:rsidRPr="002468B1" w:rsidRDefault="0039054B" w:rsidP="009461CF">
      <w:pPr>
        <w:spacing w:line="360" w:lineRule="auto"/>
        <w:ind w:firstLine="567"/>
        <w:contextualSpacing/>
        <w:jc w:val="both"/>
        <w:rPr>
          <w:rFonts w:ascii="Myriad Pro" w:eastAsia="Calibri" w:hAnsi="Myriad Pro"/>
          <w:sz w:val="26"/>
          <w:szCs w:val="26"/>
        </w:rPr>
      </w:pPr>
      <w:r w:rsidRPr="002468B1">
        <w:rPr>
          <w:rFonts w:ascii="Myriad Pro" w:eastAsia="Calibri" w:hAnsi="Myriad Pro"/>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4FE93617" w14:textId="77777777" w:rsidR="0039054B" w:rsidRPr="002468B1" w:rsidRDefault="0039054B" w:rsidP="009461CF">
      <w:pPr>
        <w:spacing w:line="360" w:lineRule="auto"/>
        <w:ind w:firstLine="567"/>
        <w:contextualSpacing/>
        <w:jc w:val="both"/>
        <w:rPr>
          <w:rFonts w:ascii="Myriad Pro" w:eastAsia="Calibri" w:hAnsi="Myriad Pro"/>
          <w:sz w:val="26"/>
          <w:szCs w:val="26"/>
        </w:rPr>
      </w:pPr>
      <w:r w:rsidRPr="002468B1">
        <w:rPr>
          <w:rFonts w:ascii="Myriad Pro" w:eastAsia="Calibri" w:hAnsi="Myriad Pro"/>
          <w:sz w:val="26"/>
          <w:szCs w:val="26"/>
        </w:rPr>
        <w:t>2) цены, указанные в пункте 29 Основ ценообразования № 1178.</w:t>
      </w:r>
    </w:p>
    <w:p w14:paraId="40CCFEBA" w14:textId="77777777" w:rsidR="0039054B" w:rsidRPr="002468B1" w:rsidRDefault="0039054B" w:rsidP="009461CF">
      <w:pPr>
        <w:tabs>
          <w:tab w:val="left" w:pos="1134"/>
          <w:tab w:val="left" w:pos="1560"/>
        </w:tabs>
        <w:spacing w:line="360" w:lineRule="auto"/>
        <w:ind w:firstLine="567"/>
        <w:jc w:val="both"/>
        <w:rPr>
          <w:rFonts w:ascii="Myriad Pro" w:eastAsia="Calibri" w:hAnsi="Myriad Pro"/>
          <w:sz w:val="26"/>
          <w:szCs w:val="26"/>
        </w:rPr>
      </w:pPr>
      <w:r w:rsidRPr="002468B1">
        <w:rPr>
          <w:rFonts w:ascii="Myriad Pro" w:eastAsia="Calibri" w:hAnsi="Myriad Pro"/>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354EE67" w14:textId="77777777" w:rsidR="0039054B" w:rsidRPr="002468B1" w:rsidRDefault="0039054B" w:rsidP="00A8727E">
      <w:pPr>
        <w:pStyle w:val="aa"/>
        <w:numPr>
          <w:ilvl w:val="0"/>
          <w:numId w:val="51"/>
        </w:numPr>
        <w:tabs>
          <w:tab w:val="left" w:pos="1134"/>
          <w:tab w:val="left" w:pos="1560"/>
        </w:tabs>
        <w:spacing w:line="360" w:lineRule="auto"/>
        <w:ind w:left="567" w:firstLine="567"/>
        <w:rPr>
          <w:rFonts w:ascii="Myriad Pro" w:hAnsi="Myriad Pro"/>
          <w:sz w:val="26"/>
          <w:szCs w:val="26"/>
        </w:rPr>
      </w:pPr>
      <w:r w:rsidRPr="002468B1">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C4AAE2D" w14:textId="77777777" w:rsidR="0039054B" w:rsidRPr="002468B1" w:rsidRDefault="0039054B" w:rsidP="00A8727E">
      <w:pPr>
        <w:pStyle w:val="aa"/>
        <w:numPr>
          <w:ilvl w:val="0"/>
          <w:numId w:val="51"/>
        </w:numPr>
        <w:tabs>
          <w:tab w:val="left" w:pos="1134"/>
          <w:tab w:val="left" w:pos="1560"/>
        </w:tabs>
        <w:spacing w:line="360" w:lineRule="auto"/>
        <w:ind w:left="567" w:firstLine="567"/>
        <w:rPr>
          <w:rFonts w:ascii="Myriad Pro" w:hAnsi="Myriad Pro"/>
          <w:sz w:val="26"/>
          <w:szCs w:val="26"/>
        </w:rPr>
      </w:pPr>
      <w:r w:rsidRPr="002468B1">
        <w:rPr>
          <w:rFonts w:ascii="Myriad Pro" w:hAnsi="Myriad Pro"/>
          <w:sz w:val="26"/>
          <w:szCs w:val="26"/>
        </w:rPr>
        <w:t>расходы (цены), установленные в договорах, заключенных в результате проведения торгов;</w:t>
      </w:r>
    </w:p>
    <w:p w14:paraId="1808B623" w14:textId="77777777" w:rsidR="0039054B" w:rsidRPr="002468B1" w:rsidRDefault="0039054B" w:rsidP="00A8727E">
      <w:pPr>
        <w:pStyle w:val="aa"/>
        <w:numPr>
          <w:ilvl w:val="0"/>
          <w:numId w:val="51"/>
        </w:numPr>
        <w:tabs>
          <w:tab w:val="left" w:pos="1134"/>
          <w:tab w:val="left" w:pos="1560"/>
        </w:tabs>
        <w:spacing w:line="360" w:lineRule="auto"/>
        <w:ind w:left="567" w:firstLine="567"/>
        <w:rPr>
          <w:rFonts w:ascii="Myriad Pro" w:hAnsi="Myriad Pro"/>
          <w:sz w:val="26"/>
          <w:szCs w:val="26"/>
        </w:rPr>
      </w:pPr>
      <w:r w:rsidRPr="002468B1">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14022A0" w14:textId="77777777" w:rsidR="0039054B" w:rsidRPr="002468B1" w:rsidRDefault="0039054B" w:rsidP="00A8727E">
      <w:pPr>
        <w:pStyle w:val="aa"/>
        <w:numPr>
          <w:ilvl w:val="0"/>
          <w:numId w:val="51"/>
        </w:numPr>
        <w:tabs>
          <w:tab w:val="left" w:pos="1134"/>
          <w:tab w:val="left" w:pos="1560"/>
        </w:tabs>
        <w:spacing w:line="360" w:lineRule="auto"/>
        <w:ind w:left="567" w:firstLine="567"/>
        <w:rPr>
          <w:rFonts w:ascii="Myriad Pro" w:hAnsi="Myriad Pro"/>
          <w:sz w:val="26"/>
          <w:szCs w:val="26"/>
        </w:rPr>
      </w:pPr>
      <w:r w:rsidRPr="002468B1">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47D19A9" w14:textId="77777777" w:rsidR="0039054B" w:rsidRPr="002468B1" w:rsidRDefault="0039054B" w:rsidP="009461CF">
      <w:pPr>
        <w:spacing w:after="240" w:line="360" w:lineRule="auto"/>
        <w:ind w:firstLine="567"/>
        <w:jc w:val="both"/>
        <w:rPr>
          <w:rFonts w:ascii="Myriad Pro" w:eastAsia="Calibri" w:hAnsi="Myriad Pro"/>
          <w:sz w:val="26"/>
          <w:szCs w:val="26"/>
        </w:rPr>
      </w:pPr>
      <w:r w:rsidRPr="002468B1">
        <w:rPr>
          <w:rFonts w:ascii="Myriad Pro" w:eastAsia="Calibri"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E4E3173" w14:textId="77777777" w:rsidR="0039054B" w:rsidRPr="002468B1" w:rsidRDefault="0039054B" w:rsidP="004C1933">
      <w:pPr>
        <w:spacing w:after="240" w:line="360" w:lineRule="auto"/>
        <w:ind w:firstLine="709"/>
        <w:contextualSpacing/>
        <w:rPr>
          <w:rFonts w:ascii="Myriad Pro" w:eastAsia="Calibri" w:hAnsi="Myriad Pro"/>
          <w:b/>
          <w:sz w:val="26"/>
          <w:szCs w:val="26"/>
        </w:rPr>
      </w:pPr>
      <w:r w:rsidRPr="002468B1">
        <w:rPr>
          <w:rFonts w:ascii="Myriad Pro" w:eastAsia="Calibri" w:hAnsi="Myriad Pro"/>
          <w:b/>
          <w:sz w:val="26"/>
          <w:szCs w:val="26"/>
        </w:rPr>
        <w:t>ПОЗИЦИЯ ТЕРРИТОРИАЛЬНОЙ СЕТЕВОЙ ОРГАНИЗАЦИИ</w:t>
      </w:r>
    </w:p>
    <w:p w14:paraId="58CBE670" w14:textId="646850F2" w:rsidR="0039054B" w:rsidRPr="002468B1" w:rsidRDefault="0039054B" w:rsidP="005E76E0">
      <w:pPr>
        <w:spacing w:before="240" w:line="360" w:lineRule="auto"/>
        <w:ind w:firstLine="567"/>
        <w:jc w:val="both"/>
        <w:rPr>
          <w:rFonts w:ascii="Myriad Pro" w:hAnsi="Myriad Pro"/>
          <w:sz w:val="26"/>
          <w:szCs w:val="26"/>
        </w:rPr>
      </w:pPr>
      <w:r w:rsidRPr="002468B1">
        <w:rPr>
          <w:rFonts w:ascii="Myriad Pro" w:eastAsia="Calibri" w:hAnsi="Myriad Pro"/>
          <w:sz w:val="26"/>
          <w:szCs w:val="26"/>
          <w:lang w:eastAsia="en-US"/>
        </w:rPr>
        <w:lastRenderedPageBreak/>
        <w:t xml:space="preserve">На первый год второго долгосрочного периода 2018-2022 гг. затраты по статье «Материальные расходы» заявлены филиалом </w:t>
      </w:r>
      <w:r w:rsidRPr="002468B1">
        <w:rPr>
          <w:rFonts w:ascii="Myriad Pro" w:hAnsi="Myriad Pro"/>
          <w:sz w:val="26"/>
          <w:szCs w:val="26"/>
        </w:rPr>
        <w:t>«Алтайэнерго»</w:t>
      </w:r>
      <w:r w:rsidRPr="002468B1">
        <w:rPr>
          <w:rFonts w:ascii="Myriad Pro" w:eastAsia="Calibri" w:hAnsi="Myriad Pro"/>
          <w:sz w:val="26"/>
          <w:szCs w:val="26"/>
          <w:lang w:eastAsia="en-US"/>
        </w:rPr>
        <w:t xml:space="preserve"> в размере 285</w:t>
      </w:r>
      <w:r w:rsidR="008C69B7">
        <w:rPr>
          <w:rFonts w:ascii="Myriad Pro" w:eastAsia="Calibri" w:hAnsi="Myriad Pro"/>
          <w:sz w:val="26"/>
          <w:szCs w:val="26"/>
          <w:lang w:eastAsia="en-US"/>
        </w:rPr>
        <w:t> </w:t>
      </w:r>
      <w:r w:rsidRPr="002468B1">
        <w:rPr>
          <w:rFonts w:ascii="Myriad Pro" w:eastAsia="Calibri" w:hAnsi="Myriad Pro"/>
          <w:sz w:val="26"/>
          <w:szCs w:val="26"/>
          <w:lang w:eastAsia="en-US"/>
        </w:rPr>
        <w:t>210,20 тыс. руб.</w:t>
      </w:r>
    </w:p>
    <w:p w14:paraId="2154327A"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Фактические расходы по данной статье за 2016 год составили 208 554,7 тыс. руб. Фактические затраты по статье «Материалы на эксплуатацию оборудования (передаточных электросетевых объектов)» в 2016 году составили 598 тыс. руб.</w:t>
      </w:r>
    </w:p>
    <w:p w14:paraId="3621395A" w14:textId="77777777" w:rsidR="0039054B" w:rsidRPr="002468B1" w:rsidRDefault="0039054B" w:rsidP="005E76E0">
      <w:pPr>
        <w:pStyle w:val="affb"/>
        <w:spacing w:before="5" w:after="0" w:line="360" w:lineRule="auto"/>
        <w:ind w:firstLine="567"/>
        <w:rPr>
          <w:rFonts w:ascii="Myriad Pro" w:hAnsi="Myriad Pro"/>
          <w:sz w:val="26"/>
          <w:szCs w:val="26"/>
        </w:rPr>
      </w:pPr>
      <w:r w:rsidRPr="002468B1">
        <w:rPr>
          <w:rFonts w:ascii="Myriad Pro" w:hAnsi="Myriad Pro"/>
          <w:sz w:val="26"/>
          <w:szCs w:val="26"/>
        </w:rPr>
        <w:t xml:space="preserve">Ожидаемые затраты на 2017 год рассчитаны исходя из индексации цен на материалы 2016 года на 4,7 % и неизменного количества использованных ТМЦ в </w:t>
      </w:r>
      <w:r w:rsidRPr="002468B1">
        <w:rPr>
          <w:rFonts w:ascii="Myriad Pro" w:hAnsi="Myriad Pro"/>
          <w:spacing w:val="4"/>
          <w:sz w:val="26"/>
          <w:szCs w:val="26"/>
        </w:rPr>
        <w:t xml:space="preserve">2016 </w:t>
      </w:r>
      <w:r w:rsidRPr="002468B1">
        <w:rPr>
          <w:rFonts w:ascii="Myriad Pro" w:hAnsi="Myriad Pro"/>
          <w:sz w:val="26"/>
          <w:szCs w:val="26"/>
        </w:rPr>
        <w:t xml:space="preserve">году и составили </w:t>
      </w:r>
      <w:r w:rsidRPr="002468B1">
        <w:rPr>
          <w:rFonts w:ascii="Myriad Pro" w:hAnsi="Myriad Pro"/>
          <w:w w:val="90"/>
          <w:sz w:val="26"/>
          <w:szCs w:val="26"/>
        </w:rPr>
        <w:t xml:space="preserve">- </w:t>
      </w:r>
      <w:r w:rsidRPr="002468B1">
        <w:rPr>
          <w:rFonts w:ascii="Myriad Pro" w:hAnsi="Myriad Pro"/>
          <w:sz w:val="26"/>
          <w:szCs w:val="26"/>
        </w:rPr>
        <w:t>626 тыс.</w:t>
      </w:r>
      <w:r w:rsidRPr="002468B1">
        <w:rPr>
          <w:rFonts w:ascii="Myriad Pro" w:hAnsi="Myriad Pro"/>
          <w:spacing w:val="17"/>
          <w:sz w:val="26"/>
          <w:szCs w:val="26"/>
        </w:rPr>
        <w:t xml:space="preserve"> </w:t>
      </w:r>
      <w:r w:rsidRPr="002468B1">
        <w:rPr>
          <w:rFonts w:ascii="Myriad Pro" w:hAnsi="Myriad Pro"/>
          <w:sz w:val="26"/>
          <w:szCs w:val="26"/>
        </w:rPr>
        <w:t>руб.</w:t>
      </w:r>
    </w:p>
    <w:p w14:paraId="33A21307" w14:textId="77777777" w:rsidR="0039054B" w:rsidRPr="002468B1" w:rsidRDefault="0039054B" w:rsidP="005E76E0">
      <w:pPr>
        <w:pStyle w:val="affb"/>
        <w:spacing w:before="6" w:after="0" w:line="360" w:lineRule="auto"/>
        <w:ind w:firstLine="567"/>
        <w:rPr>
          <w:rFonts w:ascii="Myriad Pro" w:hAnsi="Myriad Pro"/>
          <w:sz w:val="26"/>
          <w:szCs w:val="26"/>
        </w:rPr>
      </w:pPr>
      <w:r w:rsidRPr="002468B1">
        <w:rPr>
          <w:rFonts w:ascii="Myriad Pro" w:hAnsi="Myriad Pro"/>
          <w:sz w:val="26"/>
          <w:szCs w:val="26"/>
        </w:rPr>
        <w:t>В соответствии с основными положениями бухгалтерской учетной политики ПAO «MPCК Сибири» материально-производственные запасы, списываемые в производстве, оцениваются по средней себестоимости группы однородных материально-производственных запасов по подразделениям филиала, рассчитываемой как средневзвешенная за каждый день.</w:t>
      </w:r>
    </w:p>
    <w:p w14:paraId="6BC0CB82"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Заявленные затраты на 2018 год составляют 651 тыс. руб., рассчитаны на  основании индексации цен на материалы 2017 года на 4,0 % и неизменного количества израсходованных материалов в 2016</w:t>
      </w:r>
      <w:r w:rsidRPr="002468B1">
        <w:rPr>
          <w:rFonts w:ascii="Myriad Pro" w:hAnsi="Myriad Pro"/>
          <w:spacing w:val="1"/>
          <w:sz w:val="26"/>
          <w:szCs w:val="26"/>
        </w:rPr>
        <w:t xml:space="preserve"> </w:t>
      </w:r>
      <w:r w:rsidRPr="002468B1">
        <w:rPr>
          <w:rFonts w:ascii="Myriad Pro" w:hAnsi="Myriad Pro"/>
          <w:sz w:val="26"/>
          <w:szCs w:val="26"/>
        </w:rPr>
        <w:t>году.</w:t>
      </w:r>
    </w:p>
    <w:p w14:paraId="5E4C1D81"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 xml:space="preserve">В обоснование необходимости материалов на эксплуатацию оборудования, ВЛ и ПС на плановый период 2018 года филиалом представлены следующие документы: </w:t>
      </w:r>
    </w:p>
    <w:p w14:paraId="2914D1A1"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Пояснительная записка по статье «Материалы на эксплуатацию оборудования (передаточных электросетевых объектов»;</w:t>
      </w:r>
    </w:p>
    <w:p w14:paraId="1EBAD951"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Расчет плановых затрат на 2018 год по статье материалы на эксплуатацию оборудования;</w:t>
      </w:r>
    </w:p>
    <w:p w14:paraId="012FCB60"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Годовые планы-графики технического обслуживания ВЛ-0,4 кВ филиала ПАО «МРСК Сибири» - «Алтайэнерго» на 2016 год;</w:t>
      </w:r>
    </w:p>
    <w:p w14:paraId="2199D846"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акты на списание израсходованных материальных ценностей за 2016 год на техническое обслуживание объектов электросетевого хозяйства филиала </w:t>
      </w:r>
      <w:r w:rsidR="005E76E0" w:rsidRPr="002468B1">
        <w:rPr>
          <w:rFonts w:ascii="Myriad Pro" w:hAnsi="Myriad Pro"/>
          <w:sz w:val="26"/>
          <w:szCs w:val="26"/>
        </w:rPr>
        <w:br/>
      </w:r>
      <w:r w:rsidRPr="002468B1">
        <w:rPr>
          <w:rFonts w:ascii="Myriad Pro" w:hAnsi="Myriad Pro"/>
          <w:sz w:val="26"/>
          <w:szCs w:val="26"/>
        </w:rPr>
        <w:t>ПАО «МРСК Сибири» - «Алтайэнерго».</w:t>
      </w:r>
    </w:p>
    <w:p w14:paraId="260ACA54"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Динамика изменения затрат филиала ПАО «МРСК Сибири» - «Алтайэнерго» за период 2016-2018 годы;</w:t>
      </w:r>
    </w:p>
    <w:p w14:paraId="0700AFC7"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lastRenderedPageBreak/>
        <w:t>- Расчет по статье «Услуги подрядчиков по ремонту оборудования (в т. ч. передаточных устройств), зданий, сооружений, автотранспорта» за 2016 год;</w:t>
      </w:r>
    </w:p>
    <w:p w14:paraId="40642A6A"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Годовой план-график выполнения ремонтных работ в филиале </w:t>
      </w:r>
      <w:r w:rsidR="005E76E0" w:rsidRPr="002468B1">
        <w:rPr>
          <w:rFonts w:ascii="Myriad Pro" w:hAnsi="Myriad Pro"/>
          <w:sz w:val="26"/>
          <w:szCs w:val="26"/>
        </w:rPr>
        <w:br/>
      </w:r>
      <w:r w:rsidRPr="002468B1">
        <w:rPr>
          <w:rFonts w:ascii="Myriad Pro" w:hAnsi="Myriad Pro"/>
          <w:sz w:val="26"/>
          <w:szCs w:val="26"/>
        </w:rPr>
        <w:t>ПАО «МРСК Сибири» - «Алтайэнерго» на 2017 год;</w:t>
      </w:r>
    </w:p>
    <w:p w14:paraId="5DBC00C8"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Услуги по ТО и ремонту транспорта исполнительного аппарата;</w:t>
      </w:r>
    </w:p>
    <w:p w14:paraId="1076D9C4"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в части ремонта хозяйственным способом за 2016 год - ведомости неисправностей объектов, акты выполненных работ, акты на списание израсходованных материальных ценностей по объектам электросетевого хозяйства, зданий, автотранспорту за 2016 год (тома 3-192);</w:t>
      </w:r>
    </w:p>
    <w:p w14:paraId="3A8CF744"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в части ремонтов подрядным способом за 2016 год – ведомости объема ремонтно-строительных работ, договора подряда, дополнительные соглашения к договорам подряда, счета фактуры, акты КС-2, КС-3 по ремонту зданий и сооружений (в том числе передаточных устройств), договоры подряда, акты выполненных работ, счета фактуры, заказы-наряды по ремонту автотранспорта.</w:t>
      </w:r>
    </w:p>
    <w:p w14:paraId="4CF6B4FC" w14:textId="77777777" w:rsidR="0039054B" w:rsidRPr="002468B1" w:rsidRDefault="0039054B" w:rsidP="005E76E0">
      <w:pPr>
        <w:pStyle w:val="affb"/>
        <w:spacing w:before="5" w:after="0" w:line="360" w:lineRule="auto"/>
        <w:ind w:firstLine="567"/>
        <w:rPr>
          <w:rFonts w:ascii="Myriad Pro" w:hAnsi="Myriad Pro"/>
          <w:sz w:val="26"/>
          <w:szCs w:val="26"/>
        </w:rPr>
      </w:pPr>
      <w:r w:rsidRPr="002468B1">
        <w:rPr>
          <w:rFonts w:ascii="Myriad Pro" w:hAnsi="Myriad Pro"/>
          <w:sz w:val="26"/>
          <w:szCs w:val="26"/>
        </w:rPr>
        <w:t>Фактические затраты по статье «Материалы на эксплуатацию зданий» в 2016 году составили 946 тыс. руб.</w:t>
      </w:r>
    </w:p>
    <w:p w14:paraId="2F89F3C0" w14:textId="77777777" w:rsidR="0039054B" w:rsidRPr="002468B1" w:rsidRDefault="0039054B" w:rsidP="005E76E0">
      <w:pPr>
        <w:pStyle w:val="affb"/>
        <w:spacing w:before="4" w:after="0" w:line="360" w:lineRule="auto"/>
        <w:ind w:firstLine="567"/>
        <w:rPr>
          <w:rFonts w:ascii="Myriad Pro" w:hAnsi="Myriad Pro"/>
          <w:sz w:val="26"/>
          <w:szCs w:val="26"/>
        </w:rPr>
      </w:pPr>
      <w:r w:rsidRPr="002468B1">
        <w:rPr>
          <w:rFonts w:ascii="Myriad Pro" w:hAnsi="Myriad Pro"/>
          <w:sz w:val="26"/>
          <w:szCs w:val="26"/>
        </w:rPr>
        <w:t>На 2017 год затраты ожидаются в размере 2 390 тыс. руб. Расчет произведен исходя из фактического количества использованных материалов за 2016 года с  учетом индексации цены на 4,7%, а так же с учетом Постановления Правительства Российской Федерации от 15.05.2010 №</w:t>
      </w:r>
      <w:r w:rsidR="00BA66AF" w:rsidRPr="002468B1">
        <w:rPr>
          <w:rFonts w:ascii="Myriad Pro" w:hAnsi="Myriad Pro"/>
          <w:sz w:val="26"/>
          <w:szCs w:val="26"/>
        </w:rPr>
        <w:t xml:space="preserve"> </w:t>
      </w:r>
      <w:r w:rsidRPr="002468B1">
        <w:rPr>
          <w:rFonts w:ascii="Myriad Pro" w:hAnsi="Myriad Pro"/>
          <w:sz w:val="26"/>
          <w:szCs w:val="26"/>
        </w:rPr>
        <w:t>340 «О порядке установления требований к программам в области энергосбережения и повышения энергетической эффективности организаций, осуществляющих регулируемые виды деятельности». В соответствии с п.4(1) 2 раздела правил в 2017 году должно использоваться не менее 10% осветительных устройств с использованием светодиодов от общего объема используемых осветительных устройств. В 2017 году согласно программе энергосбережения и повышения энергетической эффективности на период 2017-2022 гг. должно быть установлено 1 740 шт. осветительных устройств с использованием светодиодов.</w:t>
      </w:r>
    </w:p>
    <w:p w14:paraId="5A58DC2C" w14:textId="77777777" w:rsidR="0039054B" w:rsidRPr="002468B1" w:rsidRDefault="0039054B" w:rsidP="005E76E0">
      <w:pPr>
        <w:pStyle w:val="affb"/>
        <w:spacing w:after="0" w:line="360" w:lineRule="auto"/>
        <w:ind w:firstLine="567"/>
        <w:rPr>
          <w:rFonts w:ascii="Myriad Pro" w:hAnsi="Myriad Pro"/>
          <w:sz w:val="26"/>
          <w:szCs w:val="26"/>
        </w:rPr>
      </w:pPr>
      <w:r w:rsidRPr="002468B1">
        <w:rPr>
          <w:rFonts w:ascii="Myriad Pro" w:hAnsi="Myriad Pro"/>
          <w:sz w:val="26"/>
          <w:szCs w:val="26"/>
        </w:rPr>
        <w:t>На</w:t>
      </w:r>
      <w:r w:rsidRPr="002468B1">
        <w:rPr>
          <w:rFonts w:ascii="Myriad Pro" w:hAnsi="Myriad Pro"/>
          <w:spacing w:val="-8"/>
          <w:sz w:val="26"/>
          <w:szCs w:val="26"/>
        </w:rPr>
        <w:t xml:space="preserve"> </w:t>
      </w:r>
      <w:r w:rsidRPr="002468B1">
        <w:rPr>
          <w:rFonts w:ascii="Myriad Pro" w:hAnsi="Myriad Pro"/>
          <w:sz w:val="26"/>
          <w:szCs w:val="26"/>
        </w:rPr>
        <w:t>2018</w:t>
      </w:r>
      <w:r w:rsidRPr="002468B1">
        <w:rPr>
          <w:rFonts w:ascii="Myriad Pro" w:hAnsi="Myriad Pro"/>
          <w:spacing w:val="5"/>
          <w:sz w:val="26"/>
          <w:szCs w:val="26"/>
        </w:rPr>
        <w:t xml:space="preserve"> </w:t>
      </w:r>
      <w:r w:rsidRPr="002468B1">
        <w:rPr>
          <w:rFonts w:ascii="Myriad Pro" w:hAnsi="Myriad Pro"/>
          <w:sz w:val="26"/>
          <w:szCs w:val="26"/>
        </w:rPr>
        <w:t>год</w:t>
      </w:r>
      <w:r w:rsidRPr="002468B1">
        <w:rPr>
          <w:rFonts w:ascii="Myriad Pro" w:hAnsi="Myriad Pro"/>
          <w:spacing w:val="-7"/>
          <w:sz w:val="26"/>
          <w:szCs w:val="26"/>
        </w:rPr>
        <w:t xml:space="preserve"> </w:t>
      </w:r>
      <w:r w:rsidRPr="002468B1">
        <w:rPr>
          <w:rFonts w:ascii="Myriad Pro" w:hAnsi="Myriad Pro"/>
          <w:sz w:val="26"/>
          <w:szCs w:val="26"/>
        </w:rPr>
        <w:t>затраты</w:t>
      </w:r>
      <w:r w:rsidRPr="002468B1">
        <w:rPr>
          <w:rFonts w:ascii="Myriad Pro" w:hAnsi="Myriad Pro"/>
          <w:spacing w:val="1"/>
          <w:sz w:val="26"/>
          <w:szCs w:val="26"/>
        </w:rPr>
        <w:t xml:space="preserve"> </w:t>
      </w:r>
      <w:r w:rsidRPr="002468B1">
        <w:rPr>
          <w:rFonts w:ascii="Myriad Pro" w:hAnsi="Myriad Pro"/>
          <w:sz w:val="26"/>
          <w:szCs w:val="26"/>
        </w:rPr>
        <w:t>ожидаются</w:t>
      </w:r>
      <w:r w:rsidRPr="002468B1">
        <w:rPr>
          <w:rFonts w:ascii="Myriad Pro" w:hAnsi="Myriad Pro"/>
          <w:spacing w:val="-5"/>
          <w:sz w:val="26"/>
          <w:szCs w:val="26"/>
        </w:rPr>
        <w:t xml:space="preserve"> </w:t>
      </w:r>
      <w:r w:rsidRPr="002468B1">
        <w:rPr>
          <w:rFonts w:ascii="Myriad Pro" w:hAnsi="Myriad Pro"/>
          <w:sz w:val="26"/>
          <w:szCs w:val="26"/>
        </w:rPr>
        <w:t>в</w:t>
      </w:r>
      <w:r w:rsidRPr="002468B1">
        <w:rPr>
          <w:rFonts w:ascii="Myriad Pro" w:hAnsi="Myriad Pro"/>
          <w:spacing w:val="-10"/>
          <w:sz w:val="26"/>
          <w:szCs w:val="26"/>
        </w:rPr>
        <w:t xml:space="preserve"> </w:t>
      </w:r>
      <w:r w:rsidRPr="002468B1">
        <w:rPr>
          <w:rFonts w:ascii="Myriad Pro" w:hAnsi="Myriad Pro"/>
          <w:sz w:val="26"/>
          <w:szCs w:val="26"/>
        </w:rPr>
        <w:t>размере</w:t>
      </w:r>
      <w:r w:rsidRPr="002468B1">
        <w:rPr>
          <w:rFonts w:ascii="Myriad Pro" w:hAnsi="Myriad Pro"/>
          <w:spacing w:val="-3"/>
          <w:sz w:val="26"/>
          <w:szCs w:val="26"/>
        </w:rPr>
        <w:t xml:space="preserve"> </w:t>
      </w:r>
      <w:r w:rsidRPr="002468B1">
        <w:rPr>
          <w:rFonts w:ascii="Myriad Pro" w:hAnsi="Myriad Pro"/>
          <w:sz w:val="26"/>
          <w:szCs w:val="26"/>
        </w:rPr>
        <w:t>5</w:t>
      </w:r>
      <w:r w:rsidRPr="002468B1">
        <w:rPr>
          <w:rFonts w:ascii="Myriad Pro" w:hAnsi="Myriad Pro"/>
          <w:spacing w:val="-6"/>
          <w:sz w:val="26"/>
          <w:szCs w:val="26"/>
        </w:rPr>
        <w:t xml:space="preserve"> </w:t>
      </w:r>
      <w:r w:rsidRPr="002468B1">
        <w:rPr>
          <w:rFonts w:ascii="Myriad Pro" w:hAnsi="Myriad Pro"/>
          <w:sz w:val="26"/>
          <w:szCs w:val="26"/>
        </w:rPr>
        <w:t>352</w:t>
      </w:r>
      <w:r w:rsidRPr="002468B1">
        <w:rPr>
          <w:rFonts w:ascii="Myriad Pro" w:hAnsi="Myriad Pro"/>
          <w:spacing w:val="-4"/>
          <w:sz w:val="26"/>
          <w:szCs w:val="26"/>
        </w:rPr>
        <w:t xml:space="preserve"> </w:t>
      </w:r>
      <w:r w:rsidRPr="002468B1">
        <w:rPr>
          <w:rFonts w:ascii="Myriad Pro" w:hAnsi="Myriad Pro"/>
          <w:sz w:val="26"/>
          <w:szCs w:val="26"/>
        </w:rPr>
        <w:t>тыс.</w:t>
      </w:r>
      <w:r w:rsidRPr="002468B1">
        <w:rPr>
          <w:rFonts w:ascii="Myriad Pro" w:hAnsi="Myriad Pro"/>
          <w:spacing w:val="-7"/>
          <w:sz w:val="26"/>
          <w:szCs w:val="26"/>
        </w:rPr>
        <w:t xml:space="preserve"> </w:t>
      </w:r>
      <w:r w:rsidRPr="002468B1">
        <w:rPr>
          <w:rFonts w:ascii="Myriad Pro" w:hAnsi="Myriad Pro"/>
          <w:sz w:val="26"/>
          <w:szCs w:val="26"/>
        </w:rPr>
        <w:t>руб.</w:t>
      </w:r>
      <w:r w:rsidRPr="002468B1">
        <w:rPr>
          <w:rFonts w:ascii="Myriad Pro" w:hAnsi="Myriad Pro"/>
          <w:spacing w:val="1"/>
          <w:sz w:val="26"/>
          <w:szCs w:val="26"/>
        </w:rPr>
        <w:t xml:space="preserve"> </w:t>
      </w:r>
      <w:r w:rsidRPr="002468B1">
        <w:rPr>
          <w:rFonts w:ascii="Myriad Pro" w:hAnsi="Myriad Pro"/>
          <w:sz w:val="26"/>
          <w:szCs w:val="26"/>
        </w:rPr>
        <w:t>Расчет</w:t>
      </w:r>
      <w:r w:rsidRPr="002468B1">
        <w:rPr>
          <w:rFonts w:ascii="Myriad Pro" w:hAnsi="Myriad Pro"/>
          <w:spacing w:val="-5"/>
          <w:sz w:val="26"/>
          <w:szCs w:val="26"/>
        </w:rPr>
        <w:t xml:space="preserve"> </w:t>
      </w:r>
      <w:r w:rsidRPr="002468B1">
        <w:rPr>
          <w:rFonts w:ascii="Myriad Pro" w:hAnsi="Myriad Pro"/>
          <w:sz w:val="26"/>
          <w:szCs w:val="26"/>
        </w:rPr>
        <w:t>произведен</w:t>
      </w:r>
      <w:r w:rsidRPr="002468B1">
        <w:rPr>
          <w:rFonts w:ascii="Myriad Pro" w:hAnsi="Myriad Pro"/>
          <w:spacing w:val="12"/>
          <w:sz w:val="26"/>
          <w:szCs w:val="26"/>
        </w:rPr>
        <w:t xml:space="preserve"> </w:t>
      </w:r>
      <w:r w:rsidRPr="002468B1">
        <w:rPr>
          <w:rFonts w:ascii="Myriad Pro" w:hAnsi="Myriad Pro"/>
          <w:sz w:val="26"/>
          <w:szCs w:val="26"/>
        </w:rPr>
        <w:t>исходя фактического</w:t>
      </w:r>
      <w:r w:rsidRPr="002468B1">
        <w:rPr>
          <w:rFonts w:ascii="Myriad Pro" w:hAnsi="Myriad Pro"/>
          <w:spacing w:val="2"/>
          <w:sz w:val="26"/>
          <w:szCs w:val="26"/>
        </w:rPr>
        <w:t xml:space="preserve"> </w:t>
      </w:r>
      <w:r w:rsidRPr="002468B1">
        <w:rPr>
          <w:rFonts w:ascii="Myriad Pro" w:hAnsi="Myriad Pro"/>
          <w:sz w:val="26"/>
          <w:szCs w:val="26"/>
        </w:rPr>
        <w:t>количества</w:t>
      </w:r>
      <w:r w:rsidRPr="002468B1">
        <w:rPr>
          <w:rFonts w:ascii="Myriad Pro" w:hAnsi="Myriad Pro"/>
          <w:spacing w:val="1"/>
          <w:sz w:val="26"/>
          <w:szCs w:val="26"/>
        </w:rPr>
        <w:t xml:space="preserve"> </w:t>
      </w:r>
      <w:r w:rsidRPr="002468B1">
        <w:rPr>
          <w:rFonts w:ascii="Myriad Pro" w:hAnsi="Myriad Pro"/>
          <w:sz w:val="26"/>
          <w:szCs w:val="26"/>
        </w:rPr>
        <w:t>списанных</w:t>
      </w:r>
      <w:r w:rsidRPr="002468B1">
        <w:rPr>
          <w:rFonts w:ascii="Myriad Pro" w:hAnsi="Myriad Pro"/>
          <w:spacing w:val="1"/>
          <w:sz w:val="26"/>
          <w:szCs w:val="26"/>
        </w:rPr>
        <w:t xml:space="preserve"> </w:t>
      </w:r>
      <w:r w:rsidRPr="002468B1">
        <w:rPr>
          <w:rFonts w:ascii="Myriad Pro" w:hAnsi="Myriad Pro"/>
          <w:sz w:val="26"/>
          <w:szCs w:val="26"/>
        </w:rPr>
        <w:t>материалов за</w:t>
      </w:r>
      <w:r w:rsidRPr="002468B1">
        <w:rPr>
          <w:rFonts w:ascii="Myriad Pro" w:hAnsi="Myriad Pro"/>
          <w:spacing w:val="-13"/>
          <w:sz w:val="26"/>
          <w:szCs w:val="26"/>
        </w:rPr>
        <w:t xml:space="preserve"> </w:t>
      </w:r>
      <w:r w:rsidRPr="002468B1">
        <w:rPr>
          <w:rFonts w:ascii="Myriad Pro" w:hAnsi="Myriad Pro"/>
          <w:sz w:val="26"/>
          <w:szCs w:val="26"/>
        </w:rPr>
        <w:t>2016</w:t>
      </w:r>
      <w:r w:rsidRPr="002468B1">
        <w:rPr>
          <w:rFonts w:ascii="Myriad Pro" w:hAnsi="Myriad Pro"/>
          <w:spacing w:val="-6"/>
          <w:sz w:val="26"/>
          <w:szCs w:val="26"/>
        </w:rPr>
        <w:t xml:space="preserve"> </w:t>
      </w:r>
      <w:r w:rsidRPr="002468B1">
        <w:rPr>
          <w:rFonts w:ascii="Myriad Pro" w:hAnsi="Myriad Pro"/>
          <w:sz w:val="26"/>
          <w:szCs w:val="26"/>
        </w:rPr>
        <w:t>год</w:t>
      </w:r>
      <w:r w:rsidRPr="002468B1">
        <w:rPr>
          <w:rFonts w:ascii="Myriad Pro" w:hAnsi="Myriad Pro"/>
          <w:spacing w:val="-11"/>
          <w:sz w:val="26"/>
          <w:szCs w:val="26"/>
        </w:rPr>
        <w:t xml:space="preserve"> </w:t>
      </w:r>
      <w:r w:rsidRPr="002468B1">
        <w:rPr>
          <w:rFonts w:ascii="Myriad Pro" w:hAnsi="Myriad Pro"/>
          <w:sz w:val="26"/>
          <w:szCs w:val="26"/>
        </w:rPr>
        <w:t>с</w:t>
      </w:r>
      <w:r w:rsidRPr="002468B1">
        <w:rPr>
          <w:rFonts w:ascii="Myriad Pro" w:hAnsi="Myriad Pro"/>
          <w:spacing w:val="-11"/>
          <w:sz w:val="26"/>
          <w:szCs w:val="26"/>
        </w:rPr>
        <w:t xml:space="preserve"> </w:t>
      </w:r>
      <w:r w:rsidRPr="002468B1">
        <w:rPr>
          <w:rFonts w:ascii="Myriad Pro" w:hAnsi="Myriad Pro"/>
          <w:sz w:val="26"/>
          <w:szCs w:val="26"/>
        </w:rPr>
        <w:t>учетом</w:t>
      </w:r>
      <w:r w:rsidRPr="002468B1">
        <w:rPr>
          <w:rFonts w:ascii="Myriad Pro" w:hAnsi="Myriad Pro"/>
          <w:spacing w:val="-2"/>
          <w:sz w:val="26"/>
          <w:szCs w:val="26"/>
        </w:rPr>
        <w:t xml:space="preserve"> </w:t>
      </w:r>
      <w:r w:rsidRPr="002468B1">
        <w:rPr>
          <w:rFonts w:ascii="Myriad Pro" w:hAnsi="Myriad Pro"/>
          <w:sz w:val="26"/>
          <w:szCs w:val="26"/>
        </w:rPr>
        <w:t>индексации</w:t>
      </w:r>
      <w:r w:rsidRPr="002468B1">
        <w:rPr>
          <w:rFonts w:ascii="Myriad Pro" w:hAnsi="Myriad Pro"/>
          <w:spacing w:val="10"/>
          <w:sz w:val="26"/>
          <w:szCs w:val="26"/>
        </w:rPr>
        <w:t xml:space="preserve"> </w:t>
      </w:r>
      <w:r w:rsidRPr="002468B1">
        <w:rPr>
          <w:rFonts w:ascii="Myriad Pro" w:hAnsi="Myriad Pro"/>
          <w:sz w:val="26"/>
          <w:szCs w:val="26"/>
        </w:rPr>
        <w:t>цены 2017  года   на  4,0%.</w:t>
      </w:r>
    </w:p>
    <w:p w14:paraId="1E037282"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lastRenderedPageBreak/>
        <w:t>Увеличение затрат на 2018 год связано с необходимостью замены осветительных устройств на лампы с использованием светодиодов.</w:t>
      </w:r>
    </w:p>
    <w:p w14:paraId="054C95A2"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В обоснование данных расходов </w:t>
      </w:r>
      <w:r w:rsidR="00BA66AF" w:rsidRPr="002468B1">
        <w:rPr>
          <w:rFonts w:ascii="Myriad Pro" w:hAnsi="Myriad Pro"/>
          <w:sz w:val="26"/>
          <w:szCs w:val="26"/>
        </w:rPr>
        <w:t>филиалом</w:t>
      </w:r>
      <w:r w:rsidRPr="002468B1">
        <w:rPr>
          <w:rFonts w:ascii="Myriad Pro" w:hAnsi="Myriad Pro"/>
          <w:sz w:val="26"/>
          <w:szCs w:val="26"/>
        </w:rPr>
        <w:t xml:space="preserve"> </w:t>
      </w:r>
      <w:r w:rsidR="00BA66AF" w:rsidRPr="002468B1">
        <w:rPr>
          <w:rFonts w:ascii="Myriad Pro" w:hAnsi="Myriad Pro"/>
          <w:sz w:val="26"/>
          <w:szCs w:val="26"/>
        </w:rPr>
        <w:t xml:space="preserve">«Алтайэнерго» </w:t>
      </w:r>
      <w:r w:rsidRPr="002468B1">
        <w:rPr>
          <w:rFonts w:ascii="Myriad Pro" w:hAnsi="Myriad Pro"/>
          <w:sz w:val="26"/>
          <w:szCs w:val="26"/>
        </w:rPr>
        <w:t>представлены следующие документы:</w:t>
      </w:r>
    </w:p>
    <w:p w14:paraId="6615285D"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пояснительная записка;</w:t>
      </w:r>
    </w:p>
    <w:p w14:paraId="54BA60AF" w14:textId="10F637A6"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динамика по статье «Материалы на эксплуатацию зданий» по филиалу ПАО</w:t>
      </w:r>
      <w:r w:rsidR="008C69B7">
        <w:rPr>
          <w:rFonts w:ascii="Myriad Pro" w:hAnsi="Myriad Pro"/>
          <w:sz w:val="26"/>
          <w:szCs w:val="26"/>
        </w:rPr>
        <w:t> </w:t>
      </w:r>
      <w:r w:rsidRPr="002468B1">
        <w:rPr>
          <w:rFonts w:ascii="Myriad Pro" w:hAnsi="Myriad Pro"/>
          <w:sz w:val="26"/>
          <w:szCs w:val="26"/>
        </w:rPr>
        <w:t>«МРСК Сибири» - «Алтайэнерго»;</w:t>
      </w:r>
    </w:p>
    <w:p w14:paraId="0D1BFECE"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расчет рабочих материалов по статье «Материалы на эксплуатацию зданий»;</w:t>
      </w:r>
    </w:p>
    <w:p w14:paraId="060AE787"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расчет осветительных устройств по статье «Материалы на эксплуатацию зданий»;</w:t>
      </w:r>
    </w:p>
    <w:p w14:paraId="6B60CC7B"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статьи 163 Трудового кодекса РФ от 30.12.2001;</w:t>
      </w:r>
    </w:p>
    <w:p w14:paraId="7B916B7D"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Федерального закона от 30.12.2009 №</w:t>
      </w:r>
      <w:r w:rsidR="00BA66AF" w:rsidRPr="002468B1">
        <w:rPr>
          <w:rFonts w:ascii="Myriad Pro" w:hAnsi="Myriad Pro"/>
          <w:sz w:val="26"/>
          <w:szCs w:val="26"/>
        </w:rPr>
        <w:t xml:space="preserve"> </w:t>
      </w:r>
      <w:r w:rsidRPr="002468B1">
        <w:rPr>
          <w:rFonts w:ascii="Myriad Pro" w:hAnsi="Myriad Pro"/>
          <w:sz w:val="26"/>
          <w:szCs w:val="26"/>
        </w:rPr>
        <w:t>384-ФЗ «Технический регламент о безопасности зданий и сооружений»;</w:t>
      </w:r>
    </w:p>
    <w:p w14:paraId="14D58E54"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постановления от 15.05.2010 №340 «О порядке установления требований к программам в области энергосбережения и повышения энергетической эффективности организаций, осуществляющих регулируемые виды деятельности»;</w:t>
      </w:r>
    </w:p>
    <w:p w14:paraId="5FC1DFFD"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решения Управления Алтайского края по государственному регулированию цен и тарифов от 29.12.2016 № 680 «О внесении изменений в решение управления Алтайского края по государственному регулированию цен и тарифов №</w:t>
      </w:r>
      <w:r w:rsidR="00BA66AF" w:rsidRPr="002468B1">
        <w:rPr>
          <w:rFonts w:ascii="Myriad Pro" w:hAnsi="Myriad Pro"/>
          <w:sz w:val="26"/>
          <w:szCs w:val="26"/>
        </w:rPr>
        <w:t xml:space="preserve"> </w:t>
      </w:r>
      <w:r w:rsidRPr="002468B1">
        <w:rPr>
          <w:rFonts w:ascii="Myriad Pro" w:hAnsi="Myriad Pro"/>
          <w:sz w:val="26"/>
          <w:szCs w:val="26"/>
        </w:rPr>
        <w:t>36 от 30.03.2016»;</w:t>
      </w:r>
    </w:p>
    <w:p w14:paraId="2BBAE4F2"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 копии актов на списание израсходованных материальных ценностей.</w:t>
      </w:r>
    </w:p>
    <w:p w14:paraId="3BEDF14E" w14:textId="77777777" w:rsidR="0039054B" w:rsidRPr="002468B1" w:rsidRDefault="0039054B" w:rsidP="005E76E0">
      <w:pPr>
        <w:spacing w:before="240" w:line="360" w:lineRule="auto"/>
        <w:ind w:firstLine="567"/>
        <w:jc w:val="both"/>
        <w:rPr>
          <w:rFonts w:ascii="Myriad Pro" w:hAnsi="Myriad Pro"/>
          <w:sz w:val="26"/>
          <w:szCs w:val="26"/>
        </w:rPr>
      </w:pPr>
      <w:r w:rsidRPr="002468B1">
        <w:rPr>
          <w:rFonts w:ascii="Myriad Pro" w:hAnsi="Myriad Pro"/>
          <w:sz w:val="26"/>
          <w:szCs w:val="26"/>
        </w:rPr>
        <w:t xml:space="preserve">На 2018 год расходы по статье «Материальные расходы на эксплуатацию транспорта» в размере 13 812,0 тыс. рублей по данной статье рассчитаны исходя из индексации ожидаемых цен на материалы в 2017 году на 4,0% и неизменного количества материалов, фактически использованных в 2016 году. Фактические затраты за 2016 год по данным </w:t>
      </w:r>
      <w:r w:rsidR="00BA66AF" w:rsidRPr="002468B1">
        <w:rPr>
          <w:rFonts w:ascii="Myriad Pro" w:hAnsi="Myriad Pro"/>
          <w:sz w:val="26"/>
          <w:szCs w:val="26"/>
        </w:rPr>
        <w:t>филиала</w:t>
      </w:r>
      <w:r w:rsidRPr="002468B1">
        <w:rPr>
          <w:rFonts w:ascii="Myriad Pro" w:hAnsi="Myriad Pro"/>
          <w:sz w:val="26"/>
          <w:szCs w:val="26"/>
        </w:rPr>
        <w:t xml:space="preserve"> составили 12 687,0 тыс. руб.</w:t>
      </w:r>
    </w:p>
    <w:p w14:paraId="324F0B90"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 xml:space="preserve">Ожидаемые затраты на 2017 год на материалы на эксплуатацию транспорта рассчитаны на основе индексации цен на материалы на 4,7 % и неизменного количества материалов, использованных при проведении технического </w:t>
      </w:r>
      <w:r w:rsidRPr="002468B1">
        <w:rPr>
          <w:rFonts w:ascii="Myriad Pro" w:hAnsi="Myriad Pro"/>
          <w:sz w:val="26"/>
          <w:szCs w:val="26"/>
        </w:rPr>
        <w:lastRenderedPageBreak/>
        <w:t>обслуживания автомашин в 2016 году. Ожидаемая сумма затрат по виду деятельности «Передача электрической энергии» составит 13 280,8 тыс. руб.</w:t>
      </w:r>
    </w:p>
    <w:p w14:paraId="1D7B5F11"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 обоснование филиалом «Алтайэнерго» представлено:</w:t>
      </w:r>
    </w:p>
    <w:p w14:paraId="20FADB28"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таблица «Материалы на эксплуатацию транспорта по филиалу ПАО «МРСК Сибири» - «Алтайэнерго» на 2018 год», согласно которой фактические расходы за 2016 год на передачу электроэнергии составили 12 687,0 тыс. руб., плановые затрат на 2018 год заявлены в размере 13 812,0 тыс. руб.;</w:t>
      </w:r>
    </w:p>
    <w:p w14:paraId="52B6480D"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пояснительная записка по статье «Материалы эксплуатацию транспорта», в соответствии с которой на балансе предприятия находится 1 077 единиц автотракторной техники, из них 977 единиц подлежат регулярному техническому обслуживанию;</w:t>
      </w:r>
    </w:p>
    <w:p w14:paraId="35F6EF3E"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таблица «Расчет по статье «Материалы на эксплуатацию транспорта» на 2018 год, согласно которой плановые затраты на 2018 год указаны в размере 13 776,1 тыс. руб.;</w:t>
      </w:r>
    </w:p>
    <w:p w14:paraId="5D44F32A"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таблица «Годовой план-график обслуживания и ремонта машин 2016», с указанием автотранспортного средства, гос. номера и даты технического обслуживания;</w:t>
      </w:r>
    </w:p>
    <w:p w14:paraId="393183B3"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ГОСТ Р 5109-2001 – Автотранспортные средства – требования безопасности к техническому состоянию и методы проверки;</w:t>
      </w:r>
    </w:p>
    <w:p w14:paraId="3B964404"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положение о техническом обслуживании и ремонте подвижного состава автомобильного транспорта, утвержденное Минавтотрансом РСФСР 20.09.1984;</w:t>
      </w:r>
    </w:p>
    <w:p w14:paraId="0EBC2D11"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стандарт организ</w:t>
      </w:r>
      <w:r w:rsidR="00BA66AF" w:rsidRPr="002468B1">
        <w:rPr>
          <w:rFonts w:ascii="Myriad Pro" w:hAnsi="Myriad Pro"/>
          <w:sz w:val="26"/>
          <w:szCs w:val="26"/>
        </w:rPr>
        <w:t>ации</w:t>
      </w:r>
      <w:r w:rsidRPr="002468B1">
        <w:rPr>
          <w:rFonts w:ascii="Myriad Pro" w:hAnsi="Myriad Pro"/>
          <w:sz w:val="26"/>
          <w:szCs w:val="26"/>
        </w:rPr>
        <w:t xml:space="preserve"> – корпоративная интегрированная система менеджмента ПАО «МРСК Сибири» - техническое обслуживание и ремонт подвижного состава автомобильного транспорта;</w:t>
      </w:r>
    </w:p>
    <w:p w14:paraId="64198FF5"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таблица «Смета затрат исполнительного аппарата ПАО «МРСК Сибири» 2016-2018 годы», согласно которой управленческие расходы по статье «Материалы на эксплуатацию транспорта запчасти» за 2016 год составили 228,0 тыс. руб., из них доля относимая на АЭ 36,0 тыс. руб.;</w:t>
      </w:r>
    </w:p>
    <w:p w14:paraId="43B49F57"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пояснительная записка по статье, согласно которой материалы на эксплуатацию транспорта (запчасти) приобретаются запчасти для ремонта и </w:t>
      </w:r>
      <w:r w:rsidRPr="002468B1">
        <w:rPr>
          <w:rFonts w:ascii="Myriad Pro" w:hAnsi="Myriad Pro"/>
          <w:sz w:val="26"/>
          <w:szCs w:val="26"/>
        </w:rPr>
        <w:lastRenderedPageBreak/>
        <w:t xml:space="preserve">содержание автотранспорта ИА МРСК Сибири, фактические затраты по статье за 2016 год составили 228,0 тыс. руб.;   </w:t>
      </w:r>
    </w:p>
    <w:p w14:paraId="0351B7AF" w14:textId="77777777" w:rsidR="0039054B" w:rsidRPr="002468B1" w:rsidRDefault="0039054B" w:rsidP="005E76E0">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актов на списание израсходованных материальных ценностей.</w:t>
      </w:r>
    </w:p>
    <w:p w14:paraId="71005757" w14:textId="77777777" w:rsidR="0039054B" w:rsidRPr="002468B1" w:rsidRDefault="0039054B" w:rsidP="0039054B">
      <w:pPr>
        <w:autoSpaceDE w:val="0"/>
        <w:autoSpaceDN w:val="0"/>
        <w:adjustRightInd w:val="0"/>
        <w:spacing w:before="240" w:after="240" w:line="360" w:lineRule="auto"/>
        <w:ind w:firstLine="720"/>
        <w:rPr>
          <w:rFonts w:ascii="Myriad Pro" w:hAnsi="Myriad Pro"/>
          <w:b/>
          <w:sz w:val="26"/>
          <w:szCs w:val="26"/>
        </w:rPr>
      </w:pPr>
      <w:r w:rsidRPr="002468B1">
        <w:rPr>
          <w:rFonts w:ascii="Myriad Pro" w:hAnsi="Myriad Pro"/>
          <w:b/>
          <w:sz w:val="26"/>
          <w:szCs w:val="26"/>
        </w:rPr>
        <w:t>Горюче-смазочные материалы на эксплуатацию и ремонт</w:t>
      </w:r>
    </w:p>
    <w:p w14:paraId="3523893D" w14:textId="0008239C" w:rsidR="0039054B" w:rsidRPr="002468B1" w:rsidRDefault="00EB7C8A" w:rsidP="005E76E0">
      <w:pPr>
        <w:spacing w:line="360" w:lineRule="auto"/>
        <w:ind w:firstLine="567"/>
        <w:jc w:val="both"/>
        <w:rPr>
          <w:rFonts w:ascii="Myriad Pro" w:hAnsi="Myriad Pro"/>
          <w:sz w:val="26"/>
          <w:szCs w:val="26"/>
        </w:rPr>
      </w:pPr>
      <w:r>
        <w:rPr>
          <w:rFonts w:ascii="Myriad Pro" w:hAnsi="Myriad Pro"/>
          <w:sz w:val="26"/>
          <w:szCs w:val="26"/>
        </w:rPr>
        <w:t>Филиалом</w:t>
      </w:r>
      <w:r w:rsidR="0039054B" w:rsidRPr="002468B1">
        <w:rPr>
          <w:rFonts w:ascii="Myriad Pro" w:hAnsi="Myriad Pro"/>
          <w:sz w:val="26"/>
          <w:szCs w:val="26"/>
        </w:rPr>
        <w:t xml:space="preserve"> на 2018 год по статье «Горюче-смазочные материалы» по виду деятельности «Передача электроэнергии» заявлены затраты на приобретение горюче-смазочных материалов для автотранспорта в размере 98 589 тыс. руб. </w:t>
      </w:r>
    </w:p>
    <w:p w14:paraId="2F54B178"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 xml:space="preserve">Затраты по фактическому количеству горюче-смазочных материалов в 2016 году составили 98 317 тыс. руб., в том числе по виду деятельности «Передача электрической энергии» по филиалу «Алтайэнерго» - 90 291 тыс. руб. </w:t>
      </w:r>
    </w:p>
    <w:p w14:paraId="5F2906EF" w14:textId="77777777" w:rsidR="0039054B" w:rsidRPr="002468B1" w:rsidRDefault="0039054B" w:rsidP="005E76E0">
      <w:pPr>
        <w:spacing w:line="360" w:lineRule="auto"/>
        <w:ind w:firstLine="567"/>
        <w:jc w:val="both"/>
        <w:rPr>
          <w:rFonts w:ascii="Myriad Pro" w:hAnsi="Myriad Pro"/>
          <w:sz w:val="26"/>
          <w:szCs w:val="26"/>
        </w:rPr>
      </w:pPr>
      <w:r w:rsidRPr="002468B1">
        <w:rPr>
          <w:rFonts w:ascii="Myriad Pro" w:hAnsi="Myriad Pro"/>
          <w:sz w:val="26"/>
          <w:szCs w:val="26"/>
        </w:rPr>
        <w:t xml:space="preserve">На запрос </w:t>
      </w:r>
      <w:r w:rsidR="00BA66AF" w:rsidRPr="002468B1">
        <w:rPr>
          <w:rFonts w:ascii="Myriad Pro" w:hAnsi="Myriad Pro"/>
          <w:sz w:val="26"/>
          <w:szCs w:val="26"/>
        </w:rPr>
        <w:t>У</w:t>
      </w:r>
      <w:r w:rsidRPr="002468B1">
        <w:rPr>
          <w:rFonts w:ascii="Myriad Pro" w:hAnsi="Myriad Pro"/>
          <w:sz w:val="26"/>
          <w:szCs w:val="26"/>
        </w:rPr>
        <w:t xml:space="preserve">правления по тарифам от 04.10.2017 № 30-01/ИП/3981 филиалом </w:t>
      </w:r>
      <w:r w:rsidR="00BA66AF" w:rsidRPr="002468B1">
        <w:rPr>
          <w:rFonts w:ascii="Myriad Pro" w:hAnsi="Myriad Pro"/>
          <w:sz w:val="26"/>
          <w:szCs w:val="26"/>
        </w:rPr>
        <w:t xml:space="preserve">«Алтайэнерго» </w:t>
      </w:r>
      <w:r w:rsidRPr="002468B1">
        <w:rPr>
          <w:rFonts w:ascii="Myriad Pro" w:hAnsi="Myriad Pro"/>
          <w:sz w:val="26"/>
          <w:szCs w:val="26"/>
        </w:rPr>
        <w:t>письмом от 12.10.2017 № 1.1/10/12593-исх предоставлена копия статистической формы отчетности № 1-ТР (автотранспорт) «Сведения о грузовом автотранспорте и протяженности автодорог необщего пользования за 2016 год» филиала ПАО «МРСК Сибири» - «Алтайэнерго». Согласно разделу 1 формы № 1- ТР количество собственного подвижного состава в 2016 году составило 599 единиц, в том числе:</w:t>
      </w:r>
    </w:p>
    <w:p w14:paraId="43FBDD75" w14:textId="77777777" w:rsidR="0039054B" w:rsidRPr="002468B1" w:rsidRDefault="0039054B" w:rsidP="00A8727E">
      <w:pPr>
        <w:pStyle w:val="aa"/>
        <w:numPr>
          <w:ilvl w:val="0"/>
          <w:numId w:val="77"/>
        </w:numPr>
        <w:spacing w:line="360" w:lineRule="auto"/>
        <w:rPr>
          <w:rFonts w:ascii="Myriad Pro" w:hAnsi="Myriad Pro"/>
          <w:sz w:val="26"/>
          <w:szCs w:val="26"/>
        </w:rPr>
      </w:pPr>
      <w:r w:rsidRPr="002468B1">
        <w:rPr>
          <w:rFonts w:ascii="Myriad Pro" w:hAnsi="Myriad Pro"/>
          <w:sz w:val="26"/>
          <w:szCs w:val="26"/>
        </w:rPr>
        <w:t>грузовые автомобили – 295 ед.;</w:t>
      </w:r>
    </w:p>
    <w:p w14:paraId="306BBB27" w14:textId="77777777" w:rsidR="0039054B" w:rsidRPr="002468B1" w:rsidRDefault="0039054B" w:rsidP="00A8727E">
      <w:pPr>
        <w:pStyle w:val="aa"/>
        <w:numPr>
          <w:ilvl w:val="0"/>
          <w:numId w:val="77"/>
        </w:numPr>
        <w:spacing w:line="360" w:lineRule="auto"/>
        <w:rPr>
          <w:rFonts w:ascii="Myriad Pro" w:hAnsi="Myriad Pro"/>
          <w:sz w:val="26"/>
          <w:szCs w:val="26"/>
        </w:rPr>
      </w:pPr>
      <w:r w:rsidRPr="002468B1">
        <w:rPr>
          <w:rFonts w:ascii="Myriad Pro" w:hAnsi="Myriad Pro"/>
          <w:sz w:val="26"/>
          <w:szCs w:val="26"/>
        </w:rPr>
        <w:t>пикапы и легковые фургоны – 225 ед.;</w:t>
      </w:r>
    </w:p>
    <w:p w14:paraId="2FF7A55B" w14:textId="77777777" w:rsidR="0039054B" w:rsidRPr="002468B1" w:rsidRDefault="0039054B" w:rsidP="00A8727E">
      <w:pPr>
        <w:pStyle w:val="aa"/>
        <w:numPr>
          <w:ilvl w:val="0"/>
          <w:numId w:val="77"/>
        </w:numPr>
        <w:spacing w:line="360" w:lineRule="auto"/>
        <w:rPr>
          <w:rFonts w:ascii="Myriad Pro" w:hAnsi="Myriad Pro"/>
          <w:sz w:val="26"/>
          <w:szCs w:val="26"/>
        </w:rPr>
      </w:pPr>
      <w:r w:rsidRPr="002468B1">
        <w:rPr>
          <w:rFonts w:ascii="Myriad Pro" w:hAnsi="Myriad Pro"/>
          <w:sz w:val="26"/>
          <w:szCs w:val="26"/>
        </w:rPr>
        <w:t>полуприцепы к седельным тягачам – 20 ед.;</w:t>
      </w:r>
    </w:p>
    <w:p w14:paraId="4A8F53E6" w14:textId="77777777" w:rsidR="0039054B" w:rsidRPr="002468B1" w:rsidRDefault="0039054B" w:rsidP="00A8727E">
      <w:pPr>
        <w:pStyle w:val="aa"/>
        <w:numPr>
          <w:ilvl w:val="0"/>
          <w:numId w:val="77"/>
        </w:numPr>
        <w:spacing w:line="360" w:lineRule="auto"/>
        <w:rPr>
          <w:rFonts w:ascii="Myriad Pro" w:hAnsi="Myriad Pro"/>
          <w:sz w:val="26"/>
          <w:szCs w:val="26"/>
        </w:rPr>
      </w:pPr>
      <w:r w:rsidRPr="002468B1">
        <w:rPr>
          <w:rFonts w:ascii="Myriad Pro" w:hAnsi="Myriad Pro"/>
          <w:sz w:val="26"/>
          <w:szCs w:val="26"/>
        </w:rPr>
        <w:t>прицепы – 59 ед.</w:t>
      </w:r>
    </w:p>
    <w:p w14:paraId="77926F19" w14:textId="77777777" w:rsidR="0039054B" w:rsidRPr="002468B1" w:rsidRDefault="0039054B" w:rsidP="003717D9">
      <w:pPr>
        <w:tabs>
          <w:tab w:val="left" w:pos="993"/>
        </w:tabs>
        <w:spacing w:line="360" w:lineRule="auto"/>
        <w:ind w:firstLine="567"/>
        <w:jc w:val="both"/>
        <w:rPr>
          <w:rFonts w:ascii="Myriad Pro" w:hAnsi="Myriad Pro"/>
          <w:sz w:val="26"/>
          <w:szCs w:val="26"/>
        </w:rPr>
      </w:pPr>
      <w:r w:rsidRPr="002468B1">
        <w:rPr>
          <w:rFonts w:ascii="Myriad Pro" w:hAnsi="Myriad Pro"/>
          <w:sz w:val="26"/>
          <w:szCs w:val="26"/>
        </w:rPr>
        <w:t>Сведения о тракторных прицепах, прицепах к легковым автомобилям, цистернам-прицепам, используемым как емкости для хранения горючего, и другим прицепам специального назначения (например, прицеп-вагон-общежитие, прицеп-вагон-столовая), а также прицепам, не зарегистрированным в территориальных отделениях ГИБДД МВД России, как транспортные средства в данную форму не включаются.</w:t>
      </w:r>
    </w:p>
    <w:p w14:paraId="47BD1C66" w14:textId="77777777" w:rsidR="0039054B" w:rsidRPr="002468B1" w:rsidRDefault="0039054B" w:rsidP="003717D9">
      <w:pPr>
        <w:tabs>
          <w:tab w:val="left" w:pos="993"/>
        </w:tabs>
        <w:spacing w:line="360" w:lineRule="auto"/>
        <w:ind w:firstLine="567"/>
        <w:jc w:val="both"/>
        <w:rPr>
          <w:rFonts w:ascii="Myriad Pro" w:hAnsi="Myriad Pro"/>
          <w:sz w:val="26"/>
          <w:szCs w:val="26"/>
        </w:rPr>
      </w:pPr>
      <w:r w:rsidRPr="002468B1">
        <w:rPr>
          <w:rFonts w:ascii="Myriad Pro" w:hAnsi="Myriad Pro"/>
          <w:sz w:val="26"/>
          <w:szCs w:val="26"/>
        </w:rPr>
        <w:t>В подтверждение понесенных затрат филиалом</w:t>
      </w:r>
      <w:r w:rsidR="00BA66AF" w:rsidRPr="002468B1">
        <w:rPr>
          <w:rFonts w:ascii="Myriad Pro" w:hAnsi="Myriad Pro"/>
          <w:sz w:val="26"/>
          <w:szCs w:val="26"/>
        </w:rPr>
        <w:t xml:space="preserve"> «Алтайэнерго» </w:t>
      </w:r>
      <w:r w:rsidRPr="002468B1">
        <w:rPr>
          <w:rFonts w:ascii="Myriad Pro" w:hAnsi="Myriad Pro"/>
          <w:sz w:val="26"/>
          <w:szCs w:val="26"/>
        </w:rPr>
        <w:t>предоставлены следующие документы:</w:t>
      </w:r>
    </w:p>
    <w:p w14:paraId="3CF75AE2" w14:textId="50C185B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lastRenderedPageBreak/>
        <w:t>расчет затрат по статье «Горюче-смазочные материалы» по филиалу ПАО</w:t>
      </w:r>
      <w:r w:rsidR="008C69B7">
        <w:rPr>
          <w:rFonts w:ascii="Myriad Pro" w:hAnsi="Myriad Pro"/>
          <w:sz w:val="26"/>
          <w:szCs w:val="26"/>
        </w:rPr>
        <w:t> </w:t>
      </w:r>
      <w:r w:rsidRPr="002468B1">
        <w:rPr>
          <w:rFonts w:ascii="Myriad Pro" w:hAnsi="Myriad Pro"/>
          <w:sz w:val="26"/>
          <w:szCs w:val="26"/>
        </w:rPr>
        <w:t>«МРСК Сибири» - «Алтайэнерго» на 2016-2018 год по виду деятельности «Передача электроэнергии»;</w:t>
      </w:r>
    </w:p>
    <w:p w14:paraId="7866642B" w14:textId="7777777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t>копии договоров на поставку горюче-смазочных материалов;</w:t>
      </w:r>
    </w:p>
    <w:p w14:paraId="0B1DBE2F" w14:textId="7777777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t>копии счет-фактур и товарных накладных к договорам поставки за 2016 год на сумму 100,26 тыс. руб.;</w:t>
      </w:r>
    </w:p>
    <w:p w14:paraId="0F15CE98" w14:textId="7777777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t>копия Паспорта транспортного обеспечения филиала ПАО «МРСК-Сибири» - «Алтайэнерго» за 2015 год и 2016 год;</w:t>
      </w:r>
    </w:p>
    <w:p w14:paraId="52A35590" w14:textId="7777777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t xml:space="preserve">копия Распоряжения Минтранса России от 14.03.2008 № АМ-23-р </w:t>
      </w:r>
      <w:r w:rsidRPr="002468B1">
        <w:rPr>
          <w:rFonts w:ascii="Myriad Pro" w:hAnsi="Myriad Pro"/>
          <w:sz w:val="26"/>
          <w:szCs w:val="26"/>
        </w:rPr>
        <w:br/>
        <w:t>«О введении в действие методических рекомендаций «Норма расхода топлива и смазочных материалов на автомобильном транспорте»;</w:t>
      </w:r>
    </w:p>
    <w:p w14:paraId="5F1665EE" w14:textId="7777777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t>копия Приказа Общества от 14.04.2015 № 424 «Об утверждении норм расхода ГСМ» (1014 ед. техники);</w:t>
      </w:r>
    </w:p>
    <w:p w14:paraId="79513586" w14:textId="77777777" w:rsidR="0039054B" w:rsidRPr="002468B1" w:rsidRDefault="0039054B" w:rsidP="003717D9">
      <w:pPr>
        <w:pStyle w:val="aa"/>
        <w:numPr>
          <w:ilvl w:val="0"/>
          <w:numId w:val="52"/>
        </w:numPr>
        <w:tabs>
          <w:tab w:val="left" w:pos="851"/>
        </w:tabs>
        <w:spacing w:line="360" w:lineRule="auto"/>
        <w:ind w:left="0" w:firstLine="567"/>
        <w:rPr>
          <w:rFonts w:ascii="Myriad Pro" w:hAnsi="Myriad Pro"/>
          <w:sz w:val="26"/>
          <w:szCs w:val="26"/>
        </w:rPr>
      </w:pPr>
      <w:r w:rsidRPr="002468B1">
        <w:rPr>
          <w:rFonts w:ascii="Myriad Pro" w:hAnsi="Myriad Pro"/>
          <w:sz w:val="26"/>
          <w:szCs w:val="26"/>
        </w:rPr>
        <w:t>расчет ГСМ, используемого при проведении производственных работ по ремонту и техническому обслуживанию электросетевых объектов, в 2016 году.</w:t>
      </w:r>
    </w:p>
    <w:p w14:paraId="3B7F3C42" w14:textId="77777777" w:rsidR="0039054B" w:rsidRPr="002468B1" w:rsidRDefault="0039054B" w:rsidP="003717D9">
      <w:pPr>
        <w:autoSpaceDE w:val="0"/>
        <w:autoSpaceDN w:val="0"/>
        <w:adjustRightInd w:val="0"/>
        <w:spacing w:before="240" w:after="240" w:line="360" w:lineRule="auto"/>
        <w:ind w:firstLine="567"/>
        <w:rPr>
          <w:rFonts w:ascii="Myriad Pro" w:hAnsi="Myriad Pro"/>
          <w:sz w:val="26"/>
          <w:szCs w:val="26"/>
        </w:rPr>
      </w:pPr>
      <w:r w:rsidRPr="002468B1">
        <w:rPr>
          <w:rFonts w:ascii="Myriad Pro" w:hAnsi="Myriad Pro"/>
          <w:b/>
          <w:sz w:val="26"/>
          <w:szCs w:val="26"/>
        </w:rPr>
        <w:t>Спецодежда и СИЗ</w:t>
      </w:r>
    </w:p>
    <w:p w14:paraId="1B377D15" w14:textId="77777777" w:rsidR="0039054B" w:rsidRPr="002468B1" w:rsidRDefault="00BA66AF" w:rsidP="003717D9">
      <w:pPr>
        <w:spacing w:before="240" w:line="360" w:lineRule="auto"/>
        <w:ind w:firstLine="567"/>
        <w:jc w:val="both"/>
        <w:rPr>
          <w:rFonts w:ascii="Myriad Pro" w:hAnsi="Myriad Pro"/>
          <w:sz w:val="26"/>
          <w:szCs w:val="26"/>
        </w:rPr>
      </w:pPr>
      <w:r w:rsidRPr="002468B1">
        <w:rPr>
          <w:rFonts w:ascii="Myriad Pro" w:hAnsi="Myriad Pro"/>
          <w:sz w:val="26"/>
          <w:szCs w:val="26"/>
        </w:rPr>
        <w:t>Филиалом «Алтайэнерго»</w:t>
      </w:r>
      <w:r w:rsidR="0039054B" w:rsidRPr="002468B1">
        <w:rPr>
          <w:rFonts w:ascii="Myriad Pro" w:hAnsi="Myriad Pro"/>
          <w:sz w:val="26"/>
          <w:szCs w:val="26"/>
        </w:rPr>
        <w:t xml:space="preserve"> в составе </w:t>
      </w:r>
      <w:r w:rsidRPr="002468B1">
        <w:rPr>
          <w:rFonts w:ascii="Myriad Pro" w:hAnsi="Myriad Pro"/>
          <w:sz w:val="26"/>
          <w:szCs w:val="26"/>
        </w:rPr>
        <w:t>НВВ</w:t>
      </w:r>
      <w:r w:rsidR="0039054B" w:rsidRPr="002468B1">
        <w:rPr>
          <w:rFonts w:ascii="Myriad Pro" w:hAnsi="Myriad Pro"/>
          <w:sz w:val="26"/>
          <w:szCs w:val="26"/>
        </w:rPr>
        <w:t xml:space="preserve"> на 2018 год предложены расходы по статье «Спецодежда и СИЗ» в размере 74 963,0 тыс. руб. </w:t>
      </w:r>
    </w:p>
    <w:p w14:paraId="3AC63E95"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Фактические затраты за 2016 год составили 57 858,0 тыс. руб.</w:t>
      </w:r>
    </w:p>
    <w:p w14:paraId="625BBD8F" w14:textId="77777777" w:rsidR="0039054B" w:rsidRPr="002468B1" w:rsidRDefault="0039054B" w:rsidP="003717D9">
      <w:pPr>
        <w:spacing w:line="360" w:lineRule="auto"/>
        <w:ind w:firstLine="567"/>
        <w:jc w:val="both"/>
        <w:rPr>
          <w:rFonts w:ascii="Myriad Pro" w:eastAsiaTheme="minorHAnsi" w:hAnsi="Myriad Pro"/>
          <w:sz w:val="26"/>
          <w:szCs w:val="26"/>
          <w:lang w:eastAsia="en-US"/>
        </w:rPr>
      </w:pPr>
      <w:r w:rsidRPr="002468B1">
        <w:rPr>
          <w:rFonts w:ascii="Myriad Pro" w:hAnsi="Myriad Pro"/>
          <w:sz w:val="26"/>
          <w:szCs w:val="26"/>
        </w:rPr>
        <w:t>В обоснование затрат филиалом «Алтайэнерго» представлено:</w:t>
      </w:r>
    </w:p>
    <w:p w14:paraId="7483F236"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таблица «Спецодежда и СИЗ по филиалу ПАО «МРСК Сибири» - «Алтайэнерго» на 2018 год», согласно которой фактические затраты на передачу электроэнергии составили 57 858,0 тыс. руб., заявлен</w:t>
      </w:r>
      <w:r w:rsidR="00BA66AF" w:rsidRPr="002468B1">
        <w:rPr>
          <w:rFonts w:ascii="Myriad Pro" w:hAnsi="Myriad Pro"/>
          <w:sz w:val="26"/>
          <w:szCs w:val="26"/>
        </w:rPr>
        <w:t>ная величина</w:t>
      </w:r>
      <w:r w:rsidRPr="002468B1">
        <w:rPr>
          <w:rFonts w:ascii="Myriad Pro" w:hAnsi="Myriad Pro"/>
          <w:sz w:val="26"/>
          <w:szCs w:val="26"/>
        </w:rPr>
        <w:t xml:space="preserve"> на 2018 год</w:t>
      </w:r>
      <w:r w:rsidR="00BA66AF" w:rsidRPr="002468B1">
        <w:rPr>
          <w:rFonts w:ascii="Myriad Pro" w:hAnsi="Myriad Pro"/>
          <w:sz w:val="26"/>
          <w:szCs w:val="26"/>
        </w:rPr>
        <w:t xml:space="preserve"> определена в размере</w:t>
      </w:r>
      <w:r w:rsidRPr="002468B1">
        <w:rPr>
          <w:rFonts w:ascii="Myriad Pro" w:hAnsi="Myriad Pro"/>
          <w:sz w:val="26"/>
          <w:szCs w:val="26"/>
        </w:rPr>
        <w:t xml:space="preserve"> 74 963,0 тыс. руб.;</w:t>
      </w:r>
    </w:p>
    <w:p w14:paraId="04EFE49A"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пояснительная записка по статье «Спецодежда и СИЗ»,  согласно которой в соответствии с основными положениями бухгалтерской учетной политики ПАО «МРСК Сибири» материально-производственные запасы, списываемые в производстве, оцениваются по средней себестоимости группы однородных материально-производственных запасов по подразделениям филиала, рассчитываемой как средневзвешенная за каждый день.</w:t>
      </w:r>
    </w:p>
    <w:p w14:paraId="0221997A"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На 2018 год затраты по виду деятельности «Передача электроэнергии» ожидаются в размере 74 963,0 тыс. руб., исходя из норм выдачи уч</w:t>
      </w:r>
      <w:r w:rsidR="00BA66AF" w:rsidRPr="002468B1">
        <w:rPr>
          <w:rFonts w:ascii="Myriad Pro" w:hAnsi="Myriad Pro"/>
          <w:sz w:val="26"/>
          <w:szCs w:val="26"/>
        </w:rPr>
        <w:t>итывая объем</w:t>
      </w:r>
      <w:r w:rsidRPr="002468B1">
        <w:rPr>
          <w:rFonts w:ascii="Myriad Pro" w:hAnsi="Myriad Pro"/>
          <w:sz w:val="26"/>
          <w:szCs w:val="26"/>
        </w:rPr>
        <w:t xml:space="preserve"> выдачи в 2016 и 2017 годах с учетом индексации ожидаемой цены 2017 года на 4,0 %, в том числе:</w:t>
      </w:r>
    </w:p>
    <w:p w14:paraId="5E099344"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спецодежда, спецобувь 62 706,0 тыс. руб.;</w:t>
      </w:r>
    </w:p>
    <w:p w14:paraId="30638F84"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электрозащитные средства и прочие СИЗ – 12 257,0 тыс. руб.;</w:t>
      </w:r>
    </w:p>
    <w:p w14:paraId="76859670" w14:textId="435505F4"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 таблица «Динамика по статье «Спецодежда и СИЗ» по филиалу </w:t>
      </w:r>
      <w:r w:rsidRPr="002468B1">
        <w:rPr>
          <w:rFonts w:ascii="Myriad Pro" w:hAnsi="Myriad Pro"/>
          <w:sz w:val="26"/>
          <w:szCs w:val="26"/>
        </w:rPr>
        <w:br/>
        <w:t>ПАО «МРСК Сибири» - «Алтайэнерго»,.;</w:t>
      </w:r>
    </w:p>
    <w:p w14:paraId="7DE93E92"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таблица «Расчет затрат по статье «Спецодежда, спецобувь», в соответствии с которой фактические затраты по передаче электроэнергии составили 46 600,19 тыс. руб., заявленные указаны в размере 62 706,46 тыс. руб.;</w:t>
      </w:r>
    </w:p>
    <w:p w14:paraId="781258DA"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таблица «Расчет затрат по статье «Электрозащитные средства и прочие СИЗ», в соответствии с которой фактические затраты на передачу электроэнергии составили 11 256,47 тыс. руб., плановые на 2018 год указаны в размере 12 256,95 тыс. руб.;</w:t>
      </w:r>
    </w:p>
    <w:p w14:paraId="72E7A019"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штатная расстановка филиал ПАО «МРСК Сибири» - «Алтайэнерго» по состоянию на 31.12.2016;</w:t>
      </w:r>
    </w:p>
    <w:p w14:paraId="3AF5D77E"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таблица «Типовые нормы бесплатной выдачи специальной одежды, специальной обуви и других средств индивидуальной защиты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 филиала ПАО «МРСК Сибири» - «Алтайэнерго», с обозначением профессии (должности), наименования средств индивидуальной защиты, нормы выдачи на год;</w:t>
      </w:r>
    </w:p>
    <w:p w14:paraId="0458D2B8" w14:textId="2B338FFA"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В обоснование фактических затрат филиалом представле</w:t>
      </w:r>
      <w:r w:rsidR="001A3A9E" w:rsidRPr="002468B1">
        <w:rPr>
          <w:rFonts w:ascii="Myriad Pro" w:hAnsi="Myriad Pro"/>
          <w:sz w:val="26"/>
          <w:szCs w:val="26"/>
        </w:rPr>
        <w:t xml:space="preserve">ны договоры с </w:t>
      </w:r>
      <w:r w:rsidRPr="002468B1">
        <w:rPr>
          <w:rFonts w:ascii="Myriad Pro" w:hAnsi="Myriad Pro"/>
          <w:sz w:val="26"/>
          <w:szCs w:val="26"/>
        </w:rPr>
        <w:t>ЗАО</w:t>
      </w:r>
      <w:r w:rsidR="008C69B7">
        <w:rPr>
          <w:rFonts w:ascii="Myriad Pro" w:hAnsi="Myriad Pro"/>
          <w:sz w:val="26"/>
          <w:szCs w:val="26"/>
        </w:rPr>
        <w:t> </w:t>
      </w:r>
      <w:r w:rsidRPr="002468B1">
        <w:rPr>
          <w:rFonts w:ascii="Myriad Pro" w:hAnsi="Myriad Pro"/>
          <w:sz w:val="26"/>
          <w:szCs w:val="26"/>
        </w:rPr>
        <w:t>«ФГП Электроконтракт», ЗАО</w:t>
      </w:r>
      <w:r w:rsidR="001A3A9E" w:rsidRPr="002468B1">
        <w:rPr>
          <w:rFonts w:ascii="Myriad Pro" w:hAnsi="Myriad Pro"/>
          <w:sz w:val="26"/>
          <w:szCs w:val="26"/>
        </w:rPr>
        <w:t xml:space="preserve"> «Восток-Сервис-Спецкомплект», </w:t>
      </w:r>
      <w:r w:rsidRPr="002468B1">
        <w:rPr>
          <w:rFonts w:ascii="Myriad Pro" w:hAnsi="Myriad Pro"/>
          <w:sz w:val="26"/>
          <w:szCs w:val="26"/>
        </w:rPr>
        <w:t>ООО «Паритет», ООО «Головное управляющ</w:t>
      </w:r>
      <w:r w:rsidR="001A3A9E" w:rsidRPr="002468B1">
        <w:rPr>
          <w:rFonts w:ascii="Myriad Pro" w:hAnsi="Myriad Pro"/>
          <w:sz w:val="26"/>
          <w:szCs w:val="26"/>
        </w:rPr>
        <w:t xml:space="preserve">ее предприятие Бисер» на сумму </w:t>
      </w:r>
      <w:r w:rsidRPr="002468B1">
        <w:rPr>
          <w:rFonts w:ascii="Myriad Pro" w:hAnsi="Myriad Pro"/>
          <w:sz w:val="26"/>
          <w:szCs w:val="26"/>
        </w:rPr>
        <w:t>42 868,17 тыс. руб.</w:t>
      </w:r>
    </w:p>
    <w:p w14:paraId="5E989D6E"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Филиалом «Алтайэнерго» в составе </w:t>
      </w:r>
      <w:r w:rsidR="00BA66AF" w:rsidRPr="002468B1">
        <w:rPr>
          <w:rFonts w:ascii="Myriad Pro" w:hAnsi="Myriad Pro"/>
          <w:sz w:val="26"/>
          <w:szCs w:val="26"/>
        </w:rPr>
        <w:t>НВВ</w:t>
      </w:r>
      <w:r w:rsidRPr="002468B1">
        <w:rPr>
          <w:rFonts w:ascii="Myriad Pro" w:hAnsi="Myriad Pro"/>
          <w:sz w:val="26"/>
          <w:szCs w:val="26"/>
        </w:rPr>
        <w:t xml:space="preserve"> на 2018 год расходы по статье «Электрозащитные средства, прочие средства индивидуальной защиты» заявлены в размере 12 257,00 тыс. руб.</w:t>
      </w:r>
    </w:p>
    <w:p w14:paraId="1FDC74D5" w14:textId="1F8269B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В обоснование затрат филиалом представлены договоры с </w:t>
      </w:r>
      <w:r w:rsidRPr="002468B1">
        <w:rPr>
          <w:rFonts w:ascii="Myriad Pro" w:hAnsi="Myriad Pro"/>
          <w:sz w:val="26"/>
          <w:szCs w:val="26"/>
        </w:rPr>
        <w:br/>
        <w:t>ООО «Промтехресурсы» (11.11.2015 № 02.2200.736.15), ООО «ПРИЗМ» (26.08.2016 № 02.2200.3962.16), ООО «Самоспас» (08.12.2015 № 02.2200.868.15, 12.02.2016 № 235/02-16), ООО «СтандартСпецодежда» (14.01.2016 № 02.2200.002.16), ООО</w:t>
      </w:r>
      <w:r w:rsidR="008C69B7">
        <w:rPr>
          <w:rFonts w:ascii="Myriad Pro" w:hAnsi="Myriad Pro"/>
          <w:sz w:val="26"/>
          <w:szCs w:val="26"/>
        </w:rPr>
        <w:t> </w:t>
      </w:r>
      <w:r w:rsidRPr="002468B1">
        <w:rPr>
          <w:rFonts w:ascii="Myriad Pro" w:hAnsi="Myriad Pro"/>
          <w:sz w:val="26"/>
          <w:szCs w:val="26"/>
        </w:rPr>
        <w:t>«Верхолаз» (01.12.2016 № 02.2200.5500.16), ООО</w:t>
      </w:r>
      <w:r w:rsidR="008C69B7">
        <w:rPr>
          <w:rFonts w:ascii="Myriad Pro" w:hAnsi="Myriad Pro"/>
          <w:sz w:val="26"/>
          <w:szCs w:val="26"/>
        </w:rPr>
        <w:t> </w:t>
      </w:r>
      <w:r w:rsidRPr="002468B1">
        <w:rPr>
          <w:rFonts w:ascii="Myriad Pro" w:hAnsi="Myriad Pro"/>
          <w:sz w:val="26"/>
          <w:szCs w:val="26"/>
        </w:rPr>
        <w:t>«Алтайэлектротехкомплект+» (29.10.2015 № 02.2200.698.15).</w:t>
      </w:r>
    </w:p>
    <w:p w14:paraId="677ACA1F" w14:textId="77777777" w:rsidR="0039054B" w:rsidRPr="002468B1" w:rsidRDefault="0039054B" w:rsidP="003717D9">
      <w:pPr>
        <w:spacing w:before="240" w:after="240" w:line="360" w:lineRule="auto"/>
        <w:ind w:firstLine="567"/>
        <w:rPr>
          <w:rFonts w:ascii="Myriad Pro" w:hAnsi="Myriad Pro"/>
          <w:b/>
          <w:sz w:val="26"/>
          <w:szCs w:val="26"/>
        </w:rPr>
      </w:pPr>
      <w:r w:rsidRPr="002468B1">
        <w:rPr>
          <w:rFonts w:ascii="Myriad Pro" w:hAnsi="Myriad Pro"/>
          <w:b/>
          <w:sz w:val="26"/>
          <w:szCs w:val="26"/>
        </w:rPr>
        <w:t>Прочие материальные расходы</w:t>
      </w:r>
    </w:p>
    <w:p w14:paraId="6CA8F0AF"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Расходы по статье </w:t>
      </w:r>
      <w:r w:rsidRPr="0057452E">
        <w:rPr>
          <w:rFonts w:ascii="Myriad Pro" w:hAnsi="Myriad Pro"/>
          <w:b/>
          <w:bCs/>
          <w:sz w:val="26"/>
          <w:szCs w:val="26"/>
        </w:rPr>
        <w:t>«Расходы на материалы для оргтехники, средств связи»</w:t>
      </w:r>
      <w:r w:rsidRPr="002468B1">
        <w:rPr>
          <w:rFonts w:ascii="Myriad Pro" w:hAnsi="Myriad Pro"/>
          <w:sz w:val="26"/>
          <w:szCs w:val="26"/>
        </w:rPr>
        <w:t xml:space="preserve"> в размере 11 021,80 тыс. рублей., в т.ч. по исполнительному аппарату ПАО «МРСК Сибири» - 1 110,0 тыс. руб. </w:t>
      </w:r>
    </w:p>
    <w:p w14:paraId="28265938" w14:textId="342726D9"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Фактические затраты за 2016 год составили по филиалу ПАО «МРСК Сибири» - «Алтайэнерго» - 9 110,0 тыс. руб., по исполнительному аппарату  ПАО «МРСК Сибири»  - 1 089,0 тыс. руб.</w:t>
      </w:r>
    </w:p>
    <w:p w14:paraId="623985B2" w14:textId="77777777" w:rsidR="0039054B" w:rsidRPr="002468B1" w:rsidRDefault="0039054B" w:rsidP="003717D9">
      <w:pPr>
        <w:tabs>
          <w:tab w:val="left" w:pos="993"/>
        </w:tabs>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затрат филиалом «Алтайэнерго» представлены следующие документы:</w:t>
      </w:r>
    </w:p>
    <w:p w14:paraId="53CADB06" w14:textId="77777777" w:rsidR="0039054B" w:rsidRPr="002468B1" w:rsidRDefault="0039054B" w:rsidP="003717D9">
      <w:pPr>
        <w:pStyle w:val="aa"/>
        <w:numPr>
          <w:ilvl w:val="0"/>
          <w:numId w:val="53"/>
        </w:numPr>
        <w:tabs>
          <w:tab w:val="left" w:pos="993"/>
        </w:tabs>
        <w:spacing w:line="360" w:lineRule="auto"/>
        <w:ind w:left="0" w:firstLine="567"/>
        <w:rPr>
          <w:rFonts w:ascii="Myriad Pro" w:hAnsi="Myriad Pro"/>
          <w:sz w:val="26"/>
          <w:szCs w:val="26"/>
        </w:rPr>
      </w:pPr>
      <w:r w:rsidRPr="002468B1">
        <w:rPr>
          <w:rFonts w:ascii="Myriad Pro" w:hAnsi="Myriad Pro"/>
          <w:sz w:val="26"/>
          <w:szCs w:val="26"/>
        </w:rPr>
        <w:t>пояснительная записка по статье «Расходы на материалы для оргтехники, средств связи»;</w:t>
      </w:r>
    </w:p>
    <w:p w14:paraId="28415B75" w14:textId="77777777" w:rsidR="0039054B" w:rsidRPr="002468B1" w:rsidRDefault="0039054B" w:rsidP="003717D9">
      <w:pPr>
        <w:pStyle w:val="aa"/>
        <w:numPr>
          <w:ilvl w:val="0"/>
          <w:numId w:val="53"/>
        </w:numPr>
        <w:tabs>
          <w:tab w:val="left" w:pos="993"/>
        </w:tabs>
        <w:spacing w:line="360" w:lineRule="auto"/>
        <w:ind w:left="0" w:firstLine="567"/>
        <w:rPr>
          <w:rFonts w:ascii="Myriad Pro" w:hAnsi="Myriad Pro"/>
          <w:sz w:val="26"/>
          <w:szCs w:val="26"/>
        </w:rPr>
      </w:pPr>
      <w:r w:rsidRPr="002468B1">
        <w:rPr>
          <w:rFonts w:ascii="Myriad Pro" w:hAnsi="Myriad Pro"/>
          <w:sz w:val="26"/>
          <w:szCs w:val="26"/>
        </w:rPr>
        <w:t xml:space="preserve">копии договоров поставки продукции с ООО «НТЦ Галэкс», с </w:t>
      </w:r>
      <w:r w:rsidR="005E76E0" w:rsidRPr="002468B1">
        <w:rPr>
          <w:rFonts w:ascii="Myriad Pro" w:hAnsi="Myriad Pro"/>
          <w:sz w:val="26"/>
          <w:szCs w:val="26"/>
        </w:rPr>
        <w:br/>
      </w:r>
      <w:r w:rsidRPr="002468B1">
        <w:rPr>
          <w:rFonts w:ascii="Myriad Pro" w:hAnsi="Myriad Pro"/>
          <w:sz w:val="26"/>
          <w:szCs w:val="26"/>
        </w:rPr>
        <w:t>ООО «Альбис», с ООО «Юнит-Копир», с ООО «Региональная Техническая компания», с ООО «Новокузнецкий Компьютерный Центр», с ООО «ВЭЛКОМ - Сибирь Сервис», с ООО «ГОТТИ»;</w:t>
      </w:r>
    </w:p>
    <w:p w14:paraId="6E5E6F05" w14:textId="77777777" w:rsidR="0039054B" w:rsidRPr="002468B1" w:rsidRDefault="0039054B" w:rsidP="003717D9">
      <w:pPr>
        <w:pStyle w:val="aa"/>
        <w:numPr>
          <w:ilvl w:val="0"/>
          <w:numId w:val="53"/>
        </w:numPr>
        <w:tabs>
          <w:tab w:val="left" w:pos="993"/>
        </w:tabs>
        <w:spacing w:line="360" w:lineRule="auto"/>
        <w:ind w:left="0" w:firstLine="567"/>
        <w:rPr>
          <w:rFonts w:ascii="Myriad Pro" w:hAnsi="Myriad Pro"/>
          <w:sz w:val="26"/>
          <w:szCs w:val="26"/>
        </w:rPr>
      </w:pPr>
      <w:r w:rsidRPr="002468B1">
        <w:rPr>
          <w:rFonts w:ascii="Myriad Pro" w:hAnsi="Myriad Pro"/>
          <w:sz w:val="26"/>
          <w:szCs w:val="26"/>
        </w:rPr>
        <w:t>копии счетов-фактур за 2015, 2016 гг. и товарных накладных.</w:t>
      </w:r>
    </w:p>
    <w:p w14:paraId="37D5F2A7" w14:textId="77777777"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t xml:space="preserve">На 2018 год расходы по статье </w:t>
      </w:r>
      <w:r w:rsidRPr="0057452E">
        <w:rPr>
          <w:rFonts w:ascii="Myriad Pro" w:hAnsi="Myriad Pro"/>
          <w:b/>
          <w:bCs/>
          <w:sz w:val="26"/>
          <w:szCs w:val="26"/>
        </w:rPr>
        <w:t>«Канцелярские расходы»</w:t>
      </w:r>
      <w:r w:rsidRPr="002468B1">
        <w:rPr>
          <w:rFonts w:ascii="Myriad Pro" w:hAnsi="Myriad Pro"/>
          <w:sz w:val="26"/>
          <w:szCs w:val="26"/>
        </w:rPr>
        <w:t xml:space="preserve"> заявлены филиалом в размере 4 558,40 тыс. рублей., в т.ч. по исполнительному аппарату ПАО «МРСК Сибири» - 227,0 тыс. руб. </w:t>
      </w:r>
    </w:p>
    <w:p w14:paraId="25CAB06F" w14:textId="691E6147"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t>Фактические затраты за 2016 год состав</w:t>
      </w:r>
      <w:r w:rsidR="001A3A9E" w:rsidRPr="002468B1">
        <w:rPr>
          <w:rFonts w:ascii="Myriad Pro" w:hAnsi="Myriad Pro"/>
          <w:sz w:val="26"/>
          <w:szCs w:val="26"/>
        </w:rPr>
        <w:t xml:space="preserve">или по филиалу «Алтайэнерго» - </w:t>
      </w:r>
      <w:r w:rsidRPr="002468B1">
        <w:rPr>
          <w:rFonts w:ascii="Myriad Pro" w:hAnsi="Myriad Pro"/>
          <w:sz w:val="26"/>
          <w:szCs w:val="26"/>
        </w:rPr>
        <w:t>3</w:t>
      </w:r>
      <w:r w:rsidR="008C69B7">
        <w:rPr>
          <w:rFonts w:ascii="Myriad Pro" w:hAnsi="Myriad Pro"/>
          <w:sz w:val="26"/>
          <w:szCs w:val="26"/>
        </w:rPr>
        <w:t> </w:t>
      </w:r>
      <w:r w:rsidRPr="002468B1">
        <w:rPr>
          <w:rFonts w:ascii="Myriad Pro" w:hAnsi="Myriad Pro"/>
          <w:sz w:val="26"/>
          <w:szCs w:val="26"/>
        </w:rPr>
        <w:t>987,0 тыс. руб., по исполнительному аппарату ПАО «МРСК Сибири» - 220,0 тыс. руб.</w:t>
      </w:r>
    </w:p>
    <w:p w14:paraId="6BDF5BE7" w14:textId="77777777"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затрат филиалом представлены следующие документы:</w:t>
      </w:r>
    </w:p>
    <w:p w14:paraId="72D594FE" w14:textId="77777777"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lastRenderedPageBreak/>
        <w:t>- пояснительная записка по статье «Канцелярские расходы»;</w:t>
      </w:r>
    </w:p>
    <w:p w14:paraId="06C1B9A8" w14:textId="4D86CBCA"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t>- копии договоров на поставку канцелярских расходов с ООО «ТЦ «Исток-БС», с ООО «Корзинки ру», с ООО «Издательство Поликор», с ООО «ОфисПлюс», с ООО</w:t>
      </w:r>
      <w:r w:rsidR="008C69B7">
        <w:rPr>
          <w:rFonts w:ascii="Myriad Pro" w:hAnsi="Myriad Pro"/>
          <w:sz w:val="26"/>
          <w:szCs w:val="26"/>
        </w:rPr>
        <w:t> </w:t>
      </w:r>
      <w:r w:rsidRPr="002468B1">
        <w:rPr>
          <w:rFonts w:ascii="Myriad Pro" w:hAnsi="Myriad Pro"/>
          <w:sz w:val="26"/>
          <w:szCs w:val="26"/>
        </w:rPr>
        <w:t xml:space="preserve">«Ландора», с ООО «Офис 21», с ИП Терновой В.В., с ТД «УралЮрИздат»; </w:t>
      </w:r>
    </w:p>
    <w:p w14:paraId="50FC0C5D" w14:textId="77777777"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t>- копии счетов-фактур за 2016 год;</w:t>
      </w:r>
    </w:p>
    <w:p w14:paraId="70733DAC" w14:textId="77777777" w:rsidR="0039054B" w:rsidRPr="002468B1" w:rsidRDefault="0039054B" w:rsidP="003717D9">
      <w:pPr>
        <w:tabs>
          <w:tab w:val="left" w:pos="851"/>
          <w:tab w:val="left" w:pos="993"/>
        </w:tabs>
        <w:spacing w:line="360" w:lineRule="auto"/>
        <w:ind w:firstLine="567"/>
        <w:jc w:val="both"/>
        <w:rPr>
          <w:rFonts w:ascii="Myriad Pro" w:hAnsi="Myriad Pro"/>
          <w:sz w:val="26"/>
          <w:szCs w:val="26"/>
        </w:rPr>
      </w:pPr>
      <w:r w:rsidRPr="002468B1">
        <w:rPr>
          <w:rFonts w:ascii="Myriad Pro" w:hAnsi="Myriad Pro"/>
          <w:sz w:val="26"/>
          <w:szCs w:val="26"/>
        </w:rPr>
        <w:t>- копии товарных накладных за 2015, 2016 гг.</w:t>
      </w:r>
    </w:p>
    <w:p w14:paraId="1011F349" w14:textId="77777777" w:rsidR="0039054B" w:rsidRPr="002468B1" w:rsidRDefault="0039054B" w:rsidP="003717D9">
      <w:pPr>
        <w:spacing w:before="240" w:line="360" w:lineRule="auto"/>
        <w:ind w:firstLine="567"/>
        <w:jc w:val="both"/>
        <w:rPr>
          <w:rFonts w:ascii="Myriad Pro" w:hAnsi="Myriad Pro"/>
          <w:sz w:val="26"/>
          <w:szCs w:val="26"/>
        </w:rPr>
      </w:pPr>
      <w:r w:rsidRPr="002468B1">
        <w:rPr>
          <w:rFonts w:ascii="Myriad Pro" w:hAnsi="Myriad Pro"/>
          <w:sz w:val="26"/>
          <w:szCs w:val="26"/>
        </w:rPr>
        <w:t xml:space="preserve">Расходы по филиалу «Алтайэнерго» по статье </w:t>
      </w:r>
      <w:r w:rsidRPr="0057452E">
        <w:rPr>
          <w:rFonts w:ascii="Myriad Pro" w:hAnsi="Myriad Pro"/>
          <w:b/>
          <w:bCs/>
          <w:sz w:val="26"/>
          <w:szCs w:val="26"/>
        </w:rPr>
        <w:t>«Форменная одежда»</w:t>
      </w:r>
      <w:r w:rsidRPr="002468B1">
        <w:rPr>
          <w:rFonts w:ascii="Myriad Pro" w:hAnsi="Myriad Pro"/>
          <w:sz w:val="26"/>
          <w:szCs w:val="26"/>
        </w:rPr>
        <w:t xml:space="preserve"> на 2018 год заявлены в размере 685,80 тыс. руб.</w:t>
      </w:r>
    </w:p>
    <w:p w14:paraId="1BAEFE7B"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Фактические затраты за 2016 год составили по филиалу «Алтайэнерго» - 112,30 тыс. руб.</w:t>
      </w:r>
    </w:p>
    <w:p w14:paraId="236568B0"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затрат представлены следующие документы:</w:t>
      </w:r>
    </w:p>
    <w:p w14:paraId="046DDDAA"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Пояснительная записка по статье затрат «Форменная одежда»;</w:t>
      </w:r>
    </w:p>
    <w:p w14:paraId="05DD7F4E"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Штатная расстановка на 31.12.2016;</w:t>
      </w:r>
    </w:p>
    <w:p w14:paraId="1D697DD3"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Копия стандарта организации «Форменная одежда сотрудников производственных отделений, Центр управления сетями»;</w:t>
      </w:r>
    </w:p>
    <w:p w14:paraId="730CBAC0"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Копии договоров поставки продукции (форменной одежды) с ООО «ВАМ-плюс»;</w:t>
      </w:r>
    </w:p>
    <w:p w14:paraId="4A65534E"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Копия счет-фактур за 2016 год с ООО «ВАМ-плюс».</w:t>
      </w:r>
    </w:p>
    <w:p w14:paraId="2C39C568" w14:textId="4744ECE8"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В составе необходимой валовой выручки на 2018 год расходы по статье </w:t>
      </w:r>
      <w:r w:rsidRPr="0057452E">
        <w:rPr>
          <w:rFonts w:ascii="Myriad Pro" w:hAnsi="Myriad Pro"/>
          <w:b/>
          <w:bCs/>
          <w:sz w:val="26"/>
          <w:szCs w:val="26"/>
        </w:rPr>
        <w:t>«Материалы по технике безопасности и охране труда»</w:t>
      </w:r>
      <w:r w:rsidRPr="002468B1">
        <w:rPr>
          <w:rFonts w:ascii="Myriad Pro" w:hAnsi="Myriad Pro"/>
          <w:sz w:val="26"/>
          <w:szCs w:val="26"/>
        </w:rPr>
        <w:t xml:space="preserve"> заявлены в размере 2</w:t>
      </w:r>
      <w:r w:rsidR="008C69B7">
        <w:rPr>
          <w:rFonts w:ascii="Myriad Pro" w:hAnsi="Myriad Pro"/>
          <w:sz w:val="26"/>
          <w:szCs w:val="26"/>
        </w:rPr>
        <w:t> </w:t>
      </w:r>
      <w:r w:rsidRPr="002468B1">
        <w:rPr>
          <w:rFonts w:ascii="Myriad Pro" w:hAnsi="Myriad Pro"/>
          <w:sz w:val="26"/>
          <w:szCs w:val="26"/>
        </w:rPr>
        <w:t xml:space="preserve">538,50 тыс. руб. </w:t>
      </w:r>
    </w:p>
    <w:p w14:paraId="3F56FA1A" w14:textId="3A416908"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Фактические затраты за 2016 год составили по филиалу «Алтайэнерго»</w:t>
      </w:r>
      <w:r w:rsidR="00F013B7" w:rsidRPr="002468B1">
        <w:rPr>
          <w:rFonts w:ascii="Myriad Pro" w:hAnsi="Myriad Pro"/>
          <w:sz w:val="26"/>
          <w:szCs w:val="26"/>
        </w:rPr>
        <w:t xml:space="preserve"> </w:t>
      </w:r>
      <w:r w:rsidRPr="002468B1">
        <w:rPr>
          <w:rFonts w:ascii="Myriad Pro" w:hAnsi="Myriad Pro"/>
          <w:sz w:val="26"/>
          <w:szCs w:val="26"/>
        </w:rPr>
        <w:t>-</w:t>
      </w:r>
      <w:r w:rsidR="00D01BCA" w:rsidRPr="002468B1">
        <w:rPr>
          <w:rFonts w:ascii="Myriad Pro" w:hAnsi="Myriad Pro"/>
          <w:sz w:val="26"/>
          <w:szCs w:val="26"/>
        </w:rPr>
        <w:t xml:space="preserve"> </w:t>
      </w:r>
      <w:r w:rsidRPr="002468B1">
        <w:rPr>
          <w:rFonts w:ascii="Myriad Pro" w:hAnsi="Myriad Pro"/>
          <w:sz w:val="26"/>
          <w:szCs w:val="26"/>
        </w:rPr>
        <w:t>2</w:t>
      </w:r>
      <w:r w:rsidR="008C69B7">
        <w:rPr>
          <w:rFonts w:ascii="Myriad Pro" w:hAnsi="Myriad Pro"/>
          <w:sz w:val="26"/>
          <w:szCs w:val="26"/>
        </w:rPr>
        <w:t> </w:t>
      </w:r>
      <w:r w:rsidRPr="002468B1">
        <w:rPr>
          <w:rFonts w:ascii="Myriad Pro" w:hAnsi="Myriad Pro"/>
          <w:sz w:val="26"/>
          <w:szCs w:val="26"/>
        </w:rPr>
        <w:t>331,0 тыс. руб.</w:t>
      </w:r>
    </w:p>
    <w:p w14:paraId="06C590B0"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затрат представлены следующие документы:</w:t>
      </w:r>
    </w:p>
    <w:p w14:paraId="644C7039"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п</w:t>
      </w:r>
      <w:r w:rsidRPr="002468B1">
        <w:rPr>
          <w:rFonts w:ascii="Myriad Pro" w:hAnsi="Myriad Pro"/>
          <w:sz w:val="26"/>
          <w:szCs w:val="26"/>
        </w:rPr>
        <w:t>ояснительная записка по статье затрат «Материалы по технике безопасности и охране труда»;</w:t>
      </w:r>
    </w:p>
    <w:p w14:paraId="637A3510"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 xml:space="preserve">опия постановления Правительства РФ от 25.04.2012 № 390 </w:t>
      </w:r>
      <w:r w:rsidRPr="002468B1">
        <w:rPr>
          <w:rFonts w:ascii="Myriad Pro" w:hAnsi="Myriad Pro"/>
          <w:sz w:val="26"/>
          <w:szCs w:val="26"/>
        </w:rPr>
        <w:br/>
        <w:t>«О противопожарном режиме»;</w:t>
      </w:r>
    </w:p>
    <w:p w14:paraId="62529867"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федерального закона от 22.07.2008 № 123-ФЗ «Технический регламент о требованиях пожарной безопасности»;</w:t>
      </w:r>
    </w:p>
    <w:p w14:paraId="15AD8F59"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 </w:t>
      </w:r>
      <w:r w:rsidR="00BA66AF" w:rsidRPr="002468B1">
        <w:rPr>
          <w:rFonts w:ascii="Myriad Pro" w:hAnsi="Myriad Pro"/>
          <w:sz w:val="26"/>
          <w:szCs w:val="26"/>
        </w:rPr>
        <w:t>к</w:t>
      </w:r>
      <w:r w:rsidRPr="002468B1">
        <w:rPr>
          <w:rFonts w:ascii="Myriad Pro" w:hAnsi="Myriad Pro"/>
          <w:sz w:val="26"/>
          <w:szCs w:val="26"/>
        </w:rPr>
        <w:t>опия постановления Правительства РФ от 23.10.1993 № 1090 «О правилах дорожного движения»;</w:t>
      </w:r>
    </w:p>
    <w:p w14:paraId="3E60FA56"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приказа Министерства здравоохранения и социального развития РФ от 17.12.2010 №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w:t>
      </w:r>
    </w:p>
    <w:p w14:paraId="29708724" w14:textId="7A672F32"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опии договоров поставки молочной продукции, средств пожаротушения, стендов информационных, поставки аптечек с ООО «Леотон Трейдинг», с ООО</w:t>
      </w:r>
      <w:r w:rsidR="008C69B7">
        <w:rPr>
          <w:rFonts w:ascii="Myriad Pro" w:hAnsi="Myriad Pro"/>
          <w:sz w:val="26"/>
          <w:szCs w:val="26"/>
        </w:rPr>
        <w:t> </w:t>
      </w:r>
      <w:r w:rsidRPr="002468B1">
        <w:rPr>
          <w:rFonts w:ascii="Myriad Pro" w:hAnsi="Myriad Pro"/>
          <w:sz w:val="26"/>
          <w:szCs w:val="26"/>
        </w:rPr>
        <w:t>«ТЛК», с ООО «Рекламная группа «Все про Все», с ООО «Предприятие ФЭСТ», с ООО «БЛИК»</w:t>
      </w:r>
    </w:p>
    <w:p w14:paraId="5CFD3802"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опии счет-фактур, товарных накладных за 2016 год;</w:t>
      </w:r>
    </w:p>
    <w:p w14:paraId="795A8CF3"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D01BCA" w:rsidRPr="002468B1">
        <w:rPr>
          <w:rFonts w:ascii="Myriad Pro" w:hAnsi="Myriad Pro"/>
          <w:sz w:val="26"/>
          <w:szCs w:val="26"/>
        </w:rPr>
        <w:t>А</w:t>
      </w:r>
      <w:r w:rsidRPr="002468B1">
        <w:rPr>
          <w:rFonts w:ascii="Myriad Pro" w:hAnsi="Myriad Pro"/>
          <w:sz w:val="26"/>
          <w:szCs w:val="26"/>
        </w:rPr>
        <w:t>кты списания по материалам по охране труда и техники безопасности за 2016 год по филиалу ПАО «МРСК Сибири»</w:t>
      </w:r>
      <w:r w:rsidR="00BA66AF" w:rsidRPr="002468B1">
        <w:rPr>
          <w:rFonts w:ascii="Myriad Pro" w:hAnsi="Myriad Pro"/>
          <w:sz w:val="26"/>
          <w:szCs w:val="26"/>
        </w:rPr>
        <w:t xml:space="preserve"> </w:t>
      </w:r>
      <w:r w:rsidRPr="002468B1">
        <w:rPr>
          <w:rFonts w:ascii="Myriad Pro" w:hAnsi="Myriad Pro"/>
          <w:sz w:val="26"/>
          <w:szCs w:val="26"/>
        </w:rPr>
        <w:t xml:space="preserve">- «Алтайэнерго» в электронном виде, в формате выгрузки из ПК </w:t>
      </w:r>
      <w:r w:rsidRPr="002468B1">
        <w:rPr>
          <w:rFonts w:ascii="Myriad Pro" w:hAnsi="Myriad Pro"/>
          <w:sz w:val="26"/>
          <w:szCs w:val="26"/>
          <w:lang w:val="en-US"/>
        </w:rPr>
        <w:t>SAP</w:t>
      </w:r>
      <w:r w:rsidRPr="002468B1">
        <w:rPr>
          <w:rFonts w:ascii="Myriad Pro" w:hAnsi="Myriad Pro"/>
          <w:sz w:val="26"/>
          <w:szCs w:val="26"/>
        </w:rPr>
        <w:t xml:space="preserve"> в размере 2 125,36 тыс. руб.</w:t>
      </w:r>
    </w:p>
    <w:p w14:paraId="21DE3985" w14:textId="77777777" w:rsidR="0039054B" w:rsidRPr="002468B1" w:rsidRDefault="0039054B" w:rsidP="003717D9">
      <w:pPr>
        <w:tabs>
          <w:tab w:val="left" w:pos="851"/>
        </w:tabs>
        <w:spacing w:before="240" w:line="360" w:lineRule="auto"/>
        <w:ind w:firstLine="567"/>
        <w:jc w:val="both"/>
        <w:rPr>
          <w:rFonts w:ascii="Myriad Pro" w:hAnsi="Myriad Pro"/>
          <w:sz w:val="26"/>
          <w:szCs w:val="26"/>
        </w:rPr>
      </w:pPr>
      <w:r w:rsidRPr="002468B1">
        <w:rPr>
          <w:rFonts w:ascii="Myriad Pro" w:hAnsi="Myriad Pro"/>
          <w:sz w:val="26"/>
          <w:szCs w:val="26"/>
        </w:rPr>
        <w:t xml:space="preserve">В составе необходимой валовой выручки для расчета тарифа на услуги по передаче электрической энергии на 2018 год </w:t>
      </w:r>
      <w:r w:rsidR="00BA66AF" w:rsidRPr="002468B1">
        <w:rPr>
          <w:rFonts w:ascii="Myriad Pro" w:hAnsi="Myriad Pro"/>
          <w:sz w:val="26"/>
          <w:szCs w:val="26"/>
        </w:rPr>
        <w:t xml:space="preserve">филиалом </w:t>
      </w:r>
      <w:r w:rsidRPr="002468B1">
        <w:rPr>
          <w:rFonts w:ascii="Myriad Pro" w:hAnsi="Myriad Pro"/>
          <w:sz w:val="26"/>
          <w:szCs w:val="26"/>
        </w:rPr>
        <w:t xml:space="preserve">заявлены расходы по статье </w:t>
      </w:r>
      <w:r w:rsidRPr="0057452E">
        <w:rPr>
          <w:rFonts w:ascii="Myriad Pro" w:hAnsi="Myriad Pro"/>
          <w:b/>
          <w:bCs/>
          <w:sz w:val="26"/>
          <w:szCs w:val="26"/>
        </w:rPr>
        <w:t>«Техническая литература, спецлитература»</w:t>
      </w:r>
      <w:r w:rsidRPr="002468B1">
        <w:rPr>
          <w:rFonts w:ascii="Myriad Pro" w:hAnsi="Myriad Pro"/>
          <w:sz w:val="26"/>
          <w:szCs w:val="26"/>
        </w:rPr>
        <w:t xml:space="preserve"> в размере 492,30 тыс. руб. </w:t>
      </w:r>
    </w:p>
    <w:p w14:paraId="655164E0"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Фактические затраты за 2016 год составили по филиалу ПАО «МРСК Сибири» - «Алтайэнерго» - 452,0 тыс. руб.</w:t>
      </w:r>
    </w:p>
    <w:p w14:paraId="7E97E31A"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затрат представлены следующие документы:</w:t>
      </w:r>
    </w:p>
    <w:p w14:paraId="23F054B5"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п</w:t>
      </w:r>
      <w:r w:rsidRPr="002468B1">
        <w:rPr>
          <w:rFonts w:ascii="Myriad Pro" w:hAnsi="Myriad Pro"/>
          <w:sz w:val="26"/>
          <w:szCs w:val="26"/>
        </w:rPr>
        <w:t>ояснительная записка по статье затрат «Техническая литература, спецлитература»;</w:t>
      </w:r>
    </w:p>
    <w:p w14:paraId="55EE6BC2"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приказа Министерства здравоохранения и социального развития РФ от 01.03.2012 № 181н «Об утверждении типового перечня ежегодно реализуемых работодателем мероприятий по улучшению условий и охраны труда и снижению уровня профессиональных рисков»;</w:t>
      </w:r>
    </w:p>
    <w:p w14:paraId="36A8E0AC"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распоряжения филиала ПАО «МРСК Сибири – «Алтайэнерго» от 20.09.2016 № 332 «О введении в действие Перечня нормативной и технической документации»;</w:t>
      </w:r>
    </w:p>
    <w:p w14:paraId="07BFEF3E"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 </w:t>
      </w:r>
      <w:r w:rsidR="00BA66AF" w:rsidRPr="002468B1">
        <w:rPr>
          <w:rFonts w:ascii="Myriad Pro" w:hAnsi="Myriad Pro"/>
          <w:sz w:val="26"/>
          <w:szCs w:val="26"/>
        </w:rPr>
        <w:t>к</w:t>
      </w:r>
      <w:r w:rsidRPr="002468B1">
        <w:rPr>
          <w:rFonts w:ascii="Myriad Pro" w:hAnsi="Myriad Pro"/>
          <w:sz w:val="26"/>
          <w:szCs w:val="26"/>
        </w:rPr>
        <w:t>опия договора поставки продукции с ООО «Тексус - Инфо» от 04.04.2016 № 02.2200.1229.16 на сумму 249,93 тыс. руб., без учета НДС,  продукция оплачивается в течение 40 банковских дней, настоящий договор вступает в силу с момента подписания и действует до 31.12.2016 до полного исполнения сторонами своих обязательств, пролонгация не предусмотрена, спецификация на сумму 268,105 тыс. руб.;</w:t>
      </w:r>
    </w:p>
    <w:p w14:paraId="6949DF4F"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счет-фактуры, товарной накладной за 2016 год с ООО «Тексус - Инфо» на сумму 268,105 тыс. руб.</w:t>
      </w:r>
    </w:p>
    <w:p w14:paraId="5208C5F8" w14:textId="77777777" w:rsidR="0039054B" w:rsidRPr="002468B1" w:rsidRDefault="0039054B" w:rsidP="003717D9">
      <w:pPr>
        <w:tabs>
          <w:tab w:val="left" w:pos="851"/>
        </w:tabs>
        <w:autoSpaceDE w:val="0"/>
        <w:autoSpaceDN w:val="0"/>
        <w:adjustRightInd w:val="0"/>
        <w:spacing w:before="240" w:line="360" w:lineRule="auto"/>
        <w:ind w:firstLine="567"/>
        <w:jc w:val="both"/>
        <w:rPr>
          <w:rFonts w:ascii="Myriad Pro" w:hAnsi="Myriad Pro"/>
          <w:sz w:val="26"/>
          <w:szCs w:val="26"/>
        </w:rPr>
      </w:pPr>
      <w:r w:rsidRPr="002468B1">
        <w:rPr>
          <w:rFonts w:ascii="Myriad Pro" w:hAnsi="Myriad Pro"/>
          <w:sz w:val="26"/>
          <w:szCs w:val="26"/>
        </w:rPr>
        <w:t xml:space="preserve">Расходы по статье </w:t>
      </w:r>
      <w:r w:rsidRPr="0057452E">
        <w:rPr>
          <w:rFonts w:ascii="Myriad Pro" w:hAnsi="Myriad Pro"/>
          <w:b/>
          <w:bCs/>
          <w:sz w:val="26"/>
          <w:szCs w:val="26"/>
        </w:rPr>
        <w:t>«Прочие материалы»</w:t>
      </w:r>
      <w:r w:rsidRPr="002468B1">
        <w:rPr>
          <w:rFonts w:ascii="Myriad Pro" w:hAnsi="Myriad Pro"/>
          <w:sz w:val="26"/>
          <w:szCs w:val="26"/>
        </w:rPr>
        <w:t xml:space="preserve"> заявлены филиалом «Алтайэнерго» в размере 8 818,0 тыс. руб.</w:t>
      </w:r>
    </w:p>
    <w:p w14:paraId="359FA6FE"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Фактические затраты за 2016 год составили по филиалу ПАО «МРСК Сибири» - «Алтайэнерго» - 7 950,0 тыс. руб., по исполнительному аппарату  </w:t>
      </w:r>
      <w:r w:rsidRPr="002468B1">
        <w:rPr>
          <w:rFonts w:ascii="Myriad Pro" w:hAnsi="Myriad Pro"/>
          <w:sz w:val="26"/>
          <w:szCs w:val="26"/>
        </w:rPr>
        <w:br/>
        <w:t>ПАО «МРСК Сибири»  - 267,0 тыс. руб.</w:t>
      </w:r>
    </w:p>
    <w:p w14:paraId="48D62754"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затрат представлены следующие документы:</w:t>
      </w:r>
    </w:p>
    <w:p w14:paraId="5AAF9F2D"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п</w:t>
      </w:r>
      <w:r w:rsidRPr="002468B1">
        <w:rPr>
          <w:rFonts w:ascii="Myriad Pro" w:hAnsi="Myriad Pro"/>
          <w:sz w:val="26"/>
          <w:szCs w:val="26"/>
        </w:rPr>
        <w:t>ояснительная записка по статье затрат «Прочие материалы»;</w:t>
      </w:r>
    </w:p>
    <w:p w14:paraId="1E7A5D23"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Федерального закона от 30.12.2009 № 384-ФЗ «Технический регламент о безопасности зданий и сооружений»;</w:t>
      </w:r>
    </w:p>
    <w:p w14:paraId="5753CEBF"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 xml:space="preserve">опии договоров поставки с ООО «Компания Чистая вода Сибири», </w:t>
      </w:r>
      <w:r w:rsidRPr="002468B1">
        <w:rPr>
          <w:rFonts w:ascii="Myriad Pro" w:hAnsi="Myriad Pro"/>
          <w:sz w:val="26"/>
          <w:szCs w:val="26"/>
        </w:rPr>
        <w:br/>
        <w:t>ООО «Сибпромэнерго», с ООО «Командор - Ритейл»;</w:t>
      </w:r>
    </w:p>
    <w:p w14:paraId="452F56B8" w14:textId="77777777" w:rsidR="0039054B" w:rsidRPr="002468B1" w:rsidRDefault="0039054B" w:rsidP="003717D9">
      <w:pPr>
        <w:tabs>
          <w:tab w:val="left" w:pos="851"/>
        </w:tabs>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 xml:space="preserve">опии товарных накладных, счетов-фактур за 2016 год; </w:t>
      </w:r>
    </w:p>
    <w:p w14:paraId="441EA8CF"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w:t>
      </w:r>
      <w:r w:rsidR="00BA66AF" w:rsidRPr="002468B1">
        <w:rPr>
          <w:rFonts w:ascii="Myriad Pro" w:hAnsi="Myriad Pro"/>
          <w:sz w:val="26"/>
          <w:szCs w:val="26"/>
        </w:rPr>
        <w:t>к</w:t>
      </w:r>
      <w:r w:rsidRPr="002468B1">
        <w:rPr>
          <w:rFonts w:ascii="Myriad Pro" w:hAnsi="Myriad Pro"/>
          <w:sz w:val="26"/>
          <w:szCs w:val="26"/>
        </w:rPr>
        <w:t>опия ведомости движения материалов за 2016 год;</w:t>
      </w:r>
    </w:p>
    <w:p w14:paraId="673EF07A" w14:textId="77777777" w:rsidR="0039054B" w:rsidRPr="002468B1" w:rsidRDefault="0039054B" w:rsidP="003717D9">
      <w:pPr>
        <w:tabs>
          <w:tab w:val="left" w:pos="851"/>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Акты списания по прочим материалам за 2016 год по филиалу </w:t>
      </w:r>
      <w:r w:rsidRPr="002468B1">
        <w:rPr>
          <w:rFonts w:ascii="Myriad Pro" w:hAnsi="Myriad Pro"/>
          <w:sz w:val="26"/>
          <w:szCs w:val="26"/>
        </w:rPr>
        <w:br/>
        <w:t xml:space="preserve">ПАО «МРСК Сибири»-«Алтайэнерго» в электронном виде, в формате выгрузки из ПК SAP. </w:t>
      </w:r>
    </w:p>
    <w:p w14:paraId="749C6C02" w14:textId="77777777" w:rsidR="0039054B" w:rsidRPr="002468B1" w:rsidRDefault="0039054B" w:rsidP="003717D9">
      <w:pPr>
        <w:spacing w:before="240" w:after="240" w:line="360" w:lineRule="auto"/>
        <w:ind w:firstLine="567"/>
        <w:jc w:val="both"/>
        <w:rPr>
          <w:rFonts w:ascii="Myriad Pro" w:hAnsi="Myriad Pro"/>
          <w:b/>
          <w:sz w:val="26"/>
          <w:szCs w:val="26"/>
        </w:rPr>
      </w:pPr>
      <w:r w:rsidRPr="002468B1">
        <w:rPr>
          <w:rFonts w:ascii="Myriad Pro" w:hAnsi="Myriad Pro"/>
          <w:b/>
          <w:sz w:val="26"/>
          <w:szCs w:val="26"/>
        </w:rPr>
        <w:t>Работы и услуги производственного характера (в т. ч. услуги сторонних организаций по содержанию сетей и распределительных устройств)</w:t>
      </w:r>
    </w:p>
    <w:p w14:paraId="2FE873F3"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xml:space="preserve">На 2018 год филиалом «Алтайэнерго» заявлены затраты по статье </w:t>
      </w:r>
      <w:r w:rsidRPr="0057452E">
        <w:rPr>
          <w:rFonts w:ascii="Myriad Pro" w:hAnsi="Myriad Pro"/>
          <w:b/>
          <w:bCs/>
          <w:sz w:val="26"/>
          <w:szCs w:val="26"/>
        </w:rPr>
        <w:t>«Проверка, калибровка оборудования и приборов»</w:t>
      </w:r>
      <w:r w:rsidRPr="002468B1">
        <w:rPr>
          <w:rFonts w:ascii="Myriad Pro" w:hAnsi="Myriad Pro"/>
          <w:sz w:val="26"/>
          <w:szCs w:val="26"/>
        </w:rPr>
        <w:t xml:space="preserve"> в размере 3 379,0 тыс. руб. в том числе:</w:t>
      </w:r>
    </w:p>
    <w:p w14:paraId="03B5086C"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lastRenderedPageBreak/>
        <w:t>- проверка и калибровка оборудования и приборов в размере - 2 613,1 тыс. руб.;</w:t>
      </w:r>
    </w:p>
    <w:p w14:paraId="5310D43A"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проверка высоковольтных трансформаторов тока и напряжения - 765,9 тыс. руб.</w:t>
      </w:r>
    </w:p>
    <w:p w14:paraId="47AA895D"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xml:space="preserve">На 2018 год филиалом заявлены затраты по статье </w:t>
      </w:r>
      <w:r w:rsidRPr="0057452E">
        <w:rPr>
          <w:rFonts w:ascii="Myriad Pro" w:hAnsi="Myriad Pro"/>
          <w:b/>
          <w:bCs/>
          <w:sz w:val="26"/>
          <w:szCs w:val="26"/>
        </w:rPr>
        <w:t>«Услуги по техническому надзору»</w:t>
      </w:r>
      <w:r w:rsidRPr="002468B1">
        <w:rPr>
          <w:rFonts w:ascii="Myriad Pro" w:hAnsi="Myriad Pro"/>
          <w:sz w:val="26"/>
          <w:szCs w:val="26"/>
        </w:rPr>
        <w:t xml:space="preserve"> в размере 2 780,3 тыс. руб., на уровне фактических расходов за 2016 год.</w:t>
      </w:r>
    </w:p>
    <w:p w14:paraId="74649BE2" w14:textId="77777777" w:rsidR="0039054B" w:rsidRPr="002468B1" w:rsidRDefault="0039054B" w:rsidP="003717D9">
      <w:pPr>
        <w:pStyle w:val="affb"/>
        <w:spacing w:line="360" w:lineRule="auto"/>
        <w:ind w:firstLine="567"/>
        <w:contextualSpacing/>
        <w:rPr>
          <w:rFonts w:ascii="Myriad Pro" w:hAnsi="Myriad Pro"/>
          <w:sz w:val="26"/>
          <w:szCs w:val="26"/>
        </w:rPr>
      </w:pPr>
      <w:r w:rsidRPr="002468B1">
        <w:rPr>
          <w:rFonts w:ascii="Myriad Pro" w:hAnsi="Myriad Pro"/>
          <w:sz w:val="26"/>
          <w:szCs w:val="26"/>
        </w:rPr>
        <w:t>Мероприятия по организации и осуществлению технического надзора проводятся в целях повышения уровня эксплуатации электрических сетей, безопасности производства и охраны труда, повышения надежности и снижения рисков возникновения технологических нарушений и чрезвычайных ситуаций на объектах электросетевого комплекса.</w:t>
      </w:r>
    </w:p>
    <w:p w14:paraId="52BD2AE8" w14:textId="77777777" w:rsidR="0039054B" w:rsidRPr="002468B1" w:rsidRDefault="0039054B" w:rsidP="003717D9">
      <w:pPr>
        <w:pStyle w:val="affb"/>
        <w:spacing w:line="360" w:lineRule="auto"/>
        <w:ind w:firstLine="567"/>
        <w:contextualSpacing/>
        <w:rPr>
          <w:rFonts w:ascii="Myriad Pro" w:hAnsi="Myriad Pro"/>
          <w:sz w:val="26"/>
          <w:szCs w:val="26"/>
        </w:rPr>
      </w:pPr>
      <w:r w:rsidRPr="002468B1">
        <w:rPr>
          <w:rFonts w:ascii="Myriad Pro" w:hAnsi="Myriad Pro"/>
          <w:sz w:val="26"/>
          <w:szCs w:val="26"/>
        </w:rPr>
        <w:t>Стоимость услуг по осуществлению технического надзора за состоянием объектов электросетевого хозяйства оказанных ПАО «МОЭСК» за 2016 год составила 22 242 тыс. руб. без НДС, из них доля филиала «Алтайэнерго» - 2 780 тыс. руб. Затраты по договору распределены пропорционально количеству филиалов.</w:t>
      </w:r>
    </w:p>
    <w:p w14:paraId="3E23DF39"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На 2018 год филиалом заявлены затраты по статье </w:t>
      </w:r>
      <w:r w:rsidRPr="0057452E">
        <w:rPr>
          <w:rFonts w:ascii="Myriad Pro" w:hAnsi="Myriad Pro"/>
          <w:b/>
          <w:bCs/>
          <w:sz w:val="26"/>
          <w:szCs w:val="26"/>
        </w:rPr>
        <w:t>«Услуги по сертификации качества электроэнергии»</w:t>
      </w:r>
      <w:r w:rsidRPr="002468B1">
        <w:rPr>
          <w:rFonts w:ascii="Myriad Pro" w:hAnsi="Myriad Pro"/>
          <w:sz w:val="26"/>
          <w:szCs w:val="26"/>
        </w:rPr>
        <w:t xml:space="preserve"> в размере 386 тыс. руб. Фактические расходы за 2016 год составили 354 тыс. руб.</w:t>
      </w:r>
    </w:p>
    <w:p w14:paraId="0137587D"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Филиалом ПАО «МРСК Сибири»</w:t>
      </w:r>
      <w:r w:rsidR="00BA66AF" w:rsidRPr="002468B1">
        <w:rPr>
          <w:rFonts w:ascii="Myriad Pro" w:hAnsi="Myriad Pro"/>
          <w:sz w:val="26"/>
          <w:szCs w:val="26"/>
        </w:rPr>
        <w:t xml:space="preserve"> </w:t>
      </w:r>
      <w:r w:rsidRPr="002468B1">
        <w:rPr>
          <w:rFonts w:ascii="Myriad Pro" w:hAnsi="Myriad Pro"/>
          <w:sz w:val="26"/>
          <w:szCs w:val="26"/>
        </w:rPr>
        <w:t xml:space="preserve">- «Алтайэнерго» заключен договор на оказание услуг по инспекционному контролю сертифицированной электрической энергии, поставляемой из распределительных электрических сетей ПАО «МРСК Сибири», указанных в сертификате соответствия №РОСС </w:t>
      </w:r>
      <w:r w:rsidRPr="002468B1">
        <w:rPr>
          <w:rFonts w:ascii="Myriad Pro" w:hAnsi="Myriad Pro"/>
          <w:sz w:val="26"/>
          <w:szCs w:val="26"/>
          <w:lang w:val="en-US"/>
        </w:rPr>
        <w:t>RU</w:t>
      </w:r>
      <w:r w:rsidRPr="002468B1">
        <w:rPr>
          <w:rFonts w:ascii="Myriad Pro" w:hAnsi="Myriad Pro"/>
          <w:sz w:val="26"/>
          <w:szCs w:val="26"/>
        </w:rPr>
        <w:t>.ЭА08.В00094, с общей суммой договора 354 тыс. руб. без НДС.</w:t>
      </w:r>
    </w:p>
    <w:p w14:paraId="434A7187" w14:textId="50433823" w:rsidR="0039054B" w:rsidRPr="002468B1" w:rsidRDefault="0039054B" w:rsidP="003717D9">
      <w:pPr>
        <w:pStyle w:val="affb"/>
        <w:spacing w:line="360" w:lineRule="auto"/>
        <w:ind w:firstLine="567"/>
        <w:contextualSpacing/>
        <w:rPr>
          <w:rFonts w:ascii="Myriad Pro" w:hAnsi="Myriad Pro"/>
          <w:sz w:val="26"/>
          <w:szCs w:val="26"/>
        </w:rPr>
      </w:pPr>
      <w:r w:rsidRPr="002468B1">
        <w:rPr>
          <w:rFonts w:ascii="Myriad Pro" w:hAnsi="Myriad Pro"/>
          <w:sz w:val="26"/>
          <w:szCs w:val="26"/>
        </w:rPr>
        <w:t>Ожидаемая сумма затрат на 2017 год составляет 371 тыс. руб. с учетом индексации на 4,7%. Заявка на 2018 год рассчитана относительно ожидаемой суммы договора 2017 года с учетом индексации 4,0 % и составляет 386 тыс.</w:t>
      </w:r>
      <w:r w:rsidR="008C69B7">
        <w:rPr>
          <w:rFonts w:ascii="Myriad Pro" w:hAnsi="Myriad Pro"/>
          <w:sz w:val="26"/>
          <w:szCs w:val="26"/>
        </w:rPr>
        <w:t xml:space="preserve"> </w:t>
      </w:r>
      <w:r w:rsidRPr="002468B1">
        <w:rPr>
          <w:rFonts w:ascii="Myriad Pro" w:hAnsi="Myriad Pro"/>
          <w:sz w:val="26"/>
          <w:szCs w:val="26"/>
        </w:rPr>
        <w:t>руб.</w:t>
      </w:r>
    </w:p>
    <w:p w14:paraId="19F211C7" w14:textId="77777777" w:rsidR="00CA602D" w:rsidRPr="002468B1" w:rsidRDefault="00CA602D" w:rsidP="003717D9">
      <w:pPr>
        <w:spacing w:line="360" w:lineRule="auto"/>
        <w:ind w:firstLine="567"/>
        <w:jc w:val="both"/>
        <w:rPr>
          <w:rFonts w:ascii="Myriad Pro" w:hAnsi="Myriad Pro"/>
          <w:sz w:val="26"/>
          <w:szCs w:val="26"/>
        </w:rPr>
      </w:pPr>
    </w:p>
    <w:p w14:paraId="76A0B40A"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На 2018 год филиалом заявлены затраты по статье </w:t>
      </w:r>
      <w:r w:rsidRPr="002468B1">
        <w:rPr>
          <w:rFonts w:ascii="Myriad Pro" w:hAnsi="Myriad Pro"/>
          <w:b/>
          <w:bCs/>
          <w:sz w:val="26"/>
          <w:szCs w:val="26"/>
        </w:rPr>
        <w:t>«Сертификационные и прочие проверки интегральной системы менеджмента»</w:t>
      </w:r>
      <w:r w:rsidRPr="002468B1">
        <w:rPr>
          <w:rFonts w:ascii="Myriad Pro" w:hAnsi="Myriad Pro"/>
          <w:sz w:val="26"/>
          <w:szCs w:val="26"/>
        </w:rPr>
        <w:t xml:space="preserve"> в размере 132,4 тыс. руб. Фактические расходы за 2016 год составили 114 тыс. руб.</w:t>
      </w:r>
    </w:p>
    <w:p w14:paraId="0E27DF0B"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Сертификационная проверка независимым органом подтверждает соответствие систем </w:t>
      </w:r>
      <w:r w:rsidR="00BA66AF" w:rsidRPr="002468B1">
        <w:rPr>
          <w:rFonts w:ascii="Myriad Pro" w:hAnsi="Myriad Pro"/>
          <w:sz w:val="26"/>
          <w:szCs w:val="26"/>
        </w:rPr>
        <w:t>организации</w:t>
      </w:r>
      <w:r w:rsidRPr="002468B1">
        <w:rPr>
          <w:rFonts w:ascii="Myriad Pro" w:hAnsi="Myriad Pro"/>
          <w:sz w:val="26"/>
          <w:szCs w:val="26"/>
        </w:rPr>
        <w:t xml:space="preserve"> требованиям международных и аутентичных российских стандартов (ISO 9001:2015 (ГОСТ Р ИСО 9001-2015) «Системы менеджмента качества. Требования», утвержден и введен в действие Приказом Федерального агентства по техническому регулированию и метрологии от 28 сентября 2015 г. № 1391-ст., ISO 50001-2012 (ГОСТ Р ИСО 50001-2012) «Системы энергетического менеджмента. Требования и руководство по применению», утвержден и введен в действие Приказом Федерального агентства по техническому регулированию и метрологии от 26 октября 2012 г. № 568- ст. </w:t>
      </w:r>
    </w:p>
    <w:p w14:paraId="2AA462C4"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Для проведения сертификационной проверки независимым органом по сертификации по результатам торгово-закупочной процедуры был заключен договор с Ассоциацией по сертификации «Русский Регистр» №18.4000.335.16 от 12.10.2016. Стоимость услуг по акту сдачи – приемки выполненных работ от 30.11.2016г. составляет 818 тыс. руб. без НДС, в том числе доля филиала «Алтайэнерго» - 114 тыс. руб. без НДС. Распределение затрат происходит пропорционально численности филиалов.</w:t>
      </w:r>
    </w:p>
    <w:p w14:paraId="7F6DD4C3"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Заявленная сумма затрат по статье </w:t>
      </w:r>
      <w:r w:rsidRPr="0057452E">
        <w:rPr>
          <w:rFonts w:ascii="Myriad Pro" w:hAnsi="Myriad Pro"/>
          <w:b/>
          <w:bCs/>
          <w:sz w:val="26"/>
          <w:szCs w:val="26"/>
        </w:rPr>
        <w:t>«Сертификационные и прочие проверки ИСМ (СМК)»</w:t>
      </w:r>
      <w:r w:rsidRPr="002468B1">
        <w:rPr>
          <w:rFonts w:ascii="Myriad Pro" w:hAnsi="Myriad Pro"/>
          <w:sz w:val="26"/>
          <w:szCs w:val="26"/>
        </w:rPr>
        <w:t xml:space="preserve"> на 2018 год определена с учетом </w:t>
      </w:r>
      <w:r w:rsidR="00BA66AF" w:rsidRPr="002468B1">
        <w:rPr>
          <w:rFonts w:ascii="Myriad Pro" w:hAnsi="Myriad Pro"/>
          <w:sz w:val="26"/>
          <w:szCs w:val="26"/>
        </w:rPr>
        <w:t>Прогноза</w:t>
      </w:r>
      <w:r w:rsidRPr="002468B1">
        <w:rPr>
          <w:rFonts w:ascii="Myriad Pro" w:hAnsi="Myriad Pro"/>
          <w:sz w:val="26"/>
          <w:szCs w:val="26"/>
        </w:rPr>
        <w:t xml:space="preserve"> ИПЦ 2018 года – 4,0% и индекса ИПЦ на 2017 год - 4,7 %.</w:t>
      </w:r>
    </w:p>
    <w:p w14:paraId="33883BB2"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sz w:val="26"/>
          <w:szCs w:val="26"/>
        </w:rPr>
        <w:t xml:space="preserve">На 2018 год филиалом заявлены затраты </w:t>
      </w:r>
      <w:r w:rsidRPr="0057452E">
        <w:rPr>
          <w:rFonts w:ascii="Myriad Pro" w:hAnsi="Myriad Pro"/>
          <w:b/>
          <w:bCs/>
          <w:sz w:val="26"/>
          <w:szCs w:val="26"/>
        </w:rPr>
        <w:t>«Услуги подрядчиков по обслуживанию сооружений, машин и оборудования, передаточных устройств»</w:t>
      </w:r>
      <w:r w:rsidRPr="002468B1">
        <w:rPr>
          <w:rFonts w:ascii="Myriad Pro" w:hAnsi="Myriad Pro"/>
          <w:sz w:val="26"/>
          <w:szCs w:val="26"/>
        </w:rPr>
        <w:t xml:space="preserve"> в размере 138 тыс. руб. </w:t>
      </w:r>
      <w:r w:rsidRPr="002468B1">
        <w:rPr>
          <w:rStyle w:val="FontStyle11"/>
          <w:rFonts w:ascii="Myriad Pro" w:hAnsi="Myriad Pro"/>
          <w:b w:val="0"/>
          <w:sz w:val="26"/>
          <w:szCs w:val="26"/>
        </w:rPr>
        <w:t>Заявленная сумма затрат на 2018 год определена с учетом индексации на 4,0% ожидаемой суммы затрат в 2017 году.</w:t>
      </w:r>
    </w:p>
    <w:p w14:paraId="0C66E313" w14:textId="77777777" w:rsidR="0039054B" w:rsidRPr="002468B1" w:rsidRDefault="0039054B" w:rsidP="003717D9">
      <w:pPr>
        <w:spacing w:line="360" w:lineRule="auto"/>
        <w:ind w:firstLine="567"/>
        <w:jc w:val="both"/>
        <w:rPr>
          <w:rStyle w:val="FontStyle11"/>
          <w:rFonts w:ascii="Myriad Pro" w:hAnsi="Myriad Pro"/>
          <w:b w:val="0"/>
          <w:sz w:val="26"/>
          <w:szCs w:val="26"/>
        </w:rPr>
      </w:pPr>
      <w:r w:rsidRPr="002468B1">
        <w:rPr>
          <w:rStyle w:val="FontStyle11"/>
          <w:rFonts w:ascii="Myriad Pro" w:hAnsi="Myriad Pro"/>
          <w:b w:val="0"/>
          <w:sz w:val="26"/>
          <w:szCs w:val="26"/>
        </w:rPr>
        <w:t xml:space="preserve">Затраты в 2017 году по статье </w:t>
      </w:r>
      <w:r w:rsidRPr="0057452E">
        <w:rPr>
          <w:rStyle w:val="FontStyle11"/>
          <w:rFonts w:ascii="Myriad Pro" w:hAnsi="Myriad Pro"/>
          <w:bCs w:val="0"/>
          <w:sz w:val="26"/>
          <w:szCs w:val="26"/>
        </w:rPr>
        <w:t>«Обслуживание сооружений, машин и оборудования, передаточных устройств»</w:t>
      </w:r>
      <w:r w:rsidRPr="002468B1">
        <w:rPr>
          <w:rStyle w:val="FontStyle11"/>
          <w:rFonts w:ascii="Myriad Pro" w:hAnsi="Myriad Pro"/>
          <w:b w:val="0"/>
          <w:sz w:val="26"/>
          <w:szCs w:val="26"/>
        </w:rPr>
        <w:t xml:space="preserve"> определены в размере 133 тыс.руб. без НДС с учетом фактических данных в 2016 году и индексации на 4,7%.</w:t>
      </w:r>
    </w:p>
    <w:p w14:paraId="62220759" w14:textId="77777777" w:rsidR="0039054B" w:rsidRPr="002468B1" w:rsidRDefault="0039054B" w:rsidP="003717D9">
      <w:pPr>
        <w:spacing w:line="360" w:lineRule="auto"/>
        <w:ind w:firstLine="567"/>
        <w:jc w:val="both"/>
        <w:rPr>
          <w:rStyle w:val="FontStyle12"/>
          <w:rFonts w:ascii="Myriad Pro" w:hAnsi="Myriad Pro"/>
          <w:sz w:val="26"/>
          <w:szCs w:val="26"/>
        </w:rPr>
      </w:pPr>
      <w:r w:rsidRPr="002468B1">
        <w:rPr>
          <w:rStyle w:val="FontStyle12"/>
          <w:rFonts w:ascii="Myriad Pro" w:hAnsi="Myriad Pro"/>
          <w:sz w:val="26"/>
          <w:szCs w:val="26"/>
        </w:rPr>
        <w:t>Расходы по данной статье в 2016 году составили 159 тыс. руб. без НДС по следующим договорам:</w:t>
      </w:r>
    </w:p>
    <w:p w14:paraId="4E80CB0E" w14:textId="77777777" w:rsidR="0039054B" w:rsidRPr="002468B1" w:rsidRDefault="0039054B" w:rsidP="003717D9">
      <w:pPr>
        <w:spacing w:line="360" w:lineRule="auto"/>
        <w:ind w:firstLine="567"/>
        <w:jc w:val="both"/>
        <w:rPr>
          <w:rStyle w:val="FontStyle11"/>
          <w:rFonts w:ascii="Myriad Pro" w:hAnsi="Myriad Pro"/>
          <w:sz w:val="26"/>
          <w:szCs w:val="26"/>
        </w:rPr>
      </w:pPr>
      <w:r w:rsidRPr="002468B1">
        <w:rPr>
          <w:rStyle w:val="FontStyle12"/>
          <w:rFonts w:ascii="Myriad Pro" w:hAnsi="Myriad Pro"/>
          <w:sz w:val="26"/>
          <w:szCs w:val="26"/>
        </w:rPr>
        <w:t>- от 22.04.2016 №16-125/18.2200.1600.16 были оказаны услуги по диагностике и техническому обслуживанию тепловизора. Сумма затрат по договору 32,0 тыс. руб. без НДС.</w:t>
      </w:r>
    </w:p>
    <w:p w14:paraId="3DFABD3D" w14:textId="77777777" w:rsidR="0039054B" w:rsidRPr="002468B1" w:rsidRDefault="0039054B" w:rsidP="003717D9">
      <w:pPr>
        <w:pStyle w:val="Style4"/>
        <w:spacing w:line="360" w:lineRule="auto"/>
        <w:ind w:firstLine="567"/>
        <w:rPr>
          <w:rStyle w:val="FontStyle12"/>
          <w:rFonts w:ascii="Myriad Pro" w:hAnsi="Myriad Pro"/>
          <w:sz w:val="26"/>
          <w:szCs w:val="26"/>
        </w:rPr>
      </w:pPr>
      <w:r w:rsidRPr="002468B1">
        <w:rPr>
          <w:rStyle w:val="FontStyle12"/>
          <w:rFonts w:ascii="Myriad Pro" w:hAnsi="Myriad Pro"/>
          <w:sz w:val="26"/>
          <w:szCs w:val="26"/>
        </w:rPr>
        <w:lastRenderedPageBreak/>
        <w:t>- от 28.09.2015 № 18.2200.633.15. на возмездное оказание услуг по оперативному обслуживанию ячеек ЗРУ-ПОкВ №15,16 в 2016 году было оказано услуг всего на общую сумму 126,8 тыс. руб. без НДС.</w:t>
      </w:r>
    </w:p>
    <w:p w14:paraId="573AAF3D" w14:textId="77777777" w:rsidR="00BD60F0" w:rsidRPr="002468B1" w:rsidRDefault="00BD60F0" w:rsidP="003717D9">
      <w:pPr>
        <w:spacing w:line="360" w:lineRule="auto"/>
        <w:ind w:firstLine="567"/>
        <w:jc w:val="both"/>
        <w:rPr>
          <w:rFonts w:ascii="Myriad Pro" w:hAnsi="Myriad Pro"/>
          <w:sz w:val="26"/>
          <w:szCs w:val="26"/>
        </w:rPr>
      </w:pPr>
    </w:p>
    <w:p w14:paraId="0161AE73"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На 2018 год филиалом «Алтайэнерго» заявлены затраты по статье </w:t>
      </w:r>
      <w:r w:rsidRPr="002468B1">
        <w:rPr>
          <w:rFonts w:ascii="Myriad Pro" w:hAnsi="Myriad Pro"/>
          <w:b/>
          <w:bCs/>
          <w:sz w:val="26"/>
          <w:szCs w:val="26"/>
        </w:rPr>
        <w:t>«Услуги по тех. освидетельствованию зданий и сооружений»</w:t>
      </w:r>
      <w:r w:rsidRPr="002468B1">
        <w:rPr>
          <w:rFonts w:ascii="Myriad Pro" w:hAnsi="Myriad Pro"/>
          <w:sz w:val="26"/>
          <w:szCs w:val="26"/>
        </w:rPr>
        <w:t xml:space="preserve"> в размере 5 943 тыс. руб.</w:t>
      </w:r>
    </w:p>
    <w:p w14:paraId="1B6E2BD9"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Согласно годовому план-графику по филиалу ПАО «МРСК Сибири»- «Алтайэнерго» в 2016 году было проведено комплексное обследование 112 зданий и сооружений, всего на сумму 716 тыс. руб.</w:t>
      </w:r>
    </w:p>
    <w:p w14:paraId="6C94F4E7"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Также, на основании акта общего технического осмотра производственных зданий и сооружений по состоянию на апрель 2016 г., проведено внеплановое комплексное обследование радиомачты на территории ПС 110/10 кВ «Смоленская» №33», всего на сумму 35 тыс. руб.</w:t>
      </w:r>
    </w:p>
    <w:p w14:paraId="29843BCA" w14:textId="77777777" w:rsidR="0039054B" w:rsidRPr="002468B1" w:rsidRDefault="0039054B" w:rsidP="003717D9">
      <w:pPr>
        <w:spacing w:line="360" w:lineRule="auto"/>
        <w:ind w:firstLine="567"/>
        <w:contextualSpacing/>
        <w:jc w:val="both"/>
        <w:rPr>
          <w:rFonts w:ascii="Myriad Pro" w:hAnsi="Myriad Pro"/>
          <w:sz w:val="26"/>
          <w:szCs w:val="26"/>
        </w:rPr>
      </w:pPr>
      <w:r w:rsidRPr="002468B1">
        <w:rPr>
          <w:rFonts w:ascii="Myriad Pro" w:hAnsi="Myriad Pro"/>
          <w:sz w:val="26"/>
          <w:szCs w:val="26"/>
        </w:rPr>
        <w:t xml:space="preserve">На 2017 год ожидается заключение договоров на оказание услуг по комплексному обследованию зданий и сооружений на основании проведения конкурсных процедур всего на сумму 6 483 тыс. руб. без НДС. Данная сумма сложилась на основании сметного расчета с использованием индексов изменения сметной стоимости проектных и изыскательских работ на </w:t>
      </w:r>
      <w:r w:rsidRPr="002468B1">
        <w:rPr>
          <w:rFonts w:ascii="Myriad Pro" w:hAnsi="Myriad Pro"/>
          <w:sz w:val="26"/>
          <w:szCs w:val="26"/>
          <w:lang w:val="en-US"/>
        </w:rPr>
        <w:t>IV</w:t>
      </w:r>
      <w:r w:rsidRPr="002468B1">
        <w:rPr>
          <w:rFonts w:ascii="Myriad Pro" w:hAnsi="Myriad Pro"/>
          <w:sz w:val="26"/>
          <w:szCs w:val="26"/>
        </w:rPr>
        <w:t xml:space="preserve"> квартал 2016 года, рекомендуемых Министерством строительства и жилищно-коммунального хозяйства Российской Федерации, а также на основании графика комплексного обследования зданий и сооружений филиала ПАО «МРСК Сибири» - «Алтайэнерго» на 2017 год. Согласно графику комплексного обследования зданий и сооружений филиала ПАО «МРСК Сибири» - «Алтайэнерго» в 2017 году, комплексному обследованию подлежат 457 объектов.</w:t>
      </w:r>
    </w:p>
    <w:p w14:paraId="50F68BF9" w14:textId="638A8274" w:rsidR="0039054B" w:rsidRPr="002468B1" w:rsidRDefault="0039054B" w:rsidP="003717D9">
      <w:pPr>
        <w:spacing w:line="360" w:lineRule="auto"/>
        <w:ind w:firstLine="567"/>
        <w:contextualSpacing/>
        <w:jc w:val="both"/>
        <w:rPr>
          <w:rFonts w:ascii="Myriad Pro" w:hAnsi="Myriad Pro"/>
          <w:sz w:val="26"/>
          <w:szCs w:val="26"/>
        </w:rPr>
      </w:pPr>
      <w:r w:rsidRPr="002468B1">
        <w:rPr>
          <w:rFonts w:ascii="Myriad Pro" w:hAnsi="Myriad Pro"/>
          <w:sz w:val="26"/>
          <w:szCs w:val="26"/>
        </w:rPr>
        <w:t xml:space="preserve">Согласно графику комплексного обследования зданий и сооружений филиала ПАО «МРСК Сибири» - «Алтайэнерго» на 2018 году на 324 объекта произведен укрупненный расчет затрат по комплексному обследованию зданий и сооружений. При расчете использованы индексы изменения сметной стоимости проектных и изыскательских работ на </w:t>
      </w:r>
      <w:r w:rsidRPr="002468B1">
        <w:rPr>
          <w:rFonts w:ascii="Myriad Pro" w:hAnsi="Myriad Pro"/>
          <w:sz w:val="26"/>
          <w:szCs w:val="26"/>
          <w:lang w:val="en-US"/>
        </w:rPr>
        <w:t>IV</w:t>
      </w:r>
      <w:r w:rsidRPr="002468B1">
        <w:rPr>
          <w:rFonts w:ascii="Myriad Pro" w:hAnsi="Myriad Pro"/>
          <w:sz w:val="26"/>
          <w:szCs w:val="26"/>
        </w:rPr>
        <w:t xml:space="preserve"> квартал 2016 года, рекомендуемых Министерством строительства и жилищно-коммунального хозяйства Российской </w:t>
      </w:r>
      <w:r w:rsidRPr="002468B1">
        <w:rPr>
          <w:rFonts w:ascii="Myriad Pro" w:hAnsi="Myriad Pro"/>
          <w:sz w:val="26"/>
          <w:szCs w:val="26"/>
        </w:rPr>
        <w:lastRenderedPageBreak/>
        <w:t>Федерации. Ожидаемая сумма затрат по данной статье на 2018 год составляет 5</w:t>
      </w:r>
      <w:r w:rsidR="004F71E4">
        <w:rPr>
          <w:rFonts w:ascii="Myriad Pro" w:hAnsi="Myriad Pro"/>
          <w:sz w:val="26"/>
          <w:szCs w:val="26"/>
        </w:rPr>
        <w:t> </w:t>
      </w:r>
      <w:r w:rsidRPr="002468B1">
        <w:rPr>
          <w:rFonts w:ascii="Myriad Pro" w:hAnsi="Myriad Pro"/>
          <w:sz w:val="26"/>
          <w:szCs w:val="26"/>
        </w:rPr>
        <w:t>943 тыс. руб. без НДС.</w:t>
      </w:r>
    </w:p>
    <w:p w14:paraId="1D64B643" w14:textId="77777777" w:rsidR="0039054B" w:rsidRPr="005B703B" w:rsidRDefault="0039054B" w:rsidP="003717D9">
      <w:pPr>
        <w:spacing w:line="360" w:lineRule="auto"/>
        <w:ind w:firstLine="567"/>
        <w:jc w:val="both"/>
        <w:rPr>
          <w:rFonts w:ascii="Myriad Pro" w:hAnsi="Myriad Pro"/>
          <w:sz w:val="26"/>
          <w:szCs w:val="26"/>
        </w:rPr>
      </w:pPr>
      <w:r w:rsidRPr="004F71E4">
        <w:rPr>
          <w:rFonts w:ascii="Myriad Pro" w:hAnsi="Myriad Pro"/>
          <w:sz w:val="26"/>
          <w:szCs w:val="26"/>
        </w:rPr>
        <w:t xml:space="preserve">Затраты по статье </w:t>
      </w:r>
      <w:r w:rsidRPr="004F71E4">
        <w:rPr>
          <w:rFonts w:ascii="Myriad Pro" w:hAnsi="Myriad Pro"/>
          <w:b/>
          <w:bCs/>
          <w:sz w:val="26"/>
          <w:szCs w:val="26"/>
        </w:rPr>
        <w:t>«Другие услуги производственного характера»</w:t>
      </w:r>
      <w:r w:rsidRPr="004F71E4">
        <w:rPr>
          <w:rFonts w:ascii="Myriad Pro" w:hAnsi="Myriad Pro"/>
          <w:sz w:val="26"/>
          <w:szCs w:val="26"/>
        </w:rPr>
        <w:t xml:space="preserve"> на 2018 год заявлены филиалом «Алтайэнерго</w:t>
      </w:r>
      <w:r w:rsidRPr="005B703B">
        <w:rPr>
          <w:rFonts w:ascii="Myriad Pro" w:hAnsi="Myriad Pro"/>
          <w:sz w:val="26"/>
          <w:szCs w:val="26"/>
        </w:rPr>
        <w:t>» в размере - 1 981,5 тыс. руб. Заявленные затраты по статье рассчитаны исходя из ожидаемых затрат по данной статье в 2017 году с учетом индексации на 2018 год - 4,0%.</w:t>
      </w:r>
    </w:p>
    <w:p w14:paraId="3BB0E3E9" w14:textId="77777777" w:rsidR="0039054B" w:rsidRPr="0057452E" w:rsidRDefault="0039054B" w:rsidP="003717D9">
      <w:pPr>
        <w:pStyle w:val="affb"/>
        <w:tabs>
          <w:tab w:val="left" w:pos="993"/>
        </w:tabs>
        <w:spacing w:after="0" w:line="360" w:lineRule="auto"/>
        <w:ind w:right="-7" w:firstLine="567"/>
        <w:rPr>
          <w:rFonts w:ascii="Myriad Pro" w:hAnsi="Myriad Pro"/>
          <w:sz w:val="26"/>
          <w:szCs w:val="26"/>
        </w:rPr>
      </w:pPr>
      <w:r w:rsidRPr="0057452E">
        <w:rPr>
          <w:rFonts w:ascii="Myriad Pro" w:hAnsi="Myriad Pro"/>
          <w:sz w:val="26"/>
          <w:szCs w:val="26"/>
        </w:rPr>
        <w:t xml:space="preserve">Сумма затрат по статье </w:t>
      </w:r>
      <w:r w:rsidRPr="0057452E">
        <w:rPr>
          <w:rFonts w:ascii="Myriad Pro" w:hAnsi="Myriad Pro"/>
          <w:b/>
          <w:bCs/>
          <w:sz w:val="26"/>
          <w:szCs w:val="26"/>
        </w:rPr>
        <w:t xml:space="preserve">«Другие услуги производственного характера» </w:t>
      </w:r>
      <w:r w:rsidRPr="0057452E">
        <w:rPr>
          <w:rFonts w:ascii="Myriad Pro" w:hAnsi="Myriad Pro"/>
          <w:sz w:val="26"/>
          <w:szCs w:val="26"/>
        </w:rPr>
        <w:t>на 2017 год ожидается в размере 1 908 тыс. руб. на основании заключенных договоров на 2017 год на следующие виды услуг:</w:t>
      </w:r>
    </w:p>
    <w:p w14:paraId="0C2424A2" w14:textId="77777777" w:rsidR="0039054B" w:rsidRPr="0057452E" w:rsidRDefault="0039054B" w:rsidP="003717D9">
      <w:pPr>
        <w:pStyle w:val="aa"/>
        <w:widowControl w:val="0"/>
        <w:numPr>
          <w:ilvl w:val="0"/>
          <w:numId w:val="54"/>
        </w:numPr>
        <w:tabs>
          <w:tab w:val="left" w:pos="993"/>
          <w:tab w:val="left" w:pos="1288"/>
        </w:tabs>
        <w:autoSpaceDE w:val="0"/>
        <w:autoSpaceDN w:val="0"/>
        <w:spacing w:line="360" w:lineRule="auto"/>
        <w:ind w:left="0" w:right="-7" w:firstLine="567"/>
        <w:contextualSpacing w:val="0"/>
        <w:rPr>
          <w:rFonts w:ascii="Myriad Pro" w:hAnsi="Myriad Pro"/>
          <w:sz w:val="26"/>
          <w:szCs w:val="26"/>
        </w:rPr>
      </w:pPr>
      <w:r w:rsidRPr="0057452E">
        <w:rPr>
          <w:rFonts w:ascii="Myriad Pro" w:hAnsi="Myriad Pro"/>
          <w:sz w:val="26"/>
          <w:szCs w:val="26"/>
        </w:rPr>
        <w:t xml:space="preserve">Услуги по подготовке заключений по результатам обследования состояния воздушных линий электропередач напряжением 0,38-10кВ 413,56 тыс. руб. без НДС (Договор №18.2200.884.17 от 01.03.2017 г. с </w:t>
      </w:r>
      <w:r w:rsidRPr="0057452E">
        <w:rPr>
          <w:rFonts w:ascii="Myriad Pro" w:hAnsi="Myriad Pro"/>
          <w:sz w:val="26"/>
          <w:szCs w:val="26"/>
        </w:rPr>
        <w:br/>
        <w:t>ООО «Энергоподряд»).</w:t>
      </w:r>
    </w:p>
    <w:p w14:paraId="619E1D29" w14:textId="77777777" w:rsidR="0039054B" w:rsidRPr="0057452E" w:rsidRDefault="0039054B" w:rsidP="003717D9">
      <w:pPr>
        <w:pStyle w:val="aa"/>
        <w:widowControl w:val="0"/>
        <w:numPr>
          <w:ilvl w:val="0"/>
          <w:numId w:val="54"/>
        </w:numPr>
        <w:tabs>
          <w:tab w:val="left" w:pos="993"/>
          <w:tab w:val="left" w:pos="1281"/>
        </w:tabs>
        <w:autoSpaceDE w:val="0"/>
        <w:autoSpaceDN w:val="0"/>
        <w:spacing w:line="360" w:lineRule="auto"/>
        <w:ind w:left="0" w:right="-7" w:firstLine="567"/>
        <w:contextualSpacing w:val="0"/>
        <w:rPr>
          <w:rFonts w:ascii="Myriad Pro" w:hAnsi="Myriad Pro"/>
          <w:sz w:val="26"/>
          <w:szCs w:val="26"/>
        </w:rPr>
      </w:pPr>
      <w:r w:rsidRPr="0057452E">
        <w:rPr>
          <w:rFonts w:ascii="Myriad Pro" w:hAnsi="Myriad Pro"/>
          <w:sz w:val="26"/>
          <w:szCs w:val="26"/>
        </w:rPr>
        <w:t>Учет электрической энергии на объектах филиала ПAO «MPCK Сибири»-«Алтайэнерго» производится приборами «Матрица». Филиалом планируется заключение договора на оказание услуг по проведению экспертизы изделий производства ООО «Матрица» и по сервисному обслуживание данного оборудования - 419 тыс.  руб.  без НДС (договор №18.2200.4987.16 от 26.10.2016 г. с ООО «Матрица»).</w:t>
      </w:r>
    </w:p>
    <w:p w14:paraId="09D1A496" w14:textId="77777777" w:rsidR="0039054B" w:rsidRPr="0057452E" w:rsidRDefault="0039054B" w:rsidP="003717D9">
      <w:pPr>
        <w:pStyle w:val="affb"/>
        <w:tabs>
          <w:tab w:val="left" w:pos="993"/>
        </w:tabs>
        <w:spacing w:after="0" w:line="360" w:lineRule="auto"/>
        <w:ind w:right="-7" w:firstLine="567"/>
        <w:rPr>
          <w:rFonts w:ascii="Myriad Pro" w:hAnsi="Myriad Pro"/>
          <w:sz w:val="26"/>
          <w:szCs w:val="26"/>
        </w:rPr>
      </w:pPr>
      <w:r w:rsidRPr="0057452E">
        <w:rPr>
          <w:rFonts w:ascii="Myriad Pro" w:hAnsi="Myriad Pro"/>
          <w:sz w:val="26"/>
          <w:szCs w:val="26"/>
        </w:rPr>
        <w:t xml:space="preserve">3. Пролонгируется договор на оказание услуг, состоящих в предоставлении возможности получения коммерческой информации по учету количества потребленной (поставленной) электроэнергии и мощности в соответствующих точках поставки, определяемых прочими соглашениями, а также для подключения  цепей  P3A,  </w:t>
      </w:r>
      <w:r w:rsidR="001A3A9E" w:rsidRPr="0057452E">
        <w:rPr>
          <w:rFonts w:ascii="Myriad Pro" w:hAnsi="Myriad Pro"/>
          <w:sz w:val="26"/>
          <w:szCs w:val="26"/>
        </w:rPr>
        <w:t xml:space="preserve">на сумму 61 тыс. руб. (договор </w:t>
      </w:r>
      <w:r w:rsidRPr="0057452E">
        <w:rPr>
          <w:rFonts w:ascii="Myriad Pro" w:hAnsi="Myriad Pro"/>
          <w:sz w:val="26"/>
          <w:szCs w:val="26"/>
        </w:rPr>
        <w:t>№ 18.22.939.11 от 28.04.2011 г. с  дополнительным соглашением).</w:t>
      </w:r>
    </w:p>
    <w:p w14:paraId="4AA3B72E" w14:textId="77777777" w:rsidR="0039054B" w:rsidRPr="0057452E" w:rsidRDefault="0039054B" w:rsidP="003717D9">
      <w:pPr>
        <w:spacing w:line="360" w:lineRule="auto"/>
        <w:ind w:firstLine="567"/>
        <w:jc w:val="both"/>
        <w:rPr>
          <w:rFonts w:ascii="Myriad Pro" w:hAnsi="Myriad Pro"/>
          <w:sz w:val="26"/>
          <w:szCs w:val="26"/>
        </w:rPr>
      </w:pPr>
      <w:r w:rsidRPr="0057452E">
        <w:rPr>
          <w:rFonts w:ascii="Myriad Pro" w:hAnsi="Myriad Pro"/>
          <w:sz w:val="26"/>
          <w:szCs w:val="26"/>
        </w:rPr>
        <w:t>Ожидается также заключение договора на комплексное обследование воздушных линий электропередач</w:t>
      </w:r>
      <w:r w:rsidR="001A3A9E" w:rsidRPr="0057452E">
        <w:rPr>
          <w:rFonts w:ascii="Myriad Pro" w:hAnsi="Myriad Pro"/>
          <w:sz w:val="26"/>
          <w:szCs w:val="26"/>
        </w:rPr>
        <w:t xml:space="preserve"> напряжением 35-110 кВ филиала </w:t>
      </w:r>
      <w:r w:rsidRPr="0057452E">
        <w:rPr>
          <w:rFonts w:ascii="Myriad Pro" w:hAnsi="Myriad Pro"/>
          <w:sz w:val="26"/>
          <w:szCs w:val="26"/>
        </w:rPr>
        <w:t>ПAO</w:t>
      </w:r>
      <w:r w:rsidR="000D1E99" w:rsidRPr="0057452E">
        <w:rPr>
          <w:rFonts w:ascii="Myriad Pro" w:hAnsi="Myriad Pro"/>
          <w:sz w:val="26"/>
          <w:szCs w:val="26"/>
        </w:rPr>
        <w:t> </w:t>
      </w:r>
      <w:r w:rsidRPr="0057452E">
        <w:rPr>
          <w:rFonts w:ascii="Myriad Pro" w:hAnsi="Myriad Pro"/>
          <w:sz w:val="26"/>
          <w:szCs w:val="26"/>
        </w:rPr>
        <w:t>«МРCK Сибири» - «Алтайэнерго» на сумму 1 014 тыс. руб. без НДС.</w:t>
      </w:r>
    </w:p>
    <w:p w14:paraId="05B72B64" w14:textId="77777777" w:rsidR="0039054B" w:rsidRPr="005B703B" w:rsidRDefault="0039054B" w:rsidP="003717D9">
      <w:pPr>
        <w:spacing w:line="360" w:lineRule="auto"/>
        <w:ind w:firstLine="567"/>
        <w:jc w:val="both"/>
        <w:rPr>
          <w:rFonts w:ascii="Myriad Pro" w:hAnsi="Myriad Pro"/>
          <w:sz w:val="26"/>
          <w:szCs w:val="26"/>
        </w:rPr>
      </w:pPr>
      <w:r w:rsidRPr="004F71E4">
        <w:rPr>
          <w:rFonts w:ascii="Myriad Pro" w:hAnsi="Myriad Pro"/>
          <w:sz w:val="26"/>
          <w:szCs w:val="26"/>
        </w:rPr>
        <w:t xml:space="preserve">На 2018 год филиалом заявлены затраты по статье </w:t>
      </w:r>
      <w:r w:rsidRPr="0057452E">
        <w:rPr>
          <w:rFonts w:ascii="Myriad Pro" w:hAnsi="Myriad Pro"/>
          <w:b/>
          <w:bCs/>
          <w:sz w:val="26"/>
          <w:szCs w:val="26"/>
        </w:rPr>
        <w:t>«Услуги энергосервисных компаний»</w:t>
      </w:r>
      <w:r w:rsidRPr="004F71E4">
        <w:rPr>
          <w:rFonts w:ascii="Myriad Pro" w:hAnsi="Myriad Pro"/>
          <w:sz w:val="26"/>
          <w:szCs w:val="26"/>
        </w:rPr>
        <w:t xml:space="preserve"> в размере 42 121,9 тыс. руб.</w:t>
      </w:r>
    </w:p>
    <w:p w14:paraId="5F086056" w14:textId="534ACF91" w:rsidR="0039054B" w:rsidRPr="005B703B" w:rsidRDefault="0039054B" w:rsidP="003717D9">
      <w:pPr>
        <w:spacing w:line="360" w:lineRule="auto"/>
        <w:ind w:firstLine="567"/>
        <w:jc w:val="both"/>
        <w:rPr>
          <w:rFonts w:ascii="Myriad Pro" w:hAnsi="Myriad Pro"/>
          <w:sz w:val="26"/>
          <w:szCs w:val="26"/>
        </w:rPr>
      </w:pPr>
      <w:r w:rsidRPr="005B703B">
        <w:rPr>
          <w:rFonts w:ascii="Myriad Pro" w:hAnsi="Myriad Pro"/>
          <w:sz w:val="26"/>
          <w:szCs w:val="26"/>
        </w:rPr>
        <w:lastRenderedPageBreak/>
        <w:t xml:space="preserve">Согласно решению </w:t>
      </w:r>
      <w:r w:rsidR="004F71E4">
        <w:rPr>
          <w:rFonts w:ascii="Myriad Pro" w:hAnsi="Myriad Pro"/>
          <w:sz w:val="26"/>
          <w:szCs w:val="26"/>
        </w:rPr>
        <w:t xml:space="preserve">Управления </w:t>
      </w:r>
      <w:r w:rsidRPr="004F71E4">
        <w:rPr>
          <w:rFonts w:ascii="Myriad Pro" w:hAnsi="Myriad Pro"/>
          <w:sz w:val="26"/>
          <w:szCs w:val="26"/>
        </w:rPr>
        <w:t>Алтайского края по государственному регулированию цен и тарифов № 680 от 29.12.2016 года для филиала ПАО «МРСК Сибири» - «Алтайэнерго» установлены требования к программе в области энергосбережения и повышения энергетической эффективности</w:t>
      </w:r>
      <w:r w:rsidRPr="005B703B">
        <w:rPr>
          <w:rFonts w:ascii="Myriad Pro" w:hAnsi="Myriad Pro"/>
          <w:sz w:val="26"/>
          <w:szCs w:val="26"/>
        </w:rPr>
        <w:t xml:space="preserve">. В целях выполнения целевого показателя величины технологического расхода (потерь) электрической энергии </w:t>
      </w:r>
      <w:r w:rsidR="00EB7C8A">
        <w:rPr>
          <w:rFonts w:ascii="Myriad Pro" w:hAnsi="Myriad Pro"/>
          <w:sz w:val="26"/>
          <w:szCs w:val="26"/>
        </w:rPr>
        <w:t>филиалом</w:t>
      </w:r>
      <w:r w:rsidRPr="005B703B">
        <w:rPr>
          <w:rFonts w:ascii="Myriad Pro" w:hAnsi="Myriad Pro"/>
          <w:sz w:val="26"/>
          <w:szCs w:val="26"/>
        </w:rPr>
        <w:t xml:space="preserve"> ПАО «МРСК Сибири» заключены четыре энергосервисных договора общей стоимостью 111 529 тыс. рублей. Данная деятельность регламентируется приказами ПАО «МРСК Сибири» от 07.04.2014 № 268 «О заключении энергосервисных договоров», от 30.09.2014 № 765 «О торгово-закупочным процедурам по энергосервисным договорам».</w:t>
      </w:r>
    </w:p>
    <w:p w14:paraId="5F64A83E" w14:textId="77777777" w:rsidR="0039054B" w:rsidRPr="005B703B" w:rsidRDefault="0039054B" w:rsidP="003717D9">
      <w:pPr>
        <w:spacing w:line="360" w:lineRule="auto"/>
        <w:ind w:firstLine="567"/>
        <w:jc w:val="both"/>
        <w:rPr>
          <w:rFonts w:ascii="Myriad Pro" w:hAnsi="Myriad Pro"/>
          <w:sz w:val="26"/>
          <w:szCs w:val="26"/>
        </w:rPr>
      </w:pPr>
      <w:r w:rsidRPr="005B703B">
        <w:rPr>
          <w:rFonts w:ascii="Myriad Pro" w:hAnsi="Myriad Pro"/>
          <w:sz w:val="26"/>
          <w:szCs w:val="26"/>
        </w:rPr>
        <w:t>Затраты по договорам планируются исходя из расчётов экономии электроэнергии</w:t>
      </w:r>
      <w:r w:rsidR="00BD60F0" w:rsidRPr="005B703B">
        <w:rPr>
          <w:rFonts w:ascii="Myriad Pro" w:hAnsi="Myriad Pro"/>
          <w:sz w:val="26"/>
          <w:szCs w:val="26"/>
        </w:rPr>
        <w:t>,</w:t>
      </w:r>
      <w:r w:rsidRPr="005B703B">
        <w:rPr>
          <w:rFonts w:ascii="Myriad Pro" w:hAnsi="Myriad Pro"/>
          <w:sz w:val="26"/>
          <w:szCs w:val="26"/>
        </w:rPr>
        <w:t xml:space="preserve"> возникшей вследствие реализации мероприятий по сравнению с годом, предшествующим реализации, которые являются неотъемлемой частью энергосервисных договоров. Для расчета затрат применяется плановый тариф покупки электрической энергии в целях компенсации потерь. Таким образом, ожидаемые затраты в 2017 году составят 39 956 тыс. руб., в 2018 году – 42 122 тыс. руб.</w:t>
      </w:r>
    </w:p>
    <w:p w14:paraId="33974D08" w14:textId="77777777" w:rsidR="0039054B" w:rsidRPr="005B703B" w:rsidRDefault="0039054B" w:rsidP="003717D9">
      <w:pPr>
        <w:spacing w:line="360" w:lineRule="auto"/>
        <w:ind w:firstLine="567"/>
        <w:jc w:val="both"/>
        <w:rPr>
          <w:rFonts w:ascii="Myriad Pro" w:hAnsi="Myriad Pro"/>
          <w:bCs/>
          <w:sz w:val="26"/>
          <w:szCs w:val="26"/>
        </w:rPr>
      </w:pPr>
      <w:r w:rsidRPr="005B703B">
        <w:rPr>
          <w:rFonts w:ascii="Myriad Pro" w:hAnsi="Myriad Pro"/>
          <w:sz w:val="26"/>
          <w:szCs w:val="26"/>
        </w:rPr>
        <w:t>В обоснование расходов филиалом представлены копии энергосервисных договоров с контрагентами и дополнительные соглашения, а также копии актов-приемки-сдачи оказанных услуг и копии счет-фактур за 2016 год.</w:t>
      </w:r>
    </w:p>
    <w:p w14:paraId="4E730512" w14:textId="77777777" w:rsidR="0039054B" w:rsidRPr="005B703B" w:rsidRDefault="0039054B" w:rsidP="003717D9">
      <w:pPr>
        <w:spacing w:line="360" w:lineRule="auto"/>
        <w:ind w:firstLine="567"/>
        <w:jc w:val="both"/>
        <w:rPr>
          <w:rFonts w:ascii="Myriad Pro" w:hAnsi="Myriad Pro"/>
          <w:sz w:val="26"/>
          <w:szCs w:val="26"/>
        </w:rPr>
      </w:pPr>
    </w:p>
    <w:p w14:paraId="2D966339"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На 2018 год филиалом заявлены затраты по статье </w:t>
      </w:r>
      <w:r w:rsidRPr="002468B1">
        <w:rPr>
          <w:rFonts w:ascii="Myriad Pro" w:hAnsi="Myriad Pro"/>
          <w:b/>
          <w:bCs/>
          <w:sz w:val="26"/>
          <w:szCs w:val="26"/>
        </w:rPr>
        <w:t>«Расходы на содержание автотранспорта»</w:t>
      </w:r>
      <w:r w:rsidRPr="002468B1">
        <w:rPr>
          <w:rFonts w:ascii="Myriad Pro" w:hAnsi="Myriad Pro"/>
          <w:sz w:val="26"/>
          <w:szCs w:val="26"/>
        </w:rPr>
        <w:t xml:space="preserve"> в размере 6 735,0 тыс. руб.</w:t>
      </w:r>
    </w:p>
    <w:p w14:paraId="7D6959D2" w14:textId="77777777" w:rsidR="0039054B" w:rsidRPr="002468B1" w:rsidRDefault="0039054B" w:rsidP="003717D9">
      <w:pPr>
        <w:tabs>
          <w:tab w:val="right" w:pos="9348"/>
        </w:tabs>
        <w:spacing w:line="360" w:lineRule="auto"/>
        <w:ind w:firstLine="567"/>
        <w:jc w:val="both"/>
        <w:rPr>
          <w:rFonts w:ascii="Myriad Pro" w:hAnsi="Myriad Pro"/>
          <w:sz w:val="26"/>
          <w:szCs w:val="26"/>
        </w:rPr>
      </w:pPr>
      <w:r w:rsidRPr="002468B1">
        <w:rPr>
          <w:rFonts w:ascii="Myriad Pro" w:hAnsi="Myriad Pro"/>
          <w:sz w:val="26"/>
          <w:szCs w:val="26"/>
        </w:rPr>
        <w:t>Заявленные затраты по статье «Расходы на содержание автотранспорта» на 2018 год рассчитаны исходя из индексации ожидаемых затрат 2017 года по виду деятельности «Передача электроэнергии» на 4 %.</w:t>
      </w:r>
    </w:p>
    <w:p w14:paraId="4DA7BE81" w14:textId="77777777" w:rsidR="0039054B" w:rsidRPr="002468B1" w:rsidRDefault="0039054B" w:rsidP="003717D9">
      <w:pPr>
        <w:tabs>
          <w:tab w:val="right" w:pos="9348"/>
        </w:tabs>
        <w:spacing w:line="360" w:lineRule="auto"/>
        <w:ind w:firstLine="567"/>
        <w:jc w:val="both"/>
        <w:rPr>
          <w:rFonts w:ascii="Myriad Pro" w:hAnsi="Myriad Pro"/>
          <w:sz w:val="26"/>
          <w:szCs w:val="26"/>
        </w:rPr>
      </w:pPr>
      <w:r w:rsidRPr="002468B1">
        <w:rPr>
          <w:rFonts w:ascii="Myriad Pro" w:hAnsi="Myriad Pro"/>
          <w:sz w:val="26"/>
          <w:szCs w:val="26"/>
        </w:rPr>
        <w:t>Заявленные затраты на 2018 год определяются из расходов на:</w:t>
      </w:r>
    </w:p>
    <w:p w14:paraId="37444663" w14:textId="77777777" w:rsidR="0039054B" w:rsidRPr="002468B1" w:rsidRDefault="0039054B" w:rsidP="003717D9">
      <w:pPr>
        <w:tabs>
          <w:tab w:val="right" w:pos="9348"/>
        </w:tabs>
        <w:spacing w:line="360" w:lineRule="auto"/>
        <w:ind w:firstLine="567"/>
        <w:jc w:val="both"/>
        <w:rPr>
          <w:rFonts w:ascii="Myriad Pro" w:hAnsi="Myriad Pro"/>
          <w:sz w:val="26"/>
          <w:szCs w:val="26"/>
        </w:rPr>
      </w:pPr>
      <w:r w:rsidRPr="002468B1">
        <w:rPr>
          <w:rFonts w:ascii="Myriad Pro" w:hAnsi="Myriad Pro"/>
          <w:sz w:val="26"/>
          <w:szCs w:val="26"/>
        </w:rPr>
        <w:t>- проведение технического осмотра по виду деятельности «Передача электрической энергии» составляют 435,98 тыс. руб.</w:t>
      </w:r>
    </w:p>
    <w:p w14:paraId="514D108A" w14:textId="77777777" w:rsidR="0039054B" w:rsidRPr="002468B1" w:rsidRDefault="0039054B" w:rsidP="003717D9">
      <w:pPr>
        <w:tabs>
          <w:tab w:val="right" w:pos="9348"/>
        </w:tabs>
        <w:spacing w:line="360" w:lineRule="auto"/>
        <w:ind w:firstLine="567"/>
        <w:jc w:val="both"/>
        <w:rPr>
          <w:rFonts w:ascii="Myriad Pro" w:hAnsi="Myriad Pro"/>
          <w:sz w:val="26"/>
          <w:szCs w:val="26"/>
        </w:rPr>
      </w:pPr>
      <w:r w:rsidRPr="002468B1">
        <w:rPr>
          <w:rFonts w:ascii="Myriad Pro" w:hAnsi="Myriad Pro"/>
          <w:sz w:val="26"/>
          <w:szCs w:val="26"/>
        </w:rPr>
        <w:t>- технического обслуживания и диагностики транспорта по виду деятельности «Передача электрической энергии» - 6 036,4 тыс. руб.</w:t>
      </w:r>
    </w:p>
    <w:p w14:paraId="14807067" w14:textId="77777777" w:rsidR="0039054B" w:rsidRPr="002468B1" w:rsidRDefault="0039054B" w:rsidP="003717D9">
      <w:pPr>
        <w:tabs>
          <w:tab w:val="right" w:pos="9348"/>
        </w:tabs>
        <w:spacing w:line="360" w:lineRule="auto"/>
        <w:ind w:firstLine="567"/>
        <w:jc w:val="both"/>
        <w:rPr>
          <w:rFonts w:ascii="Myriad Pro" w:hAnsi="Myriad Pro"/>
          <w:sz w:val="26"/>
          <w:szCs w:val="26"/>
        </w:rPr>
      </w:pPr>
      <w:r w:rsidRPr="002468B1">
        <w:rPr>
          <w:rFonts w:ascii="Myriad Pro" w:hAnsi="Myriad Pro"/>
          <w:sz w:val="26"/>
          <w:szCs w:val="26"/>
        </w:rPr>
        <w:lastRenderedPageBreak/>
        <w:t>- на шиномонтаж и прочие расходы на эксплуатацию транспорта по виду деятельности «Передача электрической энергии» - 194,2 и 68,4 тыс. руб. соответственно.</w:t>
      </w:r>
    </w:p>
    <w:p w14:paraId="1E64D2F9" w14:textId="77777777" w:rsidR="0039054B" w:rsidRPr="002468B1" w:rsidRDefault="0039054B" w:rsidP="003717D9">
      <w:pPr>
        <w:tabs>
          <w:tab w:val="right" w:pos="9348"/>
        </w:tabs>
        <w:spacing w:line="360" w:lineRule="auto"/>
        <w:ind w:firstLine="567"/>
        <w:jc w:val="both"/>
        <w:rPr>
          <w:rFonts w:ascii="Myriad Pro" w:hAnsi="Myriad Pro"/>
          <w:sz w:val="26"/>
          <w:szCs w:val="26"/>
        </w:rPr>
      </w:pPr>
      <w:r w:rsidRPr="002468B1">
        <w:rPr>
          <w:rFonts w:ascii="Myriad Pro" w:hAnsi="Myriad Pro"/>
          <w:sz w:val="26"/>
          <w:szCs w:val="26"/>
        </w:rPr>
        <w:t xml:space="preserve">Итого заявленные затраты на 2018 год по статье «Расходы на содержание автотранспорта» по виду деятельности «Передача </w:t>
      </w:r>
      <w:r w:rsidR="00BA66AF" w:rsidRPr="002468B1">
        <w:rPr>
          <w:rFonts w:ascii="Myriad Pro" w:hAnsi="Myriad Pro"/>
          <w:sz w:val="26"/>
          <w:szCs w:val="26"/>
        </w:rPr>
        <w:t>электрической энергии</w:t>
      </w:r>
      <w:r w:rsidRPr="002468B1">
        <w:rPr>
          <w:rFonts w:ascii="Myriad Pro" w:hAnsi="Myriad Pro"/>
          <w:sz w:val="26"/>
          <w:szCs w:val="26"/>
        </w:rPr>
        <w:t xml:space="preserve">» составляют 6 735 тыс. руб.  </w:t>
      </w:r>
    </w:p>
    <w:p w14:paraId="1CFE4CBD" w14:textId="77777777" w:rsidR="0039054B" w:rsidRPr="002468B1" w:rsidRDefault="0039054B" w:rsidP="003717D9">
      <w:pPr>
        <w:pStyle w:val="affb"/>
        <w:spacing w:after="0" w:line="360" w:lineRule="auto"/>
        <w:ind w:firstLine="567"/>
        <w:contextualSpacing/>
        <w:rPr>
          <w:rFonts w:ascii="Myriad Pro" w:hAnsi="Myriad Pro"/>
          <w:sz w:val="26"/>
          <w:szCs w:val="26"/>
        </w:rPr>
      </w:pPr>
      <w:r w:rsidRPr="002468B1">
        <w:rPr>
          <w:rFonts w:ascii="Myriad Pro" w:hAnsi="Myriad Pro"/>
          <w:sz w:val="26"/>
          <w:szCs w:val="26"/>
        </w:rPr>
        <w:t xml:space="preserve">На балансе филиала находятся 1 077 единиц автотракторной техники. </w:t>
      </w:r>
    </w:p>
    <w:p w14:paraId="62D29D90" w14:textId="53BB8E8E" w:rsidR="0039054B" w:rsidRPr="002468B1" w:rsidRDefault="0039054B" w:rsidP="003717D9">
      <w:pPr>
        <w:pStyle w:val="affb"/>
        <w:spacing w:after="0" w:line="360" w:lineRule="auto"/>
        <w:ind w:firstLine="567"/>
        <w:contextualSpacing/>
        <w:rPr>
          <w:rFonts w:ascii="Myriad Pro" w:hAnsi="Myriad Pro"/>
          <w:sz w:val="26"/>
          <w:szCs w:val="26"/>
        </w:rPr>
      </w:pPr>
      <w:r w:rsidRPr="002468B1">
        <w:rPr>
          <w:rFonts w:ascii="Myriad Pro" w:hAnsi="Myriad Pro"/>
          <w:sz w:val="26"/>
          <w:szCs w:val="26"/>
        </w:rPr>
        <w:t>В 2016 году филиалом «Алтайэнерго» заключен договор с ООО «СтарТаун» №</w:t>
      </w:r>
      <w:r w:rsidR="004F71E4">
        <w:rPr>
          <w:rFonts w:ascii="Myriad Pro" w:hAnsi="Myriad Pro"/>
          <w:sz w:val="26"/>
          <w:szCs w:val="26"/>
        </w:rPr>
        <w:t> </w:t>
      </w:r>
      <w:r w:rsidRPr="002468B1">
        <w:rPr>
          <w:rFonts w:ascii="Myriad Pro" w:hAnsi="Myriad Pro"/>
          <w:sz w:val="26"/>
          <w:szCs w:val="26"/>
        </w:rPr>
        <w:t xml:space="preserve">18.2200.1175.16 от 01.04.2016 на проведение технического осмотра автотранспортных средств на общую сумму 423 тыс. руб. без НДС. По виду деятельности «передача электрической энергии» фактическая сумма затрат по техническому осмотру автотранспортной техники в 2016 году составила 369 тыс. руб. Также заключены договоры на оказание услуг по диагностике, ремонту и  техническому обслуживанию  автотранспорта всего на сумму  23 010 тыс. руб. без НДС. Затраты по совместным договорам распределены в соответствие с оказанной услугой на техническое обслуживание и ремонт. </w:t>
      </w:r>
    </w:p>
    <w:p w14:paraId="44F39247" w14:textId="473EA0D7" w:rsidR="0039054B" w:rsidRPr="002468B1" w:rsidRDefault="0039054B" w:rsidP="003717D9">
      <w:pPr>
        <w:pStyle w:val="affb"/>
        <w:spacing w:after="0" w:line="360" w:lineRule="auto"/>
        <w:ind w:firstLine="567"/>
        <w:contextualSpacing/>
        <w:rPr>
          <w:rFonts w:ascii="Myriad Pro" w:hAnsi="Myriad Pro"/>
          <w:sz w:val="26"/>
          <w:szCs w:val="26"/>
        </w:rPr>
      </w:pPr>
      <w:r w:rsidRPr="002468B1">
        <w:rPr>
          <w:rFonts w:ascii="Myriad Pro" w:hAnsi="Myriad Pro"/>
          <w:sz w:val="26"/>
          <w:szCs w:val="26"/>
        </w:rPr>
        <w:t>По статье «</w:t>
      </w:r>
      <w:r w:rsidRPr="0057452E">
        <w:rPr>
          <w:rFonts w:ascii="Myriad Pro" w:hAnsi="Myriad Pro"/>
          <w:b/>
          <w:bCs/>
          <w:sz w:val="26"/>
          <w:szCs w:val="26"/>
        </w:rPr>
        <w:t>Прочие расходы по эксплуатации транспорта (утилизация автошин)</w:t>
      </w:r>
      <w:r w:rsidR="004F71E4">
        <w:rPr>
          <w:rFonts w:ascii="Myriad Pro" w:hAnsi="Myriad Pro"/>
          <w:sz w:val="26"/>
          <w:szCs w:val="26"/>
        </w:rPr>
        <w:t>»</w:t>
      </w:r>
      <w:r w:rsidRPr="002468B1">
        <w:rPr>
          <w:rFonts w:ascii="Myriad Pro" w:hAnsi="Myriad Pro"/>
          <w:sz w:val="26"/>
          <w:szCs w:val="26"/>
        </w:rPr>
        <w:t xml:space="preserve"> составили 63 тыс. руб., в т. ч. по виду деятельности «Передача </w:t>
      </w:r>
      <w:r w:rsidR="00BA66AF" w:rsidRPr="002468B1">
        <w:rPr>
          <w:rFonts w:ascii="Myriad Pro" w:hAnsi="Myriad Pro"/>
          <w:sz w:val="26"/>
          <w:szCs w:val="26"/>
        </w:rPr>
        <w:t>электрической энергии</w:t>
      </w:r>
      <w:r w:rsidRPr="002468B1">
        <w:rPr>
          <w:rFonts w:ascii="Myriad Pro" w:hAnsi="Myriad Pro"/>
          <w:sz w:val="26"/>
          <w:szCs w:val="26"/>
        </w:rPr>
        <w:t>» - 55 тыс. руб.</w:t>
      </w:r>
    </w:p>
    <w:p w14:paraId="4F3F7606"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В обоснование заявленных расходов филиалом «Алтайэнерго» представлены:</w:t>
      </w:r>
    </w:p>
    <w:p w14:paraId="509FA1EA"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пояснительные записки: по статьям «Услуги по испытанию и поверке приборов», «Услуги по надзору», «Услуги по сертификации качества электроэнергии», «Сертификационные и прочие проверки интегральной системы менеджмента»;</w:t>
      </w:r>
    </w:p>
    <w:p w14:paraId="171370C4"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реестр договоров к статье «Поверка, калибровка оборудования и приборов»;</w:t>
      </w:r>
    </w:p>
    <w:p w14:paraId="5FD9D21D" w14:textId="5D58C56F"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xml:space="preserve">- копии договоров с ФГУ «Алтайский центр стандартизации, метрологии и сертификации», с ФГУ «Государственный региональный центр стандартизации, метрологии и испытаний в Новосибирской области» с дополнительными соглашениями, с ООО НПП «Марс-Энерго», с ООО НПО «Энерготехника», с </w:t>
      </w:r>
      <w:r w:rsidRPr="002468B1">
        <w:rPr>
          <w:rFonts w:ascii="Myriad Pro" w:hAnsi="Myriad Pro"/>
          <w:sz w:val="26"/>
          <w:szCs w:val="26"/>
        </w:rPr>
        <w:lastRenderedPageBreak/>
        <w:t>ООО</w:t>
      </w:r>
      <w:r w:rsidR="004F71E4">
        <w:rPr>
          <w:rFonts w:ascii="Myriad Pro" w:hAnsi="Myriad Pro"/>
          <w:sz w:val="26"/>
          <w:szCs w:val="26"/>
        </w:rPr>
        <w:t> </w:t>
      </w:r>
      <w:r w:rsidRPr="002468B1">
        <w:rPr>
          <w:rFonts w:ascii="Myriad Pro" w:hAnsi="Myriad Pro"/>
          <w:sz w:val="26"/>
          <w:szCs w:val="26"/>
        </w:rPr>
        <w:t>«ЭлектроТехноСервис», с ООО «СКБ электротехнического приборостроения», с ООО «Взлет-Алтай Сервис»;</w:t>
      </w:r>
    </w:p>
    <w:p w14:paraId="425E843E"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xml:space="preserve">- копии актов оказанных услуг за 2016 год в количестве;  </w:t>
      </w:r>
    </w:p>
    <w:p w14:paraId="3F0412F8"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копии актов выполнении работ и копии актов сдачи-приемки оказанных услуг за 2016 год;</w:t>
      </w:r>
    </w:p>
    <w:p w14:paraId="1A5882C5"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копии графиков поверки средств измерений на 2016, 2017, 2018 гг.</w:t>
      </w:r>
    </w:p>
    <w:p w14:paraId="509D8EC4" w14:textId="77777777" w:rsidR="0039054B" w:rsidRPr="002468B1" w:rsidRDefault="0039054B" w:rsidP="003717D9">
      <w:pPr>
        <w:tabs>
          <w:tab w:val="left" w:pos="709"/>
        </w:tabs>
        <w:spacing w:line="360" w:lineRule="auto"/>
        <w:ind w:firstLine="567"/>
        <w:jc w:val="both"/>
        <w:rPr>
          <w:rFonts w:ascii="Myriad Pro" w:hAnsi="Myriad Pro"/>
          <w:sz w:val="26"/>
          <w:szCs w:val="26"/>
        </w:rPr>
      </w:pPr>
      <w:r w:rsidRPr="002468B1">
        <w:rPr>
          <w:rFonts w:ascii="Myriad Pro" w:hAnsi="Myriad Pro"/>
          <w:sz w:val="26"/>
          <w:szCs w:val="26"/>
        </w:rPr>
        <w:t>- копия приложения № 3 к приказу от 14.11.2016 № 154-П «Тарифы №1-01/17 на поверку средств измерений ФБУ «Алтайский ЦСМ»;</w:t>
      </w:r>
    </w:p>
    <w:p w14:paraId="477ACED1"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реестр договоров к статье «Услуги по техническому надзору»;</w:t>
      </w:r>
    </w:p>
    <w:p w14:paraId="4D5D0B0E"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договора от 07.08.2015 №18.4000.253.15 с ПАО «Россети» по оказанию услуг по организации функционирования и развития электросетевого комплекса, срок действия договора с момента подписания до 31.12.2017;</w:t>
      </w:r>
    </w:p>
    <w:p w14:paraId="057DFDD8"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копия протокола заседания Совета директоров от 24.10.2014 №167; </w:t>
      </w:r>
    </w:p>
    <w:p w14:paraId="4D7FEE35"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выписки из протокола от 27.07.2015 №161/15 заседания Совета директоров ПАО «МРСК Сибири»;</w:t>
      </w:r>
    </w:p>
    <w:p w14:paraId="3FE23D92"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договора от 12.10.2016 №18.40000.335.16 с Ассоциацией по сертификации «Русский Регистр», действие договора с 01.10.2016 по 30.11.2016 пролонгация не предусмотрена;</w:t>
      </w:r>
      <w:r w:rsidRPr="002468B1">
        <w:rPr>
          <w:rFonts w:ascii="Myriad Pro" w:hAnsi="Myriad Pro"/>
          <w:sz w:val="26"/>
          <w:szCs w:val="26"/>
        </w:rPr>
        <w:tab/>
      </w:r>
    </w:p>
    <w:p w14:paraId="6560ED78"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акта сдачи-приемки оказанных услуг по заявке/договору от 12.10.2016 № 18.40000.335.16;</w:t>
      </w:r>
    </w:p>
    <w:p w14:paraId="5282EFDB"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 копия счет-фактура от 30.11.2016 № 1474; </w:t>
      </w:r>
    </w:p>
    <w:p w14:paraId="0438878B"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сертификат ГОСТ Р ИСО 9001-2015;</w:t>
      </w:r>
    </w:p>
    <w:p w14:paraId="07B490F4"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сертификат ГОСТ Р ИСО 50001-2012;</w:t>
      </w:r>
    </w:p>
    <w:p w14:paraId="35298F9F"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сертификат ISO 90001:2015;</w:t>
      </w:r>
    </w:p>
    <w:p w14:paraId="16779C55"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ГОСТ Р ИСО 9001-2015, утвержденный Федеральным агентством по техническому регулированию и метрологии;</w:t>
      </w:r>
    </w:p>
    <w:p w14:paraId="05B52CFE"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копия сметы затрат исполнительного аппарата ПАО «МРСК Сибири» 2016-2018гг;</w:t>
      </w:r>
    </w:p>
    <w:p w14:paraId="128BC406"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договоры на оказание данных видов услуг заключены в период с 2014 по 2016 год с заключенными дополнительными соглашениями (согласно, реестра договоров);</w:t>
      </w:r>
    </w:p>
    <w:p w14:paraId="16EBD30E"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 счета фактуры;</w:t>
      </w:r>
    </w:p>
    <w:p w14:paraId="700C6E64"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акты выполненных работ.</w:t>
      </w:r>
    </w:p>
    <w:p w14:paraId="27F3D5E9" w14:textId="77777777" w:rsidR="0039054B" w:rsidRPr="002468B1" w:rsidRDefault="0039054B" w:rsidP="003717D9">
      <w:pPr>
        <w:spacing w:line="360" w:lineRule="auto"/>
        <w:ind w:firstLine="567"/>
        <w:rPr>
          <w:rFonts w:ascii="Myriad Pro" w:hAnsi="Myriad Pro"/>
          <w:sz w:val="26"/>
          <w:szCs w:val="26"/>
        </w:rPr>
      </w:pPr>
    </w:p>
    <w:p w14:paraId="50620E8E" w14:textId="77777777" w:rsidR="0039054B" w:rsidRPr="002468B1" w:rsidRDefault="0039054B" w:rsidP="003717D9">
      <w:pPr>
        <w:spacing w:line="360" w:lineRule="auto"/>
        <w:ind w:firstLine="567"/>
        <w:rPr>
          <w:rFonts w:ascii="Myriad Pro" w:hAnsi="Myriad Pro"/>
          <w:bCs/>
          <w:sz w:val="26"/>
          <w:szCs w:val="26"/>
        </w:rPr>
      </w:pPr>
      <w:r w:rsidRPr="00B07A36">
        <w:rPr>
          <w:rFonts w:ascii="Myriad Pro" w:eastAsia="Calibri" w:hAnsi="Myriad Pro"/>
          <w:b/>
          <w:sz w:val="26"/>
          <w:szCs w:val="26"/>
        </w:rPr>
        <w:t>ПОЗИЦИЯ ОРГАНА РЕГУЛИРОВАНИЯ</w:t>
      </w:r>
    </w:p>
    <w:p w14:paraId="5CD53F4A"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 xml:space="preserve">Управлением по тарифам базовый уровень подконтрольных расходов установлен решением </w:t>
      </w:r>
      <w:r w:rsidRPr="002468B1">
        <w:rPr>
          <w:rFonts w:ascii="Myriad Pro" w:hAnsi="Myriad Pro"/>
          <w:sz w:val="26"/>
          <w:szCs w:val="26"/>
        </w:rPr>
        <w:t xml:space="preserve">от 26.12.2017 № 760 </w:t>
      </w:r>
      <w:r w:rsidRPr="002468B1">
        <w:rPr>
          <w:rFonts w:ascii="Myriad Pro" w:hAnsi="Myriad Pro"/>
          <w:bCs/>
          <w:sz w:val="26"/>
          <w:szCs w:val="26"/>
        </w:rPr>
        <w:t>в размере 2 184 266,18 тыс. руб., после пересмотра (</w:t>
      </w:r>
      <w:r w:rsidRPr="002468B1">
        <w:rPr>
          <w:rFonts w:ascii="Myriad Pro" w:hAnsi="Myriad Pro"/>
          <w:sz w:val="26"/>
          <w:szCs w:val="26"/>
        </w:rPr>
        <w:t xml:space="preserve">Решение Управления по тарифам от 27.12.2018 </w:t>
      </w:r>
      <w:r w:rsidR="00BA66AF" w:rsidRPr="002468B1">
        <w:rPr>
          <w:rFonts w:ascii="Myriad Pro" w:hAnsi="Myriad Pro"/>
          <w:sz w:val="26"/>
          <w:szCs w:val="26"/>
        </w:rPr>
        <w:br/>
      </w:r>
      <w:r w:rsidRPr="002468B1">
        <w:rPr>
          <w:rFonts w:ascii="Myriad Pro" w:hAnsi="Myriad Pro"/>
          <w:sz w:val="26"/>
          <w:szCs w:val="26"/>
        </w:rPr>
        <w:t xml:space="preserve">№ 616) </w:t>
      </w:r>
      <w:r w:rsidRPr="002468B1">
        <w:rPr>
          <w:rFonts w:ascii="Myriad Pro" w:hAnsi="Myriad Pro"/>
          <w:bCs/>
          <w:sz w:val="26"/>
          <w:szCs w:val="26"/>
        </w:rPr>
        <w:t>базовый уровень операционных расходов составил 2 190 209,48 тыс. руб.</w:t>
      </w:r>
    </w:p>
    <w:p w14:paraId="7BE9F4B0"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Базовый уровень подконтрольных расходов, определенный с использованием метода экономически обоснованных расходов (затрат) Управлением по тарифам рассчитан в размере 2 278 381,48 тыс. руб.</w:t>
      </w:r>
    </w:p>
    <w:p w14:paraId="595CF8F9"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Базовый уровень операционных расходов, принятый Управлением по тарифам на 2018 год, рассчитан с применением метода сравнения аналогов. Управлением по тарифам определен коэффициент изменения рейтинга (</w:t>
      </w:r>
      <w:r w:rsidRPr="002468B1">
        <w:rPr>
          <w:rFonts w:ascii="Myriad Pro" w:hAnsi="Myriad Pro"/>
          <w:bCs/>
          <w:sz w:val="26"/>
          <w:szCs w:val="26"/>
          <w:lang w:val="en-US"/>
        </w:rPr>
        <w:t>k</w:t>
      </w:r>
      <w:r w:rsidRPr="002468B1">
        <w:rPr>
          <w:rFonts w:ascii="Myriad Pro" w:hAnsi="Myriad Pro"/>
          <w:bCs/>
          <w:sz w:val="26"/>
          <w:szCs w:val="26"/>
        </w:rPr>
        <w:t>ⁿ = 0,0138), а также определены индексы изменения активов на 2017, 2018 гг.:</w:t>
      </w:r>
    </w:p>
    <w:p w14:paraId="5EC85E2B"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ИКА</w:t>
      </w:r>
      <w:r w:rsidRPr="002468B1">
        <w:rPr>
          <w:rFonts w:ascii="Myriad Pro" w:hAnsi="Myriad Pro"/>
          <w:bCs/>
          <w:sz w:val="12"/>
          <w:szCs w:val="12"/>
        </w:rPr>
        <w:t>2017</w:t>
      </w:r>
      <w:r w:rsidRPr="002468B1">
        <w:rPr>
          <w:rFonts w:ascii="Myriad Pro" w:hAnsi="Myriad Pro"/>
          <w:bCs/>
          <w:sz w:val="26"/>
          <w:szCs w:val="26"/>
        </w:rPr>
        <w:t xml:space="preserve"> = 0,75*(169 408,84 - 169 738,96)/169 738,96 = - 0,001459;</w:t>
      </w:r>
    </w:p>
    <w:p w14:paraId="47D17F2C"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ИКА</w:t>
      </w:r>
      <w:r w:rsidRPr="002468B1">
        <w:rPr>
          <w:rFonts w:ascii="Myriad Pro" w:hAnsi="Myriad Pro"/>
          <w:bCs/>
          <w:sz w:val="12"/>
          <w:szCs w:val="12"/>
        </w:rPr>
        <w:t>2018</w:t>
      </w:r>
      <w:r w:rsidRPr="002468B1">
        <w:rPr>
          <w:rFonts w:ascii="Myriad Pro" w:hAnsi="Myriad Pro"/>
          <w:bCs/>
          <w:sz w:val="26"/>
          <w:szCs w:val="26"/>
        </w:rPr>
        <w:t xml:space="preserve"> = 0,75*(170912,36 - 169408,84)/169 408,84 = 0,00666.</w:t>
      </w:r>
    </w:p>
    <w:p w14:paraId="4B0895DF"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Индекс эффективности ОПР на 2016 год определен в размере 2%.</w:t>
      </w:r>
    </w:p>
    <w:p w14:paraId="236A7284"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Значение фактически обоснованных ОПР с применением метода аналогов:</w:t>
      </w:r>
    </w:p>
    <w:p w14:paraId="45B7F803"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Эф.Орех</w:t>
      </w:r>
      <w:r w:rsidRPr="002468B1">
        <w:rPr>
          <w:rFonts w:ascii="Myriad Pro" w:hAnsi="Myriad Pro"/>
          <w:bCs/>
          <w:sz w:val="12"/>
          <w:szCs w:val="12"/>
        </w:rPr>
        <w:t>2018</w:t>
      </w:r>
      <w:r w:rsidRPr="002468B1">
        <w:rPr>
          <w:rFonts w:ascii="Myriad Pro" w:hAnsi="Myriad Pro"/>
          <w:bCs/>
          <w:sz w:val="26"/>
          <w:szCs w:val="26"/>
        </w:rPr>
        <w:t xml:space="preserve"> = (1 - 0,0138-2%)*1 974 625,86*(1-2%)²*(1+3,9%)*</w:t>
      </w:r>
      <w:r w:rsidR="001A3A9E" w:rsidRPr="002468B1">
        <w:rPr>
          <w:rFonts w:ascii="Myriad Pro" w:hAnsi="Myriad Pro"/>
          <w:bCs/>
          <w:sz w:val="26"/>
          <w:szCs w:val="26"/>
        </w:rPr>
        <w:t xml:space="preserve"> </w:t>
      </w:r>
      <w:r w:rsidRPr="002468B1">
        <w:rPr>
          <w:rFonts w:ascii="Myriad Pro" w:hAnsi="Myriad Pro"/>
          <w:bCs/>
          <w:sz w:val="26"/>
          <w:szCs w:val="26"/>
        </w:rPr>
        <w:t>(1+3,7%)*</w:t>
      </w:r>
      <w:r w:rsidR="001A3A9E" w:rsidRPr="002468B1">
        <w:rPr>
          <w:rFonts w:ascii="Myriad Pro" w:hAnsi="Myriad Pro"/>
          <w:bCs/>
          <w:sz w:val="26"/>
          <w:szCs w:val="26"/>
        </w:rPr>
        <w:t xml:space="preserve"> </w:t>
      </w:r>
      <w:r w:rsidRPr="002468B1">
        <w:rPr>
          <w:rFonts w:ascii="Myriad Pro" w:hAnsi="Myriad Pro"/>
          <w:bCs/>
          <w:sz w:val="26"/>
          <w:szCs w:val="26"/>
        </w:rPr>
        <w:t>(1+(-0,001459))*(1+0,00666) = 1 984 474,8 тыс. руб.</w:t>
      </w:r>
    </w:p>
    <w:p w14:paraId="3DB25E8F"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Базовый уровень операционных расходов определен по следующей формуле:</w:t>
      </w:r>
    </w:p>
    <w:p w14:paraId="7EE27B1F"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bCs/>
          <w:sz w:val="26"/>
          <w:szCs w:val="26"/>
        </w:rPr>
        <w:t xml:space="preserve"> Баз Орех</w:t>
      </w:r>
      <w:r w:rsidRPr="002468B1">
        <w:rPr>
          <w:rFonts w:ascii="Myriad Pro" w:hAnsi="Myriad Pro"/>
          <w:bCs/>
          <w:sz w:val="12"/>
          <w:szCs w:val="12"/>
        </w:rPr>
        <w:t>2018</w:t>
      </w:r>
      <w:r w:rsidRPr="002468B1">
        <w:rPr>
          <w:rFonts w:ascii="Myriad Pro" w:hAnsi="Myriad Pro"/>
          <w:bCs/>
          <w:sz w:val="26"/>
          <w:szCs w:val="26"/>
        </w:rPr>
        <w:t xml:space="preserve"> = 2 278 381,48*70% + 1 984 474,8*30% = 1 594 867,04 тыс. руб. + 595 342,44 тыс. руб. = 2 190 209,48 тыс. руб.</w:t>
      </w:r>
    </w:p>
    <w:p w14:paraId="519A5909" w14:textId="77777777" w:rsidR="0039054B" w:rsidRPr="002468B1" w:rsidRDefault="0039054B" w:rsidP="003717D9">
      <w:pPr>
        <w:spacing w:before="240" w:after="240" w:line="360" w:lineRule="auto"/>
        <w:ind w:firstLine="567"/>
        <w:jc w:val="both"/>
        <w:rPr>
          <w:rFonts w:ascii="Myriad Pro" w:hAnsi="Myriad Pro"/>
          <w:b/>
          <w:sz w:val="26"/>
          <w:szCs w:val="26"/>
        </w:rPr>
      </w:pPr>
      <w:r w:rsidRPr="002468B1">
        <w:rPr>
          <w:rFonts w:ascii="Myriad Pro" w:hAnsi="Myriad Pro"/>
          <w:b/>
          <w:sz w:val="26"/>
          <w:szCs w:val="26"/>
        </w:rPr>
        <w:t>Материалы на эксплуатацию</w:t>
      </w:r>
    </w:p>
    <w:p w14:paraId="29568304" w14:textId="77777777" w:rsidR="0039054B" w:rsidRPr="002468B1" w:rsidRDefault="0039054B" w:rsidP="003717D9">
      <w:pPr>
        <w:spacing w:line="360" w:lineRule="auto"/>
        <w:ind w:firstLine="567"/>
        <w:jc w:val="both"/>
        <w:rPr>
          <w:rFonts w:ascii="Myriad Pro" w:eastAsia="Calibri" w:hAnsi="Myriad Pro"/>
          <w:sz w:val="26"/>
          <w:szCs w:val="26"/>
          <w:lang w:eastAsia="en-US"/>
        </w:rPr>
      </w:pPr>
      <w:r w:rsidRPr="002468B1">
        <w:rPr>
          <w:rFonts w:ascii="Myriad Pro" w:eastAsia="Calibri" w:hAnsi="Myriad Pro"/>
          <w:sz w:val="26"/>
          <w:szCs w:val="26"/>
          <w:lang w:eastAsia="en-US"/>
        </w:rPr>
        <w:t>На первый год второго долгосрочного периода 2018-2022 гг. затраты по статье «Материальные расходы» установлены в размере 191 762,2 тыс. руб., в том числе на эксплуатацию:</w:t>
      </w:r>
    </w:p>
    <w:p w14:paraId="76ECF4A3" w14:textId="77777777" w:rsidR="0039054B" w:rsidRPr="002468B1" w:rsidRDefault="0039054B" w:rsidP="003717D9">
      <w:pPr>
        <w:spacing w:line="360" w:lineRule="auto"/>
        <w:ind w:firstLine="567"/>
        <w:jc w:val="both"/>
        <w:rPr>
          <w:rFonts w:ascii="Myriad Pro" w:eastAsia="Calibri" w:hAnsi="Myriad Pro"/>
          <w:sz w:val="26"/>
          <w:szCs w:val="26"/>
          <w:lang w:eastAsia="en-US"/>
        </w:rPr>
      </w:pPr>
      <w:r w:rsidRPr="002468B1">
        <w:rPr>
          <w:rFonts w:ascii="Myriad Pro" w:hAnsi="Myriad Pro"/>
          <w:sz w:val="26"/>
          <w:szCs w:val="26"/>
        </w:rPr>
        <w:t>- Оборудования, ВЛ и ПС</w:t>
      </w:r>
      <w:r w:rsidRPr="002468B1">
        <w:rPr>
          <w:rFonts w:ascii="Myriad Pro" w:eastAsia="Calibri" w:hAnsi="Myriad Pro"/>
          <w:sz w:val="26"/>
          <w:szCs w:val="26"/>
          <w:lang w:eastAsia="en-US"/>
        </w:rPr>
        <w:t xml:space="preserve"> - 650,9 тыс. руб.;</w:t>
      </w:r>
    </w:p>
    <w:p w14:paraId="7B71F64A" w14:textId="77777777" w:rsidR="0039054B" w:rsidRPr="002468B1" w:rsidRDefault="0039054B" w:rsidP="003717D9">
      <w:pPr>
        <w:spacing w:line="360" w:lineRule="auto"/>
        <w:ind w:firstLine="567"/>
        <w:jc w:val="both"/>
        <w:rPr>
          <w:rFonts w:ascii="Myriad Pro" w:eastAsia="Calibri" w:hAnsi="Myriad Pro"/>
          <w:sz w:val="26"/>
          <w:szCs w:val="26"/>
          <w:lang w:eastAsia="en-US"/>
        </w:rPr>
      </w:pPr>
      <w:r w:rsidRPr="002468B1">
        <w:rPr>
          <w:rFonts w:ascii="Myriad Pro" w:eastAsia="Calibri" w:hAnsi="Myriad Pro"/>
          <w:sz w:val="26"/>
          <w:szCs w:val="26"/>
          <w:lang w:eastAsia="en-US"/>
        </w:rPr>
        <w:lastRenderedPageBreak/>
        <w:t>- Зданий - 1 303,2 тыс. руб.;</w:t>
      </w:r>
    </w:p>
    <w:p w14:paraId="5E02766F"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eastAsia="Calibri" w:hAnsi="Myriad Pro"/>
          <w:sz w:val="26"/>
          <w:szCs w:val="26"/>
          <w:lang w:eastAsia="en-US"/>
        </w:rPr>
        <w:t>- транспорта (запчасти) - 11 656,5 тыс. руб.</w:t>
      </w:r>
    </w:p>
    <w:p w14:paraId="1F865C6A"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Управлением по тарифам проанализированы материалы использованные </w:t>
      </w:r>
      <w:r w:rsidR="00BA66AF" w:rsidRPr="002468B1">
        <w:rPr>
          <w:rFonts w:ascii="Myriad Pro" w:hAnsi="Myriad Pro"/>
          <w:sz w:val="26"/>
          <w:szCs w:val="26"/>
        </w:rPr>
        <w:t xml:space="preserve">в 2016 году </w:t>
      </w:r>
      <w:r w:rsidRPr="002468B1">
        <w:rPr>
          <w:rFonts w:ascii="Myriad Pro" w:hAnsi="Myriad Pro"/>
          <w:sz w:val="26"/>
          <w:szCs w:val="26"/>
        </w:rPr>
        <w:t>на техническое обслуживание объектов электросетевого хозяйства, по результатам которого определено, что филиалом использовано в том числе 2,16 тонны трансформаторного масла ГК (б/у) и 0,01 тонны провода АС (б/у), стоимость материалов при этом составила 62,53 тыс. руб. и 0,05 тыс. руб. соответственно.</w:t>
      </w:r>
    </w:p>
    <w:p w14:paraId="00940B0E"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Указанные Б/У материалы в размере 62,535 тыс. руб. исключены как экономически необоснованные</w:t>
      </w:r>
      <w:r w:rsidR="00BA66AF" w:rsidRPr="002468B1">
        <w:rPr>
          <w:rFonts w:ascii="Myriad Pro" w:hAnsi="Myriad Pro"/>
          <w:sz w:val="26"/>
          <w:szCs w:val="26"/>
        </w:rPr>
        <w:t>,</w:t>
      </w:r>
      <w:r w:rsidRPr="002468B1">
        <w:rPr>
          <w:rFonts w:ascii="Myriad Pro" w:hAnsi="Myriad Pro"/>
          <w:sz w:val="26"/>
          <w:szCs w:val="26"/>
        </w:rPr>
        <w:t xml:space="preserve"> поскольку документация о проведенных закупках в 2016 году содержит информацию указанную в пункте 4.1 Технического задания по всем проведенным закупочным процедурам «Поставляемая продукция должна быть изготовлена в год поставки или предшествующий ему и быть ранее не использованной».</w:t>
      </w:r>
    </w:p>
    <w:p w14:paraId="4A78C292"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sz w:val="26"/>
          <w:szCs w:val="26"/>
        </w:rPr>
        <w:t>На 2018 год затраты по статье «Материалы на эксплуатацию оборудования (передаточных электросетевых объектов)» рассчитаны в экономически обоснованном размере - 576,93 тыс. руб. на уровне факта 2016 года в размере 535,465 тыс. руб. с применением индекса потребительских цен 2017/2016 - 1,039, 2018/2017 - 1,037 (535,465*1,039*1,037). В базовый уровень ОПР на 2018 год расходы приняты в размере 554,6 тыс. руб. с учетом применения метода сравнения аналогов.</w:t>
      </w:r>
    </w:p>
    <w:p w14:paraId="15CD3482"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При формировании затрат по филиалу ПАО «МРСК Сибири» - «Алтайэнерго» на 2018 год по статье «Материалы на эксплуатацию зданий» Управлением по тарифам, в соответствии с п. 31 Основ ценообразования № 1178, сформированы экономически обоснованные затраты за 2016 год в размере 945,8 тыс. руб.</w:t>
      </w:r>
    </w:p>
    <w:p w14:paraId="7C641984"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Согласно анализу актов списания, представленных филиалом «Алтайэнерго» за 2016 год в электронном виде, в формате выгрузки из ПК SAP Управлением по тарифам исключено приобретение электрического котла, в связи, с отсутствием обоснования приобретения данного оборудования на 2018 год.</w:t>
      </w:r>
    </w:p>
    <w:p w14:paraId="2733E94C"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Методологической основой при расчете расходов по статье «Материалы на эксплуатацию зданий» за 2016 год была необходимость их распределения на осуществление регулируемой деятельности филиала.</w:t>
      </w:r>
    </w:p>
    <w:p w14:paraId="0D89C455"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lastRenderedPageBreak/>
        <w:t>945,8 тыс. руб.*99,3% = 939,17 тыс. руб.</w:t>
      </w:r>
    </w:p>
    <w:p w14:paraId="793D9B6F"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 представленных актах списания за 2016 год указана заменена осветительных устройств в количестве 7 052 шт., что различается с данными филиала «Алтайэнерго» (16 803 шт.). Данные об общем количестве осветительных устройств в материалах дела отсутствуют.</w:t>
      </w:r>
    </w:p>
    <w:p w14:paraId="4B80F81F"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 соответствии с п. 31 Основ ценообразования №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2DBB8E69"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Расходы по статье «Материалы на эксплуатацию зданий» на 2018 год сформированы исходя из экономически обоснованных фактических затрат за 2016 год с использованием индекса потребительских цен на 2017 год – 3,9%, на 2018 год – 3,7% в размере 1 365,217 тыс. руб. (620,51 тыс. руб.+646,584 тыс. руб.)* 1,039*1,037 = 1 365,217 тыс. руб., где 646,584 тыс. руб. материалы на обслуживание зданий и сооружений кроме осветительных устройств. </w:t>
      </w:r>
    </w:p>
    <w:p w14:paraId="0F53211F"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Методологической основой при расчете расходов по статье «Материалы на эксплуатацию зданий» на 2018 год была необходимость их распределения на осуществление регулируемой деятельности.</w:t>
      </w:r>
    </w:p>
    <w:p w14:paraId="032A66FA"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1 365,217 тыс. руб.*99,3% = 1 355, 66 тыс. руб. В базовый уровень ОПР на 2018 год расходы приняты в размере 1 303,20 тыс. руб. с учетом применения метода сравнения аналогов.</w:t>
      </w:r>
    </w:p>
    <w:p w14:paraId="0CBD2797" w14:textId="77777777" w:rsidR="0039054B" w:rsidRPr="002468B1" w:rsidRDefault="0039054B" w:rsidP="003717D9">
      <w:pPr>
        <w:autoSpaceDE w:val="0"/>
        <w:autoSpaceDN w:val="0"/>
        <w:adjustRightInd w:val="0"/>
        <w:spacing w:before="240" w:line="360" w:lineRule="auto"/>
        <w:ind w:firstLine="567"/>
        <w:jc w:val="both"/>
        <w:rPr>
          <w:rFonts w:ascii="Myriad Pro" w:hAnsi="Myriad Pro"/>
          <w:sz w:val="26"/>
          <w:szCs w:val="26"/>
        </w:rPr>
      </w:pPr>
      <w:r w:rsidRPr="002468B1">
        <w:rPr>
          <w:rFonts w:ascii="Myriad Pro" w:hAnsi="Myriad Pro"/>
          <w:sz w:val="26"/>
          <w:szCs w:val="26"/>
        </w:rPr>
        <w:t xml:space="preserve">Фактические затраты за 2016 год по статье «Материальные расходы на эксплуатацию транспорта» принимаются Управлением по тарифам в размере 11 254,2 тыс. руб. </w:t>
      </w:r>
    </w:p>
    <w:p w14:paraId="4FA48A1F"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Фактические затраты за 2016 год Управлением по тарифам определены на основании актов списания материалов за исключением затрат на автотранспортные средства не включенные в расчет транспортного налога (т. к. гос. номер автотранспорта филиалом представлен в расчете транспортного налога) и легковых автомобилей среднего и бизнес-класса марок Хендай соната, Тойота Камри, Тойота Лэнд Крузер, Форд мондео, Митсубиси паджеро не </w:t>
      </w:r>
      <w:r w:rsidRPr="002468B1">
        <w:rPr>
          <w:rFonts w:ascii="Myriad Pro" w:hAnsi="Myriad Pro"/>
          <w:sz w:val="26"/>
          <w:szCs w:val="26"/>
        </w:rPr>
        <w:lastRenderedPageBreak/>
        <w:t>используемого непосредственно в производственном процессе (т.е. в целях доставки ремонтных бригад к местам аварии, доставки материалов со складов, рабочего персонала в отдаленные пункты и т.д.), в связи с чем расходы по ремонту и обслуживанию данного транспортного средства не являются необходимыми для осуществления регулируемого вида деятельности филиала.</w:t>
      </w:r>
    </w:p>
    <w:p w14:paraId="7653B5EB"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 по тарифам отмечает, что копии актов списания материальных ценностей представленных в обоснование фактических затрат 2016 года дублируются и повторяются несколько раз, что затрудняет работу Управления по тарифам и ставит под сомнение достоверность фактически понесенных филиалом затрат.</w:t>
      </w:r>
    </w:p>
    <w:p w14:paraId="0476F428"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 На основании анализа представленных филиалом «Алтайэнерго» обосновывающих материалов (актов списания материалов), эксперты управления по тарифам принимают затраты на 2018 год на уровне экономически обоснованных фактических затрат за 2016 год, с учетом доли распределения на регулируемый вид деятельности в размере 99,3 %, с применением индексов потребительских цен на 2017 год – 3,9%, на 2018 год – 3,7%.</w:t>
      </w:r>
    </w:p>
    <w:p w14:paraId="628158B4"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Затраты по статье «Материальные расходы на эксплуатацию транспорта» принимаются экспертами на 2018 год в размере 12 125,75 тыс. руб. В базовый уровень ОПР на 2018 год расходы приняты в размере </w:t>
      </w:r>
      <w:r w:rsidR="00D01BCA" w:rsidRPr="002468B1">
        <w:rPr>
          <w:rFonts w:ascii="Myriad Pro" w:hAnsi="Myriad Pro"/>
          <w:sz w:val="26"/>
          <w:szCs w:val="26"/>
        </w:rPr>
        <w:br/>
      </w:r>
      <w:r w:rsidRPr="002468B1">
        <w:rPr>
          <w:rFonts w:ascii="Myriad Pro" w:hAnsi="Myriad Pro"/>
          <w:sz w:val="26"/>
          <w:szCs w:val="26"/>
        </w:rPr>
        <w:t>11 656,49 тыс. руб. с учетом применения метода сравнения аналогов.</w:t>
      </w:r>
    </w:p>
    <w:p w14:paraId="1734D7BF" w14:textId="77777777" w:rsidR="0039054B" w:rsidRPr="002468B1" w:rsidRDefault="0039054B" w:rsidP="0057452E">
      <w:pPr>
        <w:keepNext/>
        <w:spacing w:before="240" w:after="240" w:line="360" w:lineRule="auto"/>
        <w:ind w:firstLine="567"/>
        <w:jc w:val="both"/>
        <w:rPr>
          <w:rFonts w:ascii="Myriad Pro" w:hAnsi="Myriad Pro"/>
          <w:b/>
          <w:sz w:val="26"/>
          <w:szCs w:val="26"/>
        </w:rPr>
      </w:pPr>
      <w:r w:rsidRPr="002468B1">
        <w:rPr>
          <w:rFonts w:ascii="Myriad Pro" w:hAnsi="Myriad Pro"/>
          <w:b/>
          <w:sz w:val="26"/>
          <w:szCs w:val="26"/>
        </w:rPr>
        <w:t>Горюче-смазочные материалы на эксплуатацию и ремонт</w:t>
      </w:r>
    </w:p>
    <w:p w14:paraId="61457282" w14:textId="77777777" w:rsidR="0039054B" w:rsidRPr="002468B1" w:rsidRDefault="0039054B" w:rsidP="003717D9">
      <w:pPr>
        <w:autoSpaceDE w:val="0"/>
        <w:autoSpaceDN w:val="0"/>
        <w:adjustRightInd w:val="0"/>
        <w:spacing w:line="360" w:lineRule="auto"/>
        <w:ind w:firstLine="567"/>
        <w:jc w:val="both"/>
        <w:rPr>
          <w:rFonts w:ascii="Myriad Pro" w:hAnsi="Myriad Pro"/>
          <w:bCs/>
          <w:iCs/>
          <w:sz w:val="26"/>
          <w:szCs w:val="26"/>
        </w:rPr>
      </w:pPr>
      <w:r w:rsidRPr="002468B1">
        <w:rPr>
          <w:rFonts w:ascii="Myriad Pro" w:hAnsi="Myriad Pro"/>
          <w:sz w:val="26"/>
          <w:szCs w:val="26"/>
        </w:rPr>
        <w:t xml:space="preserve">В экспертном заключении на 2018 год Управление по тарифам, отмечает, что по данным филиала затраты по фактическому  количеству  горюче-смазочных материалов в 2016 году составило 98 317 тыс. руб., в том числе по виду деятельности «Передача электрической энергии» по филиалу «Алтайэнерго» - 90 291 тыс. руб., в том числе по регулируемому виду деятельности </w:t>
      </w:r>
      <w:r w:rsidRPr="002468B1">
        <w:rPr>
          <w:rFonts w:ascii="Myriad Pro" w:hAnsi="Myriad Pro"/>
          <w:bCs/>
          <w:iCs/>
          <w:sz w:val="26"/>
          <w:szCs w:val="26"/>
        </w:rPr>
        <w:t>«Услуги по передаче электрической энергии» 90 578,5 тыс. руб.</w:t>
      </w:r>
    </w:p>
    <w:p w14:paraId="4046C0F0"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Согласно статистической форм</w:t>
      </w:r>
      <w:r w:rsidR="00BD60F0" w:rsidRPr="002468B1">
        <w:rPr>
          <w:rFonts w:ascii="Myriad Pro" w:hAnsi="Myriad Pro"/>
          <w:sz w:val="26"/>
          <w:szCs w:val="26"/>
        </w:rPr>
        <w:t>е</w:t>
      </w:r>
      <w:r w:rsidRPr="002468B1">
        <w:rPr>
          <w:rFonts w:ascii="Myriad Pro" w:hAnsi="Myriad Pro"/>
          <w:sz w:val="26"/>
          <w:szCs w:val="26"/>
        </w:rPr>
        <w:t xml:space="preserve"> отчетности № 2 – «Цены приобретения» за 2016 год, расходы на приобретение топлива (Алтайский край) составили 102 533,01 тыс. руб.</w:t>
      </w:r>
    </w:p>
    <w:p w14:paraId="75649D9D" w14:textId="77777777" w:rsidR="0039054B" w:rsidRPr="002468B1" w:rsidRDefault="0039054B" w:rsidP="003717D9">
      <w:pPr>
        <w:autoSpaceDE w:val="0"/>
        <w:autoSpaceDN w:val="0"/>
        <w:adjustRightInd w:val="0"/>
        <w:spacing w:line="360" w:lineRule="auto"/>
        <w:ind w:firstLine="567"/>
        <w:jc w:val="both"/>
        <w:rPr>
          <w:rFonts w:ascii="Myriad Pro" w:hAnsi="Myriad Pro"/>
          <w:bCs/>
          <w:iCs/>
          <w:sz w:val="26"/>
          <w:szCs w:val="26"/>
        </w:rPr>
      </w:pPr>
      <w:r w:rsidRPr="002468B1">
        <w:rPr>
          <w:rFonts w:ascii="Myriad Pro" w:hAnsi="Myriad Pro"/>
          <w:sz w:val="26"/>
          <w:szCs w:val="26"/>
        </w:rPr>
        <w:lastRenderedPageBreak/>
        <w:t xml:space="preserve"> </w:t>
      </w:r>
      <w:r w:rsidRPr="002468B1">
        <w:rPr>
          <w:rFonts w:ascii="Myriad Pro" w:hAnsi="Myriad Pro"/>
          <w:bCs/>
          <w:iCs/>
          <w:sz w:val="26"/>
          <w:szCs w:val="26"/>
        </w:rPr>
        <w:t>По результатам рассмотрения представленных материалов Управлением по тарифам исключены экономически необоснованные и не относящиеся к регулируемому виду деятельности расходы на приобретение горюче-смазочных материалов за 2016 год в размере 2 847,15 тыс. руб., в том числе:</w:t>
      </w:r>
    </w:p>
    <w:p w14:paraId="2FFF757D"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bCs/>
          <w:iCs/>
          <w:sz w:val="26"/>
          <w:szCs w:val="26"/>
        </w:rPr>
        <w:t>2 814,9 тыс. руб. – экономически необоснованные расходы по транспортным средствам среднего и бизнес-класса (</w:t>
      </w:r>
      <w:r w:rsidRPr="002468B1">
        <w:rPr>
          <w:rFonts w:ascii="Myriad Pro" w:hAnsi="Myriad Pro"/>
          <w:sz w:val="26"/>
          <w:szCs w:val="26"/>
          <w:lang w:eastAsia="en-US"/>
        </w:rPr>
        <w:t>TOYOTA LA</w:t>
      </w:r>
      <w:r w:rsidRPr="002468B1">
        <w:rPr>
          <w:rFonts w:ascii="Myriad Pro" w:hAnsi="Myriad Pro"/>
          <w:sz w:val="26"/>
          <w:szCs w:val="26"/>
          <w:lang w:val="en-US" w:eastAsia="en-US"/>
        </w:rPr>
        <w:t>N</w:t>
      </w:r>
      <w:r w:rsidRPr="002468B1">
        <w:rPr>
          <w:rFonts w:ascii="Myriad Pro" w:hAnsi="Myriad Pro"/>
          <w:sz w:val="26"/>
          <w:szCs w:val="26"/>
          <w:lang w:eastAsia="en-US"/>
        </w:rPr>
        <w:t>D CRUISER, HYU</w:t>
      </w:r>
      <w:r w:rsidRPr="002468B1">
        <w:rPr>
          <w:rFonts w:ascii="Myriad Pro" w:hAnsi="Myriad Pro"/>
          <w:sz w:val="26"/>
          <w:szCs w:val="26"/>
          <w:lang w:val="en-US" w:eastAsia="en-US"/>
        </w:rPr>
        <w:t>N</w:t>
      </w:r>
      <w:r w:rsidRPr="002468B1">
        <w:rPr>
          <w:rFonts w:ascii="Myriad Pro" w:hAnsi="Myriad Pro"/>
          <w:sz w:val="26"/>
          <w:szCs w:val="26"/>
          <w:lang w:eastAsia="en-US"/>
        </w:rPr>
        <w:t>DAI SO</w:t>
      </w:r>
      <w:r w:rsidRPr="002468B1">
        <w:rPr>
          <w:rFonts w:ascii="Myriad Pro" w:hAnsi="Myriad Pro"/>
          <w:sz w:val="26"/>
          <w:szCs w:val="26"/>
          <w:lang w:val="en-US" w:eastAsia="en-US"/>
        </w:rPr>
        <w:t>N</w:t>
      </w:r>
      <w:r w:rsidRPr="002468B1">
        <w:rPr>
          <w:rFonts w:ascii="Myriad Pro" w:hAnsi="Myriad Pro"/>
          <w:sz w:val="26"/>
          <w:szCs w:val="26"/>
          <w:lang w:eastAsia="en-US"/>
        </w:rPr>
        <w:t>ATA, TOYOTA Camry, MITSUBISHI PAJERO SPORT, UAZ Hu</w:t>
      </w:r>
      <w:r w:rsidRPr="002468B1">
        <w:rPr>
          <w:rFonts w:ascii="Myriad Pro" w:hAnsi="Myriad Pro"/>
          <w:sz w:val="26"/>
          <w:szCs w:val="26"/>
          <w:lang w:val="en-US" w:eastAsia="en-US"/>
        </w:rPr>
        <w:t>nt</w:t>
      </w:r>
      <w:r w:rsidRPr="002468B1">
        <w:rPr>
          <w:rFonts w:ascii="Myriad Pro" w:hAnsi="Myriad Pro"/>
          <w:sz w:val="26"/>
          <w:szCs w:val="26"/>
          <w:lang w:eastAsia="en-US"/>
        </w:rPr>
        <w:t>er, UAZ PATRIOT)</w:t>
      </w:r>
      <w:r w:rsidRPr="002468B1">
        <w:rPr>
          <w:rFonts w:ascii="Myriad Pro" w:hAnsi="Myriad Pro"/>
          <w:bCs/>
          <w:iCs/>
          <w:sz w:val="26"/>
          <w:szCs w:val="26"/>
        </w:rPr>
        <w:t>. Данные автомобили относятся к автомобилям среднего и бизнес-класса и не используются непосредственно в производственном процессе в целях доставки ремонтных бригад к местам аварии, доставки материалов со складов, рабочего персонала в отдаленные пункты и т.д. Д</w:t>
      </w:r>
      <w:r w:rsidRPr="002468B1">
        <w:rPr>
          <w:rFonts w:ascii="Myriad Pro" w:eastAsia="Calibri" w:hAnsi="Myriad Pro"/>
          <w:sz w:val="26"/>
          <w:szCs w:val="26"/>
        </w:rPr>
        <w:t>анные расходы не являются необходимыми для обеспечения деятельности филиала.</w:t>
      </w:r>
    </w:p>
    <w:p w14:paraId="764B1426" w14:textId="77777777" w:rsidR="0039054B" w:rsidRPr="002468B1" w:rsidRDefault="0039054B" w:rsidP="003717D9">
      <w:pPr>
        <w:autoSpaceDE w:val="0"/>
        <w:autoSpaceDN w:val="0"/>
        <w:adjustRightInd w:val="0"/>
        <w:spacing w:line="360" w:lineRule="auto"/>
        <w:ind w:firstLine="567"/>
        <w:jc w:val="both"/>
        <w:rPr>
          <w:rFonts w:ascii="Myriad Pro" w:hAnsi="Myriad Pro"/>
          <w:bCs/>
          <w:iCs/>
          <w:sz w:val="26"/>
          <w:szCs w:val="26"/>
        </w:rPr>
      </w:pPr>
      <w:r w:rsidRPr="002468B1">
        <w:rPr>
          <w:rFonts w:ascii="Myriad Pro" w:hAnsi="Myriad Pro"/>
          <w:bCs/>
          <w:iCs/>
          <w:sz w:val="26"/>
          <w:szCs w:val="26"/>
        </w:rPr>
        <w:t xml:space="preserve">32,25 тыс. руб. – расходы, связанные с привлечением транспортных средств для работ, не связанных с регулируемой деятельностью (участие в соревнованиях). </w:t>
      </w:r>
    </w:p>
    <w:p w14:paraId="3950EA8B" w14:textId="319B2A16" w:rsidR="0039054B" w:rsidRPr="002468B1" w:rsidRDefault="0039054B" w:rsidP="003717D9">
      <w:pPr>
        <w:suppressAutoHyphens/>
        <w:spacing w:line="360" w:lineRule="auto"/>
        <w:ind w:firstLine="567"/>
        <w:jc w:val="both"/>
        <w:rPr>
          <w:rFonts w:ascii="Myriad Pro" w:hAnsi="Myriad Pro"/>
          <w:sz w:val="26"/>
          <w:szCs w:val="26"/>
        </w:rPr>
      </w:pPr>
      <w:r w:rsidRPr="002468B1">
        <w:rPr>
          <w:rFonts w:ascii="Myriad Pro" w:hAnsi="Myriad Pro"/>
          <w:sz w:val="26"/>
          <w:szCs w:val="26"/>
        </w:rPr>
        <w:t>В ходе проверочных мероприятий по итогам проверки представленных в обоснование командировочных расходов материалов выявлено, что филиал ПАО</w:t>
      </w:r>
      <w:r w:rsidR="004F71E4">
        <w:rPr>
          <w:rFonts w:ascii="Myriad Pro" w:hAnsi="Myriad Pro"/>
          <w:sz w:val="26"/>
          <w:szCs w:val="26"/>
        </w:rPr>
        <w:t> </w:t>
      </w:r>
      <w:r w:rsidRPr="002468B1">
        <w:rPr>
          <w:rFonts w:ascii="Myriad Pro" w:hAnsi="Myriad Pro"/>
          <w:sz w:val="26"/>
          <w:szCs w:val="26"/>
        </w:rPr>
        <w:t>«МРСК Сибири» - «Алтайэнерго» осуществляет работы с предоставлением персонала в интересах иных филиалов ПАО «МРСК Сибири»:</w:t>
      </w:r>
    </w:p>
    <w:p w14:paraId="7042B055" w14:textId="77777777" w:rsidR="0039054B" w:rsidRPr="002468B1" w:rsidRDefault="0039054B" w:rsidP="003717D9">
      <w:pPr>
        <w:pStyle w:val="aa"/>
        <w:numPr>
          <w:ilvl w:val="0"/>
          <w:numId w:val="78"/>
        </w:numPr>
        <w:suppressAutoHyphens/>
        <w:spacing w:line="360" w:lineRule="auto"/>
        <w:ind w:firstLine="567"/>
        <w:rPr>
          <w:rFonts w:ascii="Myriad Pro" w:hAnsi="Myriad Pro"/>
          <w:sz w:val="26"/>
          <w:szCs w:val="26"/>
        </w:rPr>
      </w:pPr>
      <w:r w:rsidRPr="002468B1">
        <w:rPr>
          <w:rFonts w:ascii="Myriad Pro" w:hAnsi="Myriad Pro"/>
          <w:sz w:val="26"/>
          <w:szCs w:val="26"/>
        </w:rPr>
        <w:t>оказание содействия в приемке выполнения работ при строительстве и реконструкции объектов электросетевого хозяйства ПАО «Ленэнерго»;</w:t>
      </w:r>
    </w:p>
    <w:p w14:paraId="4973A4EA" w14:textId="77777777" w:rsidR="0039054B" w:rsidRPr="002468B1" w:rsidRDefault="0039054B" w:rsidP="003717D9">
      <w:pPr>
        <w:pStyle w:val="aa"/>
        <w:numPr>
          <w:ilvl w:val="0"/>
          <w:numId w:val="78"/>
        </w:numPr>
        <w:suppressAutoHyphens/>
        <w:spacing w:line="360" w:lineRule="auto"/>
        <w:ind w:firstLine="567"/>
        <w:rPr>
          <w:rFonts w:ascii="Myriad Pro" w:hAnsi="Myriad Pro"/>
          <w:sz w:val="26"/>
          <w:szCs w:val="26"/>
        </w:rPr>
      </w:pPr>
      <w:r w:rsidRPr="002468B1">
        <w:rPr>
          <w:rFonts w:ascii="Myriad Pro" w:hAnsi="Myriad Pro"/>
          <w:sz w:val="26"/>
          <w:szCs w:val="26"/>
        </w:rPr>
        <w:t xml:space="preserve">оказание содействия в целях своевременного строительства 2-х цепной ВЛ 110 кВ, питающей ПС 110 кВ Вавилинская в г. Тыва </w:t>
      </w:r>
      <w:r w:rsidR="00BD60F0" w:rsidRPr="002468B1">
        <w:rPr>
          <w:rFonts w:ascii="Myriad Pro" w:hAnsi="Myriad Pro"/>
          <w:sz w:val="26"/>
          <w:szCs w:val="26"/>
        </w:rPr>
        <w:br/>
      </w:r>
      <w:r w:rsidRPr="002468B1">
        <w:rPr>
          <w:rFonts w:ascii="Myriad Pro" w:hAnsi="Myriad Pro"/>
          <w:sz w:val="26"/>
          <w:szCs w:val="26"/>
        </w:rPr>
        <w:t>АО «Тываэнерго»;</w:t>
      </w:r>
    </w:p>
    <w:p w14:paraId="748A7E8B" w14:textId="77777777" w:rsidR="0039054B" w:rsidRPr="002468B1" w:rsidRDefault="0039054B" w:rsidP="003717D9">
      <w:pPr>
        <w:pStyle w:val="aa"/>
        <w:numPr>
          <w:ilvl w:val="0"/>
          <w:numId w:val="78"/>
        </w:numPr>
        <w:suppressAutoHyphens/>
        <w:spacing w:line="360" w:lineRule="auto"/>
        <w:ind w:firstLine="567"/>
        <w:rPr>
          <w:rFonts w:ascii="Myriad Pro" w:hAnsi="Myriad Pro"/>
          <w:sz w:val="26"/>
          <w:szCs w:val="26"/>
        </w:rPr>
      </w:pPr>
      <w:r w:rsidRPr="002468B1">
        <w:rPr>
          <w:rFonts w:ascii="Myriad Pro" w:hAnsi="Myriad Pro"/>
          <w:sz w:val="26"/>
          <w:szCs w:val="26"/>
        </w:rPr>
        <w:t xml:space="preserve">подготовка закрепленных за филиалом ПАО «МРСК Сибири» - «Кузбасэнерго – РЭС» объектов электрических сетей к безаварийному функционированию в ОЗП 2016-2017 года. </w:t>
      </w:r>
    </w:p>
    <w:p w14:paraId="00259D07" w14:textId="77777777" w:rsidR="0039054B" w:rsidRPr="002468B1" w:rsidRDefault="0039054B" w:rsidP="003717D9">
      <w:pPr>
        <w:suppressAutoHyphens/>
        <w:spacing w:line="360" w:lineRule="auto"/>
        <w:ind w:firstLine="567"/>
        <w:jc w:val="both"/>
        <w:rPr>
          <w:rFonts w:ascii="Myriad Pro" w:hAnsi="Myriad Pro"/>
          <w:sz w:val="26"/>
          <w:szCs w:val="26"/>
        </w:rPr>
      </w:pPr>
      <w:r w:rsidRPr="002468B1">
        <w:rPr>
          <w:rFonts w:ascii="Myriad Pro" w:hAnsi="Myriad Pro"/>
          <w:sz w:val="26"/>
          <w:szCs w:val="26"/>
        </w:rPr>
        <w:t xml:space="preserve">Данные обстоятельства подтверждаются авансовыми отчетами, путевыми листами, приказами и т.п. По результатам выборочной проверки данных  материалов установлено, что в 4 квартале 2016 года для работ в вышеуказанных </w:t>
      </w:r>
      <w:r w:rsidRPr="002468B1">
        <w:rPr>
          <w:rFonts w:ascii="Myriad Pro" w:hAnsi="Myriad Pro"/>
          <w:sz w:val="26"/>
          <w:szCs w:val="26"/>
        </w:rPr>
        <w:lastRenderedPageBreak/>
        <w:t>филиалах было задействовано 71 единица техники филиала ПАО «МРСК Сибири» - «Алтайэнерго».</w:t>
      </w:r>
    </w:p>
    <w:p w14:paraId="3E05B2D7" w14:textId="77777777" w:rsidR="0039054B" w:rsidRPr="002468B1" w:rsidRDefault="0039054B" w:rsidP="003717D9">
      <w:pPr>
        <w:suppressAutoHyphens/>
        <w:spacing w:line="360" w:lineRule="auto"/>
        <w:ind w:firstLine="567"/>
        <w:jc w:val="both"/>
        <w:rPr>
          <w:rFonts w:ascii="Myriad Pro" w:hAnsi="Myriad Pro"/>
          <w:sz w:val="26"/>
          <w:szCs w:val="26"/>
        </w:rPr>
      </w:pPr>
      <w:r w:rsidRPr="002468B1">
        <w:rPr>
          <w:rFonts w:ascii="Myriad Pro" w:hAnsi="Myriad Pro"/>
          <w:sz w:val="26"/>
          <w:szCs w:val="26"/>
        </w:rPr>
        <w:t xml:space="preserve">Общий километраж составил за 4 квартал 2016 года 164,1 тыс. км. </w:t>
      </w:r>
    </w:p>
    <w:p w14:paraId="7BAABCC4" w14:textId="77777777" w:rsidR="0039054B" w:rsidRPr="002468B1" w:rsidRDefault="0039054B" w:rsidP="003717D9">
      <w:pPr>
        <w:suppressAutoHyphens/>
        <w:spacing w:line="360" w:lineRule="auto"/>
        <w:ind w:firstLine="567"/>
        <w:jc w:val="both"/>
        <w:rPr>
          <w:rFonts w:ascii="Myriad Pro" w:hAnsi="Myriad Pro"/>
          <w:sz w:val="26"/>
          <w:szCs w:val="26"/>
        </w:rPr>
      </w:pPr>
      <w:r w:rsidRPr="002468B1">
        <w:rPr>
          <w:rFonts w:ascii="Myriad Pro" w:hAnsi="Myriad Pro"/>
          <w:sz w:val="26"/>
          <w:szCs w:val="26"/>
        </w:rPr>
        <w:t>ПАО «МРСК Сибири» данные расходы в полном объеме отнесены на услуги по передаче электрической энергии филиала «Алтайэнерго».</w:t>
      </w:r>
    </w:p>
    <w:p w14:paraId="6018B18C" w14:textId="77777777" w:rsidR="0039054B" w:rsidRPr="002468B1" w:rsidRDefault="0039054B" w:rsidP="003717D9">
      <w:pPr>
        <w:suppressAutoHyphens/>
        <w:spacing w:line="360" w:lineRule="auto"/>
        <w:ind w:firstLine="567"/>
        <w:jc w:val="both"/>
        <w:rPr>
          <w:rFonts w:ascii="Myriad Pro" w:hAnsi="Myriad Pro"/>
          <w:sz w:val="26"/>
          <w:szCs w:val="26"/>
        </w:rPr>
      </w:pPr>
      <w:r w:rsidRPr="002468B1">
        <w:rPr>
          <w:rFonts w:ascii="Myriad Pro" w:hAnsi="Myriad Pro"/>
          <w:sz w:val="26"/>
          <w:szCs w:val="26"/>
        </w:rPr>
        <w:t xml:space="preserve">При осуществлении деятельности в нескольких субъектах Российской Федерации ПАО «МРСК Сибири» необходимо соблюдать требования действующего законодательства в части обеспечения принципа ведения раздельного учета доходов и расходов, предусмотренного пунктом 2 статьи 23 Федерального закона от 26.03.2003 № 35-ФЗ. </w:t>
      </w:r>
    </w:p>
    <w:p w14:paraId="2E603BED" w14:textId="77777777" w:rsidR="0039054B" w:rsidRPr="002468B1" w:rsidRDefault="0039054B" w:rsidP="003717D9">
      <w:pPr>
        <w:suppressAutoHyphens/>
        <w:spacing w:line="360" w:lineRule="auto"/>
        <w:ind w:firstLine="567"/>
        <w:jc w:val="both"/>
        <w:rPr>
          <w:rFonts w:ascii="Myriad Pro" w:hAnsi="Myriad Pro"/>
          <w:sz w:val="26"/>
          <w:szCs w:val="26"/>
        </w:rPr>
      </w:pPr>
      <w:r w:rsidRPr="002468B1">
        <w:rPr>
          <w:rFonts w:ascii="Myriad Pro" w:hAnsi="Myriad Pro"/>
          <w:sz w:val="26"/>
          <w:szCs w:val="26"/>
        </w:rPr>
        <w:t>Управлением по тарифам из фактических расходов исключены расходы на приобретение горюче-смазочных материалов для оказания услуг иным филиалам ПАО «МРСК Сибири» в размере 853,24 тыс. руб.</w:t>
      </w:r>
    </w:p>
    <w:p w14:paraId="3CE7B470" w14:textId="77777777" w:rsidR="0039054B" w:rsidRPr="002468B1" w:rsidRDefault="0039054B" w:rsidP="003717D9">
      <w:pPr>
        <w:autoSpaceDE w:val="0"/>
        <w:autoSpaceDN w:val="0"/>
        <w:adjustRightInd w:val="0"/>
        <w:spacing w:line="360" w:lineRule="auto"/>
        <w:ind w:firstLine="567"/>
        <w:jc w:val="both"/>
        <w:rPr>
          <w:rFonts w:ascii="Myriad Pro" w:hAnsi="Myriad Pro"/>
          <w:bCs/>
          <w:iCs/>
          <w:sz w:val="26"/>
          <w:szCs w:val="26"/>
        </w:rPr>
      </w:pPr>
      <w:r w:rsidRPr="002468B1">
        <w:rPr>
          <w:rFonts w:ascii="Myriad Pro" w:hAnsi="Myriad Pro"/>
          <w:bCs/>
          <w:iCs/>
          <w:sz w:val="26"/>
          <w:szCs w:val="26"/>
        </w:rPr>
        <w:t xml:space="preserve">Фактический обоснованный размер расходов на приобретение горюче-смазочных материалов в 2016 году по регулируемому виду деятельности «Услуги по передаче электрической энергии» составил 87 015,21 тыс. руб. </w:t>
      </w:r>
    </w:p>
    <w:p w14:paraId="2001EF27"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С учетом индекса потребительских цен 2017/2016 – 103,9%, 2018/2017 -103,7%, определенных в соответствии со Сценарными условиями, экономически </w:t>
      </w:r>
      <w:r w:rsidRPr="002468B1">
        <w:rPr>
          <w:rFonts w:ascii="Myriad Pro" w:hAnsi="Myriad Pro"/>
          <w:bCs/>
          <w:iCs/>
          <w:sz w:val="26"/>
          <w:szCs w:val="26"/>
        </w:rPr>
        <w:t>обоснованная величина затрат по статье «ГСМ» для учета в тарифах на 2018 год составит 93 753,93 тыс. рублей (87 015,21 тыс. руб.*1,037*1,039).</w:t>
      </w:r>
      <w:r w:rsidRPr="002468B1">
        <w:rPr>
          <w:rFonts w:ascii="Myriad Pro" w:hAnsi="Myriad Pro"/>
          <w:sz w:val="26"/>
          <w:szCs w:val="26"/>
        </w:rPr>
        <w:t xml:space="preserve"> В базовый уровень ОПР на 2018 год расходы приняты в размере 90 125,71 тыс. руб. с учетом применения метода сравнения аналогов.</w:t>
      </w:r>
    </w:p>
    <w:p w14:paraId="05406312" w14:textId="77777777" w:rsidR="0039054B" w:rsidRPr="002468B1" w:rsidRDefault="0039054B" w:rsidP="003717D9">
      <w:pPr>
        <w:spacing w:before="240" w:after="240" w:line="360" w:lineRule="auto"/>
        <w:ind w:firstLine="567"/>
        <w:jc w:val="both"/>
        <w:rPr>
          <w:rFonts w:ascii="Myriad Pro" w:hAnsi="Myriad Pro"/>
          <w:b/>
          <w:sz w:val="26"/>
          <w:szCs w:val="26"/>
        </w:rPr>
      </w:pPr>
      <w:r w:rsidRPr="002468B1">
        <w:rPr>
          <w:rFonts w:ascii="Myriad Pro" w:hAnsi="Myriad Pro"/>
          <w:b/>
          <w:sz w:val="26"/>
          <w:szCs w:val="26"/>
        </w:rPr>
        <w:t>Спецодежда и СИЗ</w:t>
      </w:r>
    </w:p>
    <w:p w14:paraId="122549FC" w14:textId="77777777" w:rsidR="0039054B" w:rsidRPr="002468B1" w:rsidRDefault="0039054B" w:rsidP="003717D9">
      <w:pPr>
        <w:tabs>
          <w:tab w:val="num" w:pos="1080"/>
        </w:tabs>
        <w:spacing w:before="240" w:line="360" w:lineRule="auto"/>
        <w:ind w:firstLine="567"/>
        <w:jc w:val="both"/>
        <w:rPr>
          <w:rFonts w:ascii="Myriad Pro" w:hAnsi="Myriad Pro"/>
          <w:bCs/>
          <w:iCs/>
          <w:sz w:val="26"/>
          <w:szCs w:val="26"/>
        </w:rPr>
      </w:pPr>
      <w:r w:rsidRPr="002468B1">
        <w:rPr>
          <w:rFonts w:ascii="Myriad Pro" w:hAnsi="Myriad Pro"/>
          <w:bCs/>
          <w:iCs/>
          <w:sz w:val="26"/>
          <w:szCs w:val="26"/>
        </w:rPr>
        <w:t>Согласно п. 13 Приказа Министерства здравоохранения и социального развития РФ от 1.06.2009 № 290н «Об утверждении межотраслевых правил обеспечения работников специальной одеждой, специальной обувью и другими средствами индивидуальной защиты» работодатель обязан организовать надлежащий учет и контроль за выдачей работникам СИЗ в установленные сроки.</w:t>
      </w:r>
    </w:p>
    <w:p w14:paraId="3B9414F9" w14:textId="77777777" w:rsidR="0039054B" w:rsidRPr="002468B1" w:rsidRDefault="0039054B" w:rsidP="003717D9">
      <w:pPr>
        <w:tabs>
          <w:tab w:val="num" w:pos="1080"/>
        </w:tabs>
        <w:spacing w:line="360" w:lineRule="auto"/>
        <w:ind w:firstLine="567"/>
        <w:jc w:val="both"/>
        <w:rPr>
          <w:rFonts w:ascii="Myriad Pro" w:hAnsi="Myriad Pro"/>
          <w:bCs/>
          <w:iCs/>
          <w:sz w:val="26"/>
          <w:szCs w:val="26"/>
        </w:rPr>
      </w:pPr>
      <w:r w:rsidRPr="002468B1">
        <w:rPr>
          <w:rFonts w:ascii="Myriad Pro" w:hAnsi="Myriad Pro"/>
          <w:bCs/>
          <w:iCs/>
          <w:sz w:val="26"/>
          <w:szCs w:val="26"/>
        </w:rPr>
        <w:t>Сроки пользования СИЗ исчисляются со дня фактической выдачи их работникам.</w:t>
      </w:r>
    </w:p>
    <w:p w14:paraId="3AF578C9" w14:textId="77777777" w:rsidR="0039054B" w:rsidRPr="002468B1" w:rsidRDefault="0039054B" w:rsidP="003717D9">
      <w:pPr>
        <w:tabs>
          <w:tab w:val="num" w:pos="1080"/>
        </w:tabs>
        <w:spacing w:line="360" w:lineRule="auto"/>
        <w:ind w:firstLine="567"/>
        <w:jc w:val="both"/>
        <w:rPr>
          <w:rFonts w:ascii="Myriad Pro" w:hAnsi="Myriad Pro"/>
          <w:bCs/>
          <w:iCs/>
          <w:sz w:val="26"/>
          <w:szCs w:val="26"/>
        </w:rPr>
      </w:pPr>
      <w:r w:rsidRPr="002468B1">
        <w:rPr>
          <w:rFonts w:ascii="Myriad Pro" w:hAnsi="Myriad Pro"/>
          <w:bCs/>
          <w:iCs/>
          <w:sz w:val="26"/>
          <w:szCs w:val="26"/>
        </w:rPr>
        <w:lastRenderedPageBreak/>
        <w:t>Выдача работникам и сдача ими СИЗ фиксируются записью в личной карточке учета выдачи СИЗ, форма которой приведена в приложении к настоящим Правилам.</w:t>
      </w:r>
    </w:p>
    <w:p w14:paraId="7627992C" w14:textId="77777777" w:rsidR="0039054B" w:rsidRPr="002468B1" w:rsidRDefault="0039054B" w:rsidP="003717D9">
      <w:pPr>
        <w:tabs>
          <w:tab w:val="num" w:pos="1080"/>
        </w:tabs>
        <w:spacing w:line="360" w:lineRule="auto"/>
        <w:ind w:firstLine="567"/>
        <w:jc w:val="both"/>
        <w:rPr>
          <w:rFonts w:ascii="Myriad Pro" w:hAnsi="Myriad Pro"/>
          <w:bCs/>
          <w:iCs/>
          <w:sz w:val="26"/>
          <w:szCs w:val="26"/>
        </w:rPr>
      </w:pPr>
      <w:r w:rsidRPr="002468B1">
        <w:rPr>
          <w:rFonts w:ascii="Myriad Pro" w:hAnsi="Myriad Pro"/>
          <w:bCs/>
          <w:iCs/>
          <w:sz w:val="26"/>
          <w:szCs w:val="26"/>
        </w:rPr>
        <w:t xml:space="preserve"> Копии личных карточек работников </w:t>
      </w:r>
      <w:r w:rsidRPr="002468B1">
        <w:rPr>
          <w:rFonts w:ascii="Myriad Pro" w:hAnsi="Myriad Pro"/>
          <w:sz w:val="26"/>
          <w:szCs w:val="26"/>
        </w:rPr>
        <w:t xml:space="preserve">филиала «Алтайэнерго» </w:t>
      </w:r>
      <w:r w:rsidRPr="002468B1">
        <w:rPr>
          <w:rFonts w:ascii="Myriad Pro" w:hAnsi="Myriad Pro"/>
          <w:bCs/>
          <w:iCs/>
          <w:sz w:val="26"/>
          <w:szCs w:val="26"/>
        </w:rPr>
        <w:t>в материалах тарифного дела отсутствуют.</w:t>
      </w:r>
    </w:p>
    <w:p w14:paraId="682C2B3D"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 по тарифам отмечает, что копии счетов фактур представленных в обоснование фактических затрат 2016 года дублируются и повторяются несколько раз, что затрудняет работу экспертов и ставит под сомнение достоверность фактически понесенных затрат.</w:t>
      </w:r>
    </w:p>
    <w:p w14:paraId="01839F8D"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В рамках проведения плановой выездной проверки  в соответствии с приказом от 24.10.2017 № 174-пр экспертами Управления по тарифам сформированы сумма фактических затрат на спецодежду, спецобувь исходя из представленной в рамках проверки «Выгрузки из ПК </w:t>
      </w:r>
      <w:r w:rsidRPr="002468B1">
        <w:rPr>
          <w:rFonts w:ascii="Myriad Pro" w:hAnsi="Myriad Pro"/>
          <w:sz w:val="26"/>
          <w:szCs w:val="26"/>
          <w:lang w:val="en-US"/>
        </w:rPr>
        <w:t>SAP</w:t>
      </w:r>
      <w:r w:rsidRPr="002468B1">
        <w:rPr>
          <w:rFonts w:ascii="Myriad Pro" w:hAnsi="Myriad Pro"/>
          <w:sz w:val="26"/>
          <w:szCs w:val="26"/>
        </w:rPr>
        <w:t xml:space="preserve"> за 2016 год» в размере 47 663,49 тыс. руб., с учетом доли распределения на регулируемый вид деятельности в размере 99,3%.</w:t>
      </w:r>
    </w:p>
    <w:p w14:paraId="318C9647" w14:textId="77777777" w:rsidR="0039054B" w:rsidRPr="002468B1" w:rsidRDefault="0039054B" w:rsidP="003717D9">
      <w:pPr>
        <w:spacing w:line="360" w:lineRule="auto"/>
        <w:ind w:firstLine="567"/>
        <w:jc w:val="both"/>
        <w:rPr>
          <w:rFonts w:ascii="Myriad Pro" w:eastAsiaTheme="minorHAnsi" w:hAnsi="Myriad Pro"/>
          <w:sz w:val="26"/>
          <w:szCs w:val="26"/>
          <w:lang w:eastAsia="en-US"/>
        </w:rPr>
      </w:pPr>
      <w:r w:rsidRPr="002468B1">
        <w:rPr>
          <w:rFonts w:ascii="Myriad Pro" w:hAnsi="Myriad Pro"/>
          <w:sz w:val="26"/>
          <w:szCs w:val="26"/>
        </w:rPr>
        <w:t xml:space="preserve">На основании анализа представленных филиалом «Алтайэнерго» обосновывающих материалов, эксперты </w:t>
      </w:r>
      <w:r w:rsidR="00BA66AF" w:rsidRPr="002468B1">
        <w:rPr>
          <w:rFonts w:ascii="Myriad Pro" w:hAnsi="Myriad Pro"/>
          <w:sz w:val="26"/>
          <w:szCs w:val="26"/>
        </w:rPr>
        <w:t>У</w:t>
      </w:r>
      <w:r w:rsidRPr="002468B1">
        <w:rPr>
          <w:rFonts w:ascii="Myriad Pro" w:hAnsi="Myriad Pro"/>
          <w:sz w:val="26"/>
          <w:szCs w:val="26"/>
        </w:rPr>
        <w:t xml:space="preserve">правления по тарифам принимают затраты на 2018 год на уровне экономически обоснованных фактических затрат за 2016 год, с учетом доли распределения на регулируемый вид деятельности в размере 99,3 %, с учетом индексов-дефляторов на 2017 год – 3,9%, на 2018 год – 3,7%. </w:t>
      </w:r>
    </w:p>
    <w:p w14:paraId="796DE228" w14:textId="77777777" w:rsidR="0039054B" w:rsidRPr="002468B1" w:rsidRDefault="0039054B" w:rsidP="003717D9">
      <w:pPr>
        <w:autoSpaceDE w:val="0"/>
        <w:autoSpaceDN w:val="0"/>
        <w:adjustRightInd w:val="0"/>
        <w:spacing w:after="240" w:line="360" w:lineRule="auto"/>
        <w:ind w:firstLine="567"/>
        <w:jc w:val="both"/>
        <w:rPr>
          <w:rFonts w:ascii="Myriad Pro" w:hAnsi="Myriad Pro"/>
          <w:sz w:val="26"/>
          <w:szCs w:val="26"/>
        </w:rPr>
      </w:pPr>
      <w:r w:rsidRPr="002468B1">
        <w:rPr>
          <w:rFonts w:ascii="Myriad Pro" w:hAnsi="Myriad Pro"/>
          <w:sz w:val="26"/>
          <w:szCs w:val="26"/>
        </w:rPr>
        <w:t>Затраты по статье «Спецодежда, спецобувь» принимаются на 2018 год в размере 50 081,53 тыс. руб., данные затраты распределены равномерно на 5 лет второго долгосрочного периода 250 407,63/5 = 50 081,53 тыс. руб. В базовый уровень ОПР на 2018 год расходы приняты в размере 48 143,40 тыс. руб. с учетом применения метода сравнения аналогов.</w:t>
      </w:r>
    </w:p>
    <w:p w14:paraId="0789FF00"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Договоры, представленные в обоснование фактических затрат по статье «Электрозащитные средства» заключены через открытый запрос предложений в электронной форме, что не относится к торгам в соответствии со способами закупки в отношении стандартов закупок ПАО «Россети» (положение о закупке).</w:t>
      </w:r>
    </w:p>
    <w:p w14:paraId="5408526E"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lastRenderedPageBreak/>
        <w:t>По причине недостаточности документального обоснования Управление по тарифам затрудняется сделать выводы о сумме расходов, периодичност</w:t>
      </w:r>
      <w:r w:rsidR="00BA66AF" w:rsidRPr="002468B1">
        <w:rPr>
          <w:rFonts w:ascii="Myriad Pro" w:hAnsi="Myriad Pro"/>
          <w:sz w:val="26"/>
          <w:szCs w:val="26"/>
        </w:rPr>
        <w:t>и</w:t>
      </w:r>
      <w:r w:rsidRPr="002468B1">
        <w:rPr>
          <w:rFonts w:ascii="Myriad Pro" w:hAnsi="Myriad Pro"/>
          <w:sz w:val="26"/>
          <w:szCs w:val="26"/>
        </w:rPr>
        <w:t xml:space="preserve"> проведения испытания средств защиты, и по каким электрозащитным средствам филиал «Алтайэнерго» проводил испытания.</w:t>
      </w:r>
    </w:p>
    <w:p w14:paraId="5E4F1EF9"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В рамках проведения плановой выездной </w:t>
      </w:r>
      <w:r w:rsidR="00BA66AF" w:rsidRPr="002468B1">
        <w:rPr>
          <w:rFonts w:ascii="Myriad Pro" w:hAnsi="Myriad Pro"/>
          <w:sz w:val="26"/>
          <w:szCs w:val="26"/>
        </w:rPr>
        <w:t xml:space="preserve">проверки </w:t>
      </w:r>
      <w:r w:rsidRPr="002468B1">
        <w:rPr>
          <w:rFonts w:ascii="Myriad Pro" w:hAnsi="Myriad Pro"/>
          <w:sz w:val="26"/>
          <w:szCs w:val="26"/>
        </w:rPr>
        <w:t xml:space="preserve">в соответствии с приказом от 24.10.2017 № 174-пр экспертами Управления по тарифам сформирована сумма фактических затрат на электрозащитные средства исходя из представленной в рамках проверки «Выгрузки из ПК </w:t>
      </w:r>
      <w:r w:rsidRPr="002468B1">
        <w:rPr>
          <w:rFonts w:ascii="Myriad Pro" w:hAnsi="Myriad Pro"/>
          <w:sz w:val="26"/>
          <w:szCs w:val="26"/>
          <w:lang w:val="en-US"/>
        </w:rPr>
        <w:t>SAP</w:t>
      </w:r>
      <w:r w:rsidRPr="002468B1">
        <w:rPr>
          <w:rFonts w:ascii="Myriad Pro" w:hAnsi="Myriad Pro"/>
          <w:sz w:val="26"/>
          <w:szCs w:val="26"/>
        </w:rPr>
        <w:t xml:space="preserve"> за 2016 год» в размере 7 576,91 тыс. руб., с учетом доли распределения на регулируемый вид деятельности в размере 99,3%.</w:t>
      </w:r>
    </w:p>
    <w:p w14:paraId="1C642E92" w14:textId="77777777" w:rsidR="0039054B" w:rsidRPr="002468B1" w:rsidRDefault="0039054B" w:rsidP="003717D9">
      <w:pPr>
        <w:spacing w:line="360" w:lineRule="auto"/>
        <w:ind w:firstLine="567"/>
        <w:jc w:val="both"/>
        <w:rPr>
          <w:rFonts w:ascii="Myriad Pro" w:eastAsiaTheme="minorHAnsi" w:hAnsi="Myriad Pro"/>
          <w:sz w:val="26"/>
          <w:szCs w:val="26"/>
          <w:lang w:eastAsia="en-US"/>
        </w:rPr>
      </w:pPr>
      <w:r w:rsidRPr="002468B1">
        <w:rPr>
          <w:rFonts w:ascii="Myriad Pro" w:hAnsi="Myriad Pro"/>
          <w:sz w:val="26"/>
          <w:szCs w:val="26"/>
        </w:rPr>
        <w:t xml:space="preserve">На основании анализа представленных филиалом обосновывающих материалов, Управление по тарифам принимает затраты на 2018 год на уровне фактических затрат за 2016 год, с учетом доли распределения на регулируемый вид деятельности в размере 99,3 %, с применением </w:t>
      </w:r>
      <w:r w:rsidR="00BA66AF" w:rsidRPr="002468B1">
        <w:rPr>
          <w:rFonts w:ascii="Myriad Pro" w:hAnsi="Myriad Pro"/>
          <w:sz w:val="26"/>
          <w:szCs w:val="26"/>
        </w:rPr>
        <w:t>ИПЦ</w:t>
      </w:r>
      <w:r w:rsidRPr="002468B1">
        <w:rPr>
          <w:rFonts w:ascii="Myriad Pro" w:hAnsi="Myriad Pro"/>
          <w:sz w:val="26"/>
          <w:szCs w:val="26"/>
        </w:rPr>
        <w:t xml:space="preserve"> на 2017 год – 3,9%, на 2018 год – 3,7%. </w:t>
      </w:r>
    </w:p>
    <w:p w14:paraId="4A5B5109" w14:textId="77777777" w:rsidR="0039054B" w:rsidRPr="002468B1" w:rsidRDefault="0039054B" w:rsidP="003717D9">
      <w:pPr>
        <w:autoSpaceDE w:val="0"/>
        <w:autoSpaceDN w:val="0"/>
        <w:adjustRightInd w:val="0"/>
        <w:spacing w:after="240" w:line="360" w:lineRule="auto"/>
        <w:ind w:firstLine="567"/>
        <w:jc w:val="both"/>
        <w:rPr>
          <w:rFonts w:ascii="Myriad Pro" w:hAnsi="Myriad Pro"/>
          <w:sz w:val="26"/>
          <w:szCs w:val="26"/>
        </w:rPr>
      </w:pPr>
      <w:r w:rsidRPr="002468B1">
        <w:rPr>
          <w:rFonts w:ascii="Myriad Pro" w:hAnsi="Myriad Pro"/>
          <w:sz w:val="26"/>
          <w:szCs w:val="26"/>
        </w:rPr>
        <w:t xml:space="preserve">Затраты по статье «Электрозащитные средства, прочие средства индивидуальной защиты» принимаются экспертами на 2018 год в размере </w:t>
      </w:r>
      <w:r w:rsidR="00BA66AF" w:rsidRPr="002468B1">
        <w:rPr>
          <w:rFonts w:ascii="Myriad Pro" w:hAnsi="Myriad Pro"/>
          <w:sz w:val="26"/>
          <w:szCs w:val="26"/>
        </w:rPr>
        <w:br/>
      </w:r>
      <w:r w:rsidRPr="002468B1">
        <w:rPr>
          <w:rFonts w:ascii="Myriad Pro" w:hAnsi="Myriad Pro"/>
          <w:sz w:val="26"/>
          <w:szCs w:val="26"/>
        </w:rPr>
        <w:t>7 760,85 тыс. руб., данные затраты распределены равномерно на 5 лет второго долгосрочного периода 38 804,23/5 = 7 760,85 тыс. руб. В базовый уровень ОПР на 2018 год расходы приняты в размере 7 460,51 тыс. руб. с учетом применения метода сравнения аналогов.</w:t>
      </w:r>
    </w:p>
    <w:p w14:paraId="2C409060" w14:textId="77777777" w:rsidR="0039054B" w:rsidRPr="002468B1" w:rsidRDefault="0039054B" w:rsidP="003717D9">
      <w:pPr>
        <w:spacing w:after="240" w:line="360" w:lineRule="auto"/>
        <w:ind w:firstLine="567"/>
        <w:jc w:val="both"/>
        <w:rPr>
          <w:rFonts w:ascii="Myriad Pro" w:hAnsi="Myriad Pro"/>
          <w:b/>
          <w:sz w:val="26"/>
          <w:szCs w:val="26"/>
        </w:rPr>
      </w:pPr>
      <w:r w:rsidRPr="002468B1">
        <w:rPr>
          <w:rFonts w:ascii="Myriad Pro" w:hAnsi="Myriad Pro"/>
          <w:b/>
          <w:sz w:val="26"/>
          <w:szCs w:val="26"/>
        </w:rPr>
        <w:t>Прочие материальные расходы</w:t>
      </w:r>
    </w:p>
    <w:p w14:paraId="43EF7F01"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Управлением по тарифам сформированы затраты по статье «Расходы  на материалы для оргтехники, средств связи» на 2018 год в экономически обоснованном размере 7 928,38 тыс. руб. с учетом доли распределения на регулируемый вид деятельности – 99,3%, </w:t>
      </w:r>
      <w:r w:rsidR="00BA66AF" w:rsidRPr="002468B1">
        <w:rPr>
          <w:rFonts w:ascii="Myriad Pro" w:hAnsi="Myriad Pro"/>
          <w:sz w:val="26"/>
          <w:szCs w:val="26"/>
        </w:rPr>
        <w:t>ИПЦ</w:t>
      </w:r>
      <w:r w:rsidRPr="002468B1">
        <w:rPr>
          <w:rFonts w:ascii="Myriad Pro" w:hAnsi="Myriad Pro"/>
          <w:sz w:val="26"/>
          <w:szCs w:val="26"/>
        </w:rPr>
        <w:t xml:space="preserve"> на 2018 год -3,7%.</w:t>
      </w:r>
    </w:p>
    <w:p w14:paraId="55E811D1"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На основании анализа представленных филиалом «Алтайэнерго» обосновывающих материалов, Управление по тарифам принимает к учету по факту затраты за 2016 год, с учетом доли распределения на регулируемый вид деятельности в размере 99,3 % в размере 8 856,4 тыс. руб.</w:t>
      </w:r>
    </w:p>
    <w:p w14:paraId="43007191"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Управление по тарифам отмечает, что в материалах дела представлены копии товарных накладных, счетов-фактур за 2016 год с </w:t>
      </w:r>
      <w:r w:rsidR="00BA66AF" w:rsidRPr="002468B1">
        <w:rPr>
          <w:rFonts w:ascii="Myriad Pro" w:hAnsi="Myriad Pro"/>
          <w:sz w:val="26"/>
          <w:szCs w:val="26"/>
        </w:rPr>
        <w:br/>
      </w:r>
      <w:r w:rsidRPr="002468B1">
        <w:rPr>
          <w:rFonts w:ascii="Myriad Pro" w:hAnsi="Myriad Pro"/>
          <w:sz w:val="26"/>
          <w:szCs w:val="26"/>
        </w:rPr>
        <w:t xml:space="preserve">ООО «Новокузнецкий Компьютерный Центр» на сумму 1 524,91  тыс. руб., при этом копии одних и тех же номеров счетов-фактур в более четырех повторяющихся экземплярах, что затрудняет работу и ставит под сомнение достоверность фактически понесенных затрат с вышеуказанным поставщиком. Также Управление по тарифам отмечает, что основания для оплаты в товарных накладных за 2016 год указывается, договор от 07.12.2016 № 02.2200.850.15, который не представлен </w:t>
      </w:r>
      <w:r w:rsidR="00BA66AF" w:rsidRPr="002468B1">
        <w:rPr>
          <w:rFonts w:ascii="Myriad Pro" w:hAnsi="Myriad Pro"/>
          <w:sz w:val="26"/>
          <w:szCs w:val="26"/>
        </w:rPr>
        <w:t>филиалом</w:t>
      </w:r>
      <w:r w:rsidRPr="002468B1">
        <w:rPr>
          <w:rFonts w:ascii="Myriad Pro" w:hAnsi="Myriad Pro"/>
          <w:sz w:val="26"/>
          <w:szCs w:val="26"/>
        </w:rPr>
        <w:t xml:space="preserve"> в материалах дела.</w:t>
      </w:r>
    </w:p>
    <w:p w14:paraId="03119E12"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Закупочная документация к договорам с ООО «Новокузнецкий Компьютерный Центр» от 07.12.2016 № 02.2200.850.15, от 03.12.2015 </w:t>
      </w:r>
      <w:r w:rsidRPr="002468B1">
        <w:rPr>
          <w:rFonts w:ascii="Myriad Pro" w:hAnsi="Myriad Pro"/>
          <w:sz w:val="26"/>
          <w:szCs w:val="26"/>
        </w:rPr>
        <w:br/>
        <w:t xml:space="preserve">№ 02.2200.850.15 отсутствует на едином портале закупок </w:t>
      </w:r>
      <w:hyperlink r:id="rId18" w:history="1">
        <w:r w:rsidRPr="002468B1">
          <w:rPr>
            <w:rFonts w:ascii="Myriad Pro" w:hAnsi="Myriad Pro"/>
            <w:sz w:val="26"/>
            <w:szCs w:val="26"/>
            <w:lang w:val="en-US"/>
          </w:rPr>
          <w:t>WWW</w:t>
        </w:r>
        <w:r w:rsidRPr="002468B1">
          <w:rPr>
            <w:rFonts w:ascii="Myriad Pro" w:hAnsi="Myriad Pro"/>
            <w:sz w:val="26"/>
            <w:szCs w:val="26"/>
          </w:rPr>
          <w:t>.</w:t>
        </w:r>
        <w:r w:rsidRPr="002468B1">
          <w:rPr>
            <w:rFonts w:ascii="Myriad Pro" w:hAnsi="Myriad Pro"/>
            <w:sz w:val="26"/>
            <w:szCs w:val="26"/>
            <w:lang w:val="en-US"/>
          </w:rPr>
          <w:t>zakupki</w:t>
        </w:r>
        <w:r w:rsidRPr="002468B1">
          <w:rPr>
            <w:rFonts w:ascii="Myriad Pro" w:hAnsi="Myriad Pro"/>
            <w:sz w:val="26"/>
            <w:szCs w:val="26"/>
          </w:rPr>
          <w:t>.</w:t>
        </w:r>
        <w:r w:rsidRPr="002468B1">
          <w:rPr>
            <w:rFonts w:ascii="Myriad Pro" w:hAnsi="Myriad Pro"/>
            <w:sz w:val="26"/>
            <w:szCs w:val="26"/>
            <w:lang w:val="en-US"/>
          </w:rPr>
          <w:t>gov</w:t>
        </w:r>
        <w:r w:rsidRPr="002468B1">
          <w:rPr>
            <w:rFonts w:ascii="Myriad Pro" w:hAnsi="Myriad Pro"/>
            <w:sz w:val="26"/>
            <w:szCs w:val="26"/>
          </w:rPr>
          <w:t>.</w:t>
        </w:r>
        <w:r w:rsidRPr="002468B1">
          <w:rPr>
            <w:rFonts w:ascii="Myriad Pro" w:hAnsi="Myriad Pro"/>
            <w:sz w:val="26"/>
            <w:szCs w:val="26"/>
            <w:lang w:val="en-US"/>
          </w:rPr>
          <w:t>ru</w:t>
        </w:r>
      </w:hyperlink>
      <w:r w:rsidRPr="002468B1">
        <w:rPr>
          <w:rFonts w:ascii="Myriad Pro" w:hAnsi="Myriad Pro"/>
          <w:sz w:val="26"/>
          <w:szCs w:val="26"/>
        </w:rPr>
        <w:t xml:space="preserve"> и не представлена в материалах дела.</w:t>
      </w:r>
    </w:p>
    <w:p w14:paraId="55E9DC93"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Фактические затраты за 2016 год по договору поставки от 07.12.2016 </w:t>
      </w:r>
      <w:r w:rsidRPr="002468B1">
        <w:rPr>
          <w:rFonts w:ascii="Myriad Pro" w:hAnsi="Myriad Pro"/>
          <w:sz w:val="26"/>
          <w:szCs w:val="26"/>
        </w:rPr>
        <w:br/>
        <w:t>№ 02.2200.850.15, от 03.12.2015 № 02.2200.850.15 с ООО «Новокузнецкий Компьютерный Центр» не учитываются при формировании необходимой валовой выручки на 2018 год, как экономически не обоснованные.</w:t>
      </w:r>
    </w:p>
    <w:p w14:paraId="07BFCA8D"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Закупочная документация к договорам: от 09.10.2015 № 02.4000.345.15 с ООО «Азимут НТ», с ООО ПП «Связькомплекс» от 21.11.2016 № 02.4000.384.16, с ООО «НТЦ Галэкс» от 09.12.2015 № 02.4000.446.15, с ООО «НТЦ Галэкс» от 23.12.2015 № 02.4000.473.15, с ООО «НТЦ Галэкс» от 28.12.2015 № 02.4000.485.15 отсутствует на едином портале закупок </w:t>
      </w:r>
      <w:hyperlink r:id="rId19" w:history="1">
        <w:r w:rsidRPr="002468B1">
          <w:rPr>
            <w:rFonts w:ascii="Myriad Pro" w:hAnsi="Myriad Pro"/>
            <w:sz w:val="26"/>
            <w:szCs w:val="26"/>
            <w:lang w:val="en-US"/>
          </w:rPr>
          <w:t>www</w:t>
        </w:r>
        <w:r w:rsidRPr="002468B1">
          <w:rPr>
            <w:rFonts w:ascii="Myriad Pro" w:hAnsi="Myriad Pro"/>
            <w:sz w:val="26"/>
            <w:szCs w:val="26"/>
          </w:rPr>
          <w:t>.</w:t>
        </w:r>
        <w:r w:rsidRPr="002468B1">
          <w:rPr>
            <w:rFonts w:ascii="Myriad Pro" w:hAnsi="Myriad Pro"/>
            <w:sz w:val="26"/>
            <w:szCs w:val="26"/>
            <w:lang w:val="en-US"/>
          </w:rPr>
          <w:t>zakupki</w:t>
        </w:r>
        <w:r w:rsidRPr="002468B1">
          <w:rPr>
            <w:rFonts w:ascii="Myriad Pro" w:hAnsi="Myriad Pro"/>
            <w:sz w:val="26"/>
            <w:szCs w:val="26"/>
          </w:rPr>
          <w:t>.</w:t>
        </w:r>
        <w:r w:rsidRPr="002468B1">
          <w:rPr>
            <w:rFonts w:ascii="Myriad Pro" w:hAnsi="Myriad Pro"/>
            <w:sz w:val="26"/>
            <w:szCs w:val="26"/>
            <w:lang w:val="en-US"/>
          </w:rPr>
          <w:t>gov</w:t>
        </w:r>
        <w:r w:rsidRPr="002468B1">
          <w:rPr>
            <w:rFonts w:ascii="Myriad Pro" w:hAnsi="Myriad Pro"/>
            <w:sz w:val="26"/>
            <w:szCs w:val="26"/>
          </w:rPr>
          <w:t>.</w:t>
        </w:r>
        <w:r w:rsidRPr="002468B1">
          <w:rPr>
            <w:rFonts w:ascii="Myriad Pro" w:hAnsi="Myriad Pro"/>
            <w:sz w:val="26"/>
            <w:szCs w:val="26"/>
            <w:lang w:val="en-US"/>
          </w:rPr>
          <w:t>ru</w:t>
        </w:r>
      </w:hyperlink>
      <w:r w:rsidRPr="002468B1">
        <w:rPr>
          <w:rFonts w:ascii="Myriad Pro" w:hAnsi="Myriad Pro"/>
          <w:sz w:val="26"/>
          <w:szCs w:val="26"/>
        </w:rPr>
        <w:t xml:space="preserve"> и не представлена в материалах дела.</w:t>
      </w:r>
    </w:p>
    <w:p w14:paraId="63CA30DA"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По причине отсутствия документального обоснования понесенных расходов </w:t>
      </w:r>
      <w:r w:rsidR="00BA66AF" w:rsidRPr="002468B1">
        <w:rPr>
          <w:rFonts w:ascii="Myriad Pro" w:hAnsi="Myriad Pro"/>
          <w:sz w:val="26"/>
          <w:szCs w:val="26"/>
        </w:rPr>
        <w:t xml:space="preserve">по статье </w:t>
      </w:r>
      <w:r w:rsidRPr="002468B1">
        <w:rPr>
          <w:rFonts w:ascii="Myriad Pro" w:hAnsi="Myriad Pro"/>
          <w:sz w:val="26"/>
          <w:szCs w:val="26"/>
        </w:rPr>
        <w:t>«Расходы на материалы для оргтехники, средств связи (исполнительный персонал)» не представляется возможным определить экономическую обоснованность фактических затрат 2016 года по данным договорам.</w:t>
      </w:r>
    </w:p>
    <w:p w14:paraId="5EC10CC9"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В базовый уровень ОПР на 2018 год расходы приняты в размере </w:t>
      </w:r>
      <w:r w:rsidR="00BA66AF" w:rsidRPr="002468B1">
        <w:rPr>
          <w:rFonts w:ascii="Myriad Pro" w:hAnsi="Myriad Pro"/>
          <w:sz w:val="26"/>
          <w:szCs w:val="26"/>
        </w:rPr>
        <w:br/>
      </w:r>
      <w:r w:rsidRPr="002468B1">
        <w:rPr>
          <w:rFonts w:ascii="Myriad Pro" w:hAnsi="Myriad Pro"/>
          <w:sz w:val="26"/>
          <w:szCs w:val="26"/>
        </w:rPr>
        <w:t>7 621,56 тыс. руб. с учетом применения метода сравнения аналогов.</w:t>
      </w:r>
    </w:p>
    <w:p w14:paraId="2F1462F2"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Управления по тарифам сформированы затраты по статье «Канцелярские товары» на 2018 год, с учетом отторгованных цен на канцелярские товары, действующих на момент написания экспертного заключения, экономически </w:t>
      </w:r>
      <w:r w:rsidRPr="002468B1">
        <w:rPr>
          <w:rFonts w:ascii="Myriad Pro" w:hAnsi="Myriad Pro"/>
          <w:sz w:val="26"/>
          <w:szCs w:val="26"/>
        </w:rPr>
        <w:lastRenderedPageBreak/>
        <w:t xml:space="preserve">обоснованного фактического объема товаров, сформированного из актов списания общества за 2016 год, а также с учетом доли распределения на регулируемый вид деятельности 99,3% и </w:t>
      </w:r>
      <w:r w:rsidR="00BA66AF" w:rsidRPr="002468B1">
        <w:rPr>
          <w:rFonts w:ascii="Myriad Pro" w:hAnsi="Myriad Pro"/>
          <w:sz w:val="26"/>
          <w:szCs w:val="26"/>
        </w:rPr>
        <w:t xml:space="preserve">ИПЦ </w:t>
      </w:r>
      <w:r w:rsidRPr="002468B1">
        <w:rPr>
          <w:rFonts w:ascii="Myriad Pro" w:hAnsi="Myriad Pro"/>
          <w:sz w:val="26"/>
          <w:szCs w:val="26"/>
        </w:rPr>
        <w:t>на 2018 год - 3,7%</w:t>
      </w:r>
    </w:p>
    <w:p w14:paraId="3C24B548"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Затраты по статье «Канцелярские расходы» по филиалу ПАО «МРСК Сибири» - «Алтайэнерго» на 2018 год определены в размере 4 503,64</w:t>
      </w:r>
      <w:r w:rsidRPr="002468B1">
        <w:rPr>
          <w:rFonts w:ascii="Myriad Pro" w:hAnsi="Myriad Pro"/>
          <w:b/>
          <w:sz w:val="26"/>
          <w:szCs w:val="26"/>
        </w:rPr>
        <w:t xml:space="preserve"> </w:t>
      </w:r>
      <w:r w:rsidRPr="002468B1">
        <w:rPr>
          <w:rFonts w:ascii="Myriad Pro" w:hAnsi="Myriad Pro"/>
          <w:sz w:val="26"/>
          <w:szCs w:val="26"/>
        </w:rPr>
        <w:t>тыс. руб.</w:t>
      </w:r>
    </w:p>
    <w:p w14:paraId="674B5D0D"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В связи с тем, что закупочная документация по следующим договорам отсутствует на едином портале закупок </w:t>
      </w:r>
      <w:hyperlink r:id="rId20" w:history="1">
        <w:r w:rsidRPr="002468B1">
          <w:rPr>
            <w:rFonts w:ascii="Myriad Pro" w:hAnsi="Myriad Pro"/>
            <w:sz w:val="26"/>
            <w:szCs w:val="26"/>
            <w:lang w:val="en-US"/>
          </w:rPr>
          <w:t>WWW</w:t>
        </w:r>
        <w:r w:rsidRPr="002468B1">
          <w:rPr>
            <w:rFonts w:ascii="Myriad Pro" w:hAnsi="Myriad Pro"/>
            <w:sz w:val="26"/>
            <w:szCs w:val="26"/>
          </w:rPr>
          <w:t>.</w:t>
        </w:r>
        <w:r w:rsidRPr="002468B1">
          <w:rPr>
            <w:rFonts w:ascii="Myriad Pro" w:hAnsi="Myriad Pro"/>
            <w:sz w:val="26"/>
            <w:szCs w:val="26"/>
            <w:lang w:val="en-US"/>
          </w:rPr>
          <w:t>zakupki</w:t>
        </w:r>
        <w:r w:rsidRPr="002468B1">
          <w:rPr>
            <w:rFonts w:ascii="Myriad Pro" w:hAnsi="Myriad Pro"/>
            <w:sz w:val="26"/>
            <w:szCs w:val="26"/>
          </w:rPr>
          <w:t>.</w:t>
        </w:r>
        <w:r w:rsidRPr="002468B1">
          <w:rPr>
            <w:rFonts w:ascii="Myriad Pro" w:hAnsi="Myriad Pro"/>
            <w:sz w:val="26"/>
            <w:szCs w:val="26"/>
            <w:lang w:val="en-US"/>
          </w:rPr>
          <w:t>gov</w:t>
        </w:r>
        <w:r w:rsidRPr="002468B1">
          <w:rPr>
            <w:rFonts w:ascii="Myriad Pro" w:hAnsi="Myriad Pro"/>
            <w:sz w:val="26"/>
            <w:szCs w:val="26"/>
          </w:rPr>
          <w:t>.</w:t>
        </w:r>
        <w:r w:rsidRPr="002468B1">
          <w:rPr>
            <w:rFonts w:ascii="Myriad Pro" w:hAnsi="Myriad Pro"/>
            <w:sz w:val="26"/>
            <w:szCs w:val="26"/>
            <w:lang w:val="en-US"/>
          </w:rPr>
          <w:t>ru</w:t>
        </w:r>
      </w:hyperlink>
      <w:r w:rsidRPr="002468B1">
        <w:rPr>
          <w:rFonts w:ascii="Myriad Pro" w:hAnsi="Myriad Pro"/>
          <w:sz w:val="26"/>
          <w:szCs w:val="26"/>
        </w:rPr>
        <w:t xml:space="preserve"> и не представлена в материалах дела фактические затраты за 2016 год по договорам поставки от 28.07.2015 № 02.4000.248.15, от 20.07.2015 № 02.4000.241.15, от 08.08.2016 </w:t>
      </w:r>
      <w:r w:rsidR="00E73438" w:rsidRPr="002468B1">
        <w:rPr>
          <w:rFonts w:ascii="Myriad Pro" w:hAnsi="Myriad Pro"/>
          <w:sz w:val="26"/>
          <w:szCs w:val="26"/>
        </w:rPr>
        <w:br/>
      </w:r>
      <w:r w:rsidRPr="002468B1">
        <w:rPr>
          <w:rFonts w:ascii="Myriad Pro" w:hAnsi="Myriad Pro"/>
          <w:sz w:val="26"/>
          <w:szCs w:val="26"/>
        </w:rPr>
        <w:t xml:space="preserve">№ 02.4000.249.16с ООО «ТЦ «Исток-БС»,  от 08.08.2016 № 02.4000.248.16 с </w:t>
      </w:r>
      <w:r w:rsidR="00E73438" w:rsidRPr="002468B1">
        <w:rPr>
          <w:rFonts w:ascii="Myriad Pro" w:hAnsi="Myriad Pro"/>
          <w:sz w:val="26"/>
          <w:szCs w:val="26"/>
        </w:rPr>
        <w:br/>
      </w:r>
      <w:r w:rsidRPr="002468B1">
        <w:rPr>
          <w:rFonts w:ascii="Myriad Pro" w:hAnsi="Myriad Pro"/>
          <w:sz w:val="26"/>
          <w:szCs w:val="26"/>
        </w:rPr>
        <w:t>ООО «Азимут НТ», от 02.11.2015 № 02.2200. 70815 с ООО «Ландора», от 05.05.2016 № 02.2200.1806.16 с ООО «Офис 21» не принимаются в расчет необходимой валовой выручки на 2018 год, как экономически не обоснованные.</w:t>
      </w:r>
    </w:p>
    <w:p w14:paraId="513DAA04"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Экономически обоснованный фактический объем канцелярских товаров общества за 2016 год сформирован Управлением по тарифам, исходя из  актов списания за 2016 год, представленных филиалом в электронном формате, в виде выгрузки из программного комплекса </w:t>
      </w:r>
      <w:r w:rsidRPr="002468B1">
        <w:rPr>
          <w:rFonts w:ascii="Myriad Pro" w:hAnsi="Myriad Pro"/>
          <w:sz w:val="26"/>
          <w:szCs w:val="26"/>
          <w:lang w:val="en-US"/>
        </w:rPr>
        <w:t>SAP</w:t>
      </w:r>
      <w:r w:rsidRPr="002468B1">
        <w:rPr>
          <w:rFonts w:ascii="Myriad Pro" w:hAnsi="Myriad Pro"/>
          <w:sz w:val="26"/>
          <w:szCs w:val="26"/>
        </w:rPr>
        <w:t xml:space="preserve"> в размере 4 128,65 тыс. руб.</w:t>
      </w:r>
    </w:p>
    <w:p w14:paraId="45B043AE"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 xml:space="preserve">В составе обосновывающих материалов по статье «Расходы на канцелярские товары (исполнительный персонал)» </w:t>
      </w:r>
      <w:r w:rsidR="00BA66AF" w:rsidRPr="002468B1">
        <w:rPr>
          <w:rFonts w:ascii="Myriad Pro" w:hAnsi="Myriad Pro"/>
          <w:sz w:val="26"/>
          <w:szCs w:val="26"/>
        </w:rPr>
        <w:t xml:space="preserve">филиалом </w:t>
      </w:r>
      <w:r w:rsidRPr="002468B1">
        <w:rPr>
          <w:rFonts w:ascii="Myriad Pro" w:hAnsi="Myriad Pro"/>
          <w:sz w:val="26"/>
          <w:szCs w:val="26"/>
        </w:rPr>
        <w:t xml:space="preserve">ПАО «МРСК Сибири» </w:t>
      </w:r>
      <w:r w:rsidR="00BA66AF" w:rsidRPr="002468B1">
        <w:rPr>
          <w:rFonts w:ascii="Myriad Pro" w:hAnsi="Myriad Pro"/>
          <w:sz w:val="26"/>
          <w:szCs w:val="26"/>
        </w:rPr>
        <w:t xml:space="preserve">- </w:t>
      </w:r>
      <w:r w:rsidRPr="002468B1">
        <w:rPr>
          <w:rFonts w:ascii="Myriad Pro" w:hAnsi="Myriad Pro"/>
          <w:sz w:val="26"/>
          <w:szCs w:val="26"/>
        </w:rPr>
        <w:t>«Алтайэнерго» не представлены документы первичной бухгалтерской отчетности за 2016 год, подтверждающие фактически понесенные расходы (отнесенные на исполнительный персонал).</w:t>
      </w:r>
    </w:p>
    <w:p w14:paraId="16213717"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Затраты исполнительн</w:t>
      </w:r>
      <w:r w:rsidR="00BA66AF" w:rsidRPr="002468B1">
        <w:rPr>
          <w:rFonts w:ascii="Myriad Pro" w:hAnsi="Myriad Pro"/>
          <w:sz w:val="26"/>
          <w:szCs w:val="26"/>
        </w:rPr>
        <w:t>ого</w:t>
      </w:r>
      <w:r w:rsidRPr="002468B1">
        <w:rPr>
          <w:rFonts w:ascii="Myriad Pro" w:hAnsi="Myriad Pro"/>
          <w:sz w:val="26"/>
          <w:szCs w:val="26"/>
        </w:rPr>
        <w:t xml:space="preserve"> аппарат</w:t>
      </w:r>
      <w:r w:rsidR="00BA66AF" w:rsidRPr="002468B1">
        <w:rPr>
          <w:rFonts w:ascii="Myriad Pro" w:hAnsi="Myriad Pro"/>
          <w:sz w:val="26"/>
          <w:szCs w:val="26"/>
        </w:rPr>
        <w:t>а</w:t>
      </w:r>
      <w:r w:rsidRPr="002468B1">
        <w:rPr>
          <w:rFonts w:ascii="Myriad Pro" w:hAnsi="Myriad Pro"/>
          <w:sz w:val="26"/>
          <w:szCs w:val="26"/>
        </w:rPr>
        <w:t xml:space="preserve"> ПАО «МРСК Сибири» по статье затрат «Канцелярские расходы» не принимаются, как экономически не обоснованные.</w:t>
      </w:r>
    </w:p>
    <w:p w14:paraId="134B2EC5" w14:textId="77777777" w:rsidR="0039054B" w:rsidRPr="002468B1" w:rsidRDefault="0039054B" w:rsidP="003717D9">
      <w:pPr>
        <w:autoSpaceDE w:val="0"/>
        <w:autoSpaceDN w:val="0"/>
        <w:adjustRightInd w:val="0"/>
        <w:spacing w:after="240" w:line="360" w:lineRule="auto"/>
        <w:ind w:firstLine="567"/>
        <w:jc w:val="both"/>
        <w:rPr>
          <w:rFonts w:ascii="Myriad Pro" w:hAnsi="Myriad Pro"/>
          <w:sz w:val="26"/>
          <w:szCs w:val="26"/>
        </w:rPr>
      </w:pPr>
      <w:r w:rsidRPr="002468B1">
        <w:rPr>
          <w:rFonts w:ascii="Myriad Pro" w:hAnsi="Myriad Pro"/>
          <w:sz w:val="26"/>
          <w:szCs w:val="26"/>
        </w:rPr>
        <w:t xml:space="preserve">В базовый уровень ОПР на 2018 год расходы приняты в размере </w:t>
      </w:r>
      <w:r w:rsidR="00BA66AF" w:rsidRPr="002468B1">
        <w:rPr>
          <w:rFonts w:ascii="Myriad Pro" w:hAnsi="Myriad Pro"/>
          <w:sz w:val="26"/>
          <w:szCs w:val="26"/>
        </w:rPr>
        <w:br/>
      </w:r>
      <w:r w:rsidRPr="002468B1">
        <w:rPr>
          <w:rFonts w:ascii="Myriad Pro" w:hAnsi="Myriad Pro"/>
          <w:sz w:val="26"/>
          <w:szCs w:val="26"/>
        </w:rPr>
        <w:t>4 329,35 тыс. руб. с учетом применения метода сравнения аналогов.</w:t>
      </w:r>
    </w:p>
    <w:p w14:paraId="464E04FF" w14:textId="77777777" w:rsidR="0039054B" w:rsidRPr="002468B1" w:rsidRDefault="0039054B" w:rsidP="003717D9">
      <w:pPr>
        <w:tabs>
          <w:tab w:val="num" w:pos="1080"/>
        </w:tabs>
        <w:spacing w:line="360" w:lineRule="auto"/>
        <w:ind w:firstLine="567"/>
        <w:jc w:val="both"/>
        <w:rPr>
          <w:rFonts w:ascii="Myriad Pro" w:hAnsi="Myriad Pro"/>
          <w:bCs/>
          <w:iCs/>
          <w:sz w:val="26"/>
          <w:szCs w:val="26"/>
        </w:rPr>
      </w:pPr>
      <w:r w:rsidRPr="002468B1">
        <w:rPr>
          <w:rFonts w:ascii="Myriad Pro" w:hAnsi="Myriad Pro"/>
          <w:sz w:val="26"/>
          <w:szCs w:val="26"/>
        </w:rPr>
        <w:t>Управление по тарифам</w:t>
      </w:r>
      <w:r w:rsidRPr="002468B1">
        <w:rPr>
          <w:rFonts w:ascii="Myriad Pro" w:hAnsi="Myriad Pro"/>
          <w:bCs/>
          <w:iCs/>
          <w:sz w:val="26"/>
          <w:szCs w:val="26"/>
        </w:rPr>
        <w:t xml:space="preserve"> отмечает, что выдача форменной одежды не предусматривается требованиями действующего законодательства.</w:t>
      </w:r>
    </w:p>
    <w:p w14:paraId="3A2284C7" w14:textId="77777777" w:rsidR="0039054B" w:rsidRPr="002468B1" w:rsidRDefault="0039054B" w:rsidP="003717D9">
      <w:pPr>
        <w:tabs>
          <w:tab w:val="num" w:pos="1080"/>
        </w:tabs>
        <w:spacing w:line="360" w:lineRule="auto"/>
        <w:ind w:firstLine="567"/>
        <w:jc w:val="both"/>
        <w:rPr>
          <w:rFonts w:ascii="Myriad Pro" w:hAnsi="Myriad Pro"/>
          <w:bCs/>
          <w:iCs/>
          <w:sz w:val="26"/>
          <w:szCs w:val="26"/>
        </w:rPr>
      </w:pPr>
      <w:r w:rsidRPr="002468B1">
        <w:rPr>
          <w:rFonts w:ascii="Myriad Pro" w:hAnsi="Myriad Pro"/>
          <w:bCs/>
          <w:iCs/>
          <w:sz w:val="26"/>
          <w:szCs w:val="26"/>
        </w:rPr>
        <w:t>Кроме того, филиалом в нарушение подпункта 8 п. 17 Правил № 1178 не представлен расчет затрат на 2018 год на форменную одежду</w:t>
      </w:r>
      <w:r w:rsidR="00BA66AF" w:rsidRPr="002468B1">
        <w:rPr>
          <w:rFonts w:ascii="Myriad Pro" w:hAnsi="Myriad Pro"/>
          <w:bCs/>
          <w:iCs/>
          <w:sz w:val="26"/>
          <w:szCs w:val="26"/>
        </w:rPr>
        <w:t xml:space="preserve"> с экономическим </w:t>
      </w:r>
      <w:r w:rsidR="00BA66AF" w:rsidRPr="002468B1">
        <w:rPr>
          <w:rFonts w:ascii="Myriad Pro" w:hAnsi="Myriad Pro"/>
          <w:bCs/>
          <w:iCs/>
          <w:sz w:val="26"/>
          <w:szCs w:val="26"/>
        </w:rPr>
        <w:lastRenderedPageBreak/>
        <w:t>обоснованием</w:t>
      </w:r>
      <w:r w:rsidRPr="002468B1">
        <w:rPr>
          <w:rFonts w:ascii="Myriad Pro" w:hAnsi="Myriad Pro"/>
          <w:bCs/>
          <w:iCs/>
          <w:sz w:val="26"/>
          <w:szCs w:val="26"/>
        </w:rPr>
        <w:t xml:space="preserve">, </w:t>
      </w:r>
      <w:r w:rsidR="00BA66AF" w:rsidRPr="002468B1">
        <w:rPr>
          <w:rFonts w:ascii="Myriad Pro" w:hAnsi="Myriad Pro"/>
          <w:bCs/>
          <w:iCs/>
          <w:sz w:val="26"/>
          <w:szCs w:val="26"/>
        </w:rPr>
        <w:t xml:space="preserve">в том числе </w:t>
      </w:r>
      <w:r w:rsidRPr="002468B1">
        <w:rPr>
          <w:rFonts w:ascii="Myriad Pro" w:hAnsi="Myriad Pro"/>
          <w:bCs/>
          <w:iCs/>
          <w:sz w:val="26"/>
          <w:szCs w:val="26"/>
        </w:rPr>
        <w:t>с обоснованием цен за единицу форменной одежды, количества единиц одежды, а также норм выдачи, сроков эксплуатации, правил учета выданных единиц форменной одежды.</w:t>
      </w:r>
    </w:p>
    <w:p w14:paraId="594C8D79"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Документация о проведенных простых закупках по вышеуказанным договорам, сумма покупки которых от 100,0 тыс. руб. до 500,0 тыс. руб., филиалом «Алтайэнерго» в материалах дела не представлена.</w:t>
      </w:r>
    </w:p>
    <w:p w14:paraId="68DC4A39" w14:textId="77777777" w:rsidR="0039054B" w:rsidRPr="002468B1" w:rsidRDefault="0039054B" w:rsidP="003717D9">
      <w:pPr>
        <w:tabs>
          <w:tab w:val="num" w:pos="1080"/>
        </w:tabs>
        <w:spacing w:line="360" w:lineRule="auto"/>
        <w:ind w:firstLine="567"/>
        <w:jc w:val="both"/>
        <w:rPr>
          <w:rFonts w:ascii="Myriad Pro" w:hAnsi="Myriad Pro"/>
          <w:bCs/>
          <w:iCs/>
          <w:sz w:val="26"/>
          <w:szCs w:val="26"/>
        </w:rPr>
      </w:pPr>
      <w:r w:rsidRPr="002468B1">
        <w:rPr>
          <w:rFonts w:ascii="Myriad Pro" w:hAnsi="Myriad Pro"/>
          <w:bCs/>
          <w:iCs/>
          <w:sz w:val="26"/>
          <w:szCs w:val="26"/>
        </w:rPr>
        <w:t>В соответствии с п. 7 Основ ценообразования № 1178, затраты по статье «Форменная одежда» исключаются из расчета необходимой валовой выручки на 2018 год, как экономически не обоснованные.</w:t>
      </w:r>
    </w:p>
    <w:p w14:paraId="661862CB" w14:textId="77777777" w:rsidR="0039054B" w:rsidRPr="002468B1" w:rsidRDefault="0039054B" w:rsidP="003717D9">
      <w:pPr>
        <w:spacing w:before="240" w:line="360" w:lineRule="auto"/>
        <w:ind w:firstLine="567"/>
        <w:jc w:val="both"/>
        <w:rPr>
          <w:rFonts w:ascii="Myriad Pro" w:hAnsi="Myriad Pro"/>
          <w:sz w:val="26"/>
          <w:szCs w:val="26"/>
        </w:rPr>
      </w:pPr>
      <w:r w:rsidRPr="002468B1">
        <w:rPr>
          <w:rFonts w:ascii="Myriad Pro" w:hAnsi="Myriad Pro"/>
          <w:sz w:val="26"/>
          <w:szCs w:val="26"/>
        </w:rPr>
        <w:t xml:space="preserve">В соответствии с п. 31 Основ ценообразования №1178, на основании актов списания общества за 2016 год, Управлением по тарифам признаются экономически обоснованными фактические затраты за 2016 год, </w:t>
      </w:r>
      <w:r w:rsidRPr="002468B1">
        <w:rPr>
          <w:rFonts w:ascii="Myriad Pro" w:hAnsi="Myriad Pro"/>
          <w:bCs/>
          <w:sz w:val="26"/>
          <w:szCs w:val="26"/>
        </w:rPr>
        <w:t>материалы по технике безопасности и охране труда</w:t>
      </w:r>
      <w:r w:rsidRPr="002468B1">
        <w:rPr>
          <w:rFonts w:ascii="Myriad Pro" w:hAnsi="Myriad Pro"/>
          <w:sz w:val="26"/>
          <w:szCs w:val="26"/>
        </w:rPr>
        <w:t>, не относящиеся к регулируемому виду деятельности, исключены из расчета затрат, как экономически необоснованные.</w:t>
      </w:r>
    </w:p>
    <w:p w14:paraId="5092E9C6" w14:textId="28AA6403"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Управлением по тарифам сформированы затраты по статье «</w:t>
      </w:r>
      <w:r w:rsidRPr="002468B1">
        <w:rPr>
          <w:rFonts w:ascii="Myriad Pro" w:hAnsi="Myriad Pro"/>
          <w:bCs/>
          <w:sz w:val="26"/>
          <w:szCs w:val="26"/>
        </w:rPr>
        <w:t>Материалы по технике безопасности и охране труда</w:t>
      </w:r>
      <w:r w:rsidRPr="002468B1">
        <w:rPr>
          <w:rFonts w:ascii="Myriad Pro" w:hAnsi="Myriad Pro"/>
          <w:sz w:val="26"/>
          <w:szCs w:val="26"/>
        </w:rPr>
        <w:t xml:space="preserve">» по филиалу </w:t>
      </w:r>
      <w:r w:rsidR="00BA66AF" w:rsidRPr="002468B1">
        <w:rPr>
          <w:rFonts w:ascii="Myriad Pro" w:hAnsi="Myriad Pro"/>
          <w:sz w:val="26"/>
          <w:szCs w:val="26"/>
        </w:rPr>
        <w:br/>
      </w:r>
      <w:r w:rsidRPr="002468B1">
        <w:rPr>
          <w:rFonts w:ascii="Myriad Pro" w:hAnsi="Myriad Pro"/>
          <w:sz w:val="26"/>
          <w:szCs w:val="26"/>
        </w:rPr>
        <w:t>ПАО «МРСК Сибири» - «Алтайэнерго» на 2018 год, исходя из экономически обоснованных фактических затрат за 2016 год, доли распределения на регулируемый вид деятельности 99,3%, индексов-дефляторов на 2017 год – 3,9 %, на 2018 год – 3,7% в размере 2 289,95 тыс. руб.</w:t>
      </w:r>
    </w:p>
    <w:p w14:paraId="2F1F3D94"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В базовый уровень ОПР на 2018 год расходы приняты в размере </w:t>
      </w:r>
      <w:r w:rsidR="00BA66AF" w:rsidRPr="002468B1">
        <w:rPr>
          <w:rFonts w:ascii="Myriad Pro" w:hAnsi="Myriad Pro"/>
          <w:sz w:val="26"/>
          <w:szCs w:val="26"/>
        </w:rPr>
        <w:br/>
      </w:r>
      <w:r w:rsidRPr="002468B1">
        <w:rPr>
          <w:rFonts w:ascii="Myriad Pro" w:hAnsi="Myriad Pro"/>
          <w:sz w:val="26"/>
          <w:szCs w:val="26"/>
        </w:rPr>
        <w:t>2 201,33 тыс. руб. с учетом применения метода сравнения аналогов.</w:t>
      </w:r>
    </w:p>
    <w:p w14:paraId="5C8A18C7" w14:textId="77777777" w:rsidR="0039054B" w:rsidRPr="002468B1" w:rsidRDefault="0039054B" w:rsidP="003717D9">
      <w:pPr>
        <w:spacing w:line="360" w:lineRule="auto"/>
        <w:ind w:firstLine="567"/>
        <w:jc w:val="both"/>
        <w:rPr>
          <w:rFonts w:ascii="Myriad Pro" w:hAnsi="Myriad Pro"/>
          <w:bCs/>
          <w:iCs/>
          <w:sz w:val="26"/>
          <w:szCs w:val="26"/>
        </w:rPr>
      </w:pPr>
      <w:r w:rsidRPr="002468B1">
        <w:rPr>
          <w:rFonts w:ascii="Myriad Pro" w:hAnsi="Myriad Pro"/>
          <w:sz w:val="26"/>
          <w:szCs w:val="26"/>
        </w:rPr>
        <w:t>Управление по тарифам отмечает, что</w:t>
      </w:r>
      <w:r w:rsidRPr="002468B1">
        <w:rPr>
          <w:rFonts w:ascii="Myriad Pro" w:hAnsi="Myriad Pro"/>
          <w:bCs/>
          <w:iCs/>
          <w:sz w:val="26"/>
          <w:szCs w:val="26"/>
        </w:rPr>
        <w:t xml:space="preserve"> экономическое обоснование затрат по статье </w:t>
      </w:r>
      <w:r w:rsidRPr="002468B1">
        <w:rPr>
          <w:rFonts w:ascii="Myriad Pro" w:hAnsi="Myriad Pro"/>
          <w:sz w:val="26"/>
          <w:szCs w:val="26"/>
        </w:rPr>
        <w:t>«</w:t>
      </w:r>
      <w:r w:rsidRPr="002468B1">
        <w:rPr>
          <w:rFonts w:ascii="Myriad Pro" w:hAnsi="Myriad Pro"/>
          <w:bCs/>
          <w:iCs/>
          <w:sz w:val="26"/>
          <w:szCs w:val="26"/>
        </w:rPr>
        <w:t>техническая литература, спецлитература</w:t>
      </w:r>
      <w:r w:rsidRPr="002468B1">
        <w:rPr>
          <w:rFonts w:ascii="Myriad Pro" w:hAnsi="Myriad Pro"/>
          <w:sz w:val="26"/>
          <w:szCs w:val="26"/>
        </w:rPr>
        <w:t>»</w:t>
      </w:r>
      <w:r w:rsidRPr="002468B1">
        <w:rPr>
          <w:rFonts w:ascii="Myriad Pro" w:hAnsi="Myriad Pro"/>
          <w:bCs/>
          <w:iCs/>
          <w:sz w:val="26"/>
          <w:szCs w:val="26"/>
        </w:rPr>
        <w:t xml:space="preserve"> </w:t>
      </w:r>
      <w:r w:rsidRPr="002468B1">
        <w:rPr>
          <w:rFonts w:ascii="Myriad Pro" w:hAnsi="Myriad Pro"/>
          <w:sz w:val="26"/>
          <w:szCs w:val="26"/>
        </w:rPr>
        <w:t xml:space="preserve">филиалом ПАО «МРСК Сибири» - «Алтайэнерго» </w:t>
      </w:r>
      <w:r w:rsidRPr="002468B1">
        <w:rPr>
          <w:rFonts w:ascii="Myriad Pro" w:hAnsi="Myriad Pro"/>
          <w:bCs/>
          <w:iCs/>
          <w:sz w:val="26"/>
          <w:szCs w:val="26"/>
        </w:rPr>
        <w:t>в материалах дела не представлены.</w:t>
      </w:r>
    </w:p>
    <w:p w14:paraId="38E5651B" w14:textId="77777777" w:rsidR="0039054B" w:rsidRPr="002468B1" w:rsidRDefault="0039054B" w:rsidP="003717D9">
      <w:pPr>
        <w:spacing w:after="240" w:line="360" w:lineRule="auto"/>
        <w:ind w:firstLine="567"/>
        <w:jc w:val="both"/>
        <w:rPr>
          <w:rFonts w:ascii="Myriad Pro" w:hAnsi="Myriad Pro"/>
          <w:bCs/>
          <w:iCs/>
          <w:sz w:val="26"/>
          <w:szCs w:val="26"/>
        </w:rPr>
      </w:pPr>
      <w:r w:rsidRPr="002468B1">
        <w:rPr>
          <w:rFonts w:ascii="Myriad Pro" w:hAnsi="Myriad Pro"/>
          <w:bCs/>
          <w:iCs/>
          <w:sz w:val="26"/>
          <w:szCs w:val="26"/>
        </w:rPr>
        <w:t xml:space="preserve">В соответствии с п. 7 Основ ценообразования № 1178, в виду нарушения требований подпункта 8 п. 17 Правил № 1178, затраты по статье «Техническая литература, спецлитература» исключаются экспертами </w:t>
      </w:r>
      <w:r w:rsidR="00BA66AF" w:rsidRPr="002468B1">
        <w:rPr>
          <w:rFonts w:ascii="Myriad Pro" w:hAnsi="Myriad Pro"/>
          <w:bCs/>
          <w:iCs/>
          <w:sz w:val="26"/>
          <w:szCs w:val="26"/>
        </w:rPr>
        <w:t>У</w:t>
      </w:r>
      <w:r w:rsidRPr="002468B1">
        <w:rPr>
          <w:rFonts w:ascii="Myriad Pro" w:hAnsi="Myriad Pro"/>
          <w:bCs/>
          <w:iCs/>
          <w:sz w:val="26"/>
          <w:szCs w:val="26"/>
        </w:rPr>
        <w:t>правления по тарифам на 2018 год, как экономически не обоснованные.</w:t>
      </w:r>
    </w:p>
    <w:p w14:paraId="53649C57"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lastRenderedPageBreak/>
        <w:t xml:space="preserve">Управлением по тарифам сформированы затраты по статье «Прочие материалы» по филиалу ПАО «МРСК Сибири» - «Алтайэнерго» на 2018 год, исходя из экономически обоснованных фактических затрат за 2016 год,  </w:t>
      </w:r>
      <w:r w:rsidR="00BA66AF" w:rsidRPr="002468B1">
        <w:rPr>
          <w:rFonts w:ascii="Myriad Pro" w:hAnsi="Myriad Pro"/>
          <w:sz w:val="26"/>
          <w:szCs w:val="26"/>
        </w:rPr>
        <w:t>ИПЦ</w:t>
      </w:r>
      <w:r w:rsidRPr="002468B1">
        <w:rPr>
          <w:rFonts w:ascii="Myriad Pro" w:hAnsi="Myriad Pro"/>
          <w:sz w:val="26"/>
          <w:szCs w:val="26"/>
        </w:rPr>
        <w:t xml:space="preserve"> на 2017 год – 3,9%, на 2018 год – 3,7% в размере  8 847,57 тыс. руб.</w:t>
      </w:r>
    </w:p>
    <w:p w14:paraId="55CEA626"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Управлением по тарифам признаны экономически обоснованные затраты с учетом распределения затрат по видам деятельности 99,3% за 2016 год по статье «Прочие материалы» в размере 8 211,63 тыс. руб. на основании актов списания общества за 2016 год за исключением бутилированной воды по договору поставки от 01.02.2013 № П0002716/02.4000.3813 с ООО «Компания Чистая вода Сибири», ввиду отсутствия экономического обоснования (отсутствие заключения санитарно-эпидемиологической службы).</w:t>
      </w:r>
    </w:p>
    <w:p w14:paraId="73C8D2E6"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Также из расчета Управлением по тарифам исключены расходы по договору с ООО «Стэнс» от 16.05.2016 № 02.4000.144.16, поставка системы вентиляции, кондиционирование воздуха, обогреватели бытовые, т.к. договор действует до 31.12.2016 и пролонгация не предусмотрена.</w:t>
      </w:r>
    </w:p>
    <w:p w14:paraId="7A4FAC40"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 базовый уровень ОПР на 2018 год расходы Управлением по тарифам приняты в размере 8 505,17 тыс. руб. с учетом применения метода сравнения аналогов.</w:t>
      </w:r>
    </w:p>
    <w:p w14:paraId="5D900643" w14:textId="77777777" w:rsidR="0039054B" w:rsidRPr="002468B1" w:rsidRDefault="0039054B" w:rsidP="0057452E">
      <w:pPr>
        <w:keepNext/>
        <w:spacing w:before="240" w:after="240" w:line="360" w:lineRule="auto"/>
        <w:ind w:firstLine="567"/>
        <w:jc w:val="both"/>
        <w:rPr>
          <w:rFonts w:ascii="Myriad Pro" w:hAnsi="Myriad Pro"/>
          <w:b/>
          <w:sz w:val="26"/>
          <w:szCs w:val="26"/>
        </w:rPr>
      </w:pPr>
      <w:r w:rsidRPr="002468B1">
        <w:rPr>
          <w:rFonts w:ascii="Myriad Pro" w:hAnsi="Myriad Pro"/>
          <w:b/>
          <w:sz w:val="26"/>
          <w:szCs w:val="26"/>
        </w:rPr>
        <w:t>Работы и услуги производственного характера (в т. ч. услуги сторонних организаций по содержанию сетей и распределительных устройств)</w:t>
      </w:r>
    </w:p>
    <w:p w14:paraId="794D31A5"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На основании анализа представленных филиалом ПАО «МРСК Сибири» - «Алтайэнерго» обосновывающих материалов, Управление по тарифам на 2018 год по статье «Проверка, калибровка оборудования и приборов» считает расходы в размере 3 158,8 тыс. руб. экономически обоснованными. Расчет произведен на основании фактических затрат общества за 2016 год, с учетом </w:t>
      </w:r>
      <w:r w:rsidR="00BA66AF" w:rsidRPr="002468B1">
        <w:rPr>
          <w:rFonts w:ascii="Myriad Pro" w:hAnsi="Myriad Pro"/>
          <w:sz w:val="26"/>
          <w:szCs w:val="26"/>
        </w:rPr>
        <w:t>ИПЦ</w:t>
      </w:r>
      <w:r w:rsidRPr="002468B1">
        <w:rPr>
          <w:rFonts w:ascii="Myriad Pro" w:hAnsi="Myriad Pro"/>
          <w:sz w:val="26"/>
          <w:szCs w:val="26"/>
        </w:rPr>
        <w:t xml:space="preserve"> на 2017 год – 3,9%, на 2018 год – 3,7%.</w:t>
      </w:r>
    </w:p>
    <w:p w14:paraId="21768A11" w14:textId="77777777" w:rsidR="000D1E99"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Управлением по тарифам проанализированы и сведены в таблицу затраты признанные экономически обоснованными за 2016 год и на 2018 год.</w:t>
      </w:r>
    </w:p>
    <w:tbl>
      <w:tblPr>
        <w:tblW w:w="5194"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
        <w:gridCol w:w="2124"/>
        <w:gridCol w:w="1975"/>
        <w:gridCol w:w="584"/>
        <w:gridCol w:w="1048"/>
        <w:gridCol w:w="1136"/>
        <w:gridCol w:w="1140"/>
        <w:gridCol w:w="1093"/>
      </w:tblGrid>
      <w:tr w:rsidR="00CA602D" w:rsidRPr="002468B1" w14:paraId="3C2F7EC9" w14:textId="77777777" w:rsidTr="0047057B">
        <w:trPr>
          <w:trHeight w:val="855"/>
          <w:tblHeader/>
        </w:trPr>
        <w:tc>
          <w:tcPr>
            <w:tcW w:w="3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B8338"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lastRenderedPageBreak/>
              <w:t>№ п/п</w:t>
            </w:r>
          </w:p>
        </w:tc>
        <w:tc>
          <w:tcPr>
            <w:tcW w:w="10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5DB66"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Контрагент</w:t>
            </w:r>
          </w:p>
        </w:tc>
        <w:tc>
          <w:tcPr>
            <w:tcW w:w="1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ED304"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Реквизиты</w:t>
            </w:r>
            <w:r w:rsidRPr="009461CF">
              <w:rPr>
                <w:rFonts w:ascii="Myriad Pro" w:hAnsi="Myriad Pro"/>
                <w:b/>
                <w:bCs/>
                <w:color w:val="FFFFFF" w:themeColor="background1"/>
                <w:sz w:val="18"/>
                <w:szCs w:val="18"/>
              </w:rPr>
              <w:br/>
              <w:t>(№ договора, дата)</w:t>
            </w:r>
          </w:p>
        </w:tc>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B1F6C7"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Ед. изм.</w:t>
            </w:r>
          </w:p>
        </w:tc>
        <w:tc>
          <w:tcPr>
            <w:tcW w:w="5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54FE38"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Факт за 2016 год филиала, тыс. руб.</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A98096"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Факт за 2016 год принятый Управлением</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4B6D6F5"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Заявлено на 2018 год филиалом</w:t>
            </w:r>
          </w:p>
        </w:tc>
        <w:tc>
          <w:tcPr>
            <w:tcW w:w="5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612E06" w14:textId="77777777" w:rsidR="0039054B" w:rsidRPr="009461CF" w:rsidRDefault="0039054B" w:rsidP="00BD60F0">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Принято Управлением на 2018 год</w:t>
            </w:r>
          </w:p>
        </w:tc>
      </w:tr>
      <w:tr w:rsidR="00B03687" w:rsidRPr="002468B1" w14:paraId="593BD909" w14:textId="77777777" w:rsidTr="00CA602D">
        <w:trPr>
          <w:trHeight w:val="384"/>
        </w:trPr>
        <w:tc>
          <w:tcPr>
            <w:tcW w:w="313" w:type="pct"/>
            <w:tcBorders>
              <w:top w:val="single" w:sz="4" w:space="0" w:color="FFFFFF" w:themeColor="background1"/>
            </w:tcBorders>
            <w:shd w:val="clear" w:color="auto" w:fill="auto"/>
            <w:noWrap/>
            <w:vAlign w:val="center"/>
            <w:hideMark/>
          </w:tcPr>
          <w:p w14:paraId="051FC05C"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w:t>
            </w:r>
          </w:p>
        </w:tc>
        <w:tc>
          <w:tcPr>
            <w:tcW w:w="1094" w:type="pct"/>
            <w:tcBorders>
              <w:top w:val="single" w:sz="4" w:space="0" w:color="FFFFFF" w:themeColor="background1"/>
            </w:tcBorders>
            <w:shd w:val="clear" w:color="auto" w:fill="auto"/>
            <w:vAlign w:val="center"/>
            <w:hideMark/>
          </w:tcPr>
          <w:p w14:paraId="2E234D02"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ФБУ «Алтайский ЦСМ»</w:t>
            </w:r>
          </w:p>
        </w:tc>
        <w:tc>
          <w:tcPr>
            <w:tcW w:w="1017" w:type="pct"/>
            <w:tcBorders>
              <w:top w:val="single" w:sz="4" w:space="0" w:color="FFFFFF" w:themeColor="background1"/>
            </w:tcBorders>
            <w:shd w:val="clear" w:color="auto" w:fill="auto"/>
            <w:vAlign w:val="center"/>
            <w:hideMark/>
          </w:tcPr>
          <w:p w14:paraId="1B4E196D"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Договор № 906-08 от 30.12.2007г.</w:t>
            </w:r>
          </w:p>
        </w:tc>
        <w:tc>
          <w:tcPr>
            <w:tcW w:w="301" w:type="pct"/>
            <w:tcBorders>
              <w:top w:val="single" w:sz="4" w:space="0" w:color="FFFFFF" w:themeColor="background1"/>
            </w:tcBorders>
            <w:vAlign w:val="center"/>
          </w:tcPr>
          <w:p w14:paraId="1E3219F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tcBorders>
              <w:top w:val="single" w:sz="4" w:space="0" w:color="FFFFFF" w:themeColor="background1"/>
            </w:tcBorders>
            <w:vAlign w:val="center"/>
          </w:tcPr>
          <w:p w14:paraId="031A77B1"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1793</w:t>
            </w:r>
          </w:p>
        </w:tc>
        <w:tc>
          <w:tcPr>
            <w:tcW w:w="585" w:type="pct"/>
            <w:tcBorders>
              <w:top w:val="single" w:sz="4" w:space="0" w:color="FFFFFF" w:themeColor="background1"/>
            </w:tcBorders>
            <w:vAlign w:val="center"/>
          </w:tcPr>
          <w:p w14:paraId="296E70CF"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1 724,77</w:t>
            </w:r>
          </w:p>
        </w:tc>
        <w:tc>
          <w:tcPr>
            <w:tcW w:w="587" w:type="pct"/>
            <w:tcBorders>
              <w:top w:val="single" w:sz="4" w:space="0" w:color="FFFFFF" w:themeColor="background1"/>
            </w:tcBorders>
            <w:vAlign w:val="center"/>
          </w:tcPr>
          <w:p w14:paraId="0CEA6ED3"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1953</w:t>
            </w:r>
          </w:p>
        </w:tc>
        <w:tc>
          <w:tcPr>
            <w:tcW w:w="563" w:type="pct"/>
            <w:tcBorders>
              <w:top w:val="single" w:sz="4" w:space="0" w:color="FFFFFF" w:themeColor="background1"/>
            </w:tcBorders>
            <w:vAlign w:val="center"/>
          </w:tcPr>
          <w:p w14:paraId="18AA52EC"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1858,34</w:t>
            </w:r>
          </w:p>
        </w:tc>
      </w:tr>
      <w:tr w:rsidR="00B03687" w:rsidRPr="002468B1" w14:paraId="146F2421" w14:textId="77777777" w:rsidTr="00CA602D">
        <w:trPr>
          <w:trHeight w:val="431"/>
        </w:trPr>
        <w:tc>
          <w:tcPr>
            <w:tcW w:w="313" w:type="pct"/>
            <w:shd w:val="clear" w:color="auto" w:fill="auto"/>
            <w:noWrap/>
            <w:vAlign w:val="center"/>
            <w:hideMark/>
          </w:tcPr>
          <w:p w14:paraId="68021C0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w:t>
            </w:r>
          </w:p>
        </w:tc>
        <w:tc>
          <w:tcPr>
            <w:tcW w:w="1094" w:type="pct"/>
            <w:shd w:val="clear" w:color="auto" w:fill="auto"/>
            <w:vAlign w:val="center"/>
            <w:hideMark/>
          </w:tcPr>
          <w:p w14:paraId="33FA8972"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ФБУ «Новосибирский ЦСМ»</w:t>
            </w:r>
          </w:p>
        </w:tc>
        <w:tc>
          <w:tcPr>
            <w:tcW w:w="1017" w:type="pct"/>
            <w:shd w:val="clear" w:color="auto" w:fill="auto"/>
            <w:vAlign w:val="center"/>
            <w:hideMark/>
          </w:tcPr>
          <w:p w14:paraId="2D779DC7"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Договор № 2178 от 22.11.2013</w:t>
            </w:r>
          </w:p>
        </w:tc>
        <w:tc>
          <w:tcPr>
            <w:tcW w:w="301" w:type="pct"/>
            <w:vAlign w:val="center"/>
          </w:tcPr>
          <w:p w14:paraId="60EC9A15"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vAlign w:val="center"/>
          </w:tcPr>
          <w:p w14:paraId="6FDFF9B5"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199</w:t>
            </w:r>
          </w:p>
        </w:tc>
        <w:tc>
          <w:tcPr>
            <w:tcW w:w="585" w:type="pct"/>
            <w:vAlign w:val="center"/>
          </w:tcPr>
          <w:p w14:paraId="7E7B8C0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199,18</w:t>
            </w:r>
          </w:p>
        </w:tc>
        <w:tc>
          <w:tcPr>
            <w:tcW w:w="587" w:type="pct"/>
            <w:vAlign w:val="center"/>
          </w:tcPr>
          <w:p w14:paraId="64B83C10"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217</w:t>
            </w:r>
          </w:p>
        </w:tc>
        <w:tc>
          <w:tcPr>
            <w:tcW w:w="563" w:type="pct"/>
            <w:vAlign w:val="center"/>
          </w:tcPr>
          <w:p w14:paraId="0AE5295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214,6</w:t>
            </w:r>
          </w:p>
        </w:tc>
      </w:tr>
      <w:tr w:rsidR="00B03687" w:rsidRPr="002468B1" w14:paraId="3186960B" w14:textId="77777777" w:rsidTr="00CA602D">
        <w:trPr>
          <w:trHeight w:val="865"/>
        </w:trPr>
        <w:tc>
          <w:tcPr>
            <w:tcW w:w="313" w:type="pct"/>
            <w:shd w:val="clear" w:color="auto" w:fill="auto"/>
            <w:noWrap/>
            <w:vAlign w:val="center"/>
            <w:hideMark/>
          </w:tcPr>
          <w:p w14:paraId="06C9CAB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3.</w:t>
            </w:r>
          </w:p>
        </w:tc>
        <w:tc>
          <w:tcPr>
            <w:tcW w:w="1094" w:type="pct"/>
            <w:shd w:val="clear" w:color="auto" w:fill="auto"/>
            <w:vAlign w:val="center"/>
            <w:hideMark/>
          </w:tcPr>
          <w:p w14:paraId="0671FE29" w14:textId="77777777" w:rsidR="0039054B" w:rsidRPr="002468B1" w:rsidRDefault="0039054B" w:rsidP="00BD60F0">
            <w:pPr>
              <w:ind w:left="-166" w:right="-109"/>
              <w:jc w:val="center"/>
              <w:rPr>
                <w:rFonts w:ascii="Myriad Pro" w:hAnsi="Myriad Pro"/>
                <w:sz w:val="18"/>
                <w:szCs w:val="18"/>
              </w:rPr>
            </w:pPr>
            <w:r w:rsidRPr="002468B1">
              <w:rPr>
                <w:rFonts w:ascii="Myriad Pro" w:hAnsi="Myriad Pro"/>
                <w:sz w:val="18"/>
                <w:szCs w:val="18"/>
              </w:rPr>
              <w:t xml:space="preserve">ООО «Научно-производственное предприятие </w:t>
            </w:r>
            <w:r w:rsidR="00D01BCA" w:rsidRPr="002468B1">
              <w:rPr>
                <w:rFonts w:ascii="Myriad Pro" w:hAnsi="Myriad Pro"/>
                <w:sz w:val="18"/>
                <w:szCs w:val="18"/>
              </w:rPr>
              <w:br/>
            </w:r>
            <w:r w:rsidRPr="002468B1">
              <w:rPr>
                <w:rFonts w:ascii="Myriad Pro" w:hAnsi="Myriad Pro"/>
                <w:sz w:val="18"/>
                <w:szCs w:val="18"/>
              </w:rPr>
              <w:t>Марс-Энерго»</w:t>
            </w:r>
          </w:p>
        </w:tc>
        <w:tc>
          <w:tcPr>
            <w:tcW w:w="1017" w:type="pct"/>
            <w:shd w:val="clear" w:color="auto" w:fill="auto"/>
            <w:vAlign w:val="center"/>
            <w:hideMark/>
          </w:tcPr>
          <w:p w14:paraId="5E30292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Договор № 122 от 26.04.2016</w:t>
            </w:r>
          </w:p>
        </w:tc>
        <w:tc>
          <w:tcPr>
            <w:tcW w:w="301" w:type="pct"/>
            <w:vAlign w:val="center"/>
          </w:tcPr>
          <w:p w14:paraId="78A7E18F"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vAlign w:val="center"/>
          </w:tcPr>
          <w:p w14:paraId="5B8518B8"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97</w:t>
            </w:r>
          </w:p>
        </w:tc>
        <w:tc>
          <w:tcPr>
            <w:tcW w:w="585" w:type="pct"/>
            <w:vAlign w:val="center"/>
          </w:tcPr>
          <w:p w14:paraId="1C1228BB"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97,46</w:t>
            </w:r>
          </w:p>
        </w:tc>
        <w:tc>
          <w:tcPr>
            <w:tcW w:w="587" w:type="pct"/>
            <w:vAlign w:val="center"/>
          </w:tcPr>
          <w:p w14:paraId="7FB15842"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106</w:t>
            </w:r>
          </w:p>
        </w:tc>
        <w:tc>
          <w:tcPr>
            <w:tcW w:w="563" w:type="pct"/>
            <w:vAlign w:val="center"/>
          </w:tcPr>
          <w:p w14:paraId="5193E35F"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105</w:t>
            </w:r>
          </w:p>
        </w:tc>
      </w:tr>
      <w:tr w:rsidR="00B03687" w:rsidRPr="002468B1" w14:paraId="274E112D" w14:textId="77777777" w:rsidTr="00CA602D">
        <w:trPr>
          <w:trHeight w:val="551"/>
        </w:trPr>
        <w:tc>
          <w:tcPr>
            <w:tcW w:w="313" w:type="pct"/>
            <w:shd w:val="clear" w:color="auto" w:fill="auto"/>
            <w:noWrap/>
            <w:vAlign w:val="center"/>
            <w:hideMark/>
          </w:tcPr>
          <w:p w14:paraId="1336F85E"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4.</w:t>
            </w:r>
          </w:p>
        </w:tc>
        <w:tc>
          <w:tcPr>
            <w:tcW w:w="1094" w:type="pct"/>
            <w:shd w:val="clear" w:color="auto" w:fill="auto"/>
            <w:vAlign w:val="center"/>
            <w:hideMark/>
          </w:tcPr>
          <w:p w14:paraId="3EE2F5DB"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ООО  «Научно-производственное предприятие «Энерготехника»</w:t>
            </w:r>
          </w:p>
        </w:tc>
        <w:tc>
          <w:tcPr>
            <w:tcW w:w="1017" w:type="pct"/>
            <w:shd w:val="clear" w:color="auto" w:fill="auto"/>
            <w:vAlign w:val="center"/>
            <w:hideMark/>
          </w:tcPr>
          <w:p w14:paraId="23FEA5E2"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Договор № 374/01-16 от 01.03.2016</w:t>
            </w:r>
          </w:p>
        </w:tc>
        <w:tc>
          <w:tcPr>
            <w:tcW w:w="301" w:type="pct"/>
            <w:vAlign w:val="center"/>
          </w:tcPr>
          <w:p w14:paraId="7B2E81F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vAlign w:val="center"/>
          </w:tcPr>
          <w:p w14:paraId="423D3A7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207</w:t>
            </w:r>
          </w:p>
        </w:tc>
        <w:tc>
          <w:tcPr>
            <w:tcW w:w="585" w:type="pct"/>
            <w:vAlign w:val="center"/>
          </w:tcPr>
          <w:p w14:paraId="41F9081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207,0</w:t>
            </w:r>
          </w:p>
        </w:tc>
        <w:tc>
          <w:tcPr>
            <w:tcW w:w="587" w:type="pct"/>
            <w:vAlign w:val="center"/>
          </w:tcPr>
          <w:p w14:paraId="09B8A69D"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225</w:t>
            </w:r>
          </w:p>
        </w:tc>
        <w:tc>
          <w:tcPr>
            <w:tcW w:w="563" w:type="pct"/>
            <w:vAlign w:val="center"/>
          </w:tcPr>
          <w:p w14:paraId="0BDC8E5C"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223</w:t>
            </w:r>
          </w:p>
        </w:tc>
      </w:tr>
      <w:tr w:rsidR="00B03687" w:rsidRPr="002468B1" w14:paraId="2A42575C" w14:textId="77777777" w:rsidTr="00CA602D">
        <w:trPr>
          <w:trHeight w:val="378"/>
        </w:trPr>
        <w:tc>
          <w:tcPr>
            <w:tcW w:w="313" w:type="pct"/>
            <w:shd w:val="clear" w:color="auto" w:fill="auto"/>
            <w:noWrap/>
            <w:vAlign w:val="center"/>
            <w:hideMark/>
          </w:tcPr>
          <w:p w14:paraId="78F5B633"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5.</w:t>
            </w:r>
          </w:p>
        </w:tc>
        <w:tc>
          <w:tcPr>
            <w:tcW w:w="1094" w:type="pct"/>
            <w:shd w:val="clear" w:color="auto" w:fill="auto"/>
            <w:vAlign w:val="center"/>
            <w:hideMark/>
          </w:tcPr>
          <w:p w14:paraId="055BADF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ООО «ЭлТеС»</w:t>
            </w:r>
          </w:p>
        </w:tc>
        <w:tc>
          <w:tcPr>
            <w:tcW w:w="1017" w:type="pct"/>
            <w:shd w:val="clear" w:color="auto" w:fill="auto"/>
            <w:vAlign w:val="center"/>
            <w:hideMark/>
          </w:tcPr>
          <w:p w14:paraId="292E1595"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Договор № 18.2200.2673.16 от 21.06.2016</w:t>
            </w:r>
          </w:p>
        </w:tc>
        <w:tc>
          <w:tcPr>
            <w:tcW w:w="301" w:type="pct"/>
            <w:vAlign w:val="center"/>
          </w:tcPr>
          <w:p w14:paraId="67FEACB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vAlign w:val="center"/>
          </w:tcPr>
          <w:p w14:paraId="30352CDE"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703</w:t>
            </w:r>
          </w:p>
        </w:tc>
        <w:tc>
          <w:tcPr>
            <w:tcW w:w="585" w:type="pct"/>
            <w:vAlign w:val="center"/>
          </w:tcPr>
          <w:p w14:paraId="03071D90"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703,4</w:t>
            </w:r>
          </w:p>
        </w:tc>
        <w:tc>
          <w:tcPr>
            <w:tcW w:w="587" w:type="pct"/>
            <w:vAlign w:val="center"/>
          </w:tcPr>
          <w:p w14:paraId="4305D9C8"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766</w:t>
            </w:r>
          </w:p>
        </w:tc>
        <w:tc>
          <w:tcPr>
            <w:tcW w:w="563" w:type="pct"/>
            <w:vAlign w:val="center"/>
          </w:tcPr>
          <w:p w14:paraId="5280978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757,87</w:t>
            </w:r>
          </w:p>
        </w:tc>
      </w:tr>
      <w:tr w:rsidR="00CA602D" w:rsidRPr="002468B1" w14:paraId="3A16B538" w14:textId="77777777" w:rsidTr="00CA602D">
        <w:trPr>
          <w:trHeight w:val="378"/>
        </w:trPr>
        <w:tc>
          <w:tcPr>
            <w:tcW w:w="313" w:type="pct"/>
            <w:shd w:val="clear" w:color="auto" w:fill="auto"/>
            <w:noWrap/>
            <w:vAlign w:val="center"/>
          </w:tcPr>
          <w:p w14:paraId="4E1E302D"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6.</w:t>
            </w:r>
          </w:p>
        </w:tc>
        <w:tc>
          <w:tcPr>
            <w:tcW w:w="1094" w:type="pct"/>
            <w:tcBorders>
              <w:top w:val="single" w:sz="4" w:space="0" w:color="auto"/>
              <w:left w:val="single" w:sz="4" w:space="0" w:color="auto"/>
              <w:bottom w:val="single" w:sz="4" w:space="0" w:color="auto"/>
              <w:right w:val="single" w:sz="4" w:space="0" w:color="auto"/>
            </w:tcBorders>
            <w:shd w:val="clear" w:color="000000" w:fill="FFFFFF"/>
            <w:vAlign w:val="center"/>
          </w:tcPr>
          <w:p w14:paraId="772AFA52"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ООО «СКБ электротехнического приборостроения»</w:t>
            </w:r>
          </w:p>
        </w:tc>
        <w:tc>
          <w:tcPr>
            <w:tcW w:w="1017" w:type="pct"/>
            <w:shd w:val="clear" w:color="auto" w:fill="auto"/>
            <w:vAlign w:val="center"/>
          </w:tcPr>
          <w:p w14:paraId="46D2230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акт от 11.01.16</w:t>
            </w:r>
          </w:p>
        </w:tc>
        <w:tc>
          <w:tcPr>
            <w:tcW w:w="301" w:type="pct"/>
            <w:vAlign w:val="center"/>
          </w:tcPr>
          <w:p w14:paraId="0696E4DE"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65D6CEE5"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30</w:t>
            </w:r>
          </w:p>
        </w:tc>
        <w:tc>
          <w:tcPr>
            <w:tcW w:w="585" w:type="pct"/>
            <w:vAlign w:val="center"/>
          </w:tcPr>
          <w:p w14:paraId="7CCC1482"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c>
          <w:tcPr>
            <w:tcW w:w="587" w:type="pct"/>
            <w:tcBorders>
              <w:top w:val="single" w:sz="4" w:space="0" w:color="auto"/>
              <w:left w:val="single" w:sz="4" w:space="0" w:color="auto"/>
              <w:bottom w:val="single" w:sz="4" w:space="0" w:color="auto"/>
              <w:right w:val="single" w:sz="4" w:space="0" w:color="auto"/>
            </w:tcBorders>
            <w:shd w:val="clear" w:color="auto" w:fill="auto"/>
            <w:vAlign w:val="center"/>
          </w:tcPr>
          <w:p w14:paraId="3C3BBFF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33</w:t>
            </w:r>
          </w:p>
        </w:tc>
        <w:tc>
          <w:tcPr>
            <w:tcW w:w="563" w:type="pct"/>
            <w:vAlign w:val="center"/>
          </w:tcPr>
          <w:p w14:paraId="5B3FCFE0"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r>
      <w:tr w:rsidR="00CA602D" w:rsidRPr="002468B1" w14:paraId="27C0068F" w14:textId="77777777" w:rsidTr="00CA602D">
        <w:trPr>
          <w:trHeight w:val="378"/>
        </w:trPr>
        <w:tc>
          <w:tcPr>
            <w:tcW w:w="313" w:type="pct"/>
            <w:shd w:val="clear" w:color="auto" w:fill="auto"/>
            <w:noWrap/>
            <w:vAlign w:val="center"/>
          </w:tcPr>
          <w:p w14:paraId="1432EDF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7.</w:t>
            </w:r>
          </w:p>
        </w:tc>
        <w:tc>
          <w:tcPr>
            <w:tcW w:w="1094" w:type="pct"/>
            <w:tcBorders>
              <w:top w:val="nil"/>
              <w:left w:val="single" w:sz="4" w:space="0" w:color="auto"/>
              <w:bottom w:val="single" w:sz="4" w:space="0" w:color="auto"/>
              <w:right w:val="single" w:sz="4" w:space="0" w:color="auto"/>
            </w:tcBorders>
            <w:shd w:val="clear" w:color="000000" w:fill="FFFFFF"/>
            <w:vAlign w:val="center"/>
          </w:tcPr>
          <w:p w14:paraId="00DF5D7F"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ООО «Взлет-Алтай Сервис»</w:t>
            </w:r>
          </w:p>
        </w:tc>
        <w:tc>
          <w:tcPr>
            <w:tcW w:w="1017" w:type="pct"/>
            <w:shd w:val="clear" w:color="auto" w:fill="auto"/>
            <w:vAlign w:val="center"/>
          </w:tcPr>
          <w:p w14:paraId="141278ED"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акт от 03.02.2016 № 000285</w:t>
            </w:r>
          </w:p>
        </w:tc>
        <w:tc>
          <w:tcPr>
            <w:tcW w:w="301" w:type="pct"/>
            <w:vAlign w:val="center"/>
          </w:tcPr>
          <w:p w14:paraId="23B5E0E3"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tcBorders>
              <w:top w:val="nil"/>
              <w:left w:val="single" w:sz="4" w:space="0" w:color="auto"/>
              <w:bottom w:val="single" w:sz="4" w:space="0" w:color="auto"/>
              <w:right w:val="single" w:sz="4" w:space="0" w:color="auto"/>
            </w:tcBorders>
            <w:shd w:val="clear" w:color="auto" w:fill="auto"/>
            <w:vAlign w:val="center"/>
          </w:tcPr>
          <w:p w14:paraId="138119B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38</w:t>
            </w:r>
          </w:p>
        </w:tc>
        <w:tc>
          <w:tcPr>
            <w:tcW w:w="585" w:type="pct"/>
            <w:vAlign w:val="center"/>
          </w:tcPr>
          <w:p w14:paraId="5AC3D72F"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c>
          <w:tcPr>
            <w:tcW w:w="587" w:type="pct"/>
            <w:tcBorders>
              <w:top w:val="nil"/>
              <w:left w:val="single" w:sz="4" w:space="0" w:color="auto"/>
              <w:bottom w:val="single" w:sz="4" w:space="0" w:color="auto"/>
              <w:right w:val="single" w:sz="4" w:space="0" w:color="auto"/>
            </w:tcBorders>
            <w:shd w:val="clear" w:color="auto" w:fill="auto"/>
            <w:vAlign w:val="center"/>
          </w:tcPr>
          <w:p w14:paraId="2622FE87"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41</w:t>
            </w:r>
          </w:p>
        </w:tc>
        <w:tc>
          <w:tcPr>
            <w:tcW w:w="563" w:type="pct"/>
            <w:vAlign w:val="center"/>
          </w:tcPr>
          <w:p w14:paraId="278B581D"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r>
      <w:tr w:rsidR="00CA602D" w:rsidRPr="002468B1" w14:paraId="154CA2DE" w14:textId="77777777" w:rsidTr="00CA602D">
        <w:trPr>
          <w:trHeight w:val="378"/>
        </w:trPr>
        <w:tc>
          <w:tcPr>
            <w:tcW w:w="313" w:type="pct"/>
            <w:shd w:val="clear" w:color="auto" w:fill="auto"/>
            <w:noWrap/>
            <w:vAlign w:val="center"/>
          </w:tcPr>
          <w:p w14:paraId="0CC8745E"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8.</w:t>
            </w:r>
          </w:p>
        </w:tc>
        <w:tc>
          <w:tcPr>
            <w:tcW w:w="1094" w:type="pct"/>
            <w:tcBorders>
              <w:top w:val="nil"/>
              <w:left w:val="single" w:sz="4" w:space="0" w:color="auto"/>
              <w:bottom w:val="single" w:sz="4" w:space="0" w:color="auto"/>
              <w:right w:val="single" w:sz="4" w:space="0" w:color="auto"/>
            </w:tcBorders>
            <w:shd w:val="clear" w:color="000000" w:fill="FFFFFF"/>
            <w:vAlign w:val="center"/>
          </w:tcPr>
          <w:p w14:paraId="0124FA84"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ООО «СИНТЕЗ СПБ»</w:t>
            </w:r>
          </w:p>
        </w:tc>
        <w:tc>
          <w:tcPr>
            <w:tcW w:w="1017" w:type="pct"/>
            <w:shd w:val="clear" w:color="auto" w:fill="auto"/>
            <w:vAlign w:val="center"/>
          </w:tcPr>
          <w:p w14:paraId="02AB4E8F"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счет-фактура №436 от 02.03.2016, счет-фактура №425 от 02.03.2016</w:t>
            </w:r>
          </w:p>
        </w:tc>
        <w:tc>
          <w:tcPr>
            <w:tcW w:w="301" w:type="pct"/>
            <w:vAlign w:val="center"/>
          </w:tcPr>
          <w:p w14:paraId="00F164B3"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tcBorders>
              <w:top w:val="nil"/>
              <w:left w:val="single" w:sz="4" w:space="0" w:color="auto"/>
              <w:bottom w:val="single" w:sz="4" w:space="0" w:color="auto"/>
              <w:right w:val="single" w:sz="4" w:space="0" w:color="auto"/>
            </w:tcBorders>
            <w:shd w:val="clear" w:color="auto" w:fill="auto"/>
            <w:vAlign w:val="center"/>
          </w:tcPr>
          <w:p w14:paraId="47B0CE1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4</w:t>
            </w:r>
          </w:p>
        </w:tc>
        <w:tc>
          <w:tcPr>
            <w:tcW w:w="585" w:type="pct"/>
            <w:vAlign w:val="center"/>
          </w:tcPr>
          <w:p w14:paraId="64DF86F1"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c>
          <w:tcPr>
            <w:tcW w:w="587" w:type="pct"/>
            <w:tcBorders>
              <w:top w:val="nil"/>
              <w:left w:val="single" w:sz="4" w:space="0" w:color="auto"/>
              <w:bottom w:val="single" w:sz="4" w:space="0" w:color="auto"/>
              <w:right w:val="single" w:sz="4" w:space="0" w:color="auto"/>
            </w:tcBorders>
            <w:shd w:val="clear" w:color="auto" w:fill="auto"/>
            <w:vAlign w:val="center"/>
          </w:tcPr>
          <w:p w14:paraId="6E48BC77"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5</w:t>
            </w:r>
          </w:p>
        </w:tc>
        <w:tc>
          <w:tcPr>
            <w:tcW w:w="563" w:type="pct"/>
            <w:vAlign w:val="center"/>
          </w:tcPr>
          <w:p w14:paraId="7773172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r>
      <w:tr w:rsidR="00CA602D" w:rsidRPr="002468B1" w14:paraId="72C6E811" w14:textId="77777777" w:rsidTr="00CA602D">
        <w:trPr>
          <w:trHeight w:val="378"/>
        </w:trPr>
        <w:tc>
          <w:tcPr>
            <w:tcW w:w="313" w:type="pct"/>
            <w:shd w:val="clear" w:color="auto" w:fill="auto"/>
            <w:noWrap/>
            <w:vAlign w:val="center"/>
          </w:tcPr>
          <w:p w14:paraId="3810D4D3"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9.</w:t>
            </w:r>
          </w:p>
        </w:tc>
        <w:tc>
          <w:tcPr>
            <w:tcW w:w="1094" w:type="pct"/>
            <w:tcBorders>
              <w:top w:val="nil"/>
              <w:left w:val="single" w:sz="4" w:space="0" w:color="auto"/>
              <w:bottom w:val="single" w:sz="4" w:space="0" w:color="auto"/>
              <w:right w:val="single" w:sz="4" w:space="0" w:color="auto"/>
            </w:tcBorders>
            <w:shd w:val="clear" w:color="000000" w:fill="FFFFFF"/>
            <w:vAlign w:val="center"/>
          </w:tcPr>
          <w:p w14:paraId="78C162A3" w14:textId="77777777" w:rsidR="0039054B" w:rsidRPr="002468B1" w:rsidRDefault="0039054B" w:rsidP="00BD60F0">
            <w:pPr>
              <w:ind w:right="-109" w:hanging="166"/>
              <w:jc w:val="center"/>
              <w:rPr>
                <w:rFonts w:ascii="Myriad Pro" w:hAnsi="Myriad Pro"/>
                <w:sz w:val="18"/>
                <w:szCs w:val="18"/>
              </w:rPr>
            </w:pPr>
            <w:r w:rsidRPr="002468B1">
              <w:rPr>
                <w:rFonts w:ascii="Myriad Pro" w:hAnsi="Myriad Pro"/>
                <w:sz w:val="18"/>
                <w:szCs w:val="18"/>
              </w:rPr>
              <w:t>АО «Электротехнические заводы «Энергомера»</w:t>
            </w:r>
          </w:p>
        </w:tc>
        <w:tc>
          <w:tcPr>
            <w:tcW w:w="1017" w:type="pct"/>
            <w:shd w:val="clear" w:color="auto" w:fill="auto"/>
            <w:vAlign w:val="center"/>
          </w:tcPr>
          <w:p w14:paraId="2DF20C10"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акт № 191 от 29.01.2016, акт №1124 от 04.05.16</w:t>
            </w:r>
          </w:p>
        </w:tc>
        <w:tc>
          <w:tcPr>
            <w:tcW w:w="301" w:type="pct"/>
            <w:vAlign w:val="center"/>
          </w:tcPr>
          <w:p w14:paraId="39C59D9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tcBorders>
              <w:top w:val="nil"/>
              <w:left w:val="single" w:sz="4" w:space="0" w:color="auto"/>
              <w:bottom w:val="single" w:sz="4" w:space="0" w:color="auto"/>
              <w:right w:val="single" w:sz="4" w:space="0" w:color="auto"/>
            </w:tcBorders>
            <w:shd w:val="clear" w:color="auto" w:fill="auto"/>
            <w:vAlign w:val="center"/>
          </w:tcPr>
          <w:p w14:paraId="6D3BE3FA"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30</w:t>
            </w:r>
          </w:p>
        </w:tc>
        <w:tc>
          <w:tcPr>
            <w:tcW w:w="585" w:type="pct"/>
            <w:vAlign w:val="center"/>
          </w:tcPr>
          <w:p w14:paraId="2DA5CF27"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c>
          <w:tcPr>
            <w:tcW w:w="587" w:type="pct"/>
            <w:tcBorders>
              <w:top w:val="nil"/>
              <w:left w:val="single" w:sz="4" w:space="0" w:color="auto"/>
              <w:bottom w:val="single" w:sz="4" w:space="0" w:color="auto"/>
              <w:right w:val="single" w:sz="4" w:space="0" w:color="auto"/>
            </w:tcBorders>
            <w:shd w:val="clear" w:color="auto" w:fill="auto"/>
            <w:vAlign w:val="center"/>
          </w:tcPr>
          <w:p w14:paraId="4D08E335"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33</w:t>
            </w:r>
          </w:p>
        </w:tc>
        <w:tc>
          <w:tcPr>
            <w:tcW w:w="563" w:type="pct"/>
            <w:vAlign w:val="center"/>
          </w:tcPr>
          <w:p w14:paraId="69015280"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0</w:t>
            </w:r>
          </w:p>
        </w:tc>
      </w:tr>
      <w:tr w:rsidR="00B03687" w:rsidRPr="002468B1" w14:paraId="416A2B3E" w14:textId="77777777" w:rsidTr="00CA602D">
        <w:trPr>
          <w:trHeight w:val="378"/>
        </w:trPr>
        <w:tc>
          <w:tcPr>
            <w:tcW w:w="2424" w:type="pct"/>
            <w:gridSpan w:val="3"/>
            <w:shd w:val="clear" w:color="auto" w:fill="auto"/>
            <w:noWrap/>
            <w:vAlign w:val="center"/>
          </w:tcPr>
          <w:p w14:paraId="53C1BFC6" w14:textId="77777777" w:rsidR="0039054B" w:rsidRPr="002468B1" w:rsidRDefault="0039054B" w:rsidP="00BD60F0">
            <w:pPr>
              <w:rPr>
                <w:rFonts w:ascii="Myriad Pro" w:hAnsi="Myriad Pro"/>
                <w:sz w:val="18"/>
                <w:szCs w:val="18"/>
              </w:rPr>
            </w:pPr>
            <w:r w:rsidRPr="002468B1">
              <w:rPr>
                <w:rFonts w:ascii="Myriad Pro" w:hAnsi="Myriad Pro"/>
                <w:sz w:val="18"/>
                <w:szCs w:val="18"/>
              </w:rPr>
              <w:t>ИТОГО</w:t>
            </w:r>
          </w:p>
        </w:tc>
        <w:tc>
          <w:tcPr>
            <w:tcW w:w="301" w:type="pct"/>
            <w:vAlign w:val="center"/>
          </w:tcPr>
          <w:p w14:paraId="4AE6E27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тыс. руб.</w:t>
            </w:r>
          </w:p>
        </w:tc>
        <w:tc>
          <w:tcPr>
            <w:tcW w:w="540" w:type="pct"/>
            <w:vAlign w:val="center"/>
          </w:tcPr>
          <w:p w14:paraId="168B2A1B" w14:textId="77777777" w:rsidR="0039054B" w:rsidRPr="002468B1" w:rsidRDefault="00B86136" w:rsidP="00BD60F0">
            <w:pPr>
              <w:jc w:val="center"/>
              <w:rPr>
                <w:rFonts w:ascii="Myriad Pro" w:hAnsi="Myriad Pro"/>
                <w:b/>
                <w:sz w:val="18"/>
                <w:szCs w:val="18"/>
              </w:rPr>
            </w:pPr>
            <w:r w:rsidRPr="002468B1">
              <w:rPr>
                <w:rFonts w:ascii="Myriad Pro" w:hAnsi="Myriad Pro"/>
                <w:b/>
                <w:sz w:val="18"/>
                <w:szCs w:val="18"/>
              </w:rPr>
              <w:fldChar w:fldCharType="begin"/>
            </w:r>
            <w:r w:rsidR="0039054B" w:rsidRPr="002468B1">
              <w:rPr>
                <w:rFonts w:ascii="Myriad Pro" w:hAnsi="Myriad Pro"/>
                <w:b/>
                <w:sz w:val="18"/>
                <w:szCs w:val="18"/>
              </w:rPr>
              <w:instrText xml:space="preserve"> =SUM(ABOVE) </w:instrText>
            </w:r>
            <w:r w:rsidRPr="002468B1">
              <w:rPr>
                <w:rFonts w:ascii="Myriad Pro" w:hAnsi="Myriad Pro"/>
                <w:b/>
                <w:sz w:val="18"/>
                <w:szCs w:val="18"/>
              </w:rPr>
              <w:fldChar w:fldCharType="end"/>
            </w:r>
            <w:r w:rsidRPr="002468B1">
              <w:rPr>
                <w:rFonts w:ascii="Myriad Pro" w:hAnsi="Myriad Pro"/>
                <w:b/>
                <w:sz w:val="18"/>
                <w:szCs w:val="18"/>
              </w:rPr>
              <w:fldChar w:fldCharType="begin"/>
            </w:r>
            <w:r w:rsidR="0039054B" w:rsidRPr="002468B1">
              <w:rPr>
                <w:rFonts w:ascii="Myriad Pro" w:hAnsi="Myriad Pro"/>
                <w:b/>
                <w:sz w:val="18"/>
                <w:szCs w:val="18"/>
              </w:rPr>
              <w:instrText xml:space="preserve"> =SUM(ABOVE) </w:instrText>
            </w:r>
            <w:r w:rsidRPr="002468B1">
              <w:rPr>
                <w:rFonts w:ascii="Myriad Pro" w:hAnsi="Myriad Pro"/>
                <w:b/>
                <w:sz w:val="18"/>
                <w:szCs w:val="18"/>
              </w:rPr>
              <w:fldChar w:fldCharType="separate"/>
            </w:r>
            <w:r w:rsidR="0039054B" w:rsidRPr="002468B1">
              <w:rPr>
                <w:rFonts w:ascii="Myriad Pro" w:hAnsi="Myriad Pro"/>
                <w:b/>
                <w:noProof/>
                <w:sz w:val="18"/>
                <w:szCs w:val="18"/>
              </w:rPr>
              <w:t>3 10</w:t>
            </w:r>
            <w:r w:rsidRPr="002468B1">
              <w:rPr>
                <w:rFonts w:ascii="Myriad Pro" w:hAnsi="Myriad Pro"/>
                <w:b/>
                <w:sz w:val="18"/>
                <w:szCs w:val="18"/>
              </w:rPr>
              <w:fldChar w:fldCharType="end"/>
            </w:r>
            <w:r w:rsidR="0039054B" w:rsidRPr="002468B1">
              <w:rPr>
                <w:rFonts w:ascii="Myriad Pro" w:hAnsi="Myriad Pro"/>
                <w:b/>
                <w:sz w:val="18"/>
                <w:szCs w:val="18"/>
              </w:rPr>
              <w:t>3</w:t>
            </w:r>
          </w:p>
        </w:tc>
        <w:tc>
          <w:tcPr>
            <w:tcW w:w="585" w:type="pct"/>
            <w:vAlign w:val="center"/>
          </w:tcPr>
          <w:p w14:paraId="73DB01BB" w14:textId="77777777" w:rsidR="0039054B" w:rsidRPr="002468B1" w:rsidRDefault="00B86136" w:rsidP="00BD60F0">
            <w:pPr>
              <w:jc w:val="center"/>
              <w:rPr>
                <w:rFonts w:ascii="Myriad Pro" w:hAnsi="Myriad Pro"/>
                <w:b/>
                <w:sz w:val="18"/>
                <w:szCs w:val="18"/>
              </w:rPr>
            </w:pPr>
            <w:r w:rsidRPr="002468B1">
              <w:rPr>
                <w:rFonts w:ascii="Myriad Pro" w:hAnsi="Myriad Pro"/>
                <w:b/>
                <w:sz w:val="18"/>
                <w:szCs w:val="18"/>
              </w:rPr>
              <w:fldChar w:fldCharType="begin"/>
            </w:r>
            <w:r w:rsidR="0039054B" w:rsidRPr="002468B1">
              <w:rPr>
                <w:rFonts w:ascii="Myriad Pro" w:hAnsi="Myriad Pro"/>
                <w:b/>
                <w:sz w:val="18"/>
                <w:szCs w:val="18"/>
              </w:rPr>
              <w:instrText xml:space="preserve"> =SUM(ABOVE) </w:instrText>
            </w:r>
            <w:r w:rsidRPr="002468B1">
              <w:rPr>
                <w:rFonts w:ascii="Myriad Pro" w:hAnsi="Myriad Pro"/>
                <w:b/>
                <w:sz w:val="18"/>
                <w:szCs w:val="18"/>
              </w:rPr>
              <w:fldChar w:fldCharType="separate"/>
            </w:r>
            <w:r w:rsidR="0039054B" w:rsidRPr="002468B1">
              <w:rPr>
                <w:rFonts w:ascii="Myriad Pro" w:hAnsi="Myriad Pro"/>
                <w:b/>
                <w:noProof/>
                <w:sz w:val="18"/>
                <w:szCs w:val="18"/>
              </w:rPr>
              <w:t>2 931,81</w:t>
            </w:r>
            <w:r w:rsidRPr="002468B1">
              <w:rPr>
                <w:rFonts w:ascii="Myriad Pro" w:hAnsi="Myriad Pro"/>
                <w:b/>
                <w:sz w:val="18"/>
                <w:szCs w:val="18"/>
              </w:rPr>
              <w:fldChar w:fldCharType="end"/>
            </w:r>
          </w:p>
        </w:tc>
        <w:tc>
          <w:tcPr>
            <w:tcW w:w="587" w:type="pct"/>
            <w:vAlign w:val="center"/>
          </w:tcPr>
          <w:p w14:paraId="33DE5E6B" w14:textId="77777777" w:rsidR="0039054B" w:rsidRPr="002468B1" w:rsidRDefault="00B86136" w:rsidP="00BD60F0">
            <w:pPr>
              <w:jc w:val="center"/>
              <w:rPr>
                <w:rFonts w:ascii="Myriad Pro" w:hAnsi="Myriad Pro"/>
                <w:b/>
                <w:sz w:val="18"/>
                <w:szCs w:val="18"/>
              </w:rPr>
            </w:pPr>
            <w:r w:rsidRPr="002468B1">
              <w:rPr>
                <w:rFonts w:ascii="Myriad Pro" w:hAnsi="Myriad Pro"/>
                <w:b/>
                <w:sz w:val="18"/>
                <w:szCs w:val="18"/>
              </w:rPr>
              <w:fldChar w:fldCharType="begin"/>
            </w:r>
            <w:r w:rsidR="0039054B" w:rsidRPr="002468B1">
              <w:rPr>
                <w:rFonts w:ascii="Myriad Pro" w:hAnsi="Myriad Pro"/>
                <w:b/>
                <w:sz w:val="18"/>
                <w:szCs w:val="18"/>
              </w:rPr>
              <w:instrText xml:space="preserve"> =SUM(ABOVE) </w:instrText>
            </w:r>
            <w:r w:rsidRPr="002468B1">
              <w:rPr>
                <w:rFonts w:ascii="Myriad Pro" w:hAnsi="Myriad Pro"/>
                <w:b/>
                <w:sz w:val="18"/>
                <w:szCs w:val="18"/>
              </w:rPr>
              <w:fldChar w:fldCharType="separate"/>
            </w:r>
            <w:r w:rsidR="0039054B" w:rsidRPr="002468B1">
              <w:rPr>
                <w:rFonts w:ascii="Myriad Pro" w:hAnsi="Myriad Pro"/>
                <w:b/>
                <w:noProof/>
                <w:sz w:val="18"/>
                <w:szCs w:val="18"/>
              </w:rPr>
              <w:t>3 379</w:t>
            </w:r>
            <w:r w:rsidRPr="002468B1">
              <w:rPr>
                <w:rFonts w:ascii="Myriad Pro" w:hAnsi="Myriad Pro"/>
                <w:b/>
                <w:sz w:val="18"/>
                <w:szCs w:val="18"/>
              </w:rPr>
              <w:fldChar w:fldCharType="end"/>
            </w:r>
          </w:p>
        </w:tc>
        <w:tc>
          <w:tcPr>
            <w:tcW w:w="563" w:type="pct"/>
            <w:vAlign w:val="center"/>
          </w:tcPr>
          <w:p w14:paraId="74D8EF88" w14:textId="77777777" w:rsidR="0039054B" w:rsidRPr="002468B1" w:rsidRDefault="00B86136" w:rsidP="00BD60F0">
            <w:pPr>
              <w:jc w:val="center"/>
              <w:rPr>
                <w:rFonts w:ascii="Myriad Pro" w:hAnsi="Myriad Pro"/>
                <w:b/>
                <w:sz w:val="18"/>
                <w:szCs w:val="18"/>
              </w:rPr>
            </w:pPr>
            <w:r w:rsidRPr="002468B1">
              <w:rPr>
                <w:rFonts w:ascii="Myriad Pro" w:hAnsi="Myriad Pro"/>
                <w:b/>
                <w:sz w:val="18"/>
                <w:szCs w:val="18"/>
              </w:rPr>
              <w:fldChar w:fldCharType="begin"/>
            </w:r>
            <w:r w:rsidR="0039054B" w:rsidRPr="002468B1">
              <w:rPr>
                <w:rFonts w:ascii="Myriad Pro" w:hAnsi="Myriad Pro"/>
                <w:b/>
                <w:sz w:val="18"/>
                <w:szCs w:val="18"/>
              </w:rPr>
              <w:instrText xml:space="preserve"> =SUM(ABOVE) </w:instrText>
            </w:r>
            <w:r w:rsidRPr="002468B1">
              <w:rPr>
                <w:rFonts w:ascii="Myriad Pro" w:hAnsi="Myriad Pro"/>
                <w:b/>
                <w:sz w:val="18"/>
                <w:szCs w:val="18"/>
              </w:rPr>
              <w:fldChar w:fldCharType="separate"/>
            </w:r>
            <w:r w:rsidR="0039054B" w:rsidRPr="002468B1">
              <w:rPr>
                <w:rFonts w:ascii="Myriad Pro" w:hAnsi="Myriad Pro"/>
                <w:b/>
                <w:noProof/>
                <w:sz w:val="18"/>
                <w:szCs w:val="18"/>
              </w:rPr>
              <w:t>3 158,81</w:t>
            </w:r>
            <w:r w:rsidRPr="002468B1">
              <w:rPr>
                <w:rFonts w:ascii="Myriad Pro" w:hAnsi="Myriad Pro"/>
                <w:b/>
                <w:sz w:val="18"/>
                <w:szCs w:val="18"/>
              </w:rPr>
              <w:fldChar w:fldCharType="end"/>
            </w:r>
          </w:p>
        </w:tc>
      </w:tr>
      <w:tr w:rsidR="00A835F3" w:rsidRPr="002468B1" w14:paraId="1AD72B80" w14:textId="77777777" w:rsidTr="00CA602D">
        <w:trPr>
          <w:trHeight w:val="378"/>
        </w:trPr>
        <w:tc>
          <w:tcPr>
            <w:tcW w:w="2424" w:type="pct"/>
            <w:gridSpan w:val="3"/>
            <w:shd w:val="clear" w:color="auto" w:fill="auto"/>
            <w:noWrap/>
            <w:vAlign w:val="center"/>
          </w:tcPr>
          <w:p w14:paraId="2109C6A9" w14:textId="77777777" w:rsidR="00A835F3" w:rsidRPr="002468B1" w:rsidRDefault="00A835F3" w:rsidP="00BD60F0">
            <w:pPr>
              <w:rPr>
                <w:rFonts w:ascii="Myriad Pro" w:hAnsi="Myriad Pro"/>
                <w:sz w:val="18"/>
                <w:szCs w:val="18"/>
              </w:rPr>
            </w:pPr>
            <w:r w:rsidRPr="002468B1">
              <w:rPr>
                <w:rFonts w:ascii="Myriad Pro" w:hAnsi="Myriad Pro"/>
                <w:sz w:val="18"/>
                <w:szCs w:val="18"/>
              </w:rPr>
              <w:t>ИТОГО</w:t>
            </w:r>
            <w:r w:rsidRPr="002468B1">
              <w:rPr>
                <w:rFonts w:ascii="Myriad Pro" w:hAnsi="Myriad Pro"/>
                <w:sz w:val="26"/>
                <w:szCs w:val="26"/>
              </w:rPr>
              <w:t xml:space="preserve"> </w:t>
            </w:r>
            <w:r w:rsidRPr="002468B1">
              <w:rPr>
                <w:rFonts w:ascii="Myriad Pro" w:hAnsi="Myriad Pro"/>
                <w:sz w:val="18"/>
                <w:szCs w:val="18"/>
              </w:rPr>
              <w:t>с учетом применения метода сравнения аналогов.</w:t>
            </w:r>
          </w:p>
        </w:tc>
        <w:tc>
          <w:tcPr>
            <w:tcW w:w="301" w:type="pct"/>
            <w:vAlign w:val="center"/>
          </w:tcPr>
          <w:p w14:paraId="0F1712C5" w14:textId="77777777" w:rsidR="00A835F3" w:rsidRPr="002468B1" w:rsidRDefault="00A835F3" w:rsidP="00BD60F0">
            <w:pPr>
              <w:jc w:val="center"/>
              <w:rPr>
                <w:rFonts w:ascii="Myriad Pro" w:hAnsi="Myriad Pro"/>
                <w:sz w:val="18"/>
                <w:szCs w:val="18"/>
              </w:rPr>
            </w:pPr>
            <w:r w:rsidRPr="002468B1">
              <w:rPr>
                <w:rFonts w:ascii="Myriad Pro" w:hAnsi="Myriad Pro"/>
                <w:sz w:val="18"/>
                <w:szCs w:val="18"/>
              </w:rPr>
              <w:t>тыс. руб.</w:t>
            </w:r>
          </w:p>
        </w:tc>
        <w:tc>
          <w:tcPr>
            <w:tcW w:w="540" w:type="pct"/>
            <w:vAlign w:val="center"/>
          </w:tcPr>
          <w:p w14:paraId="0337CD16" w14:textId="77777777" w:rsidR="00A835F3" w:rsidRPr="002468B1" w:rsidRDefault="00A835F3" w:rsidP="00BD60F0">
            <w:pPr>
              <w:jc w:val="center"/>
              <w:rPr>
                <w:rFonts w:ascii="Myriad Pro" w:hAnsi="Myriad Pro"/>
                <w:b/>
                <w:sz w:val="18"/>
                <w:szCs w:val="18"/>
              </w:rPr>
            </w:pPr>
          </w:p>
        </w:tc>
        <w:tc>
          <w:tcPr>
            <w:tcW w:w="585" w:type="pct"/>
            <w:vAlign w:val="center"/>
          </w:tcPr>
          <w:p w14:paraId="0EC37D57" w14:textId="77777777" w:rsidR="00A835F3" w:rsidRPr="002468B1" w:rsidRDefault="00A835F3" w:rsidP="00BD60F0">
            <w:pPr>
              <w:jc w:val="center"/>
              <w:rPr>
                <w:rFonts w:ascii="Myriad Pro" w:hAnsi="Myriad Pro"/>
                <w:b/>
                <w:sz w:val="18"/>
                <w:szCs w:val="18"/>
              </w:rPr>
            </w:pPr>
          </w:p>
        </w:tc>
        <w:tc>
          <w:tcPr>
            <w:tcW w:w="587" w:type="pct"/>
            <w:vAlign w:val="center"/>
          </w:tcPr>
          <w:p w14:paraId="7CAC3CDC" w14:textId="77777777" w:rsidR="00A835F3" w:rsidRPr="002468B1" w:rsidRDefault="00A835F3" w:rsidP="00BD60F0">
            <w:pPr>
              <w:jc w:val="center"/>
              <w:rPr>
                <w:rFonts w:ascii="Myriad Pro" w:hAnsi="Myriad Pro"/>
                <w:b/>
                <w:sz w:val="18"/>
                <w:szCs w:val="18"/>
              </w:rPr>
            </w:pPr>
          </w:p>
        </w:tc>
        <w:tc>
          <w:tcPr>
            <w:tcW w:w="563" w:type="pct"/>
            <w:vAlign w:val="center"/>
          </w:tcPr>
          <w:p w14:paraId="76A7B4FC" w14:textId="77777777" w:rsidR="00A835F3" w:rsidRPr="002468B1" w:rsidRDefault="00A835F3" w:rsidP="00BD60F0">
            <w:pPr>
              <w:jc w:val="center"/>
              <w:rPr>
                <w:rFonts w:ascii="Myriad Pro" w:hAnsi="Myriad Pro"/>
                <w:b/>
                <w:sz w:val="18"/>
                <w:szCs w:val="18"/>
              </w:rPr>
            </w:pPr>
            <w:r w:rsidRPr="002468B1">
              <w:rPr>
                <w:rFonts w:ascii="Myriad Pro" w:hAnsi="Myriad Pro"/>
                <w:b/>
                <w:sz w:val="18"/>
                <w:szCs w:val="18"/>
              </w:rPr>
              <w:t>3 036,57</w:t>
            </w:r>
          </w:p>
        </w:tc>
      </w:tr>
    </w:tbl>
    <w:p w14:paraId="4BAC7C08" w14:textId="77777777" w:rsidR="0039054B" w:rsidRPr="002468B1" w:rsidRDefault="0039054B" w:rsidP="0039054B">
      <w:pPr>
        <w:autoSpaceDE w:val="0"/>
        <w:autoSpaceDN w:val="0"/>
        <w:adjustRightInd w:val="0"/>
        <w:spacing w:line="360" w:lineRule="auto"/>
        <w:ind w:firstLine="720"/>
        <w:rPr>
          <w:rFonts w:ascii="Myriad Pro" w:hAnsi="Myriad Pro"/>
          <w:sz w:val="26"/>
          <w:szCs w:val="26"/>
        </w:rPr>
      </w:pPr>
    </w:p>
    <w:p w14:paraId="331F1107"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 базовый уровень ОПР на 2018 год расходы Управлением по тарифам приняты в размере 3 036,57 тыс. руб. с учетом применения метода сравнения аналогов.</w:t>
      </w:r>
    </w:p>
    <w:p w14:paraId="49DD1661"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Затраты по статье «Услуги по техническому надзору» Управлением по тарифам признаются как экономически необоснованные и принимаются на 2018 год в нулевом значении.</w:t>
      </w:r>
    </w:p>
    <w:p w14:paraId="41B0631A"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Представленный филиалом «Алтайэнерго» договор от 07.08.2015 №18.4000.253.15 дублирует полномочия и функции Сибирского управления Ростехнадзора, предусмотренные Положением.</w:t>
      </w:r>
    </w:p>
    <w:p w14:paraId="26D6AA73"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Управлением по тарифам расходы по статье «Услуги сертификации качества электрической энергии» не принимаются за 2016 год и на 2018 год как экономически обоснованные, т.к. они не являются обязательными для осуществления регулируемого вида деятельности.</w:t>
      </w:r>
    </w:p>
    <w:p w14:paraId="1455B4A1"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lastRenderedPageBreak/>
        <w:t>Действующее законодательство, не содержит прямых требований об обязанности именно сетевой организации, как владельца распределительных сетей, по проведению сертификации электрической энергии.</w:t>
      </w:r>
    </w:p>
    <w:p w14:paraId="36FF3677"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Расходы на услуги по сертификационным и прочим проверкам интегральной системы менеджмента также не являются обязательными для осуществления регулируемого вида деятельности и Управлением по тарифам не принимаются за 2016 и на 2018 годы, как экономически </w:t>
      </w:r>
      <w:r w:rsidR="00BA66AF" w:rsidRPr="002468B1">
        <w:rPr>
          <w:rFonts w:ascii="Myriad Pro" w:hAnsi="Myriad Pro"/>
          <w:sz w:val="26"/>
          <w:szCs w:val="26"/>
        </w:rPr>
        <w:t>не</w:t>
      </w:r>
      <w:r w:rsidRPr="002468B1">
        <w:rPr>
          <w:rFonts w:ascii="Myriad Pro" w:hAnsi="Myriad Pro"/>
          <w:sz w:val="26"/>
          <w:szCs w:val="26"/>
        </w:rPr>
        <w:t>обоснованные.</w:t>
      </w:r>
    </w:p>
    <w:p w14:paraId="77D952FC"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 по тарифам отмечает, что согласно п. 1 приказа от 26.10.2012 № 568-ст и п. 1 приказа от 28.09.2015 № 1391-ст применение стандартов интегральной системы менеджмента является добровольным и не носит обязательный характер.</w:t>
      </w:r>
    </w:p>
    <w:p w14:paraId="675192FE"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sz w:val="26"/>
          <w:szCs w:val="26"/>
        </w:rPr>
        <w:t>Затраты по статье «Услуги автотранспорта на эксплуатацию по исполнительному аппарату» на 2018 год Управлением по тарифам в связи с тем, что обосновывающие документы филиалом «Алтайэнерго» приложены к статье «Расходы на содержание автотранспорта», данные затраты рассмотрены и описаны в статье «Расходы на содержание автотранспорта».</w:t>
      </w:r>
    </w:p>
    <w:p w14:paraId="3F810772"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 по тарифам по статье «Услуги подрядчиков по обслуживанию сооружений, машин и оборудования, передаточных устройств» на основании анализа представленных договоров с подрядчиками отмечает следующее.</w:t>
      </w:r>
    </w:p>
    <w:p w14:paraId="54076CD7"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Согласно договору от 28.09.2015 №18.2200.633.15 с АО «Бийскэнерго», ячейки № 15, 16 расположены в ЗРУ 110 кВ на территории Бийской ТЭЦ, а следовательно эксплуатационное обслуживание оборудования распределительных устройств Бийской ТЭЦ в том числе ячейки № 15, 16 осуществляется одним и тем же станционным оперативным персоналом, выполняющим оперативное обслуживание электроустановок (обходы, осмотры, подготовку рабочих мест, допуск ремонтного персонала и т.д.), как в отношении оборудования основной части электростанции, так и в отношении ячейки № 15, 16, отнесенного к объектам диспетчеризации.</w:t>
      </w:r>
    </w:p>
    <w:p w14:paraId="3BE7586F"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На основании изложенного затраты по договору на оказание услуг по оперативному обслуживанию электрооборудования, расположенного в ячейках № 15, 16 ЗРУ 110 кВ Бийской ТЭЦ АО «Бийскэнерго» исключаются как экономически </w:t>
      </w:r>
      <w:r w:rsidRPr="002468B1">
        <w:rPr>
          <w:rFonts w:ascii="Myriad Pro" w:hAnsi="Myriad Pro"/>
          <w:sz w:val="26"/>
          <w:szCs w:val="26"/>
        </w:rPr>
        <w:lastRenderedPageBreak/>
        <w:t>не обоснованные и не включаются в состав необходимой валовой выручки на услуги по передаче электрической энергии за 2016 год и на 2018 год.</w:t>
      </w:r>
    </w:p>
    <w:p w14:paraId="35387C7B"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По договору от 22.04.2016 № 16-125/18.2200.1622.16 с АО «Перегам - Инжиниринг» исполнитель услуг, является единственная компания</w:t>
      </w:r>
      <w:r w:rsidR="00BD60F0" w:rsidRPr="002468B1">
        <w:rPr>
          <w:rFonts w:ascii="Myriad Pro" w:hAnsi="Myriad Pro"/>
          <w:sz w:val="26"/>
          <w:szCs w:val="26"/>
        </w:rPr>
        <w:t>,</w:t>
      </w:r>
      <w:r w:rsidRPr="002468B1">
        <w:rPr>
          <w:rFonts w:ascii="Myriad Pro" w:hAnsi="Myriad Pro"/>
          <w:sz w:val="26"/>
          <w:szCs w:val="26"/>
        </w:rPr>
        <w:t xml:space="preserve"> имеющая сертификат на обслуживание и калибровку тепловизора фирмы FLIR Sestems. Необходимость диагностики тепловизора филиал «Алтайэнерго» поясняет выходом из строя. Согласно п. 1.2 при наличии неисправности выполнение ремонта и замена комплектующих осуществляется по отдельному договору. В материалах дела договор на ремонт тепловизора отсутствует. Сертификат на обслуживание отсутствует, паспорт на устройство, где прописаны периодичность тех. обслуживания отсутствует. На основании изложенного затраты по договору от 22.04.2016 № 16-125/18.2200.1622.16 с АО «Перегам - Инжиниринг» Управлением по тарифам не принимаются, как экономически необоснованные.</w:t>
      </w:r>
    </w:p>
    <w:p w14:paraId="530C5293" w14:textId="77777777" w:rsidR="0039054B" w:rsidRPr="002468B1" w:rsidRDefault="0039054B" w:rsidP="003717D9">
      <w:pPr>
        <w:autoSpaceDE w:val="0"/>
        <w:autoSpaceDN w:val="0"/>
        <w:adjustRightInd w:val="0"/>
        <w:spacing w:after="240" w:line="360" w:lineRule="auto"/>
        <w:ind w:firstLine="567"/>
        <w:jc w:val="both"/>
        <w:rPr>
          <w:rFonts w:ascii="Myriad Pro" w:hAnsi="Myriad Pro"/>
          <w:bCs/>
          <w:sz w:val="26"/>
          <w:szCs w:val="26"/>
        </w:rPr>
      </w:pPr>
      <w:r w:rsidRPr="002468B1">
        <w:rPr>
          <w:rFonts w:ascii="Myriad Pro" w:hAnsi="Myriad Pro"/>
          <w:sz w:val="26"/>
          <w:szCs w:val="26"/>
        </w:rPr>
        <w:t>Затраты по статье «Услуги подрядчиков по обслуживанию сооружений, машин и оборудования, передаточных устройств» на 2018 год Управлением по тарифам принимаются в нулевом значении.</w:t>
      </w:r>
    </w:p>
    <w:p w14:paraId="1AC8ADB7"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t xml:space="preserve">Управлением по тарифам расходы по статье </w:t>
      </w:r>
      <w:r w:rsidRPr="002468B1">
        <w:rPr>
          <w:rFonts w:ascii="Myriad Pro" w:hAnsi="Myriad Pro"/>
          <w:sz w:val="26"/>
          <w:szCs w:val="26"/>
        </w:rPr>
        <w:t>«</w:t>
      </w:r>
      <w:r w:rsidRPr="002468B1">
        <w:rPr>
          <w:rFonts w:ascii="Myriad Pro" w:hAnsi="Myriad Pro"/>
          <w:bCs/>
          <w:sz w:val="26"/>
          <w:szCs w:val="26"/>
        </w:rPr>
        <w:t>Услуги по тех. освидетельствованию зданий и сооружений</w:t>
      </w:r>
      <w:r w:rsidRPr="002468B1">
        <w:rPr>
          <w:rFonts w:ascii="Myriad Pro" w:hAnsi="Myriad Pro"/>
          <w:sz w:val="26"/>
          <w:szCs w:val="26"/>
        </w:rPr>
        <w:t>»</w:t>
      </w:r>
      <w:r w:rsidRPr="002468B1">
        <w:rPr>
          <w:rFonts w:ascii="Myriad Pro" w:hAnsi="Myriad Pro"/>
          <w:bCs/>
          <w:sz w:val="26"/>
          <w:szCs w:val="26"/>
        </w:rPr>
        <w:t xml:space="preserve"> признаны экономически обоснованными в размере 908,11 тыс. руб.</w:t>
      </w:r>
    </w:p>
    <w:p w14:paraId="1FBD16EE"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kern w:val="36"/>
          <w:sz w:val="26"/>
          <w:szCs w:val="26"/>
        </w:rPr>
        <w:t>Письмом от 21.12.2017 № 1.1/10/15795-исх филиалом представлен расчет расходов по обследованию основных производственных зданий и сооружений энергообъектов на 2018-2022 годы.</w:t>
      </w:r>
    </w:p>
    <w:p w14:paraId="34256CF2" w14:textId="77777777" w:rsidR="0039054B" w:rsidRPr="002468B1" w:rsidRDefault="0039054B" w:rsidP="0037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hAnsi="Myriad Pro"/>
          <w:sz w:val="26"/>
          <w:szCs w:val="26"/>
        </w:rPr>
      </w:pPr>
      <w:r w:rsidRPr="002468B1">
        <w:rPr>
          <w:rFonts w:ascii="Myriad Pro" w:hAnsi="Myriad Pro"/>
          <w:sz w:val="26"/>
          <w:szCs w:val="26"/>
        </w:rPr>
        <w:t>В соответствии с п.  2.2.1 Правил технической эксплуатации электрических станций и сетей Российской Федерации, утвержденных приказом Минэнерго России от 19.06.2003 № 229 на энергообъектах должно быть организовано систематическое наблюдение за зданиями и сооружениями в процессе эксплуатации в объеме, определяемом местной инструкцией.</w:t>
      </w:r>
    </w:p>
    <w:p w14:paraId="1AD15A81" w14:textId="77777777" w:rsidR="0039054B" w:rsidRPr="002468B1" w:rsidRDefault="0039054B" w:rsidP="0037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Myriad Pro" w:hAnsi="Myriad Pro"/>
          <w:sz w:val="26"/>
          <w:szCs w:val="26"/>
        </w:rPr>
      </w:pPr>
      <w:r w:rsidRPr="002468B1">
        <w:rPr>
          <w:rFonts w:ascii="Myriad Pro" w:hAnsi="Myriad Pro"/>
          <w:sz w:val="26"/>
          <w:szCs w:val="26"/>
        </w:rPr>
        <w:t xml:space="preserve">Производственные здания и сооружения, находящиеся в эксплуатации  более 25 лет, независимо от их состояния должны подвергаться комплексному  обследованию с оценкой их прочности, устойчивости и эксплуатационной </w:t>
      </w:r>
      <w:r w:rsidRPr="002468B1">
        <w:rPr>
          <w:rFonts w:ascii="Myriad Pro" w:hAnsi="Myriad Pro"/>
          <w:sz w:val="26"/>
          <w:szCs w:val="26"/>
        </w:rPr>
        <w:lastRenderedPageBreak/>
        <w:t>надежности с привлечением специализированных организаций, а в дальнейшем – по мере необходимости, но не реже 1 раза в 5 лет.</w:t>
      </w:r>
    </w:p>
    <w:p w14:paraId="6C89D17D" w14:textId="77777777" w:rsidR="0039054B" w:rsidRPr="002468B1" w:rsidRDefault="0039054B" w:rsidP="003717D9">
      <w:pPr>
        <w:autoSpaceDE w:val="0"/>
        <w:autoSpaceDN w:val="0"/>
        <w:adjustRightInd w:val="0"/>
        <w:spacing w:line="360" w:lineRule="auto"/>
        <w:ind w:firstLine="567"/>
        <w:jc w:val="both"/>
        <w:rPr>
          <w:rFonts w:ascii="Myriad Pro" w:hAnsi="Myriad Pro"/>
          <w:kern w:val="36"/>
          <w:sz w:val="26"/>
          <w:szCs w:val="26"/>
        </w:rPr>
      </w:pPr>
      <w:r w:rsidRPr="002468B1">
        <w:rPr>
          <w:rFonts w:ascii="Myriad Pro" w:hAnsi="Myriad Pro"/>
          <w:kern w:val="36"/>
          <w:sz w:val="26"/>
          <w:szCs w:val="26"/>
        </w:rPr>
        <w:t>В связи с обязательным проведением обследований основных  производственных  зданий  и сооружений  энергообъектов в соответствии с</w:t>
      </w:r>
      <w:r w:rsidRPr="002468B1">
        <w:rPr>
          <w:rFonts w:ascii="Myriad Pro" w:hAnsi="Myriad Pro"/>
          <w:sz w:val="26"/>
          <w:szCs w:val="26"/>
        </w:rPr>
        <w:t xml:space="preserve"> </w:t>
      </w:r>
      <w:r w:rsidRPr="002468B1">
        <w:rPr>
          <w:rFonts w:ascii="Myriad Pro" w:hAnsi="Myriad Pro"/>
          <w:kern w:val="36"/>
          <w:sz w:val="26"/>
          <w:szCs w:val="26"/>
        </w:rPr>
        <w:t xml:space="preserve">Правилами технической эксплуатации электрических станций и сетей  Российской Федерации, утвержденных приказом Минэнерго России от 19.06.2003 № 229  Управлением по тарифам произведен расчет согласно данным представленным филиалом </w:t>
      </w:r>
      <w:r w:rsidRPr="002468B1">
        <w:rPr>
          <w:rFonts w:ascii="Myriad Pro" w:hAnsi="Myriad Pro"/>
          <w:sz w:val="26"/>
          <w:szCs w:val="26"/>
        </w:rPr>
        <w:t>«Алтайэнерго»</w:t>
      </w:r>
      <w:r w:rsidRPr="002468B1">
        <w:rPr>
          <w:rFonts w:ascii="Myriad Pro" w:hAnsi="Myriad Pro"/>
          <w:kern w:val="36"/>
          <w:sz w:val="26"/>
          <w:szCs w:val="26"/>
        </w:rPr>
        <w:t>. Расчет представлен в таблице ниже.</w:t>
      </w:r>
    </w:p>
    <w:tbl>
      <w:tblPr>
        <w:tblW w:w="5000" w:type="pct"/>
        <w:tblLook w:val="04A0" w:firstRow="1" w:lastRow="0" w:firstColumn="1" w:lastColumn="0" w:noHBand="0" w:noVBand="1"/>
      </w:tblPr>
      <w:tblGrid>
        <w:gridCol w:w="4712"/>
        <w:gridCol w:w="1570"/>
        <w:gridCol w:w="1420"/>
        <w:gridCol w:w="1643"/>
      </w:tblGrid>
      <w:tr w:rsidR="0039054B" w:rsidRPr="005B703B" w14:paraId="10D8D7BC" w14:textId="77777777" w:rsidTr="0057452E">
        <w:trPr>
          <w:trHeight w:val="20"/>
          <w:tblHeader/>
        </w:trPr>
        <w:tc>
          <w:tcPr>
            <w:tcW w:w="2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36A550" w14:textId="77777777" w:rsidR="0039054B" w:rsidRPr="0057452E" w:rsidRDefault="00A80F6D"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Обследуемые здания и сооружения</w:t>
            </w: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70E67A" w14:textId="77777777" w:rsidR="0039054B" w:rsidRPr="0057452E" w:rsidRDefault="0039054B"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Ср. стоимость,</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685E7" w14:textId="77777777" w:rsidR="0039054B" w:rsidRPr="0057452E" w:rsidRDefault="0039054B"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Кол-во,</w:t>
            </w:r>
          </w:p>
        </w:tc>
        <w:tc>
          <w:tcPr>
            <w:tcW w:w="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8BAF82" w14:textId="77777777" w:rsidR="0039054B" w:rsidRPr="0057452E" w:rsidRDefault="0039054B"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Стоимость,</w:t>
            </w:r>
          </w:p>
        </w:tc>
      </w:tr>
      <w:tr w:rsidR="0039054B" w:rsidRPr="005B703B" w14:paraId="26104F24" w14:textId="77777777" w:rsidTr="0057452E">
        <w:trPr>
          <w:trHeight w:val="20"/>
          <w:tblHeader/>
        </w:trPr>
        <w:tc>
          <w:tcPr>
            <w:tcW w:w="25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69D9020A" w14:textId="77777777" w:rsidR="0039054B" w:rsidRPr="0057452E" w:rsidRDefault="0039054B" w:rsidP="00BD60F0">
            <w:pPr>
              <w:rPr>
                <w:rFonts w:ascii="Myriad Pro" w:hAnsi="Myriad Pro"/>
                <w:b/>
                <w:color w:val="FFFFFF" w:themeColor="background1"/>
                <w:sz w:val="20"/>
                <w:szCs w:val="20"/>
              </w:rPr>
            </w:pPr>
          </w:p>
        </w:tc>
        <w:tc>
          <w:tcPr>
            <w:tcW w:w="8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4530230F" w14:textId="77777777" w:rsidR="0039054B" w:rsidRPr="0057452E" w:rsidRDefault="0039054B"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тыс. руб.</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2BDBFBA" w14:textId="77777777" w:rsidR="0039054B" w:rsidRPr="0057452E" w:rsidRDefault="0039054B"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шт.</w:t>
            </w:r>
          </w:p>
        </w:tc>
        <w:tc>
          <w:tcPr>
            <w:tcW w:w="8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4713523" w14:textId="77777777" w:rsidR="0039054B" w:rsidRPr="0057452E" w:rsidRDefault="0039054B" w:rsidP="00BD60F0">
            <w:pPr>
              <w:jc w:val="center"/>
              <w:rPr>
                <w:rFonts w:ascii="Myriad Pro" w:hAnsi="Myriad Pro"/>
                <w:b/>
                <w:color w:val="FFFFFF" w:themeColor="background1"/>
                <w:sz w:val="20"/>
                <w:szCs w:val="20"/>
              </w:rPr>
            </w:pPr>
            <w:r w:rsidRPr="0057452E">
              <w:rPr>
                <w:rFonts w:ascii="Myriad Pro" w:hAnsi="Myriad Pro"/>
                <w:b/>
                <w:color w:val="FFFFFF" w:themeColor="background1"/>
                <w:sz w:val="20"/>
                <w:szCs w:val="20"/>
              </w:rPr>
              <w:t>тыс. руб.</w:t>
            </w:r>
          </w:p>
        </w:tc>
      </w:tr>
      <w:tr w:rsidR="0039054B" w:rsidRPr="002468B1" w14:paraId="017F3491" w14:textId="77777777" w:rsidTr="00BD60F0">
        <w:trPr>
          <w:trHeight w:val="20"/>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AB8E03C"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2018</w:t>
            </w:r>
          </w:p>
        </w:tc>
      </w:tr>
      <w:tr w:rsidR="0039054B" w:rsidRPr="002468B1" w14:paraId="67A441C3"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8105F31" w14:textId="77777777" w:rsidR="0039054B" w:rsidRPr="002468B1" w:rsidRDefault="0039054B" w:rsidP="00BD60F0">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77209D56"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18,34</w:t>
            </w:r>
          </w:p>
        </w:tc>
        <w:tc>
          <w:tcPr>
            <w:tcW w:w="760" w:type="pct"/>
            <w:tcBorders>
              <w:top w:val="nil"/>
              <w:left w:val="nil"/>
              <w:bottom w:val="single" w:sz="4" w:space="0" w:color="auto"/>
              <w:right w:val="single" w:sz="4" w:space="0" w:color="auto"/>
            </w:tcBorders>
            <w:shd w:val="clear" w:color="auto" w:fill="auto"/>
            <w:noWrap/>
            <w:vAlign w:val="center"/>
            <w:hideMark/>
          </w:tcPr>
          <w:p w14:paraId="3940DCF9"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324</w:t>
            </w:r>
          </w:p>
        </w:tc>
        <w:tc>
          <w:tcPr>
            <w:tcW w:w="879" w:type="pct"/>
            <w:tcBorders>
              <w:top w:val="nil"/>
              <w:left w:val="nil"/>
              <w:bottom w:val="single" w:sz="4" w:space="0" w:color="auto"/>
              <w:right w:val="single" w:sz="4" w:space="0" w:color="auto"/>
            </w:tcBorders>
            <w:shd w:val="clear" w:color="auto" w:fill="auto"/>
            <w:noWrap/>
            <w:vAlign w:val="center"/>
            <w:hideMark/>
          </w:tcPr>
          <w:p w14:paraId="086A0DE8"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5</w:t>
            </w:r>
            <w:r w:rsidR="00A835F3" w:rsidRPr="002468B1">
              <w:rPr>
                <w:rFonts w:ascii="Myriad Pro" w:hAnsi="Myriad Pro"/>
                <w:sz w:val="20"/>
                <w:szCs w:val="20"/>
              </w:rPr>
              <w:t xml:space="preserve"> </w:t>
            </w:r>
            <w:r w:rsidRPr="002468B1">
              <w:rPr>
                <w:rFonts w:ascii="Myriad Pro" w:hAnsi="Myriad Pro"/>
                <w:sz w:val="20"/>
                <w:szCs w:val="20"/>
              </w:rPr>
              <w:t>943,5</w:t>
            </w:r>
          </w:p>
        </w:tc>
      </w:tr>
      <w:tr w:rsidR="0039054B" w:rsidRPr="002468B1" w14:paraId="7CB4E45D"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237BD6CB" w14:textId="77777777" w:rsidR="0039054B" w:rsidRPr="002468B1" w:rsidRDefault="0039054B" w:rsidP="00BD60F0">
            <w:pPr>
              <w:rPr>
                <w:rFonts w:ascii="Myriad Pro" w:hAnsi="Myriad Pro"/>
                <w:sz w:val="20"/>
                <w:szCs w:val="20"/>
              </w:rPr>
            </w:pPr>
            <w:r w:rsidRPr="002468B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60EBF45F"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12,21</w:t>
            </w:r>
          </w:p>
        </w:tc>
        <w:tc>
          <w:tcPr>
            <w:tcW w:w="760" w:type="pct"/>
            <w:tcBorders>
              <w:top w:val="nil"/>
              <w:left w:val="nil"/>
              <w:bottom w:val="single" w:sz="4" w:space="0" w:color="auto"/>
              <w:right w:val="single" w:sz="4" w:space="0" w:color="auto"/>
            </w:tcBorders>
            <w:shd w:val="clear" w:color="auto" w:fill="auto"/>
            <w:noWrap/>
            <w:vAlign w:val="center"/>
            <w:hideMark/>
          </w:tcPr>
          <w:p w14:paraId="570ADD6B"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108</w:t>
            </w:r>
          </w:p>
        </w:tc>
        <w:tc>
          <w:tcPr>
            <w:tcW w:w="879" w:type="pct"/>
            <w:tcBorders>
              <w:top w:val="nil"/>
              <w:left w:val="nil"/>
              <w:bottom w:val="single" w:sz="4" w:space="0" w:color="auto"/>
              <w:right w:val="single" w:sz="4" w:space="0" w:color="auto"/>
            </w:tcBorders>
            <w:shd w:val="clear" w:color="auto" w:fill="auto"/>
            <w:noWrap/>
            <w:vAlign w:val="center"/>
            <w:hideMark/>
          </w:tcPr>
          <w:p w14:paraId="56DD23D7"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w:t>
            </w:r>
            <w:r w:rsidR="00A835F3" w:rsidRPr="002468B1">
              <w:rPr>
                <w:rFonts w:ascii="Myriad Pro" w:hAnsi="Myriad Pro"/>
                <w:sz w:val="20"/>
                <w:szCs w:val="20"/>
              </w:rPr>
              <w:t xml:space="preserve"> </w:t>
            </w:r>
            <w:r w:rsidRPr="002468B1">
              <w:rPr>
                <w:rFonts w:ascii="Myriad Pro" w:hAnsi="Myriad Pro"/>
                <w:sz w:val="20"/>
                <w:szCs w:val="20"/>
              </w:rPr>
              <w:t>318,19</w:t>
            </w:r>
          </w:p>
        </w:tc>
      </w:tr>
      <w:tr w:rsidR="0039054B" w:rsidRPr="002468B1" w14:paraId="075A60DE"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CE41"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2019</w:t>
            </w:r>
          </w:p>
        </w:tc>
      </w:tr>
      <w:tr w:rsidR="0039054B" w:rsidRPr="002468B1" w14:paraId="6A30911C"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3142E28A" w14:textId="77777777" w:rsidR="0039054B" w:rsidRPr="002468B1" w:rsidRDefault="0039054B" w:rsidP="00BD60F0">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6DF9A351"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19,08</w:t>
            </w:r>
          </w:p>
        </w:tc>
        <w:tc>
          <w:tcPr>
            <w:tcW w:w="760" w:type="pct"/>
            <w:tcBorders>
              <w:top w:val="nil"/>
              <w:left w:val="nil"/>
              <w:bottom w:val="single" w:sz="4" w:space="0" w:color="auto"/>
              <w:right w:val="single" w:sz="4" w:space="0" w:color="auto"/>
            </w:tcBorders>
            <w:shd w:val="clear" w:color="auto" w:fill="auto"/>
            <w:noWrap/>
            <w:vAlign w:val="center"/>
            <w:hideMark/>
          </w:tcPr>
          <w:p w14:paraId="1CFB5CCE"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86</w:t>
            </w:r>
          </w:p>
        </w:tc>
        <w:tc>
          <w:tcPr>
            <w:tcW w:w="879" w:type="pct"/>
            <w:tcBorders>
              <w:top w:val="nil"/>
              <w:left w:val="nil"/>
              <w:bottom w:val="single" w:sz="4" w:space="0" w:color="auto"/>
              <w:right w:val="single" w:sz="4" w:space="0" w:color="auto"/>
            </w:tcBorders>
            <w:shd w:val="clear" w:color="auto" w:fill="auto"/>
            <w:noWrap/>
            <w:vAlign w:val="center"/>
            <w:hideMark/>
          </w:tcPr>
          <w:p w14:paraId="72240068"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w:t>
            </w:r>
            <w:r w:rsidR="00A835F3" w:rsidRPr="002468B1">
              <w:rPr>
                <w:rFonts w:ascii="Myriad Pro" w:hAnsi="Myriad Pro"/>
                <w:sz w:val="20"/>
                <w:szCs w:val="20"/>
              </w:rPr>
              <w:t xml:space="preserve"> </w:t>
            </w:r>
            <w:r w:rsidRPr="002468B1">
              <w:rPr>
                <w:rFonts w:ascii="Myriad Pro" w:hAnsi="Myriad Pro"/>
                <w:sz w:val="20"/>
                <w:szCs w:val="20"/>
              </w:rPr>
              <w:t>640,7</w:t>
            </w:r>
          </w:p>
        </w:tc>
      </w:tr>
      <w:tr w:rsidR="0039054B" w:rsidRPr="002468B1" w14:paraId="730E911E"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643BDEC6" w14:textId="77777777" w:rsidR="0039054B" w:rsidRPr="002468B1" w:rsidRDefault="0039054B" w:rsidP="00BD60F0">
            <w:pPr>
              <w:rPr>
                <w:rFonts w:ascii="Myriad Pro" w:hAnsi="Myriad Pro"/>
                <w:sz w:val="20"/>
                <w:szCs w:val="20"/>
              </w:rPr>
            </w:pPr>
            <w:r w:rsidRPr="002468B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67DE3894"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12,59</w:t>
            </w:r>
          </w:p>
        </w:tc>
        <w:tc>
          <w:tcPr>
            <w:tcW w:w="760" w:type="pct"/>
            <w:tcBorders>
              <w:top w:val="nil"/>
              <w:left w:val="nil"/>
              <w:bottom w:val="single" w:sz="4" w:space="0" w:color="auto"/>
              <w:right w:val="single" w:sz="4" w:space="0" w:color="auto"/>
            </w:tcBorders>
            <w:shd w:val="clear" w:color="auto" w:fill="auto"/>
            <w:noWrap/>
            <w:vAlign w:val="center"/>
            <w:hideMark/>
          </w:tcPr>
          <w:p w14:paraId="532D801F"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34</w:t>
            </w:r>
          </w:p>
        </w:tc>
        <w:tc>
          <w:tcPr>
            <w:tcW w:w="879" w:type="pct"/>
            <w:tcBorders>
              <w:top w:val="nil"/>
              <w:left w:val="nil"/>
              <w:bottom w:val="single" w:sz="4" w:space="0" w:color="auto"/>
              <w:right w:val="single" w:sz="4" w:space="0" w:color="auto"/>
            </w:tcBorders>
            <w:shd w:val="clear" w:color="auto" w:fill="auto"/>
            <w:noWrap/>
            <w:vAlign w:val="center"/>
            <w:hideMark/>
          </w:tcPr>
          <w:p w14:paraId="139916DB"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428,07</w:t>
            </w:r>
          </w:p>
        </w:tc>
      </w:tr>
      <w:tr w:rsidR="0039054B" w:rsidRPr="002468B1" w14:paraId="4F63D789"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229A2"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2020</w:t>
            </w:r>
          </w:p>
        </w:tc>
      </w:tr>
      <w:tr w:rsidR="0039054B" w:rsidRPr="002468B1" w14:paraId="6A603780"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445078A3" w14:textId="77777777" w:rsidR="0039054B" w:rsidRPr="002468B1" w:rsidRDefault="0039054B" w:rsidP="00BD60F0">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5E30E532"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19,84</w:t>
            </w:r>
          </w:p>
        </w:tc>
        <w:tc>
          <w:tcPr>
            <w:tcW w:w="760" w:type="pct"/>
            <w:tcBorders>
              <w:top w:val="nil"/>
              <w:left w:val="nil"/>
              <w:bottom w:val="single" w:sz="4" w:space="0" w:color="auto"/>
              <w:right w:val="single" w:sz="4" w:space="0" w:color="auto"/>
            </w:tcBorders>
            <w:shd w:val="clear" w:color="auto" w:fill="auto"/>
            <w:noWrap/>
            <w:vAlign w:val="center"/>
            <w:hideMark/>
          </w:tcPr>
          <w:p w14:paraId="14D5A328"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290</w:t>
            </w:r>
          </w:p>
        </w:tc>
        <w:tc>
          <w:tcPr>
            <w:tcW w:w="879" w:type="pct"/>
            <w:tcBorders>
              <w:top w:val="nil"/>
              <w:left w:val="nil"/>
              <w:bottom w:val="single" w:sz="4" w:space="0" w:color="auto"/>
              <w:right w:val="single" w:sz="4" w:space="0" w:color="auto"/>
            </w:tcBorders>
            <w:shd w:val="clear" w:color="auto" w:fill="auto"/>
            <w:noWrap/>
            <w:vAlign w:val="center"/>
            <w:hideMark/>
          </w:tcPr>
          <w:p w14:paraId="62E0EFE6"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5</w:t>
            </w:r>
            <w:r w:rsidR="00A835F3" w:rsidRPr="002468B1">
              <w:rPr>
                <w:rFonts w:ascii="Myriad Pro" w:hAnsi="Myriad Pro"/>
                <w:sz w:val="20"/>
                <w:szCs w:val="20"/>
              </w:rPr>
              <w:t xml:space="preserve"> </w:t>
            </w:r>
            <w:r w:rsidRPr="002468B1">
              <w:rPr>
                <w:rFonts w:ascii="Myriad Pro" w:hAnsi="Myriad Pro"/>
                <w:sz w:val="20"/>
                <w:szCs w:val="20"/>
              </w:rPr>
              <w:t>753,89</w:t>
            </w:r>
          </w:p>
        </w:tc>
      </w:tr>
      <w:tr w:rsidR="0039054B" w:rsidRPr="002468B1" w14:paraId="729A77A6"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83E0764" w14:textId="77777777" w:rsidR="0039054B" w:rsidRPr="002468B1" w:rsidRDefault="0039054B" w:rsidP="00BD60F0">
            <w:pPr>
              <w:rPr>
                <w:rFonts w:ascii="Myriad Pro" w:hAnsi="Myriad Pro"/>
                <w:sz w:val="20"/>
                <w:szCs w:val="20"/>
              </w:rPr>
            </w:pPr>
            <w:r w:rsidRPr="002468B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4EAE2B4B"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12,97</w:t>
            </w:r>
          </w:p>
        </w:tc>
        <w:tc>
          <w:tcPr>
            <w:tcW w:w="760" w:type="pct"/>
            <w:tcBorders>
              <w:top w:val="nil"/>
              <w:left w:val="nil"/>
              <w:bottom w:val="single" w:sz="4" w:space="0" w:color="auto"/>
              <w:right w:val="single" w:sz="4" w:space="0" w:color="auto"/>
            </w:tcBorders>
            <w:shd w:val="clear" w:color="auto" w:fill="auto"/>
            <w:noWrap/>
            <w:vAlign w:val="center"/>
            <w:hideMark/>
          </w:tcPr>
          <w:p w14:paraId="0ABFBD48"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204</w:t>
            </w:r>
          </w:p>
        </w:tc>
        <w:tc>
          <w:tcPr>
            <w:tcW w:w="879" w:type="pct"/>
            <w:tcBorders>
              <w:top w:val="nil"/>
              <w:left w:val="nil"/>
              <w:bottom w:val="single" w:sz="4" w:space="0" w:color="auto"/>
              <w:right w:val="single" w:sz="4" w:space="0" w:color="auto"/>
            </w:tcBorders>
            <w:shd w:val="clear" w:color="auto" w:fill="auto"/>
            <w:noWrap/>
            <w:vAlign w:val="center"/>
            <w:hideMark/>
          </w:tcPr>
          <w:p w14:paraId="78CD2F3F"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w:t>
            </w:r>
            <w:r w:rsidR="00A835F3" w:rsidRPr="002468B1">
              <w:rPr>
                <w:rFonts w:ascii="Myriad Pro" w:hAnsi="Myriad Pro"/>
                <w:sz w:val="20"/>
                <w:szCs w:val="20"/>
              </w:rPr>
              <w:t xml:space="preserve"> </w:t>
            </w:r>
            <w:r w:rsidRPr="002468B1">
              <w:rPr>
                <w:rFonts w:ascii="Myriad Pro" w:hAnsi="Myriad Pro"/>
                <w:sz w:val="20"/>
                <w:szCs w:val="20"/>
              </w:rPr>
              <w:t>646,81</w:t>
            </w:r>
          </w:p>
        </w:tc>
      </w:tr>
      <w:tr w:rsidR="0039054B" w:rsidRPr="002468B1" w14:paraId="632E7407"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D0D92"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2021</w:t>
            </w:r>
          </w:p>
        </w:tc>
      </w:tr>
      <w:tr w:rsidR="0039054B" w:rsidRPr="002468B1" w14:paraId="4130FE1E"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8261028" w14:textId="77777777" w:rsidR="0039054B" w:rsidRPr="002468B1" w:rsidRDefault="0039054B" w:rsidP="00BD60F0">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37467951"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20,63</w:t>
            </w:r>
          </w:p>
        </w:tc>
        <w:tc>
          <w:tcPr>
            <w:tcW w:w="760" w:type="pct"/>
            <w:tcBorders>
              <w:top w:val="nil"/>
              <w:left w:val="nil"/>
              <w:bottom w:val="single" w:sz="4" w:space="0" w:color="auto"/>
              <w:right w:val="single" w:sz="4" w:space="0" w:color="auto"/>
            </w:tcBorders>
            <w:shd w:val="clear" w:color="auto" w:fill="auto"/>
            <w:noWrap/>
            <w:vAlign w:val="center"/>
            <w:hideMark/>
          </w:tcPr>
          <w:p w14:paraId="25A8E767"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94</w:t>
            </w:r>
          </w:p>
        </w:tc>
        <w:tc>
          <w:tcPr>
            <w:tcW w:w="879" w:type="pct"/>
            <w:tcBorders>
              <w:top w:val="nil"/>
              <w:left w:val="nil"/>
              <w:bottom w:val="single" w:sz="4" w:space="0" w:color="auto"/>
              <w:right w:val="single" w:sz="4" w:space="0" w:color="auto"/>
            </w:tcBorders>
            <w:shd w:val="clear" w:color="auto" w:fill="auto"/>
            <w:noWrap/>
            <w:vAlign w:val="center"/>
            <w:hideMark/>
          </w:tcPr>
          <w:p w14:paraId="5BC21F20"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w:t>
            </w:r>
            <w:r w:rsidR="00A835F3" w:rsidRPr="002468B1">
              <w:rPr>
                <w:rFonts w:ascii="Myriad Pro" w:hAnsi="Myriad Pro"/>
                <w:sz w:val="20"/>
                <w:szCs w:val="20"/>
              </w:rPr>
              <w:t xml:space="preserve"> </w:t>
            </w:r>
            <w:r w:rsidRPr="002468B1">
              <w:rPr>
                <w:rFonts w:ascii="Myriad Pro" w:hAnsi="Myriad Pro"/>
                <w:sz w:val="20"/>
                <w:szCs w:val="20"/>
              </w:rPr>
              <w:t>939,66</w:t>
            </w:r>
          </w:p>
        </w:tc>
      </w:tr>
      <w:tr w:rsidR="0039054B" w:rsidRPr="002468B1" w14:paraId="15AE1723"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0F91A988" w14:textId="77777777" w:rsidR="0039054B" w:rsidRPr="002468B1" w:rsidRDefault="0039054B" w:rsidP="00BD60F0">
            <w:pPr>
              <w:rPr>
                <w:rFonts w:ascii="Myriad Pro" w:hAnsi="Myriad Pro"/>
                <w:sz w:val="20"/>
                <w:szCs w:val="20"/>
              </w:rPr>
            </w:pPr>
            <w:r w:rsidRPr="002468B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622177B5"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13,37</w:t>
            </w:r>
          </w:p>
        </w:tc>
        <w:tc>
          <w:tcPr>
            <w:tcW w:w="760" w:type="pct"/>
            <w:tcBorders>
              <w:top w:val="nil"/>
              <w:left w:val="nil"/>
              <w:bottom w:val="single" w:sz="4" w:space="0" w:color="auto"/>
              <w:right w:val="single" w:sz="4" w:space="0" w:color="auto"/>
            </w:tcBorders>
            <w:shd w:val="clear" w:color="auto" w:fill="auto"/>
            <w:noWrap/>
            <w:vAlign w:val="center"/>
            <w:hideMark/>
          </w:tcPr>
          <w:p w14:paraId="38FA4886"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10</w:t>
            </w:r>
          </w:p>
        </w:tc>
        <w:tc>
          <w:tcPr>
            <w:tcW w:w="879" w:type="pct"/>
            <w:tcBorders>
              <w:top w:val="nil"/>
              <w:left w:val="nil"/>
              <w:bottom w:val="single" w:sz="4" w:space="0" w:color="auto"/>
              <w:right w:val="single" w:sz="4" w:space="0" w:color="auto"/>
            </w:tcBorders>
            <w:shd w:val="clear" w:color="auto" w:fill="auto"/>
            <w:noWrap/>
            <w:vAlign w:val="center"/>
            <w:hideMark/>
          </w:tcPr>
          <w:p w14:paraId="74BD1A7D"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133,69</w:t>
            </w:r>
          </w:p>
        </w:tc>
      </w:tr>
      <w:tr w:rsidR="0039054B" w:rsidRPr="002468B1" w14:paraId="51E50ED0"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A5894"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2022</w:t>
            </w:r>
          </w:p>
        </w:tc>
      </w:tr>
      <w:tr w:rsidR="0039054B" w:rsidRPr="002468B1" w14:paraId="59837982"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5B7634BA" w14:textId="77777777" w:rsidR="0039054B" w:rsidRPr="002468B1" w:rsidRDefault="0039054B" w:rsidP="00BD60F0">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60D1A460"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21,46</w:t>
            </w:r>
          </w:p>
        </w:tc>
        <w:tc>
          <w:tcPr>
            <w:tcW w:w="760" w:type="pct"/>
            <w:tcBorders>
              <w:top w:val="nil"/>
              <w:left w:val="nil"/>
              <w:bottom w:val="single" w:sz="4" w:space="0" w:color="auto"/>
              <w:right w:val="single" w:sz="4" w:space="0" w:color="auto"/>
            </w:tcBorders>
            <w:shd w:val="clear" w:color="auto" w:fill="auto"/>
            <w:noWrap/>
            <w:vAlign w:val="center"/>
            <w:hideMark/>
          </w:tcPr>
          <w:p w14:paraId="659BEAC9"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12</w:t>
            </w:r>
          </w:p>
        </w:tc>
        <w:tc>
          <w:tcPr>
            <w:tcW w:w="879" w:type="pct"/>
            <w:tcBorders>
              <w:top w:val="nil"/>
              <w:left w:val="nil"/>
              <w:bottom w:val="single" w:sz="4" w:space="0" w:color="auto"/>
              <w:right w:val="single" w:sz="4" w:space="0" w:color="auto"/>
            </w:tcBorders>
            <w:shd w:val="clear" w:color="auto" w:fill="auto"/>
            <w:noWrap/>
            <w:vAlign w:val="center"/>
            <w:hideMark/>
          </w:tcPr>
          <w:p w14:paraId="298B2126"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257,5</w:t>
            </w:r>
          </w:p>
        </w:tc>
      </w:tr>
      <w:tr w:rsidR="0039054B" w:rsidRPr="002468B1" w14:paraId="78EFD6A8"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23D94DBD" w14:textId="77777777" w:rsidR="0039054B" w:rsidRPr="002468B1" w:rsidRDefault="0039054B" w:rsidP="00BD60F0">
            <w:pPr>
              <w:rPr>
                <w:rFonts w:ascii="Myriad Pro" w:hAnsi="Myriad Pro"/>
                <w:sz w:val="20"/>
                <w:szCs w:val="20"/>
              </w:rPr>
            </w:pPr>
            <w:r w:rsidRPr="002468B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62881982"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13,79</w:t>
            </w:r>
          </w:p>
        </w:tc>
        <w:tc>
          <w:tcPr>
            <w:tcW w:w="760" w:type="pct"/>
            <w:tcBorders>
              <w:top w:val="nil"/>
              <w:left w:val="nil"/>
              <w:bottom w:val="single" w:sz="4" w:space="0" w:color="auto"/>
              <w:right w:val="single" w:sz="4" w:space="0" w:color="auto"/>
            </w:tcBorders>
            <w:shd w:val="clear" w:color="auto" w:fill="auto"/>
            <w:noWrap/>
            <w:vAlign w:val="center"/>
            <w:hideMark/>
          </w:tcPr>
          <w:p w14:paraId="1A4785DE"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w:t>
            </w:r>
          </w:p>
        </w:tc>
        <w:tc>
          <w:tcPr>
            <w:tcW w:w="879" w:type="pct"/>
            <w:tcBorders>
              <w:top w:val="nil"/>
              <w:left w:val="nil"/>
              <w:bottom w:val="single" w:sz="4" w:space="0" w:color="auto"/>
              <w:right w:val="single" w:sz="4" w:space="0" w:color="auto"/>
            </w:tcBorders>
            <w:shd w:val="clear" w:color="auto" w:fill="auto"/>
            <w:noWrap/>
            <w:vAlign w:val="center"/>
            <w:hideMark/>
          </w:tcPr>
          <w:p w14:paraId="44E74FDE"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13,79</w:t>
            </w:r>
          </w:p>
        </w:tc>
      </w:tr>
      <w:tr w:rsidR="0039054B" w:rsidRPr="002468B1" w14:paraId="4E06DB8C" w14:textId="77777777" w:rsidTr="00803349">
        <w:trPr>
          <w:trHeight w:val="20"/>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noWrap/>
            <w:hideMark/>
          </w:tcPr>
          <w:p w14:paraId="240AD129" w14:textId="77777777" w:rsidR="0039054B" w:rsidRPr="002468B1" w:rsidRDefault="0039054B" w:rsidP="00BD60F0">
            <w:pPr>
              <w:jc w:val="center"/>
              <w:rPr>
                <w:rFonts w:ascii="Myriad Pro" w:hAnsi="Myriad Pro"/>
                <w:sz w:val="18"/>
                <w:szCs w:val="18"/>
              </w:rPr>
            </w:pPr>
            <w:r w:rsidRPr="002468B1">
              <w:rPr>
                <w:rFonts w:ascii="Myriad Pro" w:hAnsi="Myriad Pro"/>
                <w:sz w:val="18"/>
                <w:szCs w:val="18"/>
              </w:rPr>
              <w:t>Итого 2018-2022</w:t>
            </w:r>
          </w:p>
        </w:tc>
      </w:tr>
      <w:tr w:rsidR="0039054B" w:rsidRPr="002468B1" w14:paraId="7CA83826"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782178E6" w14:textId="77777777" w:rsidR="0039054B" w:rsidRPr="002468B1" w:rsidRDefault="0039054B" w:rsidP="00BD60F0">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40" w:type="pct"/>
            <w:tcBorders>
              <w:top w:val="nil"/>
              <w:left w:val="nil"/>
              <w:bottom w:val="single" w:sz="4" w:space="0" w:color="auto"/>
              <w:right w:val="single" w:sz="4" w:space="0" w:color="auto"/>
            </w:tcBorders>
            <w:shd w:val="clear" w:color="auto" w:fill="auto"/>
            <w:noWrap/>
            <w:vAlign w:val="center"/>
            <w:hideMark/>
          </w:tcPr>
          <w:p w14:paraId="3728171A" w14:textId="77777777" w:rsidR="0039054B" w:rsidRPr="002468B1" w:rsidRDefault="0039054B" w:rsidP="00BD60F0">
            <w:pPr>
              <w:rPr>
                <w:rFonts w:ascii="Myriad Pro" w:hAnsi="Myriad Pro"/>
                <w:sz w:val="20"/>
                <w:szCs w:val="20"/>
              </w:rPr>
            </w:pPr>
            <w:r w:rsidRPr="002468B1">
              <w:rPr>
                <w:rFonts w:ascii="Myriad Pro" w:hAnsi="Myriad Pro"/>
                <w:sz w:val="20"/>
                <w:szCs w:val="20"/>
              </w:rPr>
              <w:t> </w:t>
            </w:r>
          </w:p>
        </w:tc>
        <w:tc>
          <w:tcPr>
            <w:tcW w:w="760" w:type="pct"/>
            <w:tcBorders>
              <w:top w:val="nil"/>
              <w:left w:val="nil"/>
              <w:bottom w:val="single" w:sz="4" w:space="0" w:color="auto"/>
              <w:right w:val="single" w:sz="4" w:space="0" w:color="auto"/>
            </w:tcBorders>
            <w:shd w:val="clear" w:color="auto" w:fill="auto"/>
            <w:noWrap/>
            <w:vAlign w:val="center"/>
            <w:hideMark/>
          </w:tcPr>
          <w:p w14:paraId="180B0A8D"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806</w:t>
            </w:r>
          </w:p>
        </w:tc>
        <w:tc>
          <w:tcPr>
            <w:tcW w:w="879" w:type="pct"/>
            <w:tcBorders>
              <w:top w:val="nil"/>
              <w:left w:val="nil"/>
              <w:bottom w:val="single" w:sz="4" w:space="0" w:color="auto"/>
              <w:right w:val="single" w:sz="4" w:space="0" w:color="auto"/>
            </w:tcBorders>
            <w:shd w:val="clear" w:color="auto" w:fill="auto"/>
            <w:noWrap/>
            <w:vAlign w:val="center"/>
            <w:hideMark/>
          </w:tcPr>
          <w:p w14:paraId="7AA08F59" w14:textId="77777777" w:rsidR="0039054B" w:rsidRPr="002468B1" w:rsidRDefault="0039054B" w:rsidP="00A835F3">
            <w:pPr>
              <w:jc w:val="center"/>
              <w:rPr>
                <w:rFonts w:ascii="Myriad Pro" w:hAnsi="Myriad Pro"/>
                <w:sz w:val="20"/>
                <w:szCs w:val="20"/>
              </w:rPr>
            </w:pPr>
            <w:r w:rsidRPr="002468B1">
              <w:rPr>
                <w:rFonts w:ascii="Myriad Pro" w:hAnsi="Myriad Pro"/>
                <w:sz w:val="20"/>
                <w:szCs w:val="20"/>
              </w:rPr>
              <w:t>15 535,26</w:t>
            </w:r>
          </w:p>
        </w:tc>
      </w:tr>
      <w:tr w:rsidR="0039054B" w:rsidRPr="002468B1" w14:paraId="0C872A1E" w14:textId="77777777" w:rsidTr="00803349">
        <w:trPr>
          <w:trHeight w:val="20"/>
        </w:trPr>
        <w:tc>
          <w:tcPr>
            <w:tcW w:w="2521" w:type="pct"/>
            <w:tcBorders>
              <w:top w:val="nil"/>
              <w:left w:val="single" w:sz="4" w:space="0" w:color="auto"/>
              <w:bottom w:val="single" w:sz="4" w:space="0" w:color="auto"/>
              <w:right w:val="single" w:sz="4" w:space="0" w:color="auto"/>
            </w:tcBorders>
            <w:shd w:val="clear" w:color="auto" w:fill="auto"/>
            <w:noWrap/>
            <w:vAlign w:val="center"/>
            <w:hideMark/>
          </w:tcPr>
          <w:p w14:paraId="5C7EFC85" w14:textId="77777777" w:rsidR="0039054B" w:rsidRPr="002468B1" w:rsidRDefault="0039054B" w:rsidP="00BD60F0">
            <w:pPr>
              <w:rPr>
                <w:rFonts w:ascii="Myriad Pro" w:hAnsi="Myriad Pro"/>
                <w:sz w:val="20"/>
                <w:szCs w:val="20"/>
              </w:rPr>
            </w:pPr>
            <w:r w:rsidRPr="002468B1">
              <w:rPr>
                <w:rFonts w:ascii="Myriad Pro" w:hAnsi="Myriad Pro"/>
                <w:sz w:val="20"/>
                <w:szCs w:val="20"/>
              </w:rPr>
              <w:t>ОРУ и ЗРУ</w:t>
            </w:r>
          </w:p>
        </w:tc>
        <w:tc>
          <w:tcPr>
            <w:tcW w:w="840" w:type="pct"/>
            <w:tcBorders>
              <w:top w:val="nil"/>
              <w:left w:val="nil"/>
              <w:bottom w:val="single" w:sz="4" w:space="0" w:color="auto"/>
              <w:right w:val="single" w:sz="4" w:space="0" w:color="auto"/>
            </w:tcBorders>
            <w:shd w:val="clear" w:color="auto" w:fill="auto"/>
            <w:noWrap/>
            <w:vAlign w:val="center"/>
            <w:hideMark/>
          </w:tcPr>
          <w:p w14:paraId="0EAA57C1" w14:textId="77777777" w:rsidR="0039054B" w:rsidRPr="002468B1" w:rsidRDefault="0039054B" w:rsidP="00BD60F0">
            <w:pPr>
              <w:rPr>
                <w:rFonts w:ascii="Myriad Pro" w:hAnsi="Myriad Pro"/>
                <w:sz w:val="20"/>
                <w:szCs w:val="20"/>
              </w:rPr>
            </w:pPr>
            <w:r w:rsidRPr="002468B1">
              <w:rPr>
                <w:rFonts w:ascii="Myriad Pro" w:hAnsi="Myriad Pro"/>
                <w:sz w:val="20"/>
                <w:szCs w:val="20"/>
              </w:rPr>
              <w:t> </w:t>
            </w:r>
          </w:p>
        </w:tc>
        <w:tc>
          <w:tcPr>
            <w:tcW w:w="760" w:type="pct"/>
            <w:tcBorders>
              <w:top w:val="nil"/>
              <w:left w:val="nil"/>
              <w:bottom w:val="single" w:sz="4" w:space="0" w:color="auto"/>
              <w:right w:val="single" w:sz="4" w:space="0" w:color="auto"/>
            </w:tcBorders>
            <w:shd w:val="clear" w:color="auto" w:fill="auto"/>
            <w:noWrap/>
            <w:vAlign w:val="center"/>
            <w:hideMark/>
          </w:tcPr>
          <w:p w14:paraId="37F54DFF" w14:textId="77777777" w:rsidR="0039054B" w:rsidRPr="002468B1" w:rsidRDefault="0039054B" w:rsidP="00BD60F0">
            <w:pPr>
              <w:jc w:val="center"/>
              <w:rPr>
                <w:rFonts w:ascii="Myriad Pro" w:hAnsi="Myriad Pro"/>
                <w:sz w:val="20"/>
                <w:szCs w:val="20"/>
              </w:rPr>
            </w:pPr>
            <w:r w:rsidRPr="002468B1">
              <w:rPr>
                <w:rFonts w:ascii="Myriad Pro" w:hAnsi="Myriad Pro"/>
                <w:sz w:val="20"/>
                <w:szCs w:val="20"/>
              </w:rPr>
              <w:t>357</w:t>
            </w:r>
          </w:p>
        </w:tc>
        <w:tc>
          <w:tcPr>
            <w:tcW w:w="879" w:type="pct"/>
            <w:tcBorders>
              <w:top w:val="nil"/>
              <w:left w:val="nil"/>
              <w:bottom w:val="single" w:sz="4" w:space="0" w:color="auto"/>
              <w:right w:val="single" w:sz="4" w:space="0" w:color="auto"/>
            </w:tcBorders>
            <w:shd w:val="clear" w:color="auto" w:fill="auto"/>
            <w:noWrap/>
            <w:vAlign w:val="center"/>
            <w:hideMark/>
          </w:tcPr>
          <w:p w14:paraId="58BE0308" w14:textId="77777777" w:rsidR="0039054B" w:rsidRPr="002468B1" w:rsidRDefault="0039054B" w:rsidP="00A835F3">
            <w:pPr>
              <w:jc w:val="center"/>
              <w:rPr>
                <w:rFonts w:ascii="Myriad Pro" w:hAnsi="Myriad Pro"/>
                <w:sz w:val="20"/>
                <w:szCs w:val="20"/>
              </w:rPr>
            </w:pPr>
            <w:r w:rsidRPr="002468B1">
              <w:rPr>
                <w:rFonts w:ascii="Myriad Pro" w:hAnsi="Myriad Pro"/>
                <w:sz w:val="20"/>
                <w:szCs w:val="20"/>
              </w:rPr>
              <w:t>4 540,56</w:t>
            </w:r>
          </w:p>
        </w:tc>
      </w:tr>
      <w:tr w:rsidR="00A835F3" w:rsidRPr="002468B1" w14:paraId="2B81C791" w14:textId="77777777" w:rsidTr="00A835F3">
        <w:trPr>
          <w:trHeight w:val="329"/>
        </w:trPr>
        <w:tc>
          <w:tcPr>
            <w:tcW w:w="4121" w:type="pct"/>
            <w:gridSpan w:val="3"/>
            <w:tcBorders>
              <w:top w:val="nil"/>
              <w:left w:val="single" w:sz="4" w:space="0" w:color="auto"/>
              <w:bottom w:val="single" w:sz="4" w:space="0" w:color="auto"/>
              <w:right w:val="single" w:sz="4" w:space="0" w:color="auto"/>
            </w:tcBorders>
            <w:shd w:val="clear" w:color="auto" w:fill="auto"/>
            <w:noWrap/>
            <w:vAlign w:val="center"/>
            <w:hideMark/>
          </w:tcPr>
          <w:p w14:paraId="38677D11" w14:textId="77777777" w:rsidR="00A835F3" w:rsidRPr="002468B1" w:rsidRDefault="00A835F3" w:rsidP="00A835F3">
            <w:pPr>
              <w:rPr>
                <w:rFonts w:ascii="Myriad Pro" w:hAnsi="Myriad Pro"/>
                <w:sz w:val="20"/>
                <w:szCs w:val="20"/>
              </w:rPr>
            </w:pPr>
            <w:r w:rsidRPr="002468B1">
              <w:rPr>
                <w:rFonts w:ascii="Myriad Pro" w:hAnsi="Myriad Pro"/>
                <w:b/>
                <w:bCs/>
                <w:sz w:val="20"/>
                <w:szCs w:val="20"/>
              </w:rPr>
              <w:t>Итого 1/5 часть затрат от общего объема за 2018-2022</w:t>
            </w:r>
          </w:p>
        </w:tc>
        <w:tc>
          <w:tcPr>
            <w:tcW w:w="879" w:type="pct"/>
            <w:tcBorders>
              <w:top w:val="nil"/>
              <w:left w:val="nil"/>
              <w:bottom w:val="single" w:sz="4" w:space="0" w:color="auto"/>
              <w:right w:val="single" w:sz="4" w:space="0" w:color="auto"/>
            </w:tcBorders>
            <w:shd w:val="clear" w:color="auto" w:fill="auto"/>
            <w:noWrap/>
            <w:vAlign w:val="center"/>
            <w:hideMark/>
          </w:tcPr>
          <w:p w14:paraId="7535C98B" w14:textId="77777777" w:rsidR="00A835F3" w:rsidRPr="002468B1" w:rsidRDefault="00A835F3" w:rsidP="00A835F3">
            <w:pPr>
              <w:jc w:val="center"/>
              <w:rPr>
                <w:rFonts w:ascii="Myriad Pro" w:hAnsi="Myriad Pro"/>
                <w:sz w:val="20"/>
                <w:szCs w:val="20"/>
              </w:rPr>
            </w:pPr>
            <w:r w:rsidRPr="002468B1">
              <w:rPr>
                <w:rFonts w:ascii="Myriad Pro" w:hAnsi="Myriad Pro"/>
                <w:b/>
                <w:bCs/>
                <w:sz w:val="20"/>
                <w:szCs w:val="20"/>
              </w:rPr>
              <w:t>908,11</w:t>
            </w:r>
          </w:p>
        </w:tc>
      </w:tr>
      <w:tr w:rsidR="0039054B" w:rsidRPr="002468B1" w14:paraId="4475ECEB" w14:textId="77777777" w:rsidTr="00A835F3">
        <w:trPr>
          <w:trHeight w:val="278"/>
        </w:trPr>
        <w:tc>
          <w:tcPr>
            <w:tcW w:w="4121"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CD1D913" w14:textId="77777777" w:rsidR="0039054B" w:rsidRPr="002468B1" w:rsidRDefault="00A835F3" w:rsidP="00BD60F0">
            <w:pPr>
              <w:rPr>
                <w:rFonts w:ascii="Myriad Pro" w:hAnsi="Myriad Pro"/>
                <w:b/>
                <w:bCs/>
                <w:sz w:val="20"/>
                <w:szCs w:val="20"/>
              </w:rPr>
            </w:pPr>
            <w:r w:rsidRPr="002468B1">
              <w:rPr>
                <w:rFonts w:ascii="Myriad Pro" w:hAnsi="Myriad Pro"/>
                <w:b/>
                <w:bCs/>
                <w:sz w:val="20"/>
                <w:szCs w:val="20"/>
              </w:rPr>
              <w:t>ОПР с учетом применения метода сравнения аналогов</w:t>
            </w:r>
          </w:p>
        </w:tc>
        <w:tc>
          <w:tcPr>
            <w:tcW w:w="879" w:type="pct"/>
            <w:tcBorders>
              <w:top w:val="nil"/>
              <w:left w:val="nil"/>
              <w:bottom w:val="single" w:sz="4" w:space="0" w:color="auto"/>
              <w:right w:val="single" w:sz="4" w:space="0" w:color="auto"/>
            </w:tcBorders>
            <w:shd w:val="clear" w:color="auto" w:fill="auto"/>
            <w:noWrap/>
            <w:vAlign w:val="center"/>
            <w:hideMark/>
          </w:tcPr>
          <w:p w14:paraId="098167C0" w14:textId="77777777" w:rsidR="0039054B" w:rsidRPr="002468B1" w:rsidRDefault="00A835F3" w:rsidP="00A835F3">
            <w:pPr>
              <w:jc w:val="center"/>
              <w:rPr>
                <w:rFonts w:ascii="Myriad Pro" w:hAnsi="Myriad Pro"/>
                <w:b/>
                <w:bCs/>
                <w:sz w:val="20"/>
                <w:szCs w:val="20"/>
              </w:rPr>
            </w:pPr>
            <w:r w:rsidRPr="002468B1">
              <w:rPr>
                <w:rFonts w:ascii="Myriad Pro" w:hAnsi="Myriad Pro"/>
                <w:b/>
                <w:bCs/>
                <w:sz w:val="20"/>
                <w:szCs w:val="20"/>
              </w:rPr>
              <w:t>872,97</w:t>
            </w:r>
          </w:p>
        </w:tc>
      </w:tr>
    </w:tbl>
    <w:p w14:paraId="7B0EC7BD" w14:textId="77777777" w:rsidR="0039054B" w:rsidRPr="002468B1" w:rsidRDefault="0039054B" w:rsidP="003717D9">
      <w:pPr>
        <w:autoSpaceDE w:val="0"/>
        <w:autoSpaceDN w:val="0"/>
        <w:adjustRightInd w:val="0"/>
        <w:spacing w:before="240" w:line="360" w:lineRule="auto"/>
        <w:ind w:firstLine="567"/>
        <w:jc w:val="both"/>
        <w:rPr>
          <w:rFonts w:ascii="Myriad Pro" w:hAnsi="Myriad Pro"/>
          <w:bCs/>
          <w:sz w:val="26"/>
          <w:szCs w:val="26"/>
        </w:rPr>
      </w:pPr>
      <w:r w:rsidRPr="002468B1">
        <w:rPr>
          <w:rFonts w:ascii="Myriad Pro" w:hAnsi="Myriad Pro"/>
          <w:sz w:val="26"/>
          <w:szCs w:val="26"/>
        </w:rPr>
        <w:t>В базовый уровень ОПР на 2018 год расходы Управлением по тарифам приняты в размере 872,97 тыс. руб. с учетом применения метода сравнения аналогов.</w:t>
      </w:r>
    </w:p>
    <w:p w14:paraId="01118BBC"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t xml:space="preserve">Управлением по тарифам расходы по статье </w:t>
      </w:r>
      <w:r w:rsidRPr="002468B1">
        <w:rPr>
          <w:rFonts w:ascii="Myriad Pro" w:hAnsi="Myriad Pro"/>
          <w:sz w:val="26"/>
          <w:szCs w:val="26"/>
        </w:rPr>
        <w:t>«Другие услуги производственного характера» на 2018 год</w:t>
      </w:r>
      <w:r w:rsidRPr="002468B1">
        <w:rPr>
          <w:rFonts w:ascii="Myriad Pro" w:hAnsi="Myriad Pro"/>
          <w:bCs/>
          <w:sz w:val="26"/>
          <w:szCs w:val="26"/>
        </w:rPr>
        <w:t xml:space="preserve"> признаны экономически обоснованными в размере 1 214,16 тыс. руб.</w:t>
      </w:r>
    </w:p>
    <w:p w14:paraId="192A5855"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t xml:space="preserve">Расходы по данной статье признаны экономически обоснованными только по следующим договорам с подрядчиками: </w:t>
      </w:r>
    </w:p>
    <w:p w14:paraId="088B6EBA"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lastRenderedPageBreak/>
        <w:t>- ООО «ЭнергоПодряд», договор № 18.2200.1007.16 от 21.03.2016 в размере фактических затрат за 2016 год и индексов дефляторов за 2017, 2018 гг. - 904,5 тыс. руб.;</w:t>
      </w:r>
    </w:p>
    <w:p w14:paraId="68239D3D"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t>- ООО «ЭнергоПодряд», договор № 18.2200.1403.16 от 18.04.2016 в размере фактических затрат за 2016 год и индексов дефляторов за 2017, 2018 гг. - 219,26 тыс. руб.</w:t>
      </w:r>
    </w:p>
    <w:p w14:paraId="3954102E"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t xml:space="preserve">- ООО «Автоматизированные системы в энергетике», договор </w:t>
      </w:r>
      <w:r w:rsidRPr="002468B1">
        <w:rPr>
          <w:rFonts w:ascii="Myriad Pro" w:hAnsi="Myriad Pro"/>
          <w:bCs/>
          <w:sz w:val="26"/>
          <w:szCs w:val="26"/>
        </w:rPr>
        <w:br/>
        <w:t>№ 18.2200.862.15 от 07.12.2015.</w:t>
      </w:r>
      <w:r w:rsidRPr="002468B1">
        <w:rPr>
          <w:rFonts w:ascii="Myriad Pro" w:hAnsi="Myriad Pro"/>
        </w:rPr>
        <w:t xml:space="preserve"> </w:t>
      </w:r>
      <w:r w:rsidRPr="002468B1">
        <w:rPr>
          <w:rFonts w:ascii="Myriad Pro" w:hAnsi="Myriad Pro"/>
          <w:bCs/>
          <w:sz w:val="26"/>
          <w:szCs w:val="26"/>
        </w:rPr>
        <w:t>На 2018 год затраты по данному договору принимаются в размере 1/5 от экономически обоснованного объема с учетом индексов дефляторов за 2017, 2018 гг. - 90,4 тыс. руб.</w:t>
      </w:r>
    </w:p>
    <w:p w14:paraId="68FD7CCA"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bCs/>
          <w:sz w:val="26"/>
          <w:szCs w:val="26"/>
        </w:rPr>
        <w:t>Расходы по договору с ООО «Матрица» от 26.10.2016 г. №18.2200.4987.16 не принимаются Управлением по тарифам, т.к. отсутствуют документы, подтверждающие факт понесенных затрат.</w:t>
      </w:r>
    </w:p>
    <w:p w14:paraId="5FA9478B" w14:textId="77777777" w:rsidR="0039054B" w:rsidRPr="002468B1" w:rsidRDefault="0039054B" w:rsidP="003717D9">
      <w:pPr>
        <w:autoSpaceDE w:val="0"/>
        <w:autoSpaceDN w:val="0"/>
        <w:adjustRightInd w:val="0"/>
        <w:spacing w:line="360" w:lineRule="auto"/>
        <w:ind w:firstLine="567"/>
        <w:jc w:val="both"/>
        <w:rPr>
          <w:rFonts w:ascii="Myriad Pro" w:hAnsi="Myriad Pro"/>
          <w:bCs/>
          <w:sz w:val="26"/>
          <w:szCs w:val="26"/>
        </w:rPr>
      </w:pPr>
      <w:r w:rsidRPr="002468B1">
        <w:rPr>
          <w:rFonts w:ascii="Myriad Pro" w:hAnsi="Myriad Pro"/>
          <w:sz w:val="26"/>
          <w:szCs w:val="26"/>
        </w:rPr>
        <w:t xml:space="preserve">В базовый уровень ОПР на 2018 год расходы Управлением по тарифам приняты в размере </w:t>
      </w:r>
      <w:r w:rsidRPr="002468B1">
        <w:rPr>
          <w:rFonts w:ascii="Myriad Pro" w:hAnsi="Myriad Pro"/>
          <w:bCs/>
          <w:sz w:val="26"/>
          <w:szCs w:val="26"/>
        </w:rPr>
        <w:t>1 167,17</w:t>
      </w:r>
      <w:r w:rsidRPr="002468B1">
        <w:rPr>
          <w:rFonts w:ascii="Myriad Pro" w:hAnsi="Myriad Pro"/>
          <w:sz w:val="26"/>
          <w:szCs w:val="26"/>
        </w:rPr>
        <w:t xml:space="preserve"> тыс. руб. с учетом применения метода сравнения аналогов.</w:t>
      </w:r>
    </w:p>
    <w:p w14:paraId="7C2A8A7E"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bCs/>
          <w:sz w:val="26"/>
          <w:szCs w:val="26"/>
        </w:rPr>
        <w:t xml:space="preserve">Управлением по тарифам расходы </w:t>
      </w:r>
      <w:r w:rsidRPr="002468B1">
        <w:rPr>
          <w:rFonts w:ascii="Myriad Pro" w:hAnsi="Myriad Pro"/>
          <w:sz w:val="26"/>
          <w:szCs w:val="26"/>
        </w:rPr>
        <w:t>по статье «Услуги энергосервисных компаний» не принимаются к учету в необходимой валовой выручке филиала «Алтайэнерго» на 2018 год.</w:t>
      </w:r>
    </w:p>
    <w:p w14:paraId="070FEC4D"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Все представленные энергосервисные договора для экономического обоснования статьи затрат направлены на снижение фактических потерь электрической энергии в сетях филиала ПАО «МРСК Сибири» - «Алтайэнерго».</w:t>
      </w:r>
    </w:p>
    <w:p w14:paraId="08E90870"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Согласно п. 8 ст. 25  Федерального закона № 261-ФЗ 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w:t>
      </w:r>
    </w:p>
    <w:p w14:paraId="6EF56895" w14:textId="77777777" w:rsidR="0039054B" w:rsidRPr="002468B1" w:rsidRDefault="0039054B" w:rsidP="003717D9">
      <w:pPr>
        <w:autoSpaceDE w:val="0"/>
        <w:autoSpaceDN w:val="0"/>
        <w:adjustRightInd w:val="0"/>
        <w:spacing w:after="240" w:line="360" w:lineRule="auto"/>
        <w:ind w:firstLine="567"/>
        <w:jc w:val="both"/>
        <w:rPr>
          <w:rFonts w:ascii="Myriad Pro" w:hAnsi="Myriad Pro"/>
          <w:bCs/>
          <w:sz w:val="26"/>
          <w:szCs w:val="26"/>
        </w:rPr>
      </w:pPr>
      <w:r w:rsidRPr="002468B1">
        <w:rPr>
          <w:rFonts w:ascii="Myriad Pro" w:hAnsi="Myriad Pro"/>
          <w:sz w:val="26"/>
          <w:szCs w:val="26"/>
        </w:rPr>
        <w:lastRenderedPageBreak/>
        <w:t>На основании изложенного Управление по тарифам считает данные затраты экономически необоснованными, в связи с тем, что корректировка по величине экономии от снижения объема технологических потерь электрической энергии учитывается при условии, не включения в необходимую валовую выручку филиала «Алтайэнерго» затрат связанных со снижением объема технологических потерь.</w:t>
      </w:r>
    </w:p>
    <w:p w14:paraId="57BA094C"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Управлением по тарифам в составе необходимой валовой выручки на 2018 год признаны экономически обоснованными расходы по статье «Расходы на содержание  транспорта» в размере 4 976,74 тыс. руб., исходя из фактически понесенных расходов в отношении транспортных средств необходимых для осуществления регулируемого вида деятельности за 2016 год с учетом доли распределения на регулируемый вид деятельности в размере 99,3%  и с учетом </w:t>
      </w:r>
      <w:r w:rsidR="00BA66AF" w:rsidRPr="002468B1">
        <w:rPr>
          <w:rFonts w:ascii="Myriad Pro" w:hAnsi="Myriad Pro"/>
          <w:sz w:val="26"/>
          <w:szCs w:val="26"/>
        </w:rPr>
        <w:t>ИПЦ</w:t>
      </w:r>
      <w:r w:rsidRPr="002468B1">
        <w:rPr>
          <w:rFonts w:ascii="Myriad Pro" w:hAnsi="Myriad Pro"/>
          <w:sz w:val="26"/>
          <w:szCs w:val="26"/>
        </w:rPr>
        <w:t xml:space="preserve"> на 2017 год – 3,9 % и на  2018 год – 3,7 %.</w:t>
      </w:r>
    </w:p>
    <w:p w14:paraId="17039B7A"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Управление по тарифам отмечает, что по ряду договоров сканированные копии имеют фрагменты, не подлежащие прочтению, таким образом они не имеют юридической силы и не являются документами</w:t>
      </w:r>
      <w:r w:rsidR="00BA66AF" w:rsidRPr="002468B1">
        <w:rPr>
          <w:rFonts w:ascii="Myriad Pro" w:hAnsi="Myriad Pro"/>
          <w:sz w:val="26"/>
          <w:szCs w:val="26"/>
        </w:rPr>
        <w:t xml:space="preserve">, </w:t>
      </w:r>
      <w:r w:rsidRPr="002468B1">
        <w:rPr>
          <w:rFonts w:ascii="Myriad Pro" w:hAnsi="Myriad Pro"/>
          <w:sz w:val="26"/>
          <w:szCs w:val="26"/>
        </w:rPr>
        <w:t>подтверждающими фактические расходы филиала.</w:t>
      </w:r>
    </w:p>
    <w:p w14:paraId="00705C42"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Из расчета исключены расходы по обслуживанию транспорта </w:t>
      </w:r>
      <w:r w:rsidR="00F50A78" w:rsidRPr="002468B1">
        <w:rPr>
          <w:rFonts w:ascii="Myriad Pro" w:hAnsi="Myriad Pro"/>
          <w:sz w:val="26"/>
          <w:szCs w:val="26"/>
        </w:rPr>
        <w:t>И</w:t>
      </w:r>
      <w:r w:rsidRPr="002468B1">
        <w:rPr>
          <w:rFonts w:ascii="Myriad Pro" w:hAnsi="Myriad Pro"/>
          <w:sz w:val="26"/>
          <w:szCs w:val="26"/>
        </w:rPr>
        <w:t>сполнительного аппарата ПАО «МРСК Сибири» (техническое обслуживание, автомойка, диагностика технического состояния, стоянка автомобилей).</w:t>
      </w:r>
    </w:p>
    <w:p w14:paraId="719007A5"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В базовый уровень ОПР на 2018 год расходы Управлением по тарифам приняты в размере </w:t>
      </w:r>
      <w:r w:rsidRPr="002468B1">
        <w:rPr>
          <w:rFonts w:ascii="Myriad Pro" w:hAnsi="Myriad Pro"/>
          <w:bCs/>
          <w:sz w:val="26"/>
          <w:szCs w:val="26"/>
        </w:rPr>
        <w:t xml:space="preserve">4 784,14 </w:t>
      </w:r>
      <w:r w:rsidRPr="002468B1">
        <w:rPr>
          <w:rFonts w:ascii="Myriad Pro" w:hAnsi="Myriad Pro"/>
          <w:sz w:val="26"/>
          <w:szCs w:val="26"/>
        </w:rPr>
        <w:t>тыс. руб. с учетом применения метода сравнения аналогов.</w:t>
      </w:r>
    </w:p>
    <w:p w14:paraId="3D824392" w14:textId="77777777" w:rsidR="002C03B1" w:rsidRPr="002468B1" w:rsidRDefault="002C03B1" w:rsidP="003717D9">
      <w:pPr>
        <w:autoSpaceDE w:val="0"/>
        <w:autoSpaceDN w:val="0"/>
        <w:adjustRightInd w:val="0"/>
        <w:spacing w:line="360" w:lineRule="auto"/>
        <w:ind w:firstLine="567"/>
        <w:rPr>
          <w:rFonts w:ascii="Myriad Pro" w:hAnsi="Myriad Pro"/>
          <w:sz w:val="26"/>
          <w:szCs w:val="26"/>
        </w:rPr>
      </w:pPr>
    </w:p>
    <w:p w14:paraId="49671C5E" w14:textId="77777777" w:rsidR="0039054B" w:rsidRPr="002468B1" w:rsidRDefault="0039054B" w:rsidP="003717D9">
      <w:pPr>
        <w:spacing w:before="240" w:after="240" w:line="360" w:lineRule="auto"/>
        <w:ind w:firstLine="567"/>
        <w:contextualSpacing/>
        <w:rPr>
          <w:rFonts w:ascii="Myriad Pro" w:eastAsia="Calibri" w:hAnsi="Myriad Pro"/>
          <w:b/>
          <w:sz w:val="26"/>
          <w:szCs w:val="26"/>
        </w:rPr>
      </w:pPr>
      <w:r w:rsidRPr="002468B1">
        <w:rPr>
          <w:rFonts w:ascii="Myriad Pro" w:eastAsia="Calibri" w:hAnsi="Myriad Pro"/>
          <w:b/>
          <w:sz w:val="26"/>
          <w:szCs w:val="26"/>
        </w:rPr>
        <w:t>ПОЗИЦИЯ ИСПОЛНИТЕЛЯ</w:t>
      </w:r>
    </w:p>
    <w:p w14:paraId="13B8244F" w14:textId="77777777" w:rsidR="0039054B" w:rsidRPr="002468B1" w:rsidRDefault="0039054B" w:rsidP="003717D9">
      <w:pPr>
        <w:spacing w:before="240" w:after="240" w:line="360" w:lineRule="auto"/>
        <w:ind w:firstLine="567"/>
        <w:contextualSpacing/>
        <w:jc w:val="both"/>
        <w:rPr>
          <w:rFonts w:ascii="Myriad Pro" w:hAnsi="Myriad Pro"/>
          <w:sz w:val="26"/>
          <w:szCs w:val="26"/>
        </w:rPr>
      </w:pPr>
      <w:r w:rsidRPr="002468B1">
        <w:rPr>
          <w:rFonts w:ascii="Myriad Pro" w:hAnsi="Myriad Pro"/>
          <w:sz w:val="26"/>
          <w:szCs w:val="26"/>
        </w:rPr>
        <w:t>Исполнитель при анализе позиции Управления по тарифам руководствовался выводами, указанными в «Дополнение к экспертному заключению по исполнению приказа ФАС России от 11.12.2018 № 1728/18 об отмене решения управления Алтайского края по государственному регулированию цен и тарифов от 26.12.2017 № 7690» (далее - дополнение к экспертному).</w:t>
      </w:r>
    </w:p>
    <w:p w14:paraId="1A559C3B" w14:textId="415AF43F" w:rsidR="0039054B" w:rsidRPr="002468B1" w:rsidRDefault="0039054B" w:rsidP="003717D9">
      <w:pPr>
        <w:spacing w:line="360" w:lineRule="auto"/>
        <w:ind w:firstLine="567"/>
        <w:contextualSpacing/>
        <w:jc w:val="both"/>
        <w:rPr>
          <w:rFonts w:ascii="Myriad Pro" w:hAnsi="Myriad Pro"/>
          <w:sz w:val="26"/>
          <w:szCs w:val="26"/>
        </w:rPr>
      </w:pPr>
      <w:r w:rsidRPr="002468B1">
        <w:rPr>
          <w:rFonts w:ascii="Myriad Pro" w:hAnsi="Myriad Pro"/>
          <w:sz w:val="26"/>
          <w:szCs w:val="26"/>
        </w:rPr>
        <w:lastRenderedPageBreak/>
        <w:t>В дополнение к экспертному</w:t>
      </w:r>
      <w:r w:rsidR="004F71E4">
        <w:rPr>
          <w:rFonts w:ascii="Myriad Pro" w:hAnsi="Myriad Pro"/>
          <w:sz w:val="26"/>
          <w:szCs w:val="26"/>
        </w:rPr>
        <w:t xml:space="preserve"> заключению</w:t>
      </w:r>
      <w:r w:rsidRPr="002468B1">
        <w:rPr>
          <w:rFonts w:ascii="Myriad Pro" w:hAnsi="Myriad Pro"/>
          <w:sz w:val="26"/>
          <w:szCs w:val="26"/>
        </w:rPr>
        <w:t xml:space="preserve"> Управлением по тарифам приведен расчет величины базового уровня операционных (подконтрольных расходов) с применением метода сравнения аналогов, согласно которому расчет величины эффективного уровня ОПР определен в размере 1</w:t>
      </w:r>
      <w:r w:rsidR="004F71E4">
        <w:rPr>
          <w:rFonts w:ascii="Myriad Pro" w:hAnsi="Myriad Pro"/>
          <w:sz w:val="26"/>
          <w:szCs w:val="26"/>
        </w:rPr>
        <w:t> </w:t>
      </w:r>
      <w:r w:rsidRPr="002468B1">
        <w:rPr>
          <w:rFonts w:ascii="Myriad Pro" w:hAnsi="Myriad Pro"/>
          <w:sz w:val="26"/>
          <w:szCs w:val="26"/>
        </w:rPr>
        <w:t>984</w:t>
      </w:r>
      <w:r w:rsidR="004F71E4">
        <w:rPr>
          <w:rFonts w:ascii="Myriad Pro" w:hAnsi="Myriad Pro"/>
          <w:sz w:val="26"/>
          <w:szCs w:val="26"/>
        </w:rPr>
        <w:t> </w:t>
      </w:r>
      <w:r w:rsidRPr="002468B1">
        <w:rPr>
          <w:rFonts w:ascii="Myriad Pro" w:hAnsi="Myriad Pro"/>
          <w:sz w:val="26"/>
          <w:szCs w:val="26"/>
        </w:rPr>
        <w:t>474,8 тыс. руб., а базовый уровень определен в размере 2</w:t>
      </w:r>
      <w:r w:rsidR="004F71E4">
        <w:rPr>
          <w:rFonts w:ascii="Myriad Pro" w:hAnsi="Myriad Pro"/>
          <w:sz w:val="26"/>
          <w:szCs w:val="26"/>
        </w:rPr>
        <w:t> </w:t>
      </w:r>
      <w:r w:rsidRPr="002468B1">
        <w:rPr>
          <w:rFonts w:ascii="Myriad Pro" w:hAnsi="Myriad Pro"/>
          <w:sz w:val="26"/>
          <w:szCs w:val="26"/>
        </w:rPr>
        <w:t>190</w:t>
      </w:r>
      <w:r w:rsidR="004F71E4">
        <w:rPr>
          <w:rFonts w:ascii="Myriad Pro" w:hAnsi="Myriad Pro"/>
          <w:sz w:val="26"/>
          <w:szCs w:val="26"/>
        </w:rPr>
        <w:t> </w:t>
      </w:r>
      <w:r w:rsidRPr="002468B1">
        <w:rPr>
          <w:rFonts w:ascii="Myriad Pro" w:hAnsi="Myriad Pro"/>
          <w:sz w:val="26"/>
          <w:szCs w:val="26"/>
        </w:rPr>
        <w:t>209,</w:t>
      </w:r>
      <w:r w:rsidR="00A025CB" w:rsidRPr="002468B1">
        <w:rPr>
          <w:rFonts w:ascii="Myriad Pro" w:hAnsi="Myriad Pro"/>
          <w:sz w:val="26"/>
          <w:szCs w:val="26"/>
        </w:rPr>
        <w:t>5</w:t>
      </w:r>
      <w:r w:rsidRPr="002468B1">
        <w:rPr>
          <w:rFonts w:ascii="Myriad Pro" w:hAnsi="Myriad Pro"/>
          <w:sz w:val="26"/>
          <w:szCs w:val="26"/>
        </w:rPr>
        <w:t xml:space="preserve"> тыс. руб.</w:t>
      </w:r>
    </w:p>
    <w:p w14:paraId="61573961"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Исполнитель отмечает, что при расчете Управление</w:t>
      </w:r>
      <w:r w:rsidR="00BA66AF" w:rsidRPr="002468B1">
        <w:rPr>
          <w:rFonts w:ascii="Myriad Pro" w:hAnsi="Myriad Pro"/>
          <w:sz w:val="26"/>
          <w:szCs w:val="26"/>
        </w:rPr>
        <w:t>м</w:t>
      </w:r>
      <w:r w:rsidRPr="002468B1">
        <w:rPr>
          <w:rFonts w:ascii="Myriad Pro" w:hAnsi="Myriad Pro"/>
          <w:sz w:val="26"/>
          <w:szCs w:val="26"/>
        </w:rPr>
        <w:t xml:space="preserve"> по тарифам допущен ряд ошибок, таких как</w:t>
      </w:r>
      <w:r w:rsidR="00BA66AF" w:rsidRPr="002468B1">
        <w:rPr>
          <w:rFonts w:ascii="Myriad Pro" w:hAnsi="Myriad Pro"/>
          <w:sz w:val="26"/>
          <w:szCs w:val="26"/>
        </w:rPr>
        <w:t>:</w:t>
      </w:r>
    </w:p>
    <w:p w14:paraId="6A41360C" w14:textId="77777777" w:rsidR="0039054B" w:rsidRPr="002468B1" w:rsidRDefault="0039054B" w:rsidP="003717D9">
      <w:pPr>
        <w:pStyle w:val="aa"/>
        <w:numPr>
          <w:ilvl w:val="0"/>
          <w:numId w:val="56"/>
        </w:numPr>
        <w:autoSpaceDE w:val="0"/>
        <w:autoSpaceDN w:val="0"/>
        <w:adjustRightInd w:val="0"/>
        <w:spacing w:line="360" w:lineRule="auto"/>
        <w:ind w:left="567" w:firstLine="567"/>
        <w:rPr>
          <w:rFonts w:ascii="Myriad Pro" w:hAnsi="Myriad Pro"/>
          <w:sz w:val="26"/>
          <w:szCs w:val="26"/>
        </w:rPr>
      </w:pPr>
      <w:r w:rsidRPr="002468B1">
        <w:rPr>
          <w:rFonts w:ascii="Myriad Pro" w:hAnsi="Myriad Pro"/>
          <w:sz w:val="26"/>
          <w:szCs w:val="26"/>
        </w:rPr>
        <w:t>при определении метода регулирования величина D процентов, определена Управлением по тарифам в размере 29,91%, тогда как по формуле D = -0,3/0,07*2%-30% = 21,42%;</w:t>
      </w:r>
    </w:p>
    <w:p w14:paraId="62C35535" w14:textId="64A2016D" w:rsidR="0039054B" w:rsidRPr="002468B1" w:rsidRDefault="0039054B" w:rsidP="003717D9">
      <w:pPr>
        <w:pStyle w:val="aa"/>
        <w:numPr>
          <w:ilvl w:val="0"/>
          <w:numId w:val="56"/>
        </w:numPr>
        <w:autoSpaceDE w:val="0"/>
        <w:autoSpaceDN w:val="0"/>
        <w:adjustRightInd w:val="0"/>
        <w:spacing w:after="240" w:line="360" w:lineRule="auto"/>
        <w:ind w:left="567" w:firstLine="567"/>
        <w:rPr>
          <w:rFonts w:ascii="Myriad Pro" w:hAnsi="Myriad Pro"/>
          <w:sz w:val="26"/>
          <w:szCs w:val="26"/>
        </w:rPr>
      </w:pPr>
      <w:r w:rsidRPr="002468B1">
        <w:rPr>
          <w:rFonts w:ascii="Myriad Pro" w:hAnsi="Myriad Pro"/>
          <w:sz w:val="26"/>
          <w:szCs w:val="26"/>
        </w:rPr>
        <w:t>опечатка в п. 1.1. таблицы «Расшифровка подконтрольных расходов, рассчитанных методом экономически обоснованных расходов (затрат) и методом сравнения аналогов»</w:t>
      </w:r>
      <w:r w:rsidR="00BA66AF" w:rsidRPr="002468B1">
        <w:rPr>
          <w:rFonts w:ascii="Myriad Pro" w:hAnsi="Myriad Pro"/>
          <w:sz w:val="26"/>
          <w:szCs w:val="26"/>
        </w:rPr>
        <w:t xml:space="preserve"> м</w:t>
      </w:r>
      <w:r w:rsidRPr="002468B1">
        <w:rPr>
          <w:rFonts w:ascii="Myriad Pro" w:hAnsi="Myriad Pro"/>
          <w:sz w:val="26"/>
          <w:szCs w:val="26"/>
        </w:rPr>
        <w:t>атериальные затраты</w:t>
      </w:r>
      <w:r w:rsidR="004F71E4">
        <w:rPr>
          <w:rFonts w:ascii="Myriad Pro" w:hAnsi="Myriad Pro"/>
          <w:sz w:val="26"/>
          <w:szCs w:val="26"/>
        </w:rPr>
        <w:t>,</w:t>
      </w:r>
      <w:r w:rsidRPr="002468B1">
        <w:rPr>
          <w:rFonts w:ascii="Myriad Pro" w:hAnsi="Myriad Pro"/>
          <w:sz w:val="26"/>
          <w:szCs w:val="26"/>
        </w:rPr>
        <w:t xml:space="preserve"> принятые на 2018 год</w:t>
      </w:r>
      <w:r w:rsidR="004F71E4">
        <w:rPr>
          <w:rFonts w:ascii="Myriad Pro" w:hAnsi="Myriad Pro"/>
          <w:sz w:val="26"/>
          <w:szCs w:val="26"/>
        </w:rPr>
        <w:t>,</w:t>
      </w:r>
      <w:r w:rsidRPr="002468B1">
        <w:rPr>
          <w:rFonts w:ascii="Myriad Pro" w:hAnsi="Myriad Pro"/>
          <w:sz w:val="26"/>
          <w:szCs w:val="26"/>
        </w:rPr>
        <w:t xml:space="preserve"> составляют 191 762,18 тыс. руб.</w:t>
      </w:r>
    </w:p>
    <w:p w14:paraId="7AA8ACD7" w14:textId="77777777" w:rsidR="0039054B" w:rsidRPr="002468B1" w:rsidRDefault="0039054B" w:rsidP="003717D9">
      <w:pPr>
        <w:spacing w:before="240" w:after="240" w:line="360" w:lineRule="auto"/>
        <w:ind w:firstLine="567"/>
        <w:contextualSpacing/>
        <w:rPr>
          <w:rFonts w:ascii="Myriad Pro" w:hAnsi="Myriad Pro"/>
          <w:b/>
          <w:sz w:val="26"/>
          <w:szCs w:val="26"/>
        </w:rPr>
      </w:pPr>
      <w:r w:rsidRPr="002468B1">
        <w:rPr>
          <w:rFonts w:ascii="Myriad Pro" w:hAnsi="Myriad Pro"/>
          <w:b/>
          <w:sz w:val="26"/>
          <w:szCs w:val="26"/>
        </w:rPr>
        <w:t>Материалы на эксплуатацию</w:t>
      </w:r>
    </w:p>
    <w:p w14:paraId="33FBA519" w14:textId="77777777" w:rsidR="0039054B" w:rsidRPr="002468B1" w:rsidRDefault="0039054B" w:rsidP="003717D9">
      <w:pPr>
        <w:spacing w:before="240" w:after="240" w:line="360" w:lineRule="auto"/>
        <w:ind w:firstLine="567"/>
        <w:contextualSpacing/>
        <w:jc w:val="both"/>
        <w:rPr>
          <w:rFonts w:ascii="Myriad Pro" w:hAnsi="Myriad Pro"/>
          <w:sz w:val="26"/>
          <w:szCs w:val="26"/>
        </w:rPr>
      </w:pPr>
      <w:r w:rsidRPr="002468B1">
        <w:rPr>
          <w:rFonts w:ascii="Myriad Pro" w:hAnsi="Myriad Pro"/>
          <w:sz w:val="26"/>
          <w:szCs w:val="26"/>
        </w:rPr>
        <w:t>Филиалом «Алтайэнерго» на 2018 год была заявлена сумма расходов на материалы на эксплуатацию в размере 221 471,6 тыс. руб., Управлением по тарифам расходы признаны экономически обоснованными с учетом пересчета методом сравнения аналогов в размере 181 901,62 тыс. руб., что ниже заявленных расходов на 32%.</w:t>
      </w:r>
    </w:p>
    <w:p w14:paraId="57F986A0" w14:textId="77777777" w:rsidR="002C03B1" w:rsidRPr="002468B1" w:rsidRDefault="002C03B1" w:rsidP="00D01BCA">
      <w:pPr>
        <w:spacing w:after="240" w:line="360" w:lineRule="auto"/>
        <w:ind w:firstLine="709"/>
        <w:contextualSpacing/>
        <w:rPr>
          <w:rFonts w:ascii="Myriad Pro" w:hAnsi="Myriad Pro"/>
          <w:b/>
          <w:sz w:val="26"/>
          <w:szCs w:val="26"/>
        </w:rPr>
      </w:pPr>
    </w:p>
    <w:p w14:paraId="1AAE7A19" w14:textId="77777777" w:rsidR="0039054B" w:rsidRPr="002468B1" w:rsidRDefault="0039054B" w:rsidP="00D01BCA">
      <w:pPr>
        <w:spacing w:after="240" w:line="360" w:lineRule="auto"/>
        <w:ind w:firstLine="709"/>
        <w:contextualSpacing/>
        <w:rPr>
          <w:rFonts w:ascii="Myriad Pro" w:hAnsi="Myriad Pro"/>
          <w:b/>
          <w:sz w:val="26"/>
          <w:szCs w:val="26"/>
        </w:rPr>
      </w:pPr>
      <w:r w:rsidRPr="002468B1">
        <w:rPr>
          <w:rFonts w:ascii="Myriad Pro" w:hAnsi="Myriad Pro"/>
          <w:b/>
          <w:sz w:val="26"/>
          <w:szCs w:val="26"/>
        </w:rPr>
        <w:t>Сырье, материалы, запасные части, инструмент</w:t>
      </w:r>
    </w:p>
    <w:tbl>
      <w:tblPr>
        <w:tblW w:w="5184" w:type="pct"/>
        <w:tblInd w:w="-176" w:type="dxa"/>
        <w:tblLayout w:type="fixed"/>
        <w:tblLook w:val="04A0" w:firstRow="1" w:lastRow="0" w:firstColumn="1" w:lastColumn="0" w:noHBand="0" w:noVBand="1"/>
      </w:tblPr>
      <w:tblGrid>
        <w:gridCol w:w="2772"/>
        <w:gridCol w:w="1247"/>
        <w:gridCol w:w="1486"/>
        <w:gridCol w:w="1304"/>
        <w:gridCol w:w="1498"/>
        <w:gridCol w:w="1382"/>
      </w:tblGrid>
      <w:tr w:rsidR="00B03687" w:rsidRPr="00CC37AD" w14:paraId="256E22BE" w14:textId="77777777" w:rsidTr="0057452E">
        <w:trPr>
          <w:trHeight w:val="20"/>
        </w:trPr>
        <w:tc>
          <w:tcPr>
            <w:tcW w:w="14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8EDFFC" w14:textId="77777777" w:rsidR="0039054B" w:rsidRPr="0057452E" w:rsidRDefault="0039054B" w:rsidP="00DE5522">
            <w:pPr>
              <w:spacing w:line="276" w:lineRule="auto"/>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 Наименование статьи</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33844A" w14:textId="77777777" w:rsidR="0039054B" w:rsidRPr="0057452E" w:rsidRDefault="0039054B" w:rsidP="00DE5522">
            <w:pPr>
              <w:spacing w:line="276" w:lineRule="auto"/>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Заявлено филиалом на 2018, тыс. руб.</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66D823" w14:textId="4D282CA6" w:rsidR="0039054B" w:rsidRPr="0057452E" w:rsidRDefault="005531DF" w:rsidP="00DE5522">
            <w:pPr>
              <w:spacing w:line="276" w:lineRule="auto"/>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 xml:space="preserve">Расходы </w:t>
            </w:r>
            <w:r w:rsidR="0039054B" w:rsidRPr="0057452E">
              <w:rPr>
                <w:rFonts w:ascii="Myriad Pro" w:hAnsi="Myriad Pro"/>
                <w:b/>
                <w:bCs/>
                <w:color w:val="FFFFFF" w:themeColor="background1"/>
                <w:sz w:val="20"/>
                <w:szCs w:val="20"/>
              </w:rPr>
              <w:t>на 2018</w:t>
            </w:r>
            <w:r w:rsidRPr="0057452E">
              <w:rPr>
                <w:rFonts w:ascii="Myriad Pro" w:hAnsi="Myriad Pro"/>
                <w:b/>
                <w:bCs/>
                <w:color w:val="FFFFFF" w:themeColor="background1"/>
                <w:sz w:val="20"/>
                <w:szCs w:val="20"/>
              </w:rPr>
              <w:t>, рассчитанные Управлением (ЭОУР)</w:t>
            </w:r>
            <w:r w:rsidR="0039054B" w:rsidRPr="0057452E">
              <w:rPr>
                <w:rFonts w:ascii="Myriad Pro" w:hAnsi="Myriad Pro"/>
                <w:b/>
                <w:bCs/>
                <w:color w:val="FFFFFF" w:themeColor="background1"/>
                <w:sz w:val="20"/>
                <w:szCs w:val="20"/>
              </w:rPr>
              <w:t>, тыс. руб.</w:t>
            </w:r>
          </w:p>
        </w:tc>
        <w:tc>
          <w:tcPr>
            <w:tcW w:w="6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7E749B" w14:textId="77777777" w:rsidR="0039054B" w:rsidRPr="0057452E" w:rsidRDefault="0039054B" w:rsidP="00DE5522">
            <w:pPr>
              <w:spacing w:line="276" w:lineRule="auto"/>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ТБР на 2018, тыс. руб.</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4C3980" w14:textId="5958D9AB" w:rsidR="0039054B" w:rsidRPr="0057452E" w:rsidRDefault="0039054B" w:rsidP="00DE5522">
            <w:pPr>
              <w:spacing w:line="276" w:lineRule="auto"/>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Отклонение ТБР на 2018/ заяв</w:t>
            </w:r>
            <w:r w:rsidR="005531DF">
              <w:rPr>
                <w:rFonts w:ascii="Myriad Pro" w:hAnsi="Myriad Pro"/>
                <w:b/>
                <w:bCs/>
                <w:color w:val="FFFFFF" w:themeColor="background1"/>
                <w:sz w:val="20"/>
                <w:szCs w:val="20"/>
              </w:rPr>
              <w:t>лено</w:t>
            </w:r>
            <w:r w:rsidRPr="0057452E">
              <w:rPr>
                <w:rFonts w:ascii="Myriad Pro" w:hAnsi="Myriad Pro"/>
                <w:b/>
                <w:bCs/>
                <w:color w:val="FFFFFF" w:themeColor="background1"/>
                <w:sz w:val="20"/>
                <w:szCs w:val="20"/>
              </w:rPr>
              <w:t xml:space="preserve"> на 2018, тыс. руб.</w:t>
            </w:r>
          </w:p>
        </w:tc>
        <w:tc>
          <w:tcPr>
            <w:tcW w:w="7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69925" w14:textId="40A36B95" w:rsidR="0039054B" w:rsidRPr="0057452E" w:rsidRDefault="0039054B" w:rsidP="00DE5522">
            <w:pPr>
              <w:spacing w:line="276" w:lineRule="auto"/>
              <w:ind w:left="-49" w:right="-55" w:hanging="61"/>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Отклонение ТБР на 2018/ заяв</w:t>
            </w:r>
            <w:r w:rsidR="005531DF">
              <w:rPr>
                <w:rFonts w:ascii="Myriad Pro" w:hAnsi="Myriad Pro"/>
                <w:b/>
                <w:bCs/>
                <w:color w:val="FFFFFF" w:themeColor="background1"/>
                <w:sz w:val="20"/>
                <w:szCs w:val="20"/>
              </w:rPr>
              <w:t>лено</w:t>
            </w:r>
            <w:r w:rsidRPr="0057452E">
              <w:rPr>
                <w:rFonts w:ascii="Myriad Pro" w:hAnsi="Myriad Pro"/>
                <w:b/>
                <w:bCs/>
                <w:color w:val="FFFFFF" w:themeColor="background1"/>
                <w:sz w:val="20"/>
                <w:szCs w:val="20"/>
              </w:rPr>
              <w:t xml:space="preserve"> на 2018, %</w:t>
            </w:r>
          </w:p>
        </w:tc>
      </w:tr>
      <w:tr w:rsidR="00B03687" w:rsidRPr="00CC37AD" w14:paraId="58577017" w14:textId="77777777" w:rsidTr="0057452E">
        <w:trPr>
          <w:trHeight w:val="20"/>
        </w:trPr>
        <w:tc>
          <w:tcPr>
            <w:tcW w:w="1430" w:type="pct"/>
            <w:tcBorders>
              <w:top w:val="single" w:sz="4" w:space="0" w:color="FFFFFF" w:themeColor="background1"/>
              <w:left w:val="single" w:sz="4" w:space="0" w:color="auto"/>
              <w:bottom w:val="single" w:sz="4" w:space="0" w:color="auto"/>
              <w:right w:val="single" w:sz="4" w:space="0" w:color="auto"/>
            </w:tcBorders>
            <w:shd w:val="clear" w:color="auto" w:fill="auto"/>
            <w:hideMark/>
          </w:tcPr>
          <w:p w14:paraId="0D37A812" w14:textId="77777777" w:rsidR="0039054B" w:rsidRPr="0057452E" w:rsidRDefault="0039054B" w:rsidP="00DE5522">
            <w:pPr>
              <w:spacing w:line="276" w:lineRule="auto"/>
              <w:rPr>
                <w:rFonts w:ascii="Myriad Pro" w:hAnsi="Myriad Pro"/>
                <w:b/>
                <w:sz w:val="20"/>
                <w:szCs w:val="20"/>
              </w:rPr>
            </w:pPr>
            <w:r w:rsidRPr="0057452E">
              <w:rPr>
                <w:rFonts w:ascii="Myriad Pro" w:hAnsi="Myriad Pro"/>
                <w:i/>
                <w:iCs/>
                <w:sz w:val="20"/>
                <w:szCs w:val="20"/>
              </w:rPr>
              <w:t>Сырье, материалы, запасные части, инструмент,</w:t>
            </w:r>
          </w:p>
        </w:tc>
        <w:tc>
          <w:tcPr>
            <w:tcW w:w="64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B37743C" w14:textId="77777777" w:rsidR="0039054B" w:rsidRPr="0057452E" w:rsidRDefault="0039054B" w:rsidP="00DE5522">
            <w:pPr>
              <w:spacing w:line="276" w:lineRule="auto"/>
              <w:jc w:val="right"/>
              <w:rPr>
                <w:rFonts w:ascii="Myriad Pro" w:hAnsi="Myriad Pro"/>
                <w:b/>
                <w:sz w:val="20"/>
                <w:szCs w:val="20"/>
              </w:rPr>
            </w:pPr>
            <w:r w:rsidRPr="0057452E">
              <w:rPr>
                <w:rFonts w:ascii="Myriad Pro" w:hAnsi="Myriad Pro"/>
                <w:b/>
                <w:bCs/>
                <w:sz w:val="20"/>
                <w:szCs w:val="20"/>
              </w:rPr>
              <w:t>19 814,7</w:t>
            </w:r>
          </w:p>
        </w:tc>
        <w:tc>
          <w:tcPr>
            <w:tcW w:w="76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972F665" w14:textId="77777777" w:rsidR="0039054B" w:rsidRPr="0057452E" w:rsidRDefault="0039054B" w:rsidP="00DE5522">
            <w:pPr>
              <w:spacing w:line="276" w:lineRule="auto"/>
              <w:jc w:val="right"/>
              <w:rPr>
                <w:rFonts w:ascii="Myriad Pro" w:hAnsi="Myriad Pro"/>
                <w:b/>
                <w:bCs/>
                <w:sz w:val="20"/>
                <w:szCs w:val="20"/>
              </w:rPr>
            </w:pPr>
            <w:r w:rsidRPr="0057452E">
              <w:rPr>
                <w:rFonts w:ascii="Myriad Pro" w:hAnsi="Myriad Pro"/>
                <w:b/>
                <w:bCs/>
                <w:sz w:val="20"/>
                <w:szCs w:val="20"/>
              </w:rPr>
              <w:t>14 058,34</w:t>
            </w:r>
          </w:p>
        </w:tc>
        <w:tc>
          <w:tcPr>
            <w:tcW w:w="673" w:type="pct"/>
            <w:tcBorders>
              <w:top w:val="single" w:sz="4" w:space="0" w:color="FFFFFF" w:themeColor="background1"/>
              <w:left w:val="nil"/>
              <w:bottom w:val="single" w:sz="4" w:space="0" w:color="auto"/>
              <w:right w:val="single" w:sz="4" w:space="0" w:color="auto"/>
            </w:tcBorders>
            <w:shd w:val="clear" w:color="auto" w:fill="auto"/>
            <w:vAlign w:val="center"/>
          </w:tcPr>
          <w:p w14:paraId="1A6336F1" w14:textId="77777777" w:rsidR="0039054B" w:rsidRPr="0057452E" w:rsidRDefault="0039054B" w:rsidP="00DE5522">
            <w:pPr>
              <w:spacing w:line="276" w:lineRule="auto"/>
              <w:jc w:val="right"/>
              <w:rPr>
                <w:rFonts w:ascii="Myriad Pro" w:hAnsi="Myriad Pro"/>
                <w:b/>
                <w:bCs/>
                <w:sz w:val="20"/>
                <w:szCs w:val="20"/>
              </w:rPr>
            </w:pPr>
            <w:r w:rsidRPr="0057452E">
              <w:rPr>
                <w:rFonts w:ascii="Myriad Pro" w:hAnsi="Myriad Pro"/>
                <w:b/>
                <w:bCs/>
                <w:sz w:val="20"/>
                <w:szCs w:val="20"/>
              </w:rPr>
              <w:t>13 514,29</w:t>
            </w:r>
          </w:p>
        </w:tc>
        <w:tc>
          <w:tcPr>
            <w:tcW w:w="77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6B3F8281" w14:textId="77777777" w:rsidR="0039054B" w:rsidRPr="0057452E" w:rsidRDefault="0039054B" w:rsidP="00DE5522">
            <w:pPr>
              <w:spacing w:line="276" w:lineRule="auto"/>
              <w:jc w:val="center"/>
              <w:rPr>
                <w:rFonts w:ascii="Myriad Pro" w:hAnsi="Myriad Pro"/>
                <w:b/>
                <w:sz w:val="20"/>
                <w:szCs w:val="20"/>
              </w:rPr>
            </w:pPr>
            <w:r w:rsidRPr="0057452E">
              <w:rPr>
                <w:rFonts w:ascii="Myriad Pro" w:hAnsi="Myriad Pro"/>
                <w:i/>
                <w:iCs/>
                <w:sz w:val="20"/>
                <w:szCs w:val="20"/>
              </w:rPr>
              <w:t>-6 300,41</w:t>
            </w:r>
          </w:p>
        </w:tc>
        <w:tc>
          <w:tcPr>
            <w:tcW w:w="713" w:type="pct"/>
            <w:tcBorders>
              <w:top w:val="single" w:sz="4" w:space="0" w:color="FFFFFF" w:themeColor="background1"/>
              <w:left w:val="nil"/>
              <w:bottom w:val="single" w:sz="4" w:space="0" w:color="auto"/>
              <w:right w:val="single" w:sz="4" w:space="0" w:color="auto"/>
            </w:tcBorders>
            <w:shd w:val="clear" w:color="auto" w:fill="auto"/>
            <w:vAlign w:val="center"/>
          </w:tcPr>
          <w:p w14:paraId="7E7E8F96" w14:textId="77777777" w:rsidR="0039054B" w:rsidRPr="0057452E" w:rsidRDefault="0039054B" w:rsidP="00DE5522">
            <w:pPr>
              <w:spacing w:line="276" w:lineRule="auto"/>
              <w:jc w:val="center"/>
              <w:rPr>
                <w:rFonts w:ascii="Myriad Pro" w:hAnsi="Myriad Pro"/>
                <w:b/>
                <w:sz w:val="20"/>
                <w:szCs w:val="20"/>
              </w:rPr>
            </w:pPr>
            <w:r w:rsidRPr="0057452E">
              <w:rPr>
                <w:rFonts w:ascii="Myriad Pro" w:hAnsi="Myriad Pro"/>
                <w:i/>
                <w:iCs/>
                <w:sz w:val="20"/>
                <w:szCs w:val="20"/>
              </w:rPr>
              <w:t>-32%</w:t>
            </w:r>
          </w:p>
        </w:tc>
      </w:tr>
      <w:tr w:rsidR="00B03687" w:rsidRPr="00CC37AD" w14:paraId="4C0078B3" w14:textId="77777777" w:rsidTr="0057452E">
        <w:trPr>
          <w:trHeight w:val="20"/>
        </w:trPr>
        <w:tc>
          <w:tcPr>
            <w:tcW w:w="1430" w:type="pct"/>
            <w:tcBorders>
              <w:top w:val="single" w:sz="4" w:space="0" w:color="auto"/>
              <w:left w:val="single" w:sz="4" w:space="0" w:color="auto"/>
              <w:bottom w:val="single" w:sz="4" w:space="0" w:color="auto"/>
              <w:right w:val="single" w:sz="4" w:space="0" w:color="auto"/>
            </w:tcBorders>
            <w:shd w:val="clear" w:color="auto" w:fill="auto"/>
          </w:tcPr>
          <w:p w14:paraId="2D741346" w14:textId="77777777" w:rsidR="0039054B" w:rsidRPr="0057452E" w:rsidRDefault="0039054B" w:rsidP="00DE5522">
            <w:pPr>
              <w:spacing w:line="276" w:lineRule="auto"/>
              <w:rPr>
                <w:rFonts w:ascii="Myriad Pro" w:hAnsi="Myriad Pro"/>
                <w:sz w:val="20"/>
                <w:szCs w:val="20"/>
              </w:rPr>
            </w:pPr>
            <w:r w:rsidRPr="0057452E">
              <w:rPr>
                <w:rFonts w:ascii="Myriad Pro" w:hAnsi="Myriad Pro"/>
                <w:sz w:val="20"/>
                <w:szCs w:val="20"/>
              </w:rPr>
              <w:t>Оборудования, ВЛ и ПС</w:t>
            </w:r>
          </w:p>
        </w:tc>
        <w:tc>
          <w:tcPr>
            <w:tcW w:w="643" w:type="pct"/>
            <w:tcBorders>
              <w:top w:val="single" w:sz="4" w:space="0" w:color="auto"/>
              <w:left w:val="nil"/>
              <w:bottom w:val="single" w:sz="4" w:space="0" w:color="auto"/>
              <w:right w:val="single" w:sz="4" w:space="0" w:color="auto"/>
            </w:tcBorders>
            <w:shd w:val="clear" w:color="auto" w:fill="auto"/>
          </w:tcPr>
          <w:p w14:paraId="59143401"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650,90</w:t>
            </w:r>
          </w:p>
        </w:tc>
        <w:tc>
          <w:tcPr>
            <w:tcW w:w="767" w:type="pct"/>
            <w:tcBorders>
              <w:top w:val="single" w:sz="4" w:space="0" w:color="auto"/>
              <w:left w:val="nil"/>
              <w:bottom w:val="single" w:sz="4" w:space="0" w:color="auto"/>
              <w:right w:val="single" w:sz="4" w:space="0" w:color="auto"/>
            </w:tcBorders>
            <w:shd w:val="clear" w:color="auto" w:fill="auto"/>
          </w:tcPr>
          <w:p w14:paraId="771BE074"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576,93</w:t>
            </w:r>
          </w:p>
        </w:tc>
        <w:tc>
          <w:tcPr>
            <w:tcW w:w="673" w:type="pct"/>
            <w:tcBorders>
              <w:top w:val="single" w:sz="4" w:space="0" w:color="auto"/>
              <w:left w:val="nil"/>
              <w:bottom w:val="single" w:sz="4" w:space="0" w:color="auto"/>
              <w:right w:val="single" w:sz="4" w:space="0" w:color="auto"/>
            </w:tcBorders>
            <w:shd w:val="clear" w:color="auto" w:fill="auto"/>
          </w:tcPr>
          <w:p w14:paraId="037EB708"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554,60</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2F406F2C"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-96,30</w:t>
            </w:r>
          </w:p>
        </w:tc>
        <w:tc>
          <w:tcPr>
            <w:tcW w:w="713" w:type="pct"/>
            <w:tcBorders>
              <w:top w:val="single" w:sz="4" w:space="0" w:color="auto"/>
              <w:left w:val="nil"/>
              <w:bottom w:val="single" w:sz="4" w:space="0" w:color="auto"/>
              <w:right w:val="single" w:sz="4" w:space="0" w:color="auto"/>
            </w:tcBorders>
            <w:shd w:val="clear" w:color="auto" w:fill="auto"/>
          </w:tcPr>
          <w:p w14:paraId="55F5A67A" w14:textId="77777777" w:rsidR="0039054B" w:rsidRPr="0057452E" w:rsidRDefault="0039054B" w:rsidP="00DE5522">
            <w:pPr>
              <w:spacing w:line="276" w:lineRule="auto"/>
              <w:jc w:val="center"/>
              <w:rPr>
                <w:rFonts w:ascii="Myriad Pro" w:hAnsi="Myriad Pro"/>
                <w:sz w:val="20"/>
                <w:szCs w:val="20"/>
              </w:rPr>
            </w:pPr>
            <w:r w:rsidRPr="0057452E">
              <w:rPr>
                <w:rFonts w:ascii="Myriad Pro" w:hAnsi="Myriad Pro"/>
                <w:sz w:val="20"/>
                <w:szCs w:val="20"/>
              </w:rPr>
              <w:t>-15%</w:t>
            </w:r>
          </w:p>
        </w:tc>
      </w:tr>
      <w:tr w:rsidR="00B03687" w:rsidRPr="00CC37AD" w14:paraId="3FF01373" w14:textId="77777777" w:rsidTr="0057452E">
        <w:trPr>
          <w:trHeight w:val="20"/>
        </w:trPr>
        <w:tc>
          <w:tcPr>
            <w:tcW w:w="1430" w:type="pct"/>
            <w:tcBorders>
              <w:top w:val="single" w:sz="4" w:space="0" w:color="auto"/>
              <w:left w:val="single" w:sz="4" w:space="0" w:color="auto"/>
              <w:bottom w:val="single" w:sz="4" w:space="0" w:color="auto"/>
              <w:right w:val="single" w:sz="4" w:space="0" w:color="auto"/>
            </w:tcBorders>
            <w:shd w:val="clear" w:color="auto" w:fill="auto"/>
          </w:tcPr>
          <w:p w14:paraId="492357D3" w14:textId="77777777" w:rsidR="0039054B" w:rsidRPr="0057452E" w:rsidRDefault="0039054B" w:rsidP="00DE5522">
            <w:pPr>
              <w:spacing w:line="276" w:lineRule="auto"/>
              <w:rPr>
                <w:rFonts w:ascii="Myriad Pro" w:hAnsi="Myriad Pro"/>
                <w:sz w:val="20"/>
                <w:szCs w:val="20"/>
              </w:rPr>
            </w:pPr>
            <w:r w:rsidRPr="0057452E">
              <w:rPr>
                <w:rFonts w:ascii="Myriad Pro" w:hAnsi="Myriad Pro"/>
                <w:sz w:val="20"/>
                <w:szCs w:val="20"/>
              </w:rPr>
              <w:t>Зданий</w:t>
            </w:r>
          </w:p>
        </w:tc>
        <w:tc>
          <w:tcPr>
            <w:tcW w:w="643" w:type="pct"/>
            <w:tcBorders>
              <w:top w:val="single" w:sz="4" w:space="0" w:color="auto"/>
              <w:left w:val="nil"/>
              <w:bottom w:val="single" w:sz="4" w:space="0" w:color="auto"/>
              <w:right w:val="single" w:sz="4" w:space="0" w:color="auto"/>
            </w:tcBorders>
            <w:shd w:val="clear" w:color="auto" w:fill="auto"/>
          </w:tcPr>
          <w:p w14:paraId="6BED0999"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5 351,50</w:t>
            </w:r>
          </w:p>
        </w:tc>
        <w:tc>
          <w:tcPr>
            <w:tcW w:w="767" w:type="pct"/>
            <w:tcBorders>
              <w:top w:val="single" w:sz="4" w:space="0" w:color="auto"/>
              <w:left w:val="nil"/>
              <w:bottom w:val="single" w:sz="4" w:space="0" w:color="auto"/>
              <w:right w:val="single" w:sz="4" w:space="0" w:color="auto"/>
            </w:tcBorders>
            <w:shd w:val="clear" w:color="auto" w:fill="auto"/>
          </w:tcPr>
          <w:p w14:paraId="7F962B83"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1 355, 66</w:t>
            </w:r>
          </w:p>
        </w:tc>
        <w:tc>
          <w:tcPr>
            <w:tcW w:w="673" w:type="pct"/>
            <w:tcBorders>
              <w:top w:val="single" w:sz="4" w:space="0" w:color="auto"/>
              <w:left w:val="nil"/>
              <w:bottom w:val="single" w:sz="4" w:space="0" w:color="auto"/>
              <w:right w:val="single" w:sz="4" w:space="0" w:color="auto"/>
            </w:tcBorders>
            <w:shd w:val="clear" w:color="auto" w:fill="auto"/>
          </w:tcPr>
          <w:p w14:paraId="3F104763"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1 303,20</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6E8F721C"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-4 048,30</w:t>
            </w:r>
          </w:p>
        </w:tc>
        <w:tc>
          <w:tcPr>
            <w:tcW w:w="713" w:type="pct"/>
            <w:tcBorders>
              <w:top w:val="single" w:sz="4" w:space="0" w:color="auto"/>
              <w:left w:val="nil"/>
              <w:bottom w:val="single" w:sz="4" w:space="0" w:color="auto"/>
              <w:right w:val="single" w:sz="4" w:space="0" w:color="auto"/>
            </w:tcBorders>
            <w:shd w:val="clear" w:color="auto" w:fill="auto"/>
          </w:tcPr>
          <w:p w14:paraId="10199183" w14:textId="77777777" w:rsidR="0039054B" w:rsidRPr="0057452E" w:rsidRDefault="0039054B" w:rsidP="00DE5522">
            <w:pPr>
              <w:spacing w:line="276" w:lineRule="auto"/>
              <w:jc w:val="center"/>
              <w:rPr>
                <w:rFonts w:ascii="Myriad Pro" w:hAnsi="Myriad Pro"/>
                <w:sz w:val="20"/>
                <w:szCs w:val="20"/>
              </w:rPr>
            </w:pPr>
            <w:r w:rsidRPr="0057452E">
              <w:rPr>
                <w:rFonts w:ascii="Myriad Pro" w:hAnsi="Myriad Pro"/>
                <w:sz w:val="20"/>
                <w:szCs w:val="20"/>
              </w:rPr>
              <w:t>-76%</w:t>
            </w:r>
          </w:p>
        </w:tc>
      </w:tr>
      <w:tr w:rsidR="00B03687" w:rsidRPr="00CC37AD" w14:paraId="77992554" w14:textId="77777777" w:rsidTr="0057452E">
        <w:trPr>
          <w:trHeight w:val="20"/>
        </w:trPr>
        <w:tc>
          <w:tcPr>
            <w:tcW w:w="1430" w:type="pct"/>
            <w:tcBorders>
              <w:top w:val="single" w:sz="4" w:space="0" w:color="auto"/>
              <w:left w:val="single" w:sz="4" w:space="0" w:color="auto"/>
              <w:bottom w:val="single" w:sz="4" w:space="0" w:color="auto"/>
              <w:right w:val="single" w:sz="4" w:space="0" w:color="auto"/>
            </w:tcBorders>
            <w:shd w:val="clear" w:color="auto" w:fill="auto"/>
          </w:tcPr>
          <w:p w14:paraId="7826F9D7" w14:textId="77777777" w:rsidR="0039054B" w:rsidRPr="0057452E" w:rsidRDefault="0039054B" w:rsidP="00DE5522">
            <w:pPr>
              <w:spacing w:line="276" w:lineRule="auto"/>
              <w:rPr>
                <w:rFonts w:ascii="Myriad Pro" w:hAnsi="Myriad Pro"/>
                <w:sz w:val="20"/>
                <w:szCs w:val="20"/>
              </w:rPr>
            </w:pPr>
            <w:r w:rsidRPr="0057452E">
              <w:rPr>
                <w:rFonts w:ascii="Myriad Pro" w:hAnsi="Myriad Pro"/>
                <w:sz w:val="20"/>
                <w:szCs w:val="20"/>
              </w:rPr>
              <w:t>Транспорт (запчасти)</w:t>
            </w:r>
          </w:p>
        </w:tc>
        <w:tc>
          <w:tcPr>
            <w:tcW w:w="643" w:type="pct"/>
            <w:tcBorders>
              <w:top w:val="single" w:sz="4" w:space="0" w:color="auto"/>
              <w:left w:val="nil"/>
              <w:bottom w:val="single" w:sz="4" w:space="0" w:color="auto"/>
              <w:right w:val="single" w:sz="4" w:space="0" w:color="auto"/>
            </w:tcBorders>
            <w:shd w:val="clear" w:color="auto" w:fill="auto"/>
          </w:tcPr>
          <w:p w14:paraId="0A4BAFDC"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13 812,30</w:t>
            </w:r>
          </w:p>
        </w:tc>
        <w:tc>
          <w:tcPr>
            <w:tcW w:w="767" w:type="pct"/>
            <w:tcBorders>
              <w:top w:val="single" w:sz="4" w:space="0" w:color="auto"/>
              <w:left w:val="nil"/>
              <w:bottom w:val="single" w:sz="4" w:space="0" w:color="auto"/>
              <w:right w:val="single" w:sz="4" w:space="0" w:color="auto"/>
            </w:tcBorders>
            <w:shd w:val="clear" w:color="auto" w:fill="auto"/>
          </w:tcPr>
          <w:p w14:paraId="14A63D0D"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12 125,75</w:t>
            </w:r>
          </w:p>
        </w:tc>
        <w:tc>
          <w:tcPr>
            <w:tcW w:w="673" w:type="pct"/>
            <w:tcBorders>
              <w:top w:val="single" w:sz="4" w:space="0" w:color="auto"/>
              <w:left w:val="nil"/>
              <w:bottom w:val="single" w:sz="4" w:space="0" w:color="auto"/>
              <w:right w:val="single" w:sz="4" w:space="0" w:color="auto"/>
            </w:tcBorders>
            <w:shd w:val="clear" w:color="auto" w:fill="auto"/>
          </w:tcPr>
          <w:p w14:paraId="4880E30E"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11 656,49</w:t>
            </w:r>
          </w:p>
        </w:tc>
        <w:tc>
          <w:tcPr>
            <w:tcW w:w="773" w:type="pct"/>
            <w:tcBorders>
              <w:top w:val="single" w:sz="4" w:space="0" w:color="auto"/>
              <w:left w:val="single" w:sz="4" w:space="0" w:color="auto"/>
              <w:bottom w:val="single" w:sz="4" w:space="0" w:color="auto"/>
              <w:right w:val="single" w:sz="4" w:space="0" w:color="auto"/>
            </w:tcBorders>
            <w:shd w:val="clear" w:color="auto" w:fill="auto"/>
          </w:tcPr>
          <w:p w14:paraId="139366EE" w14:textId="77777777" w:rsidR="0039054B" w:rsidRPr="0057452E" w:rsidRDefault="0039054B" w:rsidP="00DE5522">
            <w:pPr>
              <w:spacing w:line="276" w:lineRule="auto"/>
              <w:jc w:val="right"/>
              <w:rPr>
                <w:rFonts w:ascii="Myriad Pro" w:hAnsi="Myriad Pro"/>
                <w:sz w:val="20"/>
                <w:szCs w:val="20"/>
              </w:rPr>
            </w:pPr>
            <w:r w:rsidRPr="0057452E">
              <w:rPr>
                <w:rFonts w:ascii="Myriad Pro" w:hAnsi="Myriad Pro"/>
                <w:sz w:val="20"/>
                <w:szCs w:val="20"/>
              </w:rPr>
              <w:t>-2 155,81</w:t>
            </w:r>
          </w:p>
        </w:tc>
        <w:tc>
          <w:tcPr>
            <w:tcW w:w="713" w:type="pct"/>
            <w:tcBorders>
              <w:top w:val="single" w:sz="4" w:space="0" w:color="auto"/>
              <w:left w:val="nil"/>
              <w:bottom w:val="single" w:sz="4" w:space="0" w:color="auto"/>
              <w:right w:val="single" w:sz="4" w:space="0" w:color="auto"/>
            </w:tcBorders>
            <w:shd w:val="clear" w:color="auto" w:fill="auto"/>
          </w:tcPr>
          <w:p w14:paraId="18E07FF2" w14:textId="77777777" w:rsidR="0039054B" w:rsidRPr="0057452E" w:rsidRDefault="0039054B" w:rsidP="00DE5522">
            <w:pPr>
              <w:spacing w:line="276" w:lineRule="auto"/>
              <w:jc w:val="center"/>
              <w:rPr>
                <w:rFonts w:ascii="Myriad Pro" w:hAnsi="Myriad Pro"/>
                <w:sz w:val="20"/>
                <w:szCs w:val="20"/>
              </w:rPr>
            </w:pPr>
            <w:r w:rsidRPr="0057452E">
              <w:rPr>
                <w:rFonts w:ascii="Myriad Pro" w:hAnsi="Myriad Pro"/>
                <w:sz w:val="20"/>
                <w:szCs w:val="20"/>
              </w:rPr>
              <w:t>-16%</w:t>
            </w:r>
          </w:p>
        </w:tc>
      </w:tr>
    </w:tbl>
    <w:p w14:paraId="49777221" w14:textId="77777777" w:rsidR="00DE5522" w:rsidRDefault="00DE5522" w:rsidP="003717D9">
      <w:pPr>
        <w:pStyle w:val="aa"/>
        <w:tabs>
          <w:tab w:val="left" w:pos="1560"/>
        </w:tabs>
        <w:spacing w:before="240" w:line="360" w:lineRule="auto"/>
        <w:ind w:left="0" w:firstLine="567"/>
        <w:rPr>
          <w:rFonts w:ascii="Myriad Pro" w:hAnsi="Myriad Pro"/>
          <w:sz w:val="26"/>
          <w:szCs w:val="26"/>
        </w:rPr>
      </w:pPr>
    </w:p>
    <w:p w14:paraId="4939ED1E" w14:textId="418FECAD" w:rsidR="0039054B" w:rsidRPr="002468B1" w:rsidRDefault="0039054B" w:rsidP="003717D9">
      <w:pPr>
        <w:pStyle w:val="aa"/>
        <w:tabs>
          <w:tab w:val="left" w:pos="1560"/>
        </w:tabs>
        <w:spacing w:before="240" w:line="360" w:lineRule="auto"/>
        <w:ind w:left="0" w:firstLine="567"/>
        <w:rPr>
          <w:rFonts w:ascii="Myriad Pro" w:hAnsi="Myriad Pro"/>
          <w:sz w:val="26"/>
          <w:szCs w:val="26"/>
        </w:rPr>
      </w:pPr>
      <w:r w:rsidRPr="002468B1">
        <w:rPr>
          <w:rFonts w:ascii="Myriad Pro" w:hAnsi="Myriad Pro"/>
          <w:sz w:val="26"/>
          <w:szCs w:val="26"/>
        </w:rPr>
        <w:lastRenderedPageBreak/>
        <w:t xml:space="preserve">Учитывая, что плановая потребность материалов на содержание и эксплуатацию, в том числе количество осветительных приборов, подлежащих замене, филиалом «Алтайэнерго» не подтверждается представленными в Управление по тарифам документами, заявленная сумма расходов на 2018 год не обоснована. Исполнитель считает обоснованной позицию Управления по тарифам в части принятия минимального значения между заявленной величиной и подтвержденными фактическими расходами за 2016 год. </w:t>
      </w:r>
    </w:p>
    <w:p w14:paraId="4E4A7D6D" w14:textId="77777777" w:rsidR="0039054B" w:rsidRPr="002468B1" w:rsidRDefault="0039054B" w:rsidP="003717D9">
      <w:pPr>
        <w:tabs>
          <w:tab w:val="left" w:pos="1134"/>
          <w:tab w:val="left" w:pos="1276"/>
          <w:tab w:val="left" w:pos="1418"/>
          <w:tab w:val="left" w:pos="1560"/>
        </w:tabs>
        <w:spacing w:line="360" w:lineRule="auto"/>
        <w:ind w:firstLine="567"/>
        <w:contextualSpacing/>
        <w:jc w:val="both"/>
        <w:rPr>
          <w:rFonts w:ascii="Myriad Pro" w:eastAsia="Calibri" w:hAnsi="Myriad Pro"/>
          <w:sz w:val="26"/>
          <w:szCs w:val="26"/>
        </w:rPr>
      </w:pPr>
      <w:r w:rsidRPr="002468B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 на работы и услуги производственного характера, Исполнитель отмечает следующее:</w:t>
      </w:r>
    </w:p>
    <w:p w14:paraId="1ABA9D29" w14:textId="77777777" w:rsidR="0039054B" w:rsidRPr="002468B1" w:rsidRDefault="0039054B" w:rsidP="003717D9">
      <w:pPr>
        <w:pStyle w:val="aa"/>
        <w:numPr>
          <w:ilvl w:val="0"/>
          <w:numId w:val="55"/>
        </w:numPr>
        <w:tabs>
          <w:tab w:val="left" w:pos="851"/>
          <w:tab w:val="left" w:pos="1134"/>
          <w:tab w:val="left" w:pos="1276"/>
          <w:tab w:val="left" w:pos="1418"/>
          <w:tab w:val="left" w:pos="1560"/>
        </w:tabs>
        <w:spacing w:line="360" w:lineRule="auto"/>
        <w:ind w:left="426" w:firstLine="425"/>
        <w:rPr>
          <w:rFonts w:ascii="Myriad Pro" w:hAnsi="Myriad Pro"/>
          <w:sz w:val="26"/>
          <w:szCs w:val="26"/>
        </w:rPr>
      </w:pPr>
      <w:r w:rsidRPr="002468B1">
        <w:rPr>
          <w:rFonts w:ascii="Myriad Pro" w:hAnsi="Myriad Pro"/>
          <w:sz w:val="26"/>
          <w:szCs w:val="26"/>
        </w:rPr>
        <w:t>акты списания материальных ценностей, представленные в обоснование фактических затрат 2016 года, дублируются и повторяются несколько раз;</w:t>
      </w:r>
    </w:p>
    <w:p w14:paraId="042BEA37" w14:textId="77777777" w:rsidR="0039054B" w:rsidRPr="002468B1" w:rsidRDefault="0039054B" w:rsidP="003717D9">
      <w:pPr>
        <w:pStyle w:val="aa"/>
        <w:numPr>
          <w:ilvl w:val="0"/>
          <w:numId w:val="55"/>
        </w:numPr>
        <w:tabs>
          <w:tab w:val="left" w:pos="851"/>
          <w:tab w:val="left" w:pos="1134"/>
          <w:tab w:val="left" w:pos="1276"/>
          <w:tab w:val="left" w:pos="1418"/>
          <w:tab w:val="left" w:pos="1560"/>
        </w:tabs>
        <w:spacing w:line="360" w:lineRule="auto"/>
        <w:ind w:left="426" w:firstLine="425"/>
        <w:rPr>
          <w:rFonts w:ascii="Myriad Pro" w:hAnsi="Myriad Pro"/>
          <w:sz w:val="26"/>
          <w:szCs w:val="26"/>
        </w:rPr>
      </w:pPr>
      <w:r w:rsidRPr="002468B1">
        <w:rPr>
          <w:rFonts w:ascii="Myriad Pro" w:hAnsi="Myriad Pro"/>
          <w:sz w:val="26"/>
          <w:szCs w:val="26"/>
        </w:rPr>
        <w:t>частично представлены документы, обосновывающие стоимость заменены осветительных устройств (акты списания, договора на поставку и др.).</w:t>
      </w:r>
    </w:p>
    <w:p w14:paraId="23C4FBED" w14:textId="08A47580"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На основании вышеизложенного, Исполнитель считает обоснованным уровень расходов по статье «материалы, запасные части, инструмент» в составе прочих вспомогательных материалов </w:t>
      </w:r>
      <w:r w:rsidR="004B6610">
        <w:rPr>
          <w:rFonts w:ascii="Myriad Pro" w:hAnsi="Myriad Pro"/>
          <w:sz w:val="26"/>
          <w:szCs w:val="26"/>
        </w:rPr>
        <w:t>составляет</w:t>
      </w:r>
      <w:r w:rsidRPr="002468B1">
        <w:rPr>
          <w:rFonts w:ascii="Myriad Pro" w:hAnsi="Myriad Pro"/>
          <w:sz w:val="26"/>
          <w:szCs w:val="26"/>
        </w:rPr>
        <w:t xml:space="preserve"> 14 058,34 тыс. руб. </w:t>
      </w:r>
      <w:r w:rsidR="00480275">
        <w:rPr>
          <w:rFonts w:ascii="Myriad Pro" w:hAnsi="Myriad Pro"/>
          <w:sz w:val="26"/>
          <w:szCs w:val="26"/>
        </w:rPr>
        <w:t>(</w:t>
      </w:r>
      <w:r w:rsidRPr="002468B1">
        <w:rPr>
          <w:rFonts w:ascii="Myriad Pro" w:hAnsi="Myriad Pro"/>
          <w:sz w:val="26"/>
          <w:szCs w:val="26"/>
        </w:rPr>
        <w:t xml:space="preserve">с </w:t>
      </w:r>
      <w:r w:rsidR="004B6610">
        <w:rPr>
          <w:rFonts w:ascii="Myriad Pro" w:hAnsi="Myriad Pro"/>
          <w:sz w:val="26"/>
          <w:szCs w:val="26"/>
        </w:rPr>
        <w:t>учетом</w:t>
      </w:r>
      <w:r w:rsidR="004B6610" w:rsidRPr="002468B1">
        <w:rPr>
          <w:rFonts w:ascii="Myriad Pro" w:hAnsi="Myriad Pro"/>
          <w:sz w:val="26"/>
          <w:szCs w:val="26"/>
        </w:rPr>
        <w:t xml:space="preserve"> </w:t>
      </w:r>
      <w:r w:rsidR="00480275" w:rsidRPr="004B6610">
        <w:rPr>
          <w:rFonts w:ascii="Myriad Pro" w:hAnsi="Myriad Pro"/>
          <w:sz w:val="26"/>
          <w:szCs w:val="26"/>
        </w:rPr>
        <w:t>фактически</w:t>
      </w:r>
      <w:r w:rsidR="00480275">
        <w:rPr>
          <w:rFonts w:ascii="Myriad Pro" w:hAnsi="Myriad Pro"/>
          <w:sz w:val="26"/>
          <w:szCs w:val="26"/>
        </w:rPr>
        <w:t>х</w:t>
      </w:r>
      <w:r w:rsidR="00480275" w:rsidRPr="004B6610">
        <w:rPr>
          <w:rFonts w:ascii="Myriad Pro" w:hAnsi="Myriad Pro"/>
          <w:sz w:val="26"/>
          <w:szCs w:val="26"/>
        </w:rPr>
        <w:t xml:space="preserve"> расход</w:t>
      </w:r>
      <w:r w:rsidR="00480275">
        <w:rPr>
          <w:rFonts w:ascii="Myriad Pro" w:hAnsi="Myriad Pro"/>
          <w:sz w:val="26"/>
          <w:szCs w:val="26"/>
        </w:rPr>
        <w:t>ов</w:t>
      </w:r>
      <w:r w:rsidR="00480275" w:rsidRPr="004B6610">
        <w:rPr>
          <w:rFonts w:ascii="Myriad Pro" w:hAnsi="Myriad Pro"/>
          <w:sz w:val="26"/>
          <w:szCs w:val="26"/>
        </w:rPr>
        <w:t xml:space="preserve"> за 2016 год</w:t>
      </w:r>
      <w:r w:rsidR="00480275">
        <w:rPr>
          <w:rFonts w:ascii="Myriad Pro" w:hAnsi="Myriad Pro"/>
          <w:sz w:val="26"/>
          <w:szCs w:val="26"/>
        </w:rPr>
        <w:t xml:space="preserve"> и</w:t>
      </w:r>
      <w:r w:rsidR="00480275" w:rsidRPr="002468B1">
        <w:rPr>
          <w:rFonts w:ascii="Myriad Pro" w:hAnsi="Myriad Pro"/>
          <w:sz w:val="26"/>
          <w:szCs w:val="26"/>
        </w:rPr>
        <w:t xml:space="preserve"> </w:t>
      </w:r>
      <w:r w:rsidRPr="002468B1">
        <w:rPr>
          <w:rFonts w:ascii="Myriad Pro" w:hAnsi="Myriad Pro"/>
          <w:sz w:val="26"/>
          <w:szCs w:val="26"/>
        </w:rPr>
        <w:t>прогноза на 2017, 2018, опубликованного на официальном сайте Министерства 27.10.2017 (за 2017 год - 103,9%, на 2018 год – 103,7%)</w:t>
      </w:r>
      <w:r w:rsidR="00480275">
        <w:rPr>
          <w:rFonts w:ascii="Myriad Pro" w:hAnsi="Myriad Pro"/>
          <w:sz w:val="26"/>
          <w:szCs w:val="26"/>
        </w:rPr>
        <w:t>)</w:t>
      </w:r>
      <w:r w:rsidRPr="002468B1">
        <w:rPr>
          <w:rFonts w:ascii="Myriad Pro" w:hAnsi="Myriad Pro"/>
          <w:sz w:val="26"/>
          <w:szCs w:val="26"/>
        </w:rPr>
        <w:t>.</w:t>
      </w:r>
    </w:p>
    <w:p w14:paraId="57017290" w14:textId="77777777" w:rsidR="00BD60F0" w:rsidRPr="002468B1" w:rsidRDefault="00BD60F0" w:rsidP="00BD60F0">
      <w:pPr>
        <w:autoSpaceDE w:val="0"/>
        <w:autoSpaceDN w:val="0"/>
        <w:adjustRightInd w:val="0"/>
        <w:spacing w:line="360" w:lineRule="auto"/>
        <w:ind w:firstLine="720"/>
        <w:rPr>
          <w:rFonts w:ascii="Myriad Pro" w:hAnsi="Myriad Pro"/>
          <w:b/>
          <w:sz w:val="26"/>
          <w:szCs w:val="26"/>
        </w:rPr>
      </w:pPr>
    </w:p>
    <w:p w14:paraId="6D94D261" w14:textId="77777777" w:rsidR="0039054B" w:rsidRPr="002468B1" w:rsidRDefault="0039054B" w:rsidP="003717D9">
      <w:pPr>
        <w:autoSpaceDE w:val="0"/>
        <w:autoSpaceDN w:val="0"/>
        <w:adjustRightInd w:val="0"/>
        <w:spacing w:after="240" w:line="360" w:lineRule="auto"/>
        <w:ind w:firstLine="567"/>
        <w:rPr>
          <w:rFonts w:ascii="Myriad Pro" w:hAnsi="Myriad Pro"/>
          <w:b/>
          <w:sz w:val="26"/>
          <w:szCs w:val="26"/>
        </w:rPr>
      </w:pPr>
      <w:r w:rsidRPr="002468B1">
        <w:rPr>
          <w:rFonts w:ascii="Myriad Pro" w:hAnsi="Myriad Pro"/>
          <w:b/>
          <w:sz w:val="26"/>
          <w:szCs w:val="26"/>
        </w:rPr>
        <w:t>Горюче-смазочные материалы на эксплуатацию и ремонт</w:t>
      </w:r>
    </w:p>
    <w:p w14:paraId="0157CBCD"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Филиал «Алтайэнерго» на 2018 год по статье «Горюче-смазочные материалы на эксплуатацию и ремонт» по виду деятельности «Передача электроэнергии» запланировал расходы в размере 98 589,10 тыс. руб., Управлением по тарифам приняты расходы методом сравнения аналогов в размере 90 125,71 тыс. руб., что ниже заявленных на 9%.</w:t>
      </w:r>
    </w:p>
    <w:p w14:paraId="203234FE" w14:textId="6BF52C41"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В соответствии с представленными данными филиалом и согласно представленно</w:t>
      </w:r>
      <w:r w:rsidR="004F71E4">
        <w:rPr>
          <w:rFonts w:ascii="Myriad Pro" w:hAnsi="Myriad Pro"/>
          <w:sz w:val="26"/>
          <w:szCs w:val="26"/>
        </w:rPr>
        <w:t>му</w:t>
      </w:r>
      <w:r w:rsidRPr="002468B1">
        <w:rPr>
          <w:rFonts w:ascii="Myriad Pro" w:hAnsi="Myriad Pro"/>
          <w:sz w:val="26"/>
          <w:szCs w:val="26"/>
        </w:rPr>
        <w:t xml:space="preserve"> «Расчет</w:t>
      </w:r>
      <w:r w:rsidR="004F71E4">
        <w:rPr>
          <w:rFonts w:ascii="Myriad Pro" w:hAnsi="Myriad Pro"/>
          <w:sz w:val="26"/>
          <w:szCs w:val="26"/>
        </w:rPr>
        <w:t>у</w:t>
      </w:r>
      <w:r w:rsidRPr="002468B1">
        <w:rPr>
          <w:rFonts w:ascii="Myriad Pro" w:hAnsi="Myriad Pro"/>
          <w:sz w:val="26"/>
          <w:szCs w:val="26"/>
        </w:rPr>
        <w:t xml:space="preserve"> затрат по статье «Горюче-смазочные материалы» по филиалу ПАО «МРСК Сибири» - «Алтайэнерго» на 2016-2018 год по виду деятельности «Передача электроэнергии» сумма расходов по статье за 2016 год, относимая на основной вид деятельности составила - 89 152,78 тыс. руб., в данную сумму не вошли расходы, указанные Управлением по тарифам, как не обоснованные (</w:t>
      </w:r>
      <w:r w:rsidRPr="002468B1">
        <w:rPr>
          <w:rFonts w:ascii="Myriad Pro" w:hAnsi="Myriad Pro"/>
          <w:bCs/>
          <w:iCs/>
          <w:sz w:val="26"/>
          <w:szCs w:val="26"/>
        </w:rPr>
        <w:t xml:space="preserve">на приобретение горюче-смазочных материалов для оказания услуг другим филиалам ПАО </w:t>
      </w:r>
      <w:r w:rsidRPr="002468B1">
        <w:rPr>
          <w:rFonts w:ascii="Myriad Pro" w:hAnsi="Myriad Pro"/>
          <w:sz w:val="26"/>
          <w:szCs w:val="26"/>
        </w:rPr>
        <w:t xml:space="preserve">«МРСК Сибири», оплата </w:t>
      </w:r>
      <w:r w:rsidRPr="002468B1">
        <w:rPr>
          <w:rFonts w:ascii="Myriad Pro" w:hAnsi="Myriad Pro"/>
          <w:bCs/>
          <w:iCs/>
          <w:sz w:val="26"/>
          <w:szCs w:val="26"/>
        </w:rPr>
        <w:t xml:space="preserve">горюче-смазочных материалов для автомобилей представительского класса и горюче-смазочные материалы для </w:t>
      </w:r>
      <w:r w:rsidRPr="002468B1">
        <w:rPr>
          <w:rFonts w:ascii="Myriad Pro" w:hAnsi="Myriad Pro"/>
          <w:sz w:val="26"/>
          <w:szCs w:val="26"/>
        </w:rPr>
        <w:t xml:space="preserve">оказания содействия в приемке выполнения работ при строительстве и реконструкции объектов электросетевого хозяйства </w:t>
      </w:r>
      <w:r w:rsidR="00E73438" w:rsidRPr="002468B1">
        <w:rPr>
          <w:rFonts w:ascii="Myriad Pro" w:hAnsi="Myriad Pro"/>
          <w:sz w:val="26"/>
          <w:szCs w:val="26"/>
        </w:rPr>
        <w:br/>
      </w:r>
      <w:r w:rsidRPr="002468B1">
        <w:rPr>
          <w:rFonts w:ascii="Myriad Pro" w:hAnsi="Myriad Pro"/>
          <w:sz w:val="26"/>
          <w:szCs w:val="26"/>
        </w:rPr>
        <w:t>ПАО «Ленэнерго»</w:t>
      </w:r>
      <w:r w:rsidR="00BD60F0" w:rsidRPr="002468B1">
        <w:rPr>
          <w:rFonts w:ascii="Myriad Pro" w:hAnsi="Myriad Pro"/>
          <w:sz w:val="26"/>
          <w:szCs w:val="26"/>
        </w:rPr>
        <w:t>)</w:t>
      </w:r>
      <w:r w:rsidRPr="002468B1">
        <w:rPr>
          <w:rFonts w:ascii="Myriad Pro" w:hAnsi="Myriad Pro"/>
          <w:sz w:val="26"/>
          <w:szCs w:val="26"/>
        </w:rPr>
        <w:t>.</w:t>
      </w:r>
    </w:p>
    <w:p w14:paraId="4127AC9F" w14:textId="77777777" w:rsidR="0039054B" w:rsidRPr="002468B1" w:rsidRDefault="0039054B" w:rsidP="003717D9">
      <w:pPr>
        <w:spacing w:line="360" w:lineRule="auto"/>
        <w:ind w:firstLine="567"/>
        <w:jc w:val="both"/>
        <w:rPr>
          <w:rFonts w:ascii="Myriad Pro" w:hAnsi="Myriad Pro"/>
          <w:bCs/>
          <w:iCs/>
          <w:sz w:val="26"/>
          <w:szCs w:val="26"/>
        </w:rPr>
      </w:pPr>
      <w:r w:rsidRPr="002468B1">
        <w:rPr>
          <w:rFonts w:ascii="Myriad Pro" w:hAnsi="Myriad Pro"/>
          <w:sz w:val="26"/>
          <w:szCs w:val="26"/>
        </w:rPr>
        <w:t xml:space="preserve">Исполнитель считает обоснованной сумму расходов, сложившихся по факту 2016 года в размере - 89 152,78 тыс. руб. и не обоснованной позицию Управления по тарифам в части исключения расходов на оплату </w:t>
      </w:r>
      <w:r w:rsidRPr="002468B1">
        <w:rPr>
          <w:rFonts w:ascii="Myriad Pro" w:hAnsi="Myriad Pro"/>
          <w:bCs/>
          <w:iCs/>
          <w:sz w:val="26"/>
          <w:szCs w:val="26"/>
        </w:rPr>
        <w:t>горюче-смазочных материалов для автомобилей, являющихся по факту внедорожниками,</w:t>
      </w:r>
      <w:r w:rsidR="00BA66AF" w:rsidRPr="002468B1">
        <w:rPr>
          <w:rFonts w:ascii="Myriad Pro" w:hAnsi="Myriad Pro"/>
          <w:bCs/>
          <w:iCs/>
          <w:sz w:val="26"/>
          <w:szCs w:val="26"/>
        </w:rPr>
        <w:t xml:space="preserve"> участвующими в основной деятельности,</w:t>
      </w:r>
      <w:r w:rsidRPr="002468B1">
        <w:rPr>
          <w:rFonts w:ascii="Myriad Pro" w:hAnsi="Myriad Pro"/>
          <w:bCs/>
          <w:iCs/>
          <w:sz w:val="26"/>
          <w:szCs w:val="26"/>
        </w:rPr>
        <w:t xml:space="preserve"> а не автомобилями представительского класса. </w:t>
      </w:r>
    </w:p>
    <w:p w14:paraId="2A162585" w14:textId="54F77586"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С учетом ИПЦ (за 2017 год - 103,9%, на 2018 год – 103,7%), определенных в соответствии с </w:t>
      </w:r>
      <w:r w:rsidR="00BA66AF" w:rsidRPr="002468B1">
        <w:rPr>
          <w:rFonts w:ascii="Myriad Pro" w:hAnsi="Myriad Pro"/>
          <w:sz w:val="26"/>
          <w:szCs w:val="26"/>
        </w:rPr>
        <w:t>Прогнозом</w:t>
      </w:r>
      <w:r w:rsidRPr="002468B1">
        <w:rPr>
          <w:rFonts w:ascii="Myriad Pro" w:hAnsi="Myriad Pro"/>
          <w:sz w:val="26"/>
          <w:szCs w:val="26"/>
        </w:rPr>
        <w:t xml:space="preserve">, экономически </w:t>
      </w:r>
      <w:r w:rsidRPr="002468B1">
        <w:rPr>
          <w:rFonts w:ascii="Myriad Pro" w:hAnsi="Myriad Pro"/>
          <w:bCs/>
          <w:iCs/>
          <w:sz w:val="26"/>
          <w:szCs w:val="26"/>
        </w:rPr>
        <w:t>обоснованная величина затрат по статье «</w:t>
      </w:r>
      <w:r w:rsidRPr="002468B1">
        <w:rPr>
          <w:rFonts w:ascii="Myriad Pro" w:hAnsi="Myriad Pro"/>
          <w:sz w:val="26"/>
          <w:szCs w:val="26"/>
        </w:rPr>
        <w:t>Горюче-смазочные материалы на эксплуатацию и ремонт</w:t>
      </w:r>
      <w:r w:rsidRPr="002468B1">
        <w:rPr>
          <w:rFonts w:ascii="Myriad Pro" w:hAnsi="Myriad Pro"/>
          <w:bCs/>
          <w:iCs/>
          <w:sz w:val="26"/>
          <w:szCs w:val="26"/>
        </w:rPr>
        <w:t>» для учета в тарифах на 2018 год составит 96 057,04 тыс. руб</w:t>
      </w:r>
      <w:r w:rsidR="00BA66AF" w:rsidRPr="002468B1">
        <w:rPr>
          <w:rFonts w:ascii="Myriad Pro" w:hAnsi="Myriad Pro"/>
          <w:bCs/>
          <w:iCs/>
          <w:sz w:val="26"/>
          <w:szCs w:val="26"/>
        </w:rPr>
        <w:t>.</w:t>
      </w:r>
      <w:r w:rsidRPr="002468B1">
        <w:rPr>
          <w:rFonts w:ascii="Myriad Pro" w:hAnsi="Myriad Pro"/>
          <w:bCs/>
          <w:iCs/>
          <w:sz w:val="26"/>
          <w:szCs w:val="26"/>
        </w:rPr>
        <w:t xml:space="preserve"> (89 152,78 тыс. руб.*1,037*1,039).</w:t>
      </w:r>
    </w:p>
    <w:p w14:paraId="2EAA21B4" w14:textId="77777777" w:rsidR="0039054B" w:rsidRPr="002468B1" w:rsidRDefault="0039054B" w:rsidP="003717D9">
      <w:pPr>
        <w:autoSpaceDE w:val="0"/>
        <w:autoSpaceDN w:val="0"/>
        <w:adjustRightInd w:val="0"/>
        <w:spacing w:before="240" w:after="240" w:line="360" w:lineRule="auto"/>
        <w:ind w:firstLine="567"/>
        <w:rPr>
          <w:rFonts w:ascii="Myriad Pro" w:hAnsi="Myriad Pro"/>
          <w:b/>
          <w:sz w:val="26"/>
          <w:szCs w:val="26"/>
        </w:rPr>
      </w:pPr>
      <w:r w:rsidRPr="002468B1">
        <w:rPr>
          <w:rFonts w:ascii="Myriad Pro" w:hAnsi="Myriad Pro"/>
          <w:b/>
          <w:sz w:val="26"/>
          <w:szCs w:val="26"/>
        </w:rPr>
        <w:t>Спецодежда и СИЗ</w:t>
      </w:r>
    </w:p>
    <w:p w14:paraId="4FDBCDAE" w14:textId="77777777" w:rsidR="0039054B" w:rsidRPr="002468B1" w:rsidRDefault="0039054B" w:rsidP="003717D9">
      <w:pPr>
        <w:autoSpaceDE w:val="0"/>
        <w:autoSpaceDN w:val="0"/>
        <w:adjustRightInd w:val="0"/>
        <w:spacing w:before="240" w:line="360" w:lineRule="auto"/>
        <w:ind w:firstLine="567"/>
        <w:jc w:val="both"/>
        <w:rPr>
          <w:rFonts w:ascii="Myriad Pro" w:hAnsi="Myriad Pro"/>
          <w:sz w:val="26"/>
          <w:szCs w:val="26"/>
        </w:rPr>
      </w:pPr>
      <w:r w:rsidRPr="002468B1">
        <w:rPr>
          <w:rFonts w:ascii="Myriad Pro" w:hAnsi="Myriad Pro"/>
          <w:sz w:val="26"/>
          <w:szCs w:val="26"/>
        </w:rPr>
        <w:t>Филиалом «Алтайэнерго» на 2018 год была заявлена сумма расходов по статье «</w:t>
      </w:r>
      <w:r w:rsidRPr="002468B1">
        <w:rPr>
          <w:rFonts w:ascii="Myriad Pro" w:hAnsi="Myriad Pro"/>
          <w:iCs/>
          <w:sz w:val="26"/>
          <w:szCs w:val="26"/>
        </w:rPr>
        <w:t>Спецодежда и СИЗ</w:t>
      </w:r>
      <w:r w:rsidRPr="002468B1">
        <w:rPr>
          <w:rFonts w:ascii="Myriad Pro" w:hAnsi="Myriad Pro"/>
          <w:sz w:val="26"/>
          <w:szCs w:val="26"/>
        </w:rPr>
        <w:t>» в размере 74 963,4 тыс. руб., Управлением по тарифам расходы признаны экономически обоснованными с учетом пересчета методом сравнения аналогов в размере 55 603,91 тыс. руб., что ниже заявленных расходов на 26%.</w:t>
      </w:r>
    </w:p>
    <w:tbl>
      <w:tblPr>
        <w:tblW w:w="9281" w:type="dxa"/>
        <w:tblLook w:val="04A0" w:firstRow="1" w:lastRow="0" w:firstColumn="1" w:lastColumn="0" w:noHBand="0" w:noVBand="1"/>
      </w:tblPr>
      <w:tblGrid>
        <w:gridCol w:w="2400"/>
        <w:gridCol w:w="1276"/>
        <w:gridCol w:w="1276"/>
        <w:gridCol w:w="1498"/>
        <w:gridCol w:w="1195"/>
        <w:gridCol w:w="1636"/>
      </w:tblGrid>
      <w:tr w:rsidR="00480275" w:rsidRPr="00480275" w14:paraId="11F89F82" w14:textId="77777777" w:rsidTr="00EB7C8A">
        <w:trPr>
          <w:trHeight w:val="1545"/>
        </w:trPr>
        <w:tc>
          <w:tcPr>
            <w:tcW w:w="2400" w:type="dxa"/>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62CDC8EB" w14:textId="77777777" w:rsidR="00480275" w:rsidRPr="00480275" w:rsidRDefault="00480275" w:rsidP="00480275">
            <w:pPr>
              <w:jc w:val="center"/>
              <w:rPr>
                <w:rFonts w:ascii="Myriad Pro" w:hAnsi="Myriad Pro" w:cs="Tahoma"/>
                <w:b/>
                <w:bCs/>
                <w:color w:val="FFFFFF"/>
                <w:sz w:val="20"/>
                <w:szCs w:val="20"/>
              </w:rPr>
            </w:pPr>
            <w:r w:rsidRPr="00480275">
              <w:rPr>
                <w:rFonts w:ascii="Myriad Pro" w:hAnsi="Myriad Pro" w:cs="Tahoma"/>
                <w:b/>
                <w:bCs/>
                <w:color w:val="FFFFFF" w:themeColor="background1"/>
                <w:sz w:val="20"/>
                <w:szCs w:val="20"/>
              </w:rPr>
              <w:lastRenderedPageBreak/>
              <w:t> Наименование статьи</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0BA1BCCF" w14:textId="77777777" w:rsidR="00480275" w:rsidRPr="00480275" w:rsidRDefault="00480275" w:rsidP="00480275">
            <w:pPr>
              <w:jc w:val="center"/>
              <w:rPr>
                <w:rFonts w:ascii="Myriad Pro" w:hAnsi="Myriad Pro" w:cs="Tahoma"/>
                <w:b/>
                <w:bCs/>
                <w:color w:val="FFFFFF"/>
                <w:sz w:val="20"/>
                <w:szCs w:val="20"/>
              </w:rPr>
            </w:pPr>
            <w:r w:rsidRPr="00480275">
              <w:rPr>
                <w:rFonts w:ascii="Myriad Pro" w:hAnsi="Myriad Pro" w:cs="Tahoma"/>
                <w:b/>
                <w:bCs/>
                <w:color w:val="FFFFFF" w:themeColor="background1"/>
                <w:sz w:val="20"/>
                <w:szCs w:val="20"/>
              </w:rPr>
              <w:t xml:space="preserve">Факт </w:t>
            </w:r>
            <w:r w:rsidRPr="00480275">
              <w:rPr>
                <w:rFonts w:ascii="Myriad Pro" w:hAnsi="Myriad Pro" w:cs="Tahoma"/>
                <w:b/>
                <w:bCs/>
                <w:color w:val="FFFFFF" w:themeColor="background1"/>
                <w:sz w:val="20"/>
                <w:szCs w:val="20"/>
              </w:rPr>
              <w:br/>
              <w:t xml:space="preserve">2016, </w:t>
            </w:r>
            <w:r w:rsidRPr="00480275">
              <w:rPr>
                <w:rFonts w:ascii="Myriad Pro" w:hAnsi="Myriad Pro" w:cs="Tahoma"/>
                <w:b/>
                <w:bCs/>
                <w:color w:val="FFFFFF" w:themeColor="background1"/>
                <w:sz w:val="20"/>
                <w:szCs w:val="20"/>
              </w:rPr>
              <w:br/>
              <w:t>тыс. руб.</w:t>
            </w:r>
          </w:p>
        </w:tc>
        <w:tc>
          <w:tcPr>
            <w:tcW w:w="1276" w:type="dxa"/>
            <w:tcBorders>
              <w:top w:val="single" w:sz="8" w:space="0" w:color="FFFFFF"/>
              <w:left w:val="nil"/>
              <w:bottom w:val="single" w:sz="8" w:space="0" w:color="FFFFFF"/>
              <w:right w:val="single" w:sz="8" w:space="0" w:color="FFFFFF"/>
            </w:tcBorders>
            <w:shd w:val="clear" w:color="000000" w:fill="4F6228"/>
            <w:vAlign w:val="center"/>
            <w:hideMark/>
          </w:tcPr>
          <w:p w14:paraId="56D51815" w14:textId="77777777" w:rsidR="00480275" w:rsidRPr="00480275" w:rsidRDefault="00480275" w:rsidP="00480275">
            <w:pPr>
              <w:jc w:val="center"/>
              <w:rPr>
                <w:rFonts w:ascii="Myriad Pro" w:hAnsi="Myriad Pro" w:cs="Tahoma"/>
                <w:b/>
                <w:bCs/>
                <w:color w:val="FFFFFF"/>
                <w:sz w:val="20"/>
                <w:szCs w:val="20"/>
              </w:rPr>
            </w:pPr>
            <w:r w:rsidRPr="00480275">
              <w:rPr>
                <w:rFonts w:ascii="Myriad Pro" w:hAnsi="Myriad Pro" w:cs="Tahoma"/>
                <w:b/>
                <w:bCs/>
                <w:color w:val="FFFFFF" w:themeColor="background1"/>
                <w:sz w:val="20"/>
                <w:szCs w:val="20"/>
              </w:rPr>
              <w:t>Заявлено филиалом на 2018, тыс. руб.</w:t>
            </w:r>
          </w:p>
        </w:tc>
        <w:tc>
          <w:tcPr>
            <w:tcW w:w="1498" w:type="dxa"/>
            <w:tcBorders>
              <w:top w:val="single" w:sz="8" w:space="0" w:color="FFFFFF"/>
              <w:left w:val="nil"/>
              <w:bottom w:val="single" w:sz="8" w:space="0" w:color="FFFFFF"/>
              <w:right w:val="single" w:sz="8" w:space="0" w:color="FFFFFF"/>
            </w:tcBorders>
            <w:shd w:val="clear" w:color="000000" w:fill="4F6228"/>
            <w:vAlign w:val="center"/>
            <w:hideMark/>
          </w:tcPr>
          <w:p w14:paraId="4809B106" w14:textId="77777777" w:rsidR="00480275" w:rsidRPr="00480275" w:rsidRDefault="00480275" w:rsidP="00480275">
            <w:pPr>
              <w:jc w:val="center"/>
              <w:rPr>
                <w:rFonts w:ascii="Myriad Pro" w:hAnsi="Myriad Pro" w:cs="Tahoma"/>
                <w:b/>
                <w:bCs/>
                <w:color w:val="FFFFFF"/>
                <w:sz w:val="20"/>
                <w:szCs w:val="20"/>
              </w:rPr>
            </w:pPr>
            <w:r w:rsidRPr="00480275">
              <w:rPr>
                <w:rFonts w:ascii="Myriad Pro" w:hAnsi="Myriad Pro" w:cs="Tahoma"/>
                <w:b/>
                <w:bCs/>
                <w:color w:val="FFFFFF" w:themeColor="background1"/>
                <w:sz w:val="20"/>
                <w:szCs w:val="20"/>
              </w:rPr>
              <w:t>Расходы на 2018, рассчитанные Управлением (ЭОУР), тыс. руб.</w:t>
            </w:r>
          </w:p>
        </w:tc>
        <w:tc>
          <w:tcPr>
            <w:tcW w:w="1195" w:type="dxa"/>
            <w:tcBorders>
              <w:top w:val="single" w:sz="8" w:space="0" w:color="FFFFFF"/>
              <w:left w:val="nil"/>
              <w:bottom w:val="single" w:sz="8" w:space="0" w:color="FFFFFF"/>
              <w:right w:val="single" w:sz="8" w:space="0" w:color="FFFFFF"/>
            </w:tcBorders>
            <w:shd w:val="clear" w:color="000000" w:fill="4F6228"/>
            <w:vAlign w:val="center"/>
            <w:hideMark/>
          </w:tcPr>
          <w:p w14:paraId="36D91363" w14:textId="77777777" w:rsidR="00480275" w:rsidRPr="00480275" w:rsidRDefault="00480275" w:rsidP="00480275">
            <w:pPr>
              <w:jc w:val="center"/>
              <w:rPr>
                <w:rFonts w:ascii="Myriad Pro" w:hAnsi="Myriad Pro" w:cs="Tahoma"/>
                <w:b/>
                <w:bCs/>
                <w:color w:val="FFFFFF"/>
                <w:sz w:val="20"/>
                <w:szCs w:val="20"/>
              </w:rPr>
            </w:pPr>
            <w:r w:rsidRPr="00480275">
              <w:rPr>
                <w:rFonts w:ascii="Myriad Pro" w:hAnsi="Myriad Pro" w:cs="Tahoma"/>
                <w:b/>
                <w:bCs/>
                <w:color w:val="FFFFFF" w:themeColor="background1"/>
                <w:sz w:val="20"/>
                <w:szCs w:val="20"/>
              </w:rPr>
              <w:t>ТБР на 2018, тыс. руб.</w:t>
            </w:r>
          </w:p>
        </w:tc>
        <w:tc>
          <w:tcPr>
            <w:tcW w:w="1636" w:type="dxa"/>
            <w:tcBorders>
              <w:top w:val="single" w:sz="8" w:space="0" w:color="FFFFFF"/>
              <w:left w:val="nil"/>
              <w:bottom w:val="single" w:sz="8" w:space="0" w:color="FFFFFF"/>
              <w:right w:val="single" w:sz="8" w:space="0" w:color="FFFFFF"/>
            </w:tcBorders>
            <w:shd w:val="clear" w:color="000000" w:fill="4F6228"/>
            <w:vAlign w:val="center"/>
            <w:hideMark/>
          </w:tcPr>
          <w:p w14:paraId="40C99F7F" w14:textId="77777777" w:rsidR="00480275" w:rsidRPr="00480275" w:rsidRDefault="00480275" w:rsidP="00480275">
            <w:pPr>
              <w:jc w:val="center"/>
              <w:rPr>
                <w:rFonts w:ascii="Myriad Pro" w:hAnsi="Myriad Pro" w:cs="Tahoma"/>
                <w:b/>
                <w:bCs/>
                <w:color w:val="FFFFFF"/>
                <w:sz w:val="20"/>
                <w:szCs w:val="20"/>
              </w:rPr>
            </w:pPr>
            <w:r w:rsidRPr="00480275">
              <w:rPr>
                <w:rFonts w:ascii="Myriad Pro" w:hAnsi="Myriad Pro" w:cs="Tahoma"/>
                <w:b/>
                <w:bCs/>
                <w:color w:val="FFFFFF" w:themeColor="background1"/>
                <w:sz w:val="20"/>
                <w:szCs w:val="20"/>
              </w:rPr>
              <w:t>Отклонение ТБР на 2018/ заявлено на 2018, тыс. руб.</w:t>
            </w:r>
          </w:p>
        </w:tc>
      </w:tr>
      <w:tr w:rsidR="00480275" w:rsidRPr="00480275" w14:paraId="2DC96C66" w14:textId="77777777" w:rsidTr="00EB7C8A">
        <w:trPr>
          <w:trHeight w:val="270"/>
        </w:trPr>
        <w:tc>
          <w:tcPr>
            <w:tcW w:w="2400" w:type="dxa"/>
            <w:tcBorders>
              <w:top w:val="nil"/>
              <w:left w:val="single" w:sz="8" w:space="0" w:color="auto"/>
              <w:bottom w:val="single" w:sz="8" w:space="0" w:color="auto"/>
              <w:right w:val="single" w:sz="8" w:space="0" w:color="auto"/>
            </w:tcBorders>
            <w:shd w:val="clear" w:color="000000" w:fill="D6E3BC"/>
            <w:vAlign w:val="center"/>
            <w:hideMark/>
          </w:tcPr>
          <w:p w14:paraId="0A0C05F0" w14:textId="77777777" w:rsidR="00480275" w:rsidRPr="00480275" w:rsidRDefault="00480275" w:rsidP="00480275">
            <w:pPr>
              <w:rPr>
                <w:rFonts w:ascii="Myriad Pro" w:hAnsi="Myriad Pro" w:cs="Tahoma"/>
                <w:i/>
                <w:iCs/>
                <w:color w:val="000000"/>
                <w:sz w:val="20"/>
                <w:szCs w:val="20"/>
              </w:rPr>
            </w:pPr>
            <w:r w:rsidRPr="00480275">
              <w:rPr>
                <w:rFonts w:ascii="Myriad Pro" w:hAnsi="Myriad Pro" w:cs="Tahoma"/>
                <w:i/>
                <w:iCs/>
                <w:sz w:val="20"/>
                <w:szCs w:val="20"/>
              </w:rPr>
              <w:t>Спецодежда и СИЗ</w:t>
            </w:r>
          </w:p>
        </w:tc>
        <w:tc>
          <w:tcPr>
            <w:tcW w:w="1276" w:type="dxa"/>
            <w:tcBorders>
              <w:top w:val="nil"/>
              <w:left w:val="nil"/>
              <w:bottom w:val="single" w:sz="8" w:space="0" w:color="auto"/>
              <w:right w:val="single" w:sz="8" w:space="0" w:color="auto"/>
            </w:tcBorders>
            <w:shd w:val="clear" w:color="000000" w:fill="D6E3BC"/>
            <w:vAlign w:val="center"/>
            <w:hideMark/>
          </w:tcPr>
          <w:p w14:paraId="0A4C7526" w14:textId="4D529F6F" w:rsidR="00480275" w:rsidRPr="00480275" w:rsidRDefault="00480275" w:rsidP="00480275">
            <w:pPr>
              <w:jc w:val="right"/>
              <w:rPr>
                <w:rFonts w:ascii="Myriad Pro" w:hAnsi="Myriad Pro" w:cs="Tahoma"/>
                <w:i/>
                <w:iCs/>
                <w:color w:val="000000"/>
                <w:sz w:val="20"/>
                <w:szCs w:val="20"/>
              </w:rPr>
            </w:pPr>
            <w:r w:rsidRPr="00480275">
              <w:rPr>
                <w:rFonts w:ascii="Myriad Pro" w:hAnsi="Myriad Pro" w:cs="Tahoma"/>
                <w:i/>
                <w:iCs/>
                <w:sz w:val="20"/>
                <w:szCs w:val="20"/>
              </w:rPr>
              <w:t>57</w:t>
            </w:r>
            <w:r w:rsidR="00EB7C8A">
              <w:rPr>
                <w:rFonts w:ascii="Myriad Pro" w:hAnsi="Myriad Pro" w:cs="Tahoma"/>
                <w:i/>
                <w:iCs/>
                <w:sz w:val="20"/>
                <w:szCs w:val="20"/>
              </w:rPr>
              <w:t xml:space="preserve"> </w:t>
            </w:r>
            <w:r w:rsidRPr="00480275">
              <w:rPr>
                <w:rFonts w:ascii="Myriad Pro" w:hAnsi="Myriad Pro" w:cs="Tahoma"/>
                <w:i/>
                <w:iCs/>
                <w:sz w:val="20"/>
                <w:szCs w:val="20"/>
              </w:rPr>
              <w:t>856,66</w:t>
            </w:r>
          </w:p>
        </w:tc>
        <w:tc>
          <w:tcPr>
            <w:tcW w:w="1276" w:type="dxa"/>
            <w:tcBorders>
              <w:top w:val="nil"/>
              <w:left w:val="nil"/>
              <w:bottom w:val="single" w:sz="8" w:space="0" w:color="auto"/>
              <w:right w:val="single" w:sz="8" w:space="0" w:color="auto"/>
            </w:tcBorders>
            <w:shd w:val="clear" w:color="000000" w:fill="D6E3BC"/>
            <w:vAlign w:val="center"/>
            <w:hideMark/>
          </w:tcPr>
          <w:p w14:paraId="3236E5AF" w14:textId="77777777" w:rsidR="00480275" w:rsidRPr="00480275" w:rsidRDefault="00480275" w:rsidP="00480275">
            <w:pPr>
              <w:jc w:val="right"/>
              <w:rPr>
                <w:rFonts w:ascii="Myriad Pro" w:hAnsi="Myriad Pro" w:cs="Tahoma"/>
                <w:i/>
                <w:iCs/>
                <w:color w:val="000000"/>
                <w:sz w:val="20"/>
                <w:szCs w:val="20"/>
              </w:rPr>
            </w:pPr>
            <w:r w:rsidRPr="00480275">
              <w:rPr>
                <w:rFonts w:ascii="Myriad Pro" w:hAnsi="Myriad Pro" w:cs="Tahoma"/>
                <w:i/>
                <w:iCs/>
                <w:sz w:val="20"/>
                <w:szCs w:val="20"/>
              </w:rPr>
              <w:t>74963,4</w:t>
            </w:r>
          </w:p>
        </w:tc>
        <w:tc>
          <w:tcPr>
            <w:tcW w:w="1498" w:type="dxa"/>
            <w:tcBorders>
              <w:top w:val="nil"/>
              <w:left w:val="nil"/>
              <w:bottom w:val="single" w:sz="8" w:space="0" w:color="auto"/>
              <w:right w:val="single" w:sz="8" w:space="0" w:color="auto"/>
            </w:tcBorders>
            <w:shd w:val="clear" w:color="000000" w:fill="D6E3BC"/>
            <w:vAlign w:val="center"/>
            <w:hideMark/>
          </w:tcPr>
          <w:p w14:paraId="7F162ADC" w14:textId="77777777" w:rsidR="00480275" w:rsidRPr="00480275" w:rsidRDefault="00480275" w:rsidP="00480275">
            <w:pPr>
              <w:jc w:val="right"/>
              <w:rPr>
                <w:rFonts w:ascii="Myriad Pro" w:hAnsi="Myriad Pro" w:cs="Tahoma"/>
                <w:i/>
                <w:iCs/>
                <w:color w:val="000000"/>
                <w:sz w:val="20"/>
                <w:szCs w:val="20"/>
              </w:rPr>
            </w:pPr>
            <w:r w:rsidRPr="00480275">
              <w:rPr>
                <w:rFonts w:ascii="Myriad Pro" w:hAnsi="Myriad Pro" w:cs="Tahoma"/>
                <w:i/>
                <w:iCs/>
                <w:sz w:val="20"/>
                <w:szCs w:val="20"/>
              </w:rPr>
              <w:t>57842,38</w:t>
            </w:r>
          </w:p>
        </w:tc>
        <w:tc>
          <w:tcPr>
            <w:tcW w:w="1195" w:type="dxa"/>
            <w:tcBorders>
              <w:top w:val="nil"/>
              <w:left w:val="nil"/>
              <w:bottom w:val="single" w:sz="8" w:space="0" w:color="auto"/>
              <w:right w:val="single" w:sz="8" w:space="0" w:color="auto"/>
            </w:tcBorders>
            <w:shd w:val="clear" w:color="000000" w:fill="D6E3BC"/>
            <w:vAlign w:val="center"/>
            <w:hideMark/>
          </w:tcPr>
          <w:p w14:paraId="10773448" w14:textId="77777777" w:rsidR="00480275" w:rsidRPr="00480275" w:rsidRDefault="00480275" w:rsidP="00480275">
            <w:pPr>
              <w:jc w:val="right"/>
              <w:rPr>
                <w:rFonts w:ascii="Myriad Pro" w:hAnsi="Myriad Pro" w:cs="Tahoma"/>
                <w:i/>
                <w:iCs/>
                <w:color w:val="000000"/>
                <w:sz w:val="20"/>
                <w:szCs w:val="20"/>
              </w:rPr>
            </w:pPr>
            <w:r w:rsidRPr="00480275">
              <w:rPr>
                <w:rFonts w:ascii="Myriad Pro" w:hAnsi="Myriad Pro" w:cs="Tahoma"/>
                <w:i/>
                <w:iCs/>
                <w:sz w:val="20"/>
                <w:szCs w:val="20"/>
              </w:rPr>
              <w:t>55603,91</w:t>
            </w:r>
          </w:p>
        </w:tc>
        <w:tc>
          <w:tcPr>
            <w:tcW w:w="1636" w:type="dxa"/>
            <w:tcBorders>
              <w:top w:val="nil"/>
              <w:left w:val="nil"/>
              <w:bottom w:val="single" w:sz="8" w:space="0" w:color="auto"/>
              <w:right w:val="single" w:sz="8" w:space="0" w:color="auto"/>
            </w:tcBorders>
            <w:shd w:val="clear" w:color="000000" w:fill="D6E3BC"/>
            <w:vAlign w:val="center"/>
            <w:hideMark/>
          </w:tcPr>
          <w:p w14:paraId="481D7976" w14:textId="77777777" w:rsidR="00480275" w:rsidRPr="00480275" w:rsidRDefault="00480275" w:rsidP="00480275">
            <w:pPr>
              <w:jc w:val="right"/>
              <w:rPr>
                <w:rFonts w:ascii="Myriad Pro" w:hAnsi="Myriad Pro" w:cs="Tahoma"/>
                <w:color w:val="000000"/>
                <w:sz w:val="20"/>
                <w:szCs w:val="20"/>
              </w:rPr>
            </w:pPr>
            <w:r w:rsidRPr="00480275">
              <w:rPr>
                <w:rFonts w:ascii="Myriad Pro" w:hAnsi="Myriad Pro" w:cs="Tahoma"/>
                <w:sz w:val="20"/>
                <w:szCs w:val="20"/>
              </w:rPr>
              <w:t>-19359,49</w:t>
            </w:r>
          </w:p>
        </w:tc>
      </w:tr>
      <w:tr w:rsidR="00480275" w:rsidRPr="00480275" w14:paraId="659D4F04" w14:textId="77777777" w:rsidTr="00EB7C8A">
        <w:trPr>
          <w:trHeight w:val="270"/>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2350584D" w14:textId="77777777" w:rsidR="00480275" w:rsidRPr="00480275" w:rsidRDefault="00480275" w:rsidP="00480275">
            <w:pPr>
              <w:rPr>
                <w:rFonts w:ascii="Myriad Pro" w:hAnsi="Myriad Pro" w:cs="Tahoma"/>
                <w:sz w:val="20"/>
                <w:szCs w:val="20"/>
              </w:rPr>
            </w:pPr>
            <w:r w:rsidRPr="00480275">
              <w:rPr>
                <w:rFonts w:ascii="Myriad Pro" w:hAnsi="Myriad Pro" w:cs="Tahoma"/>
                <w:sz w:val="20"/>
                <w:szCs w:val="20"/>
              </w:rPr>
              <w:t>Спецодежда</w:t>
            </w:r>
          </w:p>
        </w:tc>
        <w:tc>
          <w:tcPr>
            <w:tcW w:w="1276" w:type="dxa"/>
            <w:tcBorders>
              <w:top w:val="nil"/>
              <w:left w:val="nil"/>
              <w:bottom w:val="single" w:sz="8" w:space="0" w:color="auto"/>
              <w:right w:val="single" w:sz="8" w:space="0" w:color="auto"/>
            </w:tcBorders>
            <w:shd w:val="clear" w:color="auto" w:fill="auto"/>
            <w:vAlign w:val="center"/>
            <w:hideMark/>
          </w:tcPr>
          <w:p w14:paraId="5C58543E" w14:textId="153FD81D"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46</w:t>
            </w:r>
            <w:r w:rsidR="00EB7C8A">
              <w:rPr>
                <w:rFonts w:ascii="Myriad Pro" w:hAnsi="Myriad Pro" w:cs="Tahoma"/>
                <w:sz w:val="20"/>
                <w:szCs w:val="20"/>
              </w:rPr>
              <w:t xml:space="preserve"> </w:t>
            </w:r>
            <w:r w:rsidRPr="00480275">
              <w:rPr>
                <w:rFonts w:ascii="Myriad Pro" w:hAnsi="Myriad Pro" w:cs="Tahoma"/>
                <w:sz w:val="20"/>
                <w:szCs w:val="20"/>
              </w:rPr>
              <w:t>600,19</w:t>
            </w:r>
          </w:p>
        </w:tc>
        <w:tc>
          <w:tcPr>
            <w:tcW w:w="1276" w:type="dxa"/>
            <w:tcBorders>
              <w:top w:val="nil"/>
              <w:left w:val="nil"/>
              <w:bottom w:val="single" w:sz="8" w:space="0" w:color="auto"/>
              <w:right w:val="single" w:sz="8" w:space="0" w:color="auto"/>
            </w:tcBorders>
            <w:shd w:val="clear" w:color="auto" w:fill="auto"/>
            <w:vAlign w:val="center"/>
            <w:hideMark/>
          </w:tcPr>
          <w:p w14:paraId="43A4B94C" w14:textId="77777777"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62706,5</w:t>
            </w:r>
          </w:p>
        </w:tc>
        <w:tc>
          <w:tcPr>
            <w:tcW w:w="1498" w:type="dxa"/>
            <w:tcBorders>
              <w:top w:val="nil"/>
              <w:left w:val="nil"/>
              <w:bottom w:val="single" w:sz="8" w:space="0" w:color="auto"/>
              <w:right w:val="single" w:sz="8" w:space="0" w:color="auto"/>
            </w:tcBorders>
            <w:shd w:val="clear" w:color="auto" w:fill="auto"/>
            <w:vAlign w:val="center"/>
            <w:hideMark/>
          </w:tcPr>
          <w:p w14:paraId="21656C3B" w14:textId="77777777" w:rsidR="00480275" w:rsidRPr="00480275" w:rsidRDefault="00480275" w:rsidP="00480275">
            <w:pPr>
              <w:jc w:val="right"/>
              <w:rPr>
                <w:rFonts w:ascii="Myriad Pro" w:hAnsi="Myriad Pro" w:cs="Tahoma"/>
                <w:sz w:val="20"/>
                <w:szCs w:val="20"/>
              </w:rPr>
            </w:pPr>
            <w:r w:rsidRPr="00480275">
              <w:rPr>
                <w:rFonts w:ascii="Myriad Pro" w:hAnsi="Myriad Pro" w:cs="Tahoma"/>
                <w:iCs/>
                <w:sz w:val="20"/>
                <w:szCs w:val="20"/>
              </w:rPr>
              <w:t>50081,53</w:t>
            </w:r>
          </w:p>
        </w:tc>
        <w:tc>
          <w:tcPr>
            <w:tcW w:w="1195" w:type="dxa"/>
            <w:tcBorders>
              <w:top w:val="nil"/>
              <w:left w:val="nil"/>
              <w:bottom w:val="single" w:sz="8" w:space="0" w:color="auto"/>
              <w:right w:val="single" w:sz="8" w:space="0" w:color="auto"/>
            </w:tcBorders>
            <w:shd w:val="clear" w:color="auto" w:fill="auto"/>
            <w:vAlign w:val="center"/>
            <w:hideMark/>
          </w:tcPr>
          <w:p w14:paraId="4AF5E22F" w14:textId="77777777"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48143,4</w:t>
            </w:r>
          </w:p>
        </w:tc>
        <w:tc>
          <w:tcPr>
            <w:tcW w:w="1636" w:type="dxa"/>
            <w:tcBorders>
              <w:top w:val="nil"/>
              <w:left w:val="nil"/>
              <w:bottom w:val="single" w:sz="8" w:space="0" w:color="auto"/>
              <w:right w:val="single" w:sz="8" w:space="0" w:color="auto"/>
            </w:tcBorders>
            <w:shd w:val="clear" w:color="auto" w:fill="auto"/>
            <w:vAlign w:val="center"/>
            <w:hideMark/>
          </w:tcPr>
          <w:p w14:paraId="55F2FB3E" w14:textId="77777777"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-14563,1</w:t>
            </w:r>
          </w:p>
        </w:tc>
      </w:tr>
      <w:tr w:rsidR="00480275" w:rsidRPr="00480275" w14:paraId="4E84897F" w14:textId="77777777" w:rsidTr="00EB7C8A">
        <w:trPr>
          <w:trHeight w:val="270"/>
        </w:trPr>
        <w:tc>
          <w:tcPr>
            <w:tcW w:w="2400" w:type="dxa"/>
            <w:tcBorders>
              <w:top w:val="nil"/>
              <w:left w:val="single" w:sz="8" w:space="0" w:color="auto"/>
              <w:bottom w:val="single" w:sz="8" w:space="0" w:color="auto"/>
              <w:right w:val="single" w:sz="8" w:space="0" w:color="auto"/>
            </w:tcBorders>
            <w:shd w:val="clear" w:color="auto" w:fill="auto"/>
            <w:vAlign w:val="center"/>
            <w:hideMark/>
          </w:tcPr>
          <w:p w14:paraId="5EED2FF5" w14:textId="77777777" w:rsidR="00480275" w:rsidRPr="00480275" w:rsidRDefault="00480275" w:rsidP="00480275">
            <w:pPr>
              <w:rPr>
                <w:rFonts w:ascii="Myriad Pro" w:hAnsi="Myriad Pro" w:cs="Tahoma"/>
                <w:sz w:val="20"/>
                <w:szCs w:val="20"/>
              </w:rPr>
            </w:pPr>
            <w:r w:rsidRPr="00480275">
              <w:rPr>
                <w:rFonts w:ascii="Myriad Pro" w:hAnsi="Myriad Pro" w:cs="Tahoma"/>
                <w:sz w:val="20"/>
                <w:szCs w:val="20"/>
              </w:rPr>
              <w:t>Электрозащитные средства</w:t>
            </w:r>
          </w:p>
        </w:tc>
        <w:tc>
          <w:tcPr>
            <w:tcW w:w="1276" w:type="dxa"/>
            <w:tcBorders>
              <w:top w:val="nil"/>
              <w:left w:val="nil"/>
              <w:bottom w:val="single" w:sz="8" w:space="0" w:color="auto"/>
              <w:right w:val="single" w:sz="8" w:space="0" w:color="auto"/>
            </w:tcBorders>
            <w:shd w:val="clear" w:color="auto" w:fill="auto"/>
            <w:vAlign w:val="center"/>
            <w:hideMark/>
          </w:tcPr>
          <w:p w14:paraId="4C55AC3C" w14:textId="75BB496D"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11</w:t>
            </w:r>
            <w:r w:rsidR="00EB7C8A">
              <w:rPr>
                <w:rFonts w:ascii="Myriad Pro" w:hAnsi="Myriad Pro" w:cs="Tahoma"/>
                <w:sz w:val="20"/>
                <w:szCs w:val="20"/>
              </w:rPr>
              <w:t xml:space="preserve"> </w:t>
            </w:r>
            <w:r w:rsidRPr="00480275">
              <w:rPr>
                <w:rFonts w:ascii="Myriad Pro" w:hAnsi="Myriad Pro" w:cs="Tahoma"/>
                <w:sz w:val="20"/>
                <w:szCs w:val="20"/>
              </w:rPr>
              <w:t>256,47</w:t>
            </w:r>
          </w:p>
        </w:tc>
        <w:tc>
          <w:tcPr>
            <w:tcW w:w="1276" w:type="dxa"/>
            <w:tcBorders>
              <w:top w:val="nil"/>
              <w:left w:val="nil"/>
              <w:bottom w:val="single" w:sz="8" w:space="0" w:color="auto"/>
              <w:right w:val="single" w:sz="8" w:space="0" w:color="auto"/>
            </w:tcBorders>
            <w:shd w:val="clear" w:color="auto" w:fill="auto"/>
            <w:vAlign w:val="center"/>
            <w:hideMark/>
          </w:tcPr>
          <w:p w14:paraId="0DBD58A9" w14:textId="77777777"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12256,9</w:t>
            </w:r>
          </w:p>
        </w:tc>
        <w:tc>
          <w:tcPr>
            <w:tcW w:w="1498" w:type="dxa"/>
            <w:tcBorders>
              <w:top w:val="nil"/>
              <w:left w:val="nil"/>
              <w:bottom w:val="single" w:sz="8" w:space="0" w:color="auto"/>
              <w:right w:val="single" w:sz="8" w:space="0" w:color="auto"/>
            </w:tcBorders>
            <w:shd w:val="clear" w:color="auto" w:fill="auto"/>
            <w:vAlign w:val="center"/>
            <w:hideMark/>
          </w:tcPr>
          <w:p w14:paraId="33FEFD39" w14:textId="77777777" w:rsidR="00480275" w:rsidRPr="00480275" w:rsidRDefault="00480275" w:rsidP="00480275">
            <w:pPr>
              <w:jc w:val="right"/>
              <w:rPr>
                <w:rFonts w:ascii="Myriad Pro" w:hAnsi="Myriad Pro" w:cs="Tahoma"/>
                <w:sz w:val="20"/>
                <w:szCs w:val="20"/>
              </w:rPr>
            </w:pPr>
            <w:r w:rsidRPr="00480275">
              <w:rPr>
                <w:rFonts w:ascii="Myriad Pro" w:hAnsi="Myriad Pro" w:cs="Tahoma"/>
                <w:iCs/>
                <w:sz w:val="20"/>
                <w:szCs w:val="20"/>
              </w:rPr>
              <w:t>7760,85</w:t>
            </w:r>
          </w:p>
        </w:tc>
        <w:tc>
          <w:tcPr>
            <w:tcW w:w="1195" w:type="dxa"/>
            <w:tcBorders>
              <w:top w:val="nil"/>
              <w:left w:val="nil"/>
              <w:bottom w:val="single" w:sz="8" w:space="0" w:color="auto"/>
              <w:right w:val="single" w:sz="8" w:space="0" w:color="auto"/>
            </w:tcBorders>
            <w:shd w:val="clear" w:color="auto" w:fill="auto"/>
            <w:vAlign w:val="center"/>
            <w:hideMark/>
          </w:tcPr>
          <w:p w14:paraId="58454587" w14:textId="77777777"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7460,51</w:t>
            </w:r>
          </w:p>
        </w:tc>
        <w:tc>
          <w:tcPr>
            <w:tcW w:w="1636" w:type="dxa"/>
            <w:tcBorders>
              <w:top w:val="nil"/>
              <w:left w:val="nil"/>
              <w:bottom w:val="single" w:sz="8" w:space="0" w:color="auto"/>
              <w:right w:val="single" w:sz="8" w:space="0" w:color="auto"/>
            </w:tcBorders>
            <w:shd w:val="clear" w:color="auto" w:fill="auto"/>
            <w:vAlign w:val="center"/>
            <w:hideMark/>
          </w:tcPr>
          <w:p w14:paraId="7489335E" w14:textId="77777777" w:rsidR="00480275" w:rsidRPr="00480275" w:rsidRDefault="00480275" w:rsidP="00480275">
            <w:pPr>
              <w:jc w:val="right"/>
              <w:rPr>
                <w:rFonts w:ascii="Myriad Pro" w:hAnsi="Myriad Pro" w:cs="Tahoma"/>
                <w:sz w:val="20"/>
                <w:szCs w:val="20"/>
              </w:rPr>
            </w:pPr>
            <w:r w:rsidRPr="00480275">
              <w:rPr>
                <w:rFonts w:ascii="Myriad Pro" w:hAnsi="Myriad Pro" w:cs="Tahoma"/>
                <w:sz w:val="20"/>
                <w:szCs w:val="20"/>
              </w:rPr>
              <w:t>-4796,39</w:t>
            </w:r>
          </w:p>
        </w:tc>
      </w:tr>
    </w:tbl>
    <w:p w14:paraId="1B5DD927" w14:textId="77777777" w:rsidR="0039054B" w:rsidRPr="002468B1" w:rsidRDefault="0039054B" w:rsidP="0039054B">
      <w:pPr>
        <w:autoSpaceDE w:val="0"/>
        <w:autoSpaceDN w:val="0"/>
        <w:adjustRightInd w:val="0"/>
        <w:spacing w:line="360" w:lineRule="auto"/>
        <w:ind w:firstLine="540"/>
        <w:rPr>
          <w:rFonts w:ascii="Myriad Pro" w:hAnsi="Myriad Pro"/>
          <w:sz w:val="26"/>
          <w:szCs w:val="26"/>
        </w:rPr>
      </w:pPr>
    </w:p>
    <w:p w14:paraId="7A606D27" w14:textId="77777777"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Статья 221 ТК РФ закрепляет обязанность работодателя по </w:t>
      </w:r>
      <w:r w:rsidRPr="002468B1">
        <w:rPr>
          <w:rFonts w:ascii="Myriad Pro" w:hAnsi="Myriad Pro"/>
          <w:bCs/>
          <w:sz w:val="26"/>
          <w:szCs w:val="26"/>
        </w:rPr>
        <w:t>обеспечению работников необходимыми средствами индивидуальной защиты</w:t>
      </w:r>
      <w:r w:rsidRPr="002468B1">
        <w:rPr>
          <w:rFonts w:ascii="Myriad Pro" w:hAnsi="Myriad Pro"/>
          <w:sz w:val="26"/>
          <w:szCs w:val="26"/>
        </w:rPr>
        <w:t>, и определяет виды таких средств индивидуальной защиты и правила их выдачи, а также их хранение, стирку, сушку, ремонт и замену.</w:t>
      </w:r>
    </w:p>
    <w:p w14:paraId="60487604" w14:textId="45CE011E" w:rsidR="0039054B" w:rsidRPr="002468B1" w:rsidRDefault="0039054B" w:rsidP="003717D9">
      <w:pPr>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Работодатель за счет собственных средств обязан обеспечивать уход за СИЗ и их хранение, своевременно осуществлять химчистку, стирку, дегазацию, дезактивацию, дезинфекцию, обезвреживание, обеспыливание, сушку СИЗ, а также ремонт и замену СИЗ (п. 30 приказа Минздравсоцразвития России от 01.06.2009 </w:t>
      </w:r>
      <w:r w:rsidR="00480275">
        <w:rPr>
          <w:rFonts w:ascii="Myriad Pro" w:hAnsi="Myriad Pro"/>
          <w:sz w:val="26"/>
          <w:szCs w:val="26"/>
        </w:rPr>
        <w:br/>
      </w:r>
      <w:r w:rsidRPr="002468B1">
        <w:rPr>
          <w:rFonts w:ascii="Myriad Pro" w:hAnsi="Myriad Pro"/>
          <w:sz w:val="26"/>
          <w:szCs w:val="26"/>
        </w:rPr>
        <w:t>№ 290н).</w:t>
      </w:r>
    </w:p>
    <w:p w14:paraId="56E4533D" w14:textId="03CDED7C" w:rsidR="0039054B" w:rsidRPr="002468B1" w:rsidRDefault="0039054B" w:rsidP="003717D9">
      <w:pPr>
        <w:pStyle w:val="aa"/>
        <w:tabs>
          <w:tab w:val="left" w:pos="1560"/>
        </w:tabs>
        <w:spacing w:line="360" w:lineRule="auto"/>
        <w:ind w:left="0" w:firstLine="567"/>
        <w:rPr>
          <w:rFonts w:ascii="Myriad Pro" w:hAnsi="Myriad Pro"/>
          <w:sz w:val="26"/>
          <w:szCs w:val="26"/>
        </w:rPr>
      </w:pPr>
      <w:r w:rsidRPr="002468B1">
        <w:rPr>
          <w:rFonts w:ascii="Myriad Pro" w:hAnsi="Myriad Pro"/>
          <w:sz w:val="26"/>
          <w:szCs w:val="26"/>
        </w:rPr>
        <w:t xml:space="preserve">Фактические расходы по договорам приобретения спецодежды и СИЗ за 2016 год сложились в размере 57 856,66 тыс. руб. (46 600,19+11 256,47), расходы по статье на 2018 год увеличены филиалом на 22,8%. Учитывая, что плановая сумма расходов филиалом  «Алтайэнерго» на 2018 год, </w:t>
      </w:r>
      <w:r w:rsidRPr="00EB7C8A">
        <w:rPr>
          <w:rFonts w:ascii="Myriad Pro" w:hAnsi="Myriad Pro"/>
          <w:sz w:val="26"/>
          <w:szCs w:val="26"/>
          <w:u w:val="single"/>
        </w:rPr>
        <w:t>не подтверждена в полном объеме</w:t>
      </w:r>
      <w:r w:rsidRPr="002468B1">
        <w:rPr>
          <w:rFonts w:ascii="Myriad Pro" w:hAnsi="Myriad Pro"/>
          <w:sz w:val="26"/>
          <w:szCs w:val="26"/>
        </w:rPr>
        <w:t xml:space="preserve">, Исполнитель считает обоснованной позицию Управления по тарифам в части принятия минимального значения между заявленной величиной и подтвержденными фактическими расходами за 2016 год. </w:t>
      </w:r>
    </w:p>
    <w:p w14:paraId="105A388F" w14:textId="708BFF4C" w:rsidR="0039054B" w:rsidRPr="002468B1" w:rsidRDefault="0039054B" w:rsidP="003717D9">
      <w:pPr>
        <w:tabs>
          <w:tab w:val="left" w:pos="1560"/>
        </w:tabs>
        <w:autoSpaceDE w:val="0"/>
        <w:autoSpaceDN w:val="0"/>
        <w:adjustRightInd w:val="0"/>
        <w:spacing w:line="360" w:lineRule="auto"/>
        <w:ind w:firstLine="567"/>
        <w:jc w:val="both"/>
        <w:rPr>
          <w:rFonts w:ascii="Myriad Pro" w:hAnsi="Myriad Pro"/>
          <w:sz w:val="26"/>
          <w:szCs w:val="26"/>
        </w:rPr>
      </w:pPr>
      <w:r w:rsidRPr="002468B1">
        <w:rPr>
          <w:rFonts w:ascii="Myriad Pro" w:hAnsi="Myriad Pro"/>
          <w:sz w:val="26"/>
          <w:szCs w:val="26"/>
        </w:rPr>
        <w:t xml:space="preserve">На основании вышеизложенного, Исполнитель считает обоснованным уровень расходов по статье «материалы, запасные части, инструмент» в составе прочих вспомогательных материалов в размере </w:t>
      </w:r>
      <w:r w:rsidRPr="002468B1">
        <w:rPr>
          <w:rFonts w:ascii="Myriad Pro" w:hAnsi="Myriad Pro"/>
          <w:iCs/>
          <w:sz w:val="26"/>
          <w:szCs w:val="26"/>
        </w:rPr>
        <w:t>62 337,25</w:t>
      </w:r>
      <w:r w:rsidRPr="002468B1">
        <w:rPr>
          <w:rFonts w:ascii="Myriad Pro" w:hAnsi="Myriad Pro"/>
          <w:i/>
          <w:iCs/>
          <w:sz w:val="22"/>
          <w:szCs w:val="22"/>
        </w:rPr>
        <w:t xml:space="preserve"> </w:t>
      </w:r>
      <w:r w:rsidRPr="002468B1">
        <w:rPr>
          <w:rFonts w:ascii="Myriad Pro" w:hAnsi="Myriad Pro"/>
          <w:sz w:val="26"/>
          <w:szCs w:val="26"/>
        </w:rPr>
        <w:t xml:space="preserve">тыс. руб. </w:t>
      </w:r>
      <w:r w:rsidR="00480275">
        <w:rPr>
          <w:rFonts w:ascii="Myriad Pro" w:hAnsi="Myriad Pro"/>
          <w:sz w:val="26"/>
          <w:szCs w:val="26"/>
        </w:rPr>
        <w:t xml:space="preserve">(57 856,66* 1,039*1,037) </w:t>
      </w:r>
      <w:r w:rsidRPr="002468B1">
        <w:rPr>
          <w:rFonts w:ascii="Myriad Pro" w:hAnsi="Myriad Pro"/>
          <w:sz w:val="26"/>
          <w:szCs w:val="26"/>
        </w:rPr>
        <w:t xml:space="preserve">с применением ИПЦ в соответствии с </w:t>
      </w:r>
      <w:r w:rsidR="00BA66AF" w:rsidRPr="002468B1">
        <w:rPr>
          <w:rFonts w:ascii="Myriad Pro" w:hAnsi="Myriad Pro"/>
          <w:sz w:val="26"/>
          <w:szCs w:val="26"/>
        </w:rPr>
        <w:t>П</w:t>
      </w:r>
      <w:r w:rsidRPr="002468B1">
        <w:rPr>
          <w:rFonts w:ascii="Myriad Pro" w:hAnsi="Myriad Pro"/>
          <w:sz w:val="26"/>
          <w:szCs w:val="26"/>
        </w:rPr>
        <w:t>рогнозом (за 2017 год - 103,9%, на 2018 год – 103,7%).</w:t>
      </w:r>
    </w:p>
    <w:p w14:paraId="703880EA" w14:textId="77777777" w:rsidR="0039054B" w:rsidRPr="002468B1" w:rsidRDefault="0039054B" w:rsidP="003717D9">
      <w:pPr>
        <w:tabs>
          <w:tab w:val="left" w:pos="1134"/>
          <w:tab w:val="left" w:pos="1276"/>
          <w:tab w:val="left" w:pos="1418"/>
          <w:tab w:val="left" w:pos="1560"/>
        </w:tabs>
        <w:spacing w:line="360" w:lineRule="auto"/>
        <w:ind w:firstLine="567"/>
        <w:contextualSpacing/>
        <w:jc w:val="both"/>
        <w:rPr>
          <w:rFonts w:ascii="Myriad Pro" w:eastAsia="Calibri" w:hAnsi="Myriad Pro"/>
          <w:sz w:val="26"/>
          <w:szCs w:val="26"/>
        </w:rPr>
      </w:pPr>
      <w:r w:rsidRPr="002468B1">
        <w:rPr>
          <w:rFonts w:ascii="Myriad Pro" w:eastAsia="Calibri" w:hAnsi="Myriad Pro"/>
          <w:sz w:val="26"/>
          <w:szCs w:val="26"/>
        </w:rPr>
        <w:t xml:space="preserve">По результатам анализа документов, предоставленных филиалом «Алтайэнерго» в Управление по тарифам для обоснования заявляемых расходов </w:t>
      </w:r>
      <w:r w:rsidRPr="002468B1">
        <w:rPr>
          <w:rFonts w:ascii="Myriad Pro" w:eastAsia="Calibri" w:hAnsi="Myriad Pro"/>
          <w:sz w:val="26"/>
          <w:szCs w:val="26"/>
        </w:rPr>
        <w:lastRenderedPageBreak/>
        <w:t>на работы и услуги производственного характера, Исполнитель отмечает следующее:</w:t>
      </w:r>
    </w:p>
    <w:p w14:paraId="42B68F56" w14:textId="77777777" w:rsidR="0039054B" w:rsidRPr="002468B1" w:rsidRDefault="0039054B" w:rsidP="00A8727E">
      <w:pPr>
        <w:pStyle w:val="aa"/>
        <w:numPr>
          <w:ilvl w:val="0"/>
          <w:numId w:val="55"/>
        </w:numPr>
        <w:tabs>
          <w:tab w:val="left" w:pos="851"/>
          <w:tab w:val="left" w:pos="1134"/>
          <w:tab w:val="left" w:pos="1276"/>
          <w:tab w:val="left" w:pos="1418"/>
          <w:tab w:val="left" w:pos="1560"/>
        </w:tabs>
        <w:spacing w:line="360" w:lineRule="auto"/>
        <w:ind w:left="709" w:firstLine="284"/>
        <w:rPr>
          <w:rFonts w:ascii="Myriad Pro" w:hAnsi="Myriad Pro"/>
          <w:sz w:val="26"/>
          <w:szCs w:val="26"/>
        </w:rPr>
      </w:pPr>
      <w:r w:rsidRPr="002468B1">
        <w:rPr>
          <w:rFonts w:ascii="Myriad Pro" w:hAnsi="Myriad Pro"/>
          <w:sz w:val="26"/>
          <w:szCs w:val="26"/>
        </w:rPr>
        <w:t>копии счетов-фактур, представленные в обоснование фактических затрат 2016 года, дублируются и повторяются несколько раз;</w:t>
      </w:r>
    </w:p>
    <w:p w14:paraId="70A5B9AB" w14:textId="626C6884" w:rsidR="0039054B" w:rsidRPr="002468B1" w:rsidRDefault="0039054B" w:rsidP="00A8727E">
      <w:pPr>
        <w:pStyle w:val="aa"/>
        <w:numPr>
          <w:ilvl w:val="0"/>
          <w:numId w:val="55"/>
        </w:numPr>
        <w:tabs>
          <w:tab w:val="left" w:pos="851"/>
          <w:tab w:val="left" w:pos="1134"/>
          <w:tab w:val="left" w:pos="1276"/>
          <w:tab w:val="left" w:pos="1418"/>
          <w:tab w:val="left" w:pos="1560"/>
        </w:tabs>
        <w:spacing w:line="360" w:lineRule="auto"/>
        <w:ind w:left="709" w:firstLine="284"/>
        <w:rPr>
          <w:rFonts w:ascii="Myriad Pro" w:hAnsi="Myriad Pro"/>
          <w:sz w:val="26"/>
          <w:szCs w:val="26"/>
        </w:rPr>
      </w:pPr>
      <w:r w:rsidRPr="002468B1">
        <w:rPr>
          <w:rFonts w:ascii="Myriad Pro" w:hAnsi="Myriad Pro"/>
          <w:sz w:val="26"/>
          <w:szCs w:val="26"/>
        </w:rPr>
        <w:t xml:space="preserve">в рамках тарифной заявки в Управление по тарифам не была представлена выгрузка из ПК </w:t>
      </w:r>
      <w:r w:rsidRPr="002468B1">
        <w:rPr>
          <w:rFonts w:ascii="Myriad Pro" w:hAnsi="Myriad Pro"/>
          <w:sz w:val="26"/>
          <w:szCs w:val="26"/>
          <w:lang w:val="en-US"/>
        </w:rPr>
        <w:t>SAP</w:t>
      </w:r>
      <w:r w:rsidRPr="002468B1">
        <w:rPr>
          <w:rFonts w:ascii="Myriad Pro" w:hAnsi="Myriad Pro"/>
          <w:sz w:val="26"/>
          <w:szCs w:val="26"/>
        </w:rPr>
        <w:t xml:space="preserve"> по сумме фактических затрат на спецодежду</w:t>
      </w:r>
      <w:r w:rsidR="00613FDA">
        <w:rPr>
          <w:rFonts w:ascii="Myriad Pro" w:hAnsi="Myriad Pro"/>
          <w:sz w:val="26"/>
          <w:szCs w:val="26"/>
        </w:rPr>
        <w:t>.</w:t>
      </w:r>
    </w:p>
    <w:p w14:paraId="3E76EDB5" w14:textId="77777777" w:rsidR="0039054B" w:rsidRPr="002468B1" w:rsidRDefault="0039054B" w:rsidP="003717D9">
      <w:pPr>
        <w:spacing w:before="240" w:after="240" w:line="360" w:lineRule="auto"/>
        <w:ind w:firstLine="567"/>
        <w:rPr>
          <w:rFonts w:ascii="Myriad Pro" w:hAnsi="Myriad Pro"/>
          <w:b/>
          <w:sz w:val="26"/>
          <w:szCs w:val="26"/>
        </w:rPr>
      </w:pPr>
      <w:r w:rsidRPr="002468B1">
        <w:rPr>
          <w:rFonts w:ascii="Myriad Pro" w:hAnsi="Myriad Pro"/>
          <w:b/>
          <w:sz w:val="26"/>
          <w:szCs w:val="26"/>
        </w:rPr>
        <w:t>Прочие материальные расходы</w:t>
      </w:r>
    </w:p>
    <w:p w14:paraId="738A05DA" w14:textId="77777777" w:rsidR="0039054B" w:rsidRPr="002468B1" w:rsidRDefault="0039054B" w:rsidP="003717D9">
      <w:pPr>
        <w:autoSpaceDE w:val="0"/>
        <w:autoSpaceDN w:val="0"/>
        <w:adjustRightInd w:val="0"/>
        <w:spacing w:before="240" w:line="360" w:lineRule="auto"/>
        <w:ind w:firstLine="567"/>
        <w:jc w:val="both"/>
        <w:rPr>
          <w:rFonts w:ascii="Myriad Pro" w:hAnsi="Myriad Pro"/>
          <w:sz w:val="26"/>
          <w:szCs w:val="26"/>
        </w:rPr>
      </w:pPr>
      <w:r w:rsidRPr="002468B1">
        <w:rPr>
          <w:rFonts w:ascii="Myriad Pro" w:hAnsi="Myriad Pro"/>
          <w:sz w:val="26"/>
          <w:szCs w:val="26"/>
        </w:rPr>
        <w:t>Филиалом «Алтайэнерго» на 2018 год была заявлена сумма расходов по статье «</w:t>
      </w:r>
      <w:r w:rsidRPr="002468B1">
        <w:rPr>
          <w:rFonts w:ascii="Myriad Pro" w:hAnsi="Myriad Pro"/>
          <w:iCs/>
          <w:sz w:val="26"/>
          <w:szCs w:val="26"/>
        </w:rPr>
        <w:t>Прочие материальные расходы</w:t>
      </w:r>
      <w:r w:rsidRPr="002468B1">
        <w:rPr>
          <w:rFonts w:ascii="Myriad Pro" w:hAnsi="Myriad Pro"/>
          <w:sz w:val="26"/>
          <w:szCs w:val="26"/>
        </w:rPr>
        <w:t>» в размере 28 114,4 тыс. руб., Управлением по тарифам расходы признаны экономически обоснованными с учетом пересчета методом сравнения аналогов в размере 22 657,71 тыс. руб., что ниже заявленных расходов на 19%.</w:t>
      </w:r>
    </w:p>
    <w:tbl>
      <w:tblPr>
        <w:tblW w:w="5236" w:type="pct"/>
        <w:tblInd w:w="-176" w:type="dxa"/>
        <w:tblLayout w:type="fixed"/>
        <w:tblLook w:val="04A0" w:firstRow="1" w:lastRow="0" w:firstColumn="1" w:lastColumn="0" w:noHBand="0" w:noVBand="1"/>
      </w:tblPr>
      <w:tblGrid>
        <w:gridCol w:w="2910"/>
        <w:gridCol w:w="1382"/>
        <w:gridCol w:w="1362"/>
        <w:gridCol w:w="1243"/>
        <w:gridCol w:w="1548"/>
        <w:gridCol w:w="1341"/>
      </w:tblGrid>
      <w:tr w:rsidR="00B03687" w:rsidRPr="00CC37AD" w14:paraId="48B81C63" w14:textId="77777777" w:rsidTr="003717D9">
        <w:trPr>
          <w:trHeight w:val="1345"/>
          <w:tblHeader/>
        </w:trPr>
        <w:tc>
          <w:tcPr>
            <w:tcW w:w="14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0F78E1" w14:textId="77777777" w:rsidR="0039054B" w:rsidRPr="005531DF" w:rsidRDefault="0039054B" w:rsidP="00BD60F0">
            <w:pPr>
              <w:jc w:val="center"/>
              <w:rPr>
                <w:rFonts w:ascii="Myriad Pro" w:hAnsi="Myriad Pro"/>
                <w:b/>
                <w:bCs/>
                <w:color w:val="FFFFFF" w:themeColor="background1"/>
                <w:sz w:val="20"/>
                <w:szCs w:val="20"/>
              </w:rPr>
            </w:pPr>
            <w:r w:rsidRPr="005531DF">
              <w:rPr>
                <w:rFonts w:ascii="Myriad Pro" w:hAnsi="Myriad Pro"/>
                <w:b/>
                <w:bCs/>
                <w:color w:val="FFFFFF" w:themeColor="background1"/>
                <w:sz w:val="20"/>
                <w:szCs w:val="20"/>
              </w:rPr>
              <w:t> Наименование статьи</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9D0CCF" w14:textId="77777777" w:rsidR="0039054B" w:rsidRPr="00864D97" w:rsidRDefault="0039054B" w:rsidP="00BD60F0">
            <w:pPr>
              <w:jc w:val="center"/>
              <w:rPr>
                <w:rFonts w:ascii="Myriad Pro" w:hAnsi="Myriad Pro"/>
                <w:b/>
                <w:bCs/>
                <w:color w:val="FFFFFF" w:themeColor="background1"/>
                <w:sz w:val="20"/>
                <w:szCs w:val="20"/>
              </w:rPr>
            </w:pPr>
            <w:r w:rsidRPr="005531DF">
              <w:rPr>
                <w:rFonts w:ascii="Myriad Pro" w:hAnsi="Myriad Pro"/>
                <w:b/>
                <w:bCs/>
                <w:color w:val="FFFFFF" w:themeColor="background1"/>
                <w:sz w:val="20"/>
                <w:szCs w:val="20"/>
              </w:rPr>
              <w:t>Заявлено филиалом на 2018, тыс. руб.</w:t>
            </w:r>
          </w:p>
        </w:tc>
        <w:tc>
          <w:tcPr>
            <w:tcW w:w="6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11619" w14:textId="75B03A9D" w:rsidR="0039054B" w:rsidRPr="004E08A8" w:rsidRDefault="005531DF" w:rsidP="00BD60F0">
            <w:pPr>
              <w:jc w:val="center"/>
              <w:rPr>
                <w:rFonts w:ascii="Myriad Pro" w:hAnsi="Myriad Pro"/>
                <w:b/>
                <w:bCs/>
                <w:color w:val="FFFFFF" w:themeColor="background1"/>
                <w:sz w:val="20"/>
                <w:szCs w:val="20"/>
              </w:rPr>
            </w:pPr>
            <w:r w:rsidRPr="00864D97">
              <w:rPr>
                <w:rFonts w:ascii="Myriad Pro" w:hAnsi="Myriad Pro"/>
                <w:b/>
                <w:bCs/>
                <w:color w:val="FFFFFF" w:themeColor="background1"/>
                <w:sz w:val="20"/>
                <w:szCs w:val="20"/>
              </w:rPr>
              <w:t>Расходы на 2018, рассчитанные Управлением (ЭОУР)</w:t>
            </w:r>
            <w:r w:rsidRPr="00A95095">
              <w:rPr>
                <w:rFonts w:ascii="Myriad Pro" w:hAnsi="Myriad Pro"/>
                <w:b/>
                <w:bCs/>
                <w:color w:val="FFFFFF" w:themeColor="background1"/>
                <w:sz w:val="20"/>
                <w:szCs w:val="20"/>
              </w:rPr>
              <w:t xml:space="preserve">, </w:t>
            </w:r>
            <w:r w:rsidRPr="00BF7B0A">
              <w:rPr>
                <w:rFonts w:ascii="Myriad Pro" w:hAnsi="Myriad Pro"/>
                <w:b/>
                <w:bCs/>
                <w:color w:val="FFFFFF" w:themeColor="background1"/>
                <w:sz w:val="20"/>
                <w:szCs w:val="20"/>
              </w:rPr>
              <w:t>тыс. руб.</w:t>
            </w:r>
            <w:r w:rsidR="0039054B" w:rsidRPr="004E08A8">
              <w:rPr>
                <w:rFonts w:ascii="Myriad Pro" w:hAnsi="Myriad Pro"/>
                <w:b/>
                <w:bCs/>
                <w:color w:val="FFFFFF" w:themeColor="background1"/>
                <w:sz w:val="20"/>
                <w:szCs w:val="20"/>
              </w:rPr>
              <w:t>.</w:t>
            </w:r>
          </w:p>
        </w:tc>
        <w:tc>
          <w:tcPr>
            <w:tcW w:w="6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B9A00F" w14:textId="77777777" w:rsidR="0039054B" w:rsidRPr="004E08A8" w:rsidRDefault="0039054B" w:rsidP="00BD60F0">
            <w:pPr>
              <w:jc w:val="center"/>
              <w:rPr>
                <w:rFonts w:ascii="Myriad Pro" w:hAnsi="Myriad Pro"/>
                <w:b/>
                <w:bCs/>
                <w:color w:val="FFFFFF" w:themeColor="background1"/>
                <w:sz w:val="20"/>
                <w:szCs w:val="20"/>
              </w:rPr>
            </w:pPr>
            <w:r w:rsidRPr="004E08A8">
              <w:rPr>
                <w:rFonts w:ascii="Myriad Pro" w:hAnsi="Myriad Pro"/>
                <w:b/>
                <w:bCs/>
                <w:color w:val="FFFFFF" w:themeColor="background1"/>
                <w:sz w:val="20"/>
                <w:szCs w:val="20"/>
              </w:rPr>
              <w:t xml:space="preserve">ТБР на 2018, </w:t>
            </w:r>
          </w:p>
          <w:p w14:paraId="613E5DA0" w14:textId="77777777" w:rsidR="0039054B" w:rsidRPr="00CA1163" w:rsidRDefault="0039054B" w:rsidP="00BD60F0">
            <w:pPr>
              <w:jc w:val="center"/>
              <w:rPr>
                <w:rFonts w:ascii="Myriad Pro" w:hAnsi="Myriad Pro"/>
                <w:b/>
                <w:bCs/>
                <w:color w:val="FFFFFF" w:themeColor="background1"/>
                <w:sz w:val="20"/>
                <w:szCs w:val="20"/>
              </w:rPr>
            </w:pPr>
            <w:r w:rsidRPr="004E08A8">
              <w:rPr>
                <w:rFonts w:ascii="Myriad Pro" w:hAnsi="Myriad Pro"/>
                <w:b/>
                <w:bCs/>
                <w:color w:val="FFFFFF" w:themeColor="background1"/>
                <w:sz w:val="20"/>
                <w:szCs w:val="20"/>
              </w:rPr>
              <w:t>тыс. руб.</w:t>
            </w:r>
          </w:p>
        </w:tc>
        <w:tc>
          <w:tcPr>
            <w:tcW w:w="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ABED5" w14:textId="04C592A6" w:rsidR="0039054B" w:rsidRPr="00153FFC" w:rsidRDefault="0039054B" w:rsidP="00BD60F0">
            <w:pPr>
              <w:jc w:val="center"/>
              <w:rPr>
                <w:rFonts w:ascii="Myriad Pro" w:hAnsi="Myriad Pro"/>
                <w:b/>
                <w:bCs/>
                <w:color w:val="FFFFFF" w:themeColor="background1"/>
                <w:sz w:val="20"/>
                <w:szCs w:val="20"/>
              </w:rPr>
            </w:pPr>
            <w:r w:rsidRPr="00CA1163">
              <w:rPr>
                <w:rFonts w:ascii="Myriad Pro" w:hAnsi="Myriad Pro"/>
                <w:b/>
                <w:bCs/>
                <w:color w:val="FFFFFF" w:themeColor="background1"/>
                <w:sz w:val="20"/>
                <w:szCs w:val="20"/>
              </w:rPr>
              <w:t>Отклонение ТБР на 2018/ заяв</w:t>
            </w:r>
            <w:r w:rsidR="005531DF" w:rsidRPr="00762A2F">
              <w:rPr>
                <w:rFonts w:ascii="Myriad Pro" w:hAnsi="Myriad Pro"/>
                <w:b/>
                <w:bCs/>
                <w:color w:val="FFFFFF" w:themeColor="background1"/>
                <w:sz w:val="20"/>
                <w:szCs w:val="20"/>
              </w:rPr>
              <w:t>лено</w:t>
            </w:r>
            <w:r w:rsidRPr="00153FFC">
              <w:rPr>
                <w:rFonts w:ascii="Myriad Pro" w:hAnsi="Myriad Pro"/>
                <w:b/>
                <w:bCs/>
                <w:color w:val="FFFFFF" w:themeColor="background1"/>
                <w:sz w:val="20"/>
                <w:szCs w:val="20"/>
              </w:rPr>
              <w:t xml:space="preserve"> на 2018, тыс. руб.</w:t>
            </w:r>
          </w:p>
        </w:tc>
        <w:tc>
          <w:tcPr>
            <w:tcW w:w="6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7C6F3" w14:textId="2A97964A" w:rsidR="0039054B" w:rsidRPr="00CC37AD" w:rsidRDefault="0039054B" w:rsidP="00BD60F0">
            <w:pPr>
              <w:ind w:left="-109" w:right="-108" w:firstLine="109"/>
              <w:jc w:val="center"/>
              <w:rPr>
                <w:rFonts w:ascii="Myriad Pro" w:hAnsi="Myriad Pro"/>
                <w:b/>
                <w:bCs/>
                <w:color w:val="FFFFFF" w:themeColor="background1"/>
                <w:sz w:val="20"/>
                <w:szCs w:val="20"/>
              </w:rPr>
            </w:pPr>
            <w:r w:rsidRPr="00153FFC">
              <w:rPr>
                <w:rFonts w:ascii="Myriad Pro" w:hAnsi="Myriad Pro"/>
                <w:b/>
                <w:bCs/>
                <w:color w:val="FFFFFF" w:themeColor="background1"/>
                <w:sz w:val="20"/>
                <w:szCs w:val="20"/>
              </w:rPr>
              <w:t>Отклонение ТБР на 2018/ заяв</w:t>
            </w:r>
            <w:r w:rsidR="005531DF" w:rsidRPr="00CC37AD">
              <w:rPr>
                <w:rFonts w:ascii="Myriad Pro" w:hAnsi="Myriad Pro"/>
                <w:b/>
                <w:bCs/>
                <w:color w:val="FFFFFF" w:themeColor="background1"/>
                <w:sz w:val="20"/>
                <w:szCs w:val="20"/>
              </w:rPr>
              <w:t>лено</w:t>
            </w:r>
            <w:r w:rsidRPr="00CC37AD">
              <w:rPr>
                <w:rFonts w:ascii="Myriad Pro" w:hAnsi="Myriad Pro"/>
                <w:b/>
                <w:bCs/>
                <w:color w:val="FFFFFF" w:themeColor="background1"/>
                <w:sz w:val="20"/>
                <w:szCs w:val="20"/>
              </w:rPr>
              <w:t xml:space="preserve"> на 2018, %</w:t>
            </w:r>
          </w:p>
        </w:tc>
      </w:tr>
      <w:tr w:rsidR="00B03687" w:rsidRPr="002468B1" w14:paraId="045A4894" w14:textId="77777777" w:rsidTr="00E73438">
        <w:trPr>
          <w:trHeight w:val="273"/>
        </w:trPr>
        <w:tc>
          <w:tcPr>
            <w:tcW w:w="1487" w:type="pct"/>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A25E013" w14:textId="77777777" w:rsidR="0039054B" w:rsidRPr="002468B1" w:rsidRDefault="0039054B" w:rsidP="006A758C">
            <w:pPr>
              <w:rPr>
                <w:rFonts w:ascii="Myriad Pro" w:hAnsi="Myriad Pro"/>
                <w:b/>
                <w:bCs/>
                <w:sz w:val="20"/>
                <w:szCs w:val="20"/>
              </w:rPr>
            </w:pPr>
            <w:r w:rsidRPr="002468B1">
              <w:rPr>
                <w:rFonts w:ascii="Myriad Pro" w:hAnsi="Myriad Pro"/>
                <w:b/>
                <w:bCs/>
                <w:sz w:val="20"/>
                <w:szCs w:val="20"/>
              </w:rPr>
              <w:t>Прочие материальные расходы</w:t>
            </w:r>
          </w:p>
        </w:tc>
        <w:tc>
          <w:tcPr>
            <w:tcW w:w="70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A121822"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28 114,40</w:t>
            </w:r>
          </w:p>
        </w:tc>
        <w:tc>
          <w:tcPr>
            <w:tcW w:w="696"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334CB63"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23 569,54</w:t>
            </w:r>
          </w:p>
        </w:tc>
        <w:tc>
          <w:tcPr>
            <w:tcW w:w="63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tcPr>
          <w:p w14:paraId="3B6B5255"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22 657,71</w:t>
            </w:r>
          </w:p>
        </w:tc>
        <w:tc>
          <w:tcPr>
            <w:tcW w:w="79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1F4257A7"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-5 456,69</w:t>
            </w:r>
          </w:p>
        </w:tc>
        <w:tc>
          <w:tcPr>
            <w:tcW w:w="685"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4F29742A"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-19%</w:t>
            </w:r>
          </w:p>
        </w:tc>
      </w:tr>
      <w:tr w:rsidR="00B03687" w:rsidRPr="002468B1" w14:paraId="15457933" w14:textId="77777777" w:rsidTr="00B03687">
        <w:trPr>
          <w:trHeight w:val="550"/>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F6A9"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Расходные материалы для оргтехники</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6B69814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11 021,80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4990FFA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7 928,38</w:t>
            </w:r>
          </w:p>
        </w:tc>
        <w:tc>
          <w:tcPr>
            <w:tcW w:w="635" w:type="pct"/>
            <w:tcBorders>
              <w:top w:val="single" w:sz="4" w:space="0" w:color="auto"/>
              <w:left w:val="nil"/>
              <w:bottom w:val="single" w:sz="4" w:space="0" w:color="auto"/>
              <w:right w:val="single" w:sz="4" w:space="0" w:color="auto"/>
            </w:tcBorders>
            <w:shd w:val="clear" w:color="auto" w:fill="auto"/>
            <w:vAlign w:val="center"/>
          </w:tcPr>
          <w:p w14:paraId="5AAD2799"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7 621,56</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3FD508AD"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-3 400,24</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ABAA47F"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-31%</w:t>
            </w:r>
          </w:p>
        </w:tc>
      </w:tr>
      <w:tr w:rsidR="00B03687" w:rsidRPr="002468B1" w14:paraId="2AAD0C9C" w14:textId="77777777" w:rsidTr="00B03687">
        <w:trPr>
          <w:trHeight w:val="280"/>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763EF"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Канцелярские расходы</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ED18976"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4 558,40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0793523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4 503,64</w:t>
            </w:r>
          </w:p>
        </w:tc>
        <w:tc>
          <w:tcPr>
            <w:tcW w:w="635" w:type="pct"/>
            <w:tcBorders>
              <w:top w:val="single" w:sz="4" w:space="0" w:color="auto"/>
              <w:left w:val="nil"/>
              <w:bottom w:val="single" w:sz="4" w:space="0" w:color="auto"/>
              <w:right w:val="single" w:sz="4" w:space="0" w:color="auto"/>
            </w:tcBorders>
            <w:shd w:val="clear" w:color="auto" w:fill="auto"/>
            <w:vAlign w:val="center"/>
          </w:tcPr>
          <w:p w14:paraId="39C562A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4 329,35</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6467026D"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-229,05</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ED4F44D"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-5%</w:t>
            </w:r>
          </w:p>
        </w:tc>
      </w:tr>
      <w:tr w:rsidR="00B03687" w:rsidRPr="002468B1" w14:paraId="3B763C8C" w14:textId="77777777" w:rsidTr="00B03687">
        <w:trPr>
          <w:trHeight w:val="556"/>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97FF5"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Другие прочие материальные расходы</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C3EB83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12 534,20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5D2CEFA3"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11 137,52</w:t>
            </w:r>
          </w:p>
        </w:tc>
        <w:tc>
          <w:tcPr>
            <w:tcW w:w="635" w:type="pct"/>
            <w:tcBorders>
              <w:top w:val="single" w:sz="4" w:space="0" w:color="auto"/>
              <w:left w:val="nil"/>
              <w:bottom w:val="single" w:sz="4" w:space="0" w:color="auto"/>
              <w:right w:val="single" w:sz="4" w:space="0" w:color="auto"/>
            </w:tcBorders>
            <w:shd w:val="clear" w:color="auto" w:fill="auto"/>
            <w:vAlign w:val="center"/>
          </w:tcPr>
          <w:p w14:paraId="1FF2372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10 706,80</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2A39AA9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-1 827,40</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0151D573"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-15%</w:t>
            </w:r>
          </w:p>
        </w:tc>
      </w:tr>
      <w:tr w:rsidR="00B03687" w:rsidRPr="002468B1" w14:paraId="6EEC27B8" w14:textId="77777777" w:rsidTr="00B03687">
        <w:trPr>
          <w:trHeight w:val="278"/>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DA14D"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Форменная одежда</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3A21CF2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685,80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3E13FBC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35" w:type="pct"/>
            <w:tcBorders>
              <w:top w:val="single" w:sz="4" w:space="0" w:color="auto"/>
              <w:left w:val="nil"/>
              <w:bottom w:val="single" w:sz="4" w:space="0" w:color="auto"/>
              <w:right w:val="single" w:sz="4" w:space="0" w:color="auto"/>
            </w:tcBorders>
            <w:shd w:val="clear" w:color="auto" w:fill="auto"/>
            <w:vAlign w:val="center"/>
          </w:tcPr>
          <w:p w14:paraId="1FAE01F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718F2FCF"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-685,80</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1D29FD6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B03687" w:rsidRPr="002468B1" w14:paraId="3B50BBDF" w14:textId="77777777" w:rsidTr="00B03687">
        <w:trPr>
          <w:trHeight w:val="555"/>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CB7F9"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Материалы по технике безопасности и охране труда</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6EACEA9"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2 538,50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7906DEF7"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2 289,95</w:t>
            </w:r>
          </w:p>
        </w:tc>
        <w:tc>
          <w:tcPr>
            <w:tcW w:w="635" w:type="pct"/>
            <w:tcBorders>
              <w:top w:val="single" w:sz="4" w:space="0" w:color="auto"/>
              <w:left w:val="nil"/>
              <w:bottom w:val="single" w:sz="4" w:space="0" w:color="auto"/>
              <w:right w:val="single" w:sz="4" w:space="0" w:color="auto"/>
            </w:tcBorders>
            <w:shd w:val="clear" w:color="auto" w:fill="auto"/>
            <w:vAlign w:val="center"/>
          </w:tcPr>
          <w:p w14:paraId="17A4A51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2 201,33</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225D300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-337,17</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6C09495F"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w:t>
            </w:r>
          </w:p>
        </w:tc>
      </w:tr>
      <w:tr w:rsidR="00B03687" w:rsidRPr="002468B1" w14:paraId="6A259A91" w14:textId="77777777" w:rsidTr="00B03687">
        <w:trPr>
          <w:trHeight w:val="276"/>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42551"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Тех. литература, спецлитература</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08585CF6"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492,30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40F2F64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35" w:type="pct"/>
            <w:tcBorders>
              <w:top w:val="single" w:sz="4" w:space="0" w:color="auto"/>
              <w:left w:val="nil"/>
              <w:bottom w:val="single" w:sz="4" w:space="0" w:color="auto"/>
              <w:right w:val="single" w:sz="4" w:space="0" w:color="auto"/>
            </w:tcBorders>
            <w:shd w:val="clear" w:color="auto" w:fill="auto"/>
            <w:vAlign w:val="center"/>
          </w:tcPr>
          <w:p w14:paraId="43DDC78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2E3C2417"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-492,30</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544159F9"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B03687" w:rsidRPr="002468B1" w14:paraId="2D9BB278" w14:textId="77777777" w:rsidTr="00B03687">
        <w:trPr>
          <w:trHeight w:val="266"/>
        </w:trPr>
        <w:tc>
          <w:tcPr>
            <w:tcW w:w="14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7A935"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Прочие материалы</w:t>
            </w:r>
          </w:p>
        </w:tc>
        <w:tc>
          <w:tcPr>
            <w:tcW w:w="706" w:type="pct"/>
            <w:tcBorders>
              <w:top w:val="single" w:sz="4" w:space="0" w:color="auto"/>
              <w:left w:val="nil"/>
              <w:bottom w:val="single" w:sz="4" w:space="0" w:color="auto"/>
              <w:right w:val="single" w:sz="4" w:space="0" w:color="auto"/>
            </w:tcBorders>
            <w:shd w:val="clear" w:color="auto" w:fill="auto"/>
            <w:vAlign w:val="center"/>
            <w:hideMark/>
          </w:tcPr>
          <w:p w14:paraId="1E132BC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8 817,60</w:t>
            </w:r>
          </w:p>
        </w:tc>
        <w:tc>
          <w:tcPr>
            <w:tcW w:w="696" w:type="pct"/>
            <w:tcBorders>
              <w:top w:val="single" w:sz="4" w:space="0" w:color="auto"/>
              <w:left w:val="nil"/>
              <w:bottom w:val="single" w:sz="4" w:space="0" w:color="auto"/>
              <w:right w:val="single" w:sz="4" w:space="0" w:color="auto"/>
            </w:tcBorders>
            <w:shd w:val="clear" w:color="auto" w:fill="auto"/>
            <w:vAlign w:val="center"/>
            <w:hideMark/>
          </w:tcPr>
          <w:p w14:paraId="608221E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8 847,57</w:t>
            </w:r>
          </w:p>
        </w:tc>
        <w:tc>
          <w:tcPr>
            <w:tcW w:w="635" w:type="pct"/>
            <w:tcBorders>
              <w:top w:val="single" w:sz="4" w:space="0" w:color="auto"/>
              <w:left w:val="nil"/>
              <w:bottom w:val="single" w:sz="4" w:space="0" w:color="auto"/>
              <w:right w:val="single" w:sz="4" w:space="0" w:color="auto"/>
            </w:tcBorders>
            <w:shd w:val="clear" w:color="auto" w:fill="auto"/>
            <w:vAlign w:val="center"/>
          </w:tcPr>
          <w:p w14:paraId="7B5B0A0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8 505,17</w:t>
            </w:r>
          </w:p>
        </w:tc>
        <w:tc>
          <w:tcPr>
            <w:tcW w:w="791" w:type="pct"/>
            <w:tcBorders>
              <w:top w:val="single" w:sz="4" w:space="0" w:color="auto"/>
              <w:left w:val="nil"/>
              <w:bottom w:val="single" w:sz="4" w:space="0" w:color="auto"/>
              <w:right w:val="single" w:sz="4" w:space="0" w:color="auto"/>
            </w:tcBorders>
            <w:shd w:val="clear" w:color="auto" w:fill="auto"/>
            <w:vAlign w:val="center"/>
            <w:hideMark/>
          </w:tcPr>
          <w:p w14:paraId="6E9DC04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-312,43</w:t>
            </w:r>
          </w:p>
        </w:tc>
        <w:tc>
          <w:tcPr>
            <w:tcW w:w="685" w:type="pct"/>
            <w:tcBorders>
              <w:top w:val="single" w:sz="4" w:space="0" w:color="auto"/>
              <w:left w:val="nil"/>
              <w:bottom w:val="single" w:sz="4" w:space="0" w:color="auto"/>
              <w:right w:val="single" w:sz="4" w:space="0" w:color="auto"/>
            </w:tcBorders>
            <w:shd w:val="clear" w:color="auto" w:fill="auto"/>
            <w:vAlign w:val="center"/>
            <w:hideMark/>
          </w:tcPr>
          <w:p w14:paraId="34E76F0A"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w:t>
            </w:r>
          </w:p>
        </w:tc>
      </w:tr>
    </w:tbl>
    <w:p w14:paraId="491A6548" w14:textId="77777777" w:rsidR="0039054B" w:rsidRPr="002468B1" w:rsidRDefault="0039054B" w:rsidP="003717D9">
      <w:pPr>
        <w:spacing w:before="240" w:line="360" w:lineRule="auto"/>
        <w:ind w:firstLine="567"/>
        <w:jc w:val="both"/>
        <w:rPr>
          <w:rFonts w:ascii="Myriad Pro" w:eastAsia="Calibri" w:hAnsi="Myriad Pro"/>
          <w:sz w:val="26"/>
          <w:szCs w:val="26"/>
        </w:rPr>
      </w:pPr>
      <w:r w:rsidRPr="002468B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 на прочие материальные расходы, Исполнитель отмечает следующее:</w:t>
      </w:r>
    </w:p>
    <w:p w14:paraId="14AC6422" w14:textId="77777777" w:rsidR="0039054B" w:rsidRPr="002468B1" w:rsidRDefault="0039054B" w:rsidP="003717D9">
      <w:pPr>
        <w:pStyle w:val="aa"/>
        <w:numPr>
          <w:ilvl w:val="0"/>
          <w:numId w:val="57"/>
        </w:numPr>
        <w:spacing w:after="240" w:line="360" w:lineRule="auto"/>
        <w:ind w:left="993" w:firstLine="567"/>
        <w:rPr>
          <w:rFonts w:ascii="Myriad Pro" w:hAnsi="Myriad Pro"/>
          <w:sz w:val="26"/>
          <w:szCs w:val="26"/>
        </w:rPr>
      </w:pPr>
      <w:r w:rsidRPr="002468B1">
        <w:rPr>
          <w:rFonts w:ascii="Myriad Pro" w:hAnsi="Myriad Pro"/>
          <w:sz w:val="26"/>
          <w:szCs w:val="26"/>
        </w:rPr>
        <w:t>в материалах отсутствует договор</w:t>
      </w:r>
      <w:r w:rsidRPr="002468B1">
        <w:rPr>
          <w:rFonts w:ascii="Myriad Pro" w:hAnsi="Myriad Pro"/>
          <w:bCs/>
          <w:iCs/>
          <w:sz w:val="26"/>
          <w:szCs w:val="26"/>
        </w:rPr>
        <w:t xml:space="preserve"> на приобретение технической литературы действующий в 2018 году</w:t>
      </w:r>
      <w:r w:rsidRPr="002468B1">
        <w:rPr>
          <w:rFonts w:ascii="Myriad Pro" w:hAnsi="Myriad Pro"/>
          <w:sz w:val="26"/>
          <w:szCs w:val="26"/>
        </w:rPr>
        <w:t>;</w:t>
      </w:r>
    </w:p>
    <w:p w14:paraId="348A3230" w14:textId="77777777" w:rsidR="0039054B" w:rsidRPr="002468B1" w:rsidRDefault="0039054B" w:rsidP="003717D9">
      <w:pPr>
        <w:pStyle w:val="aa"/>
        <w:numPr>
          <w:ilvl w:val="0"/>
          <w:numId w:val="57"/>
        </w:numPr>
        <w:spacing w:after="240" w:line="360" w:lineRule="auto"/>
        <w:ind w:left="993" w:firstLine="567"/>
        <w:rPr>
          <w:rFonts w:ascii="Myriad Pro" w:hAnsi="Myriad Pro"/>
          <w:sz w:val="26"/>
          <w:szCs w:val="26"/>
        </w:rPr>
      </w:pPr>
      <w:r w:rsidRPr="002468B1">
        <w:rPr>
          <w:rFonts w:ascii="Myriad Pro" w:hAnsi="Myriad Pro"/>
          <w:sz w:val="26"/>
          <w:szCs w:val="26"/>
        </w:rPr>
        <w:lastRenderedPageBreak/>
        <w:t>отсутствуют анализ цен и коммерческие предложения на приобретение расходных материалов орг. техники;</w:t>
      </w:r>
    </w:p>
    <w:p w14:paraId="34B41A01" w14:textId="77777777" w:rsidR="0039054B" w:rsidRPr="002468B1" w:rsidRDefault="0039054B" w:rsidP="003717D9">
      <w:pPr>
        <w:pStyle w:val="aa"/>
        <w:numPr>
          <w:ilvl w:val="0"/>
          <w:numId w:val="57"/>
        </w:numPr>
        <w:spacing w:after="240" w:line="360" w:lineRule="auto"/>
        <w:ind w:left="993" w:firstLine="567"/>
        <w:rPr>
          <w:rFonts w:ascii="Myriad Pro" w:hAnsi="Myriad Pro"/>
          <w:sz w:val="26"/>
          <w:szCs w:val="26"/>
        </w:rPr>
      </w:pPr>
      <w:r w:rsidRPr="002468B1">
        <w:rPr>
          <w:rFonts w:ascii="Myriad Pro" w:hAnsi="Myriad Pro"/>
          <w:sz w:val="26"/>
          <w:szCs w:val="26"/>
        </w:rPr>
        <w:t xml:space="preserve">отсутствуют документы, подтверждающие проведение закупок по договорам с ООО «Новокузнецкий Компьютерный Центр», с </w:t>
      </w:r>
      <w:r w:rsidR="00B03687" w:rsidRPr="002468B1">
        <w:rPr>
          <w:rFonts w:ascii="Myriad Pro" w:hAnsi="Myriad Pro"/>
          <w:sz w:val="26"/>
          <w:szCs w:val="26"/>
        </w:rPr>
        <w:br/>
      </w:r>
      <w:r w:rsidRPr="002468B1">
        <w:rPr>
          <w:rFonts w:ascii="Myriad Pro" w:hAnsi="Myriad Pro"/>
          <w:sz w:val="26"/>
          <w:szCs w:val="26"/>
        </w:rPr>
        <w:t xml:space="preserve">ООО ПП «Связькомплекс», с ООО «НТЦ Галэкс» </w:t>
      </w:r>
      <w:r w:rsidR="00BA66AF" w:rsidRPr="002468B1">
        <w:rPr>
          <w:rFonts w:ascii="Myriad Pro" w:hAnsi="Myriad Pro"/>
          <w:sz w:val="26"/>
          <w:szCs w:val="26"/>
        </w:rPr>
        <w:t xml:space="preserve">(по договорам </w:t>
      </w:r>
      <w:r w:rsidRPr="002468B1">
        <w:rPr>
          <w:rFonts w:ascii="Myriad Pro" w:hAnsi="Myriad Pro"/>
          <w:sz w:val="26"/>
          <w:szCs w:val="26"/>
        </w:rPr>
        <w:t>с суммами выше 500,0 тыс. руб.</w:t>
      </w:r>
      <w:r w:rsidR="00BA66AF" w:rsidRPr="002468B1">
        <w:rPr>
          <w:rFonts w:ascii="Myriad Pro" w:hAnsi="Myriad Pro"/>
          <w:sz w:val="26"/>
          <w:szCs w:val="26"/>
        </w:rPr>
        <w:t>)</w:t>
      </w:r>
      <w:r w:rsidRPr="002468B1">
        <w:rPr>
          <w:rFonts w:ascii="Myriad Pro" w:hAnsi="Myriad Pro"/>
          <w:sz w:val="26"/>
          <w:szCs w:val="26"/>
        </w:rPr>
        <w:t>;</w:t>
      </w:r>
    </w:p>
    <w:p w14:paraId="7C566589" w14:textId="77777777" w:rsidR="0039054B" w:rsidRPr="002468B1" w:rsidRDefault="0039054B" w:rsidP="003717D9">
      <w:pPr>
        <w:pStyle w:val="aa"/>
        <w:numPr>
          <w:ilvl w:val="0"/>
          <w:numId w:val="57"/>
        </w:numPr>
        <w:spacing w:after="240" w:line="360" w:lineRule="auto"/>
        <w:ind w:left="993" w:firstLine="567"/>
        <w:rPr>
          <w:rFonts w:ascii="Myriad Pro" w:hAnsi="Myriad Pro"/>
          <w:sz w:val="26"/>
          <w:szCs w:val="26"/>
        </w:rPr>
      </w:pPr>
      <w:r w:rsidRPr="002468B1">
        <w:rPr>
          <w:rFonts w:ascii="Myriad Pro" w:hAnsi="Myriad Pro"/>
          <w:sz w:val="26"/>
          <w:szCs w:val="26"/>
        </w:rPr>
        <w:t>отсутствуют документы, подтверждающие выдачу форменной одежды персоналу.</w:t>
      </w:r>
    </w:p>
    <w:p w14:paraId="19823C6C" w14:textId="77777777" w:rsidR="0039054B" w:rsidRPr="002468B1" w:rsidRDefault="0039054B" w:rsidP="003717D9">
      <w:pPr>
        <w:spacing w:before="240" w:line="360" w:lineRule="auto"/>
        <w:ind w:firstLine="567"/>
        <w:jc w:val="both"/>
        <w:rPr>
          <w:rFonts w:ascii="Myriad Pro" w:hAnsi="Myriad Pro"/>
          <w:sz w:val="26"/>
          <w:szCs w:val="26"/>
        </w:rPr>
      </w:pPr>
      <w:r w:rsidRPr="002468B1">
        <w:rPr>
          <w:rFonts w:ascii="Myriad Pro" w:hAnsi="Myriad Pro"/>
          <w:sz w:val="26"/>
          <w:szCs w:val="26"/>
        </w:rPr>
        <w:t>Согласно дополнению к экспертному заключению Управление по тарифам из состава прочих расходов исключает в полном объеме расходы на форменную одежду и техническую литературу в связи с отсутствием обоснования заявленных затрат, а также не принимает в расчет затрат фактические расходы по договорам поставки материалов для орг. техники, которые не были размещены на торговых площадках и отсутствуют на едином портале закупок.</w:t>
      </w:r>
    </w:p>
    <w:p w14:paraId="3454B441" w14:textId="146D6043" w:rsidR="0039054B" w:rsidRPr="002468B1" w:rsidRDefault="0039054B" w:rsidP="003717D9">
      <w:pPr>
        <w:pStyle w:val="aa"/>
        <w:tabs>
          <w:tab w:val="left" w:pos="1560"/>
        </w:tabs>
        <w:spacing w:line="360" w:lineRule="auto"/>
        <w:ind w:left="0" w:firstLine="567"/>
        <w:rPr>
          <w:rFonts w:ascii="Myriad Pro" w:hAnsi="Myriad Pro"/>
          <w:sz w:val="26"/>
          <w:szCs w:val="26"/>
        </w:rPr>
      </w:pPr>
      <w:r w:rsidRPr="002468B1">
        <w:rPr>
          <w:rFonts w:ascii="Myriad Pro" w:hAnsi="Myriad Pro"/>
          <w:sz w:val="26"/>
          <w:szCs w:val="26"/>
        </w:rPr>
        <w:t xml:space="preserve">Учитывая, что плановая сумма указанных расходов филиалом  «Алтайэнерго» на 2018 год, не подтверждена в </w:t>
      </w:r>
      <w:r w:rsidR="005B703B">
        <w:rPr>
          <w:rFonts w:ascii="Myriad Pro" w:hAnsi="Myriad Pro"/>
          <w:sz w:val="26"/>
          <w:szCs w:val="26"/>
        </w:rPr>
        <w:t>заявленном</w:t>
      </w:r>
      <w:r w:rsidR="005B703B" w:rsidRPr="002468B1">
        <w:rPr>
          <w:rFonts w:ascii="Myriad Pro" w:hAnsi="Myriad Pro"/>
          <w:sz w:val="26"/>
          <w:szCs w:val="26"/>
        </w:rPr>
        <w:t xml:space="preserve"> </w:t>
      </w:r>
      <w:r w:rsidRPr="002468B1">
        <w:rPr>
          <w:rFonts w:ascii="Myriad Pro" w:hAnsi="Myriad Pro"/>
          <w:sz w:val="26"/>
          <w:szCs w:val="26"/>
        </w:rPr>
        <w:t xml:space="preserve">объеме, Исполнитель считает обоснованной позицию Управления по тарифам в части принятия минимального значения между заявленной величиной и подтвержденными фактическими расходами за 2016 год. </w:t>
      </w:r>
    </w:p>
    <w:p w14:paraId="30940438" w14:textId="77777777" w:rsidR="0039054B" w:rsidRPr="002468B1" w:rsidRDefault="0039054B" w:rsidP="003717D9">
      <w:pPr>
        <w:pStyle w:val="aa"/>
        <w:tabs>
          <w:tab w:val="left" w:pos="1560"/>
        </w:tabs>
        <w:spacing w:line="360" w:lineRule="auto"/>
        <w:ind w:left="0" w:firstLine="567"/>
        <w:rPr>
          <w:rFonts w:ascii="Myriad Pro" w:hAnsi="Myriad Pro"/>
          <w:sz w:val="26"/>
          <w:szCs w:val="26"/>
        </w:rPr>
      </w:pPr>
      <w:r w:rsidRPr="002468B1">
        <w:rPr>
          <w:rFonts w:ascii="Myriad Pro" w:hAnsi="Myriad Pro"/>
          <w:sz w:val="26"/>
          <w:szCs w:val="26"/>
        </w:rPr>
        <w:t xml:space="preserve">Исполнитель считает обоснованным уровень расходов по статье «прочие материальные расходы» в составе прочих вспомогательных материалов в размере </w:t>
      </w:r>
      <w:r w:rsidR="000811CF" w:rsidRPr="002468B1">
        <w:rPr>
          <w:rFonts w:ascii="Myriad Pro" w:hAnsi="Myriad Pro"/>
          <w:iCs/>
          <w:sz w:val="26"/>
          <w:szCs w:val="26"/>
        </w:rPr>
        <w:t>25 128,17</w:t>
      </w:r>
      <w:r w:rsidRPr="002468B1">
        <w:rPr>
          <w:rFonts w:ascii="Myriad Pro" w:hAnsi="Myriad Pro"/>
          <w:i/>
          <w:iCs/>
          <w:sz w:val="22"/>
          <w:szCs w:val="22"/>
        </w:rPr>
        <w:t xml:space="preserve"> </w:t>
      </w:r>
      <w:r w:rsidRPr="002468B1">
        <w:rPr>
          <w:rFonts w:ascii="Myriad Pro" w:hAnsi="Myriad Pro"/>
          <w:sz w:val="26"/>
          <w:szCs w:val="26"/>
        </w:rPr>
        <w:t xml:space="preserve">тыс. руб. с применением ИПЦ в соответствии с </w:t>
      </w:r>
      <w:r w:rsidR="00BA66AF" w:rsidRPr="002468B1">
        <w:rPr>
          <w:rFonts w:ascii="Myriad Pro" w:hAnsi="Myriad Pro"/>
          <w:sz w:val="26"/>
          <w:szCs w:val="26"/>
        </w:rPr>
        <w:t>П</w:t>
      </w:r>
      <w:r w:rsidRPr="002468B1">
        <w:rPr>
          <w:rFonts w:ascii="Myriad Pro" w:hAnsi="Myriad Pro"/>
          <w:sz w:val="26"/>
          <w:szCs w:val="26"/>
        </w:rPr>
        <w:t>рогнозом (за 2017 год - 103,9%, на 2018 год – 103,7%).</w:t>
      </w:r>
    </w:p>
    <w:p w14:paraId="3972B3AF"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С целью обоснования расходов на форменную одежду, приобретение технической литературы, а также материалы для орг. техники, которые не были приняты Управлением по тарифам в объеме, заявленном со стороны филиала «Алтайэнерго», Исполнитель рекомендует также предоставлять в составе предложения об установлении тарифов на услуги по передаче электрической энергии на первый (базовый) год очередного долгосрочного периода регулирования:</w:t>
      </w:r>
    </w:p>
    <w:p w14:paraId="0064042A" w14:textId="77777777" w:rsidR="0039054B" w:rsidRPr="002468B1" w:rsidRDefault="0039054B" w:rsidP="00A8727E">
      <w:pPr>
        <w:pStyle w:val="aa"/>
        <w:numPr>
          <w:ilvl w:val="0"/>
          <w:numId w:val="58"/>
        </w:numPr>
        <w:tabs>
          <w:tab w:val="left" w:pos="993"/>
        </w:tabs>
        <w:spacing w:line="360" w:lineRule="auto"/>
        <w:ind w:left="567" w:firstLine="142"/>
        <w:rPr>
          <w:rFonts w:ascii="Myriad Pro" w:hAnsi="Myriad Pro"/>
          <w:sz w:val="26"/>
          <w:szCs w:val="26"/>
        </w:rPr>
      </w:pPr>
      <w:r w:rsidRPr="002468B1">
        <w:rPr>
          <w:rFonts w:ascii="Myriad Pro" w:hAnsi="Myriad Pro"/>
          <w:sz w:val="26"/>
          <w:szCs w:val="26"/>
        </w:rPr>
        <w:lastRenderedPageBreak/>
        <w:t>Расчет расходов на форменную одежду с учетом сроков списания специальной одежды и специальной обуви;</w:t>
      </w:r>
    </w:p>
    <w:p w14:paraId="18006C98" w14:textId="77777777" w:rsidR="0039054B" w:rsidRPr="002468B1" w:rsidRDefault="0039054B" w:rsidP="00A8727E">
      <w:pPr>
        <w:pStyle w:val="aa"/>
        <w:numPr>
          <w:ilvl w:val="0"/>
          <w:numId w:val="58"/>
        </w:numPr>
        <w:tabs>
          <w:tab w:val="left" w:pos="993"/>
        </w:tabs>
        <w:spacing w:line="360" w:lineRule="auto"/>
        <w:ind w:left="567" w:firstLine="142"/>
        <w:rPr>
          <w:rFonts w:ascii="Myriad Pro" w:hAnsi="Myriad Pro"/>
          <w:sz w:val="26"/>
          <w:szCs w:val="26"/>
        </w:rPr>
      </w:pPr>
      <w:r w:rsidRPr="002468B1">
        <w:rPr>
          <w:rFonts w:ascii="Myriad Pro" w:hAnsi="Myriad Pro"/>
          <w:sz w:val="26"/>
          <w:szCs w:val="26"/>
        </w:rPr>
        <w:t>Копии документов, подтверждающих выдачу форменной одежды;</w:t>
      </w:r>
    </w:p>
    <w:p w14:paraId="6352B293" w14:textId="77777777" w:rsidR="0039054B" w:rsidRPr="002468B1" w:rsidRDefault="0039054B" w:rsidP="00A8727E">
      <w:pPr>
        <w:pStyle w:val="aa"/>
        <w:numPr>
          <w:ilvl w:val="0"/>
          <w:numId w:val="58"/>
        </w:numPr>
        <w:tabs>
          <w:tab w:val="left" w:pos="993"/>
        </w:tabs>
        <w:spacing w:line="360" w:lineRule="auto"/>
        <w:ind w:left="567" w:firstLine="142"/>
        <w:rPr>
          <w:rFonts w:ascii="Myriad Pro" w:hAnsi="Myriad Pro"/>
          <w:sz w:val="26"/>
          <w:szCs w:val="26"/>
        </w:rPr>
      </w:pPr>
      <w:r w:rsidRPr="002468B1">
        <w:rPr>
          <w:rFonts w:ascii="Myriad Pro" w:hAnsi="Myriad Pro"/>
          <w:sz w:val="26"/>
          <w:szCs w:val="26"/>
        </w:rPr>
        <w:t>Действующие договоры с контрагентами с условиями пролонгации;</w:t>
      </w:r>
    </w:p>
    <w:p w14:paraId="769991D0" w14:textId="77777777" w:rsidR="0039054B" w:rsidRPr="002468B1" w:rsidRDefault="0039054B" w:rsidP="00A8727E">
      <w:pPr>
        <w:pStyle w:val="aa"/>
        <w:numPr>
          <w:ilvl w:val="0"/>
          <w:numId w:val="58"/>
        </w:numPr>
        <w:tabs>
          <w:tab w:val="left" w:pos="993"/>
        </w:tabs>
        <w:spacing w:line="360" w:lineRule="auto"/>
        <w:ind w:left="567" w:firstLine="142"/>
        <w:rPr>
          <w:rFonts w:ascii="Myriad Pro" w:hAnsi="Myriad Pro"/>
          <w:sz w:val="26"/>
          <w:szCs w:val="26"/>
        </w:rPr>
      </w:pPr>
      <w:r w:rsidRPr="002468B1">
        <w:rPr>
          <w:rFonts w:ascii="Myriad Pro" w:hAnsi="Myriad Pro"/>
          <w:sz w:val="26"/>
          <w:szCs w:val="26"/>
        </w:rPr>
        <w:t>План закупок по филиалу с включением определенных затрат;</w:t>
      </w:r>
    </w:p>
    <w:p w14:paraId="7C7BD7DD" w14:textId="77777777" w:rsidR="0039054B" w:rsidRPr="002468B1" w:rsidRDefault="0039054B" w:rsidP="00A8727E">
      <w:pPr>
        <w:pStyle w:val="aa"/>
        <w:numPr>
          <w:ilvl w:val="0"/>
          <w:numId w:val="58"/>
        </w:numPr>
        <w:tabs>
          <w:tab w:val="left" w:pos="993"/>
        </w:tabs>
        <w:spacing w:after="240" w:line="360" w:lineRule="auto"/>
        <w:ind w:left="567" w:firstLine="142"/>
        <w:rPr>
          <w:rFonts w:ascii="Myriad Pro" w:hAnsi="Myriad Pro"/>
          <w:sz w:val="26"/>
          <w:szCs w:val="26"/>
        </w:rPr>
      </w:pPr>
      <w:r w:rsidRPr="002468B1">
        <w:rPr>
          <w:rFonts w:ascii="Myriad Pro" w:hAnsi="Myriad Pro"/>
          <w:sz w:val="26"/>
          <w:szCs w:val="26"/>
        </w:rPr>
        <w:t xml:space="preserve"> Обоснование цен (коммерческие предложения, прайс-листы, счета, первичные документы бухгалтерского учета).</w:t>
      </w:r>
    </w:p>
    <w:p w14:paraId="36152A81" w14:textId="77777777" w:rsidR="0039054B" w:rsidRPr="002468B1" w:rsidRDefault="0039054B" w:rsidP="003717D9">
      <w:pPr>
        <w:spacing w:before="240" w:after="240" w:line="360" w:lineRule="auto"/>
        <w:ind w:firstLine="567"/>
        <w:jc w:val="both"/>
        <w:rPr>
          <w:rFonts w:ascii="Myriad Pro" w:hAnsi="Myriad Pro"/>
          <w:b/>
          <w:sz w:val="26"/>
          <w:szCs w:val="26"/>
        </w:rPr>
      </w:pPr>
      <w:r w:rsidRPr="002468B1">
        <w:rPr>
          <w:rFonts w:ascii="Myriad Pro" w:hAnsi="Myriad Pro"/>
          <w:b/>
          <w:sz w:val="26"/>
          <w:szCs w:val="26"/>
        </w:rPr>
        <w:t>Работы и услуги производственного характера (в т. ч. услуги сторонних организаций по содержанию сетей и распределительных устройств)</w:t>
      </w:r>
    </w:p>
    <w:p w14:paraId="650C5C05" w14:textId="4312B9D7" w:rsidR="0039054B" w:rsidRPr="002468B1" w:rsidRDefault="0039054B" w:rsidP="003717D9">
      <w:pPr>
        <w:spacing w:before="240" w:line="360" w:lineRule="auto"/>
        <w:ind w:firstLine="567"/>
        <w:jc w:val="both"/>
        <w:rPr>
          <w:rFonts w:ascii="Myriad Pro" w:hAnsi="Myriad Pro"/>
        </w:rPr>
      </w:pPr>
      <w:r w:rsidRPr="002468B1">
        <w:rPr>
          <w:rFonts w:ascii="Myriad Pro" w:hAnsi="Myriad Pro"/>
          <w:sz w:val="26"/>
          <w:szCs w:val="26"/>
        </w:rPr>
        <w:t xml:space="preserve">Филиалом «Алтайэнерго» на 2018 год была заявлена сумма расходов по статье «Работы и услуги производственного характера» в размере </w:t>
      </w:r>
      <w:r w:rsidR="00BA66AF" w:rsidRPr="002468B1">
        <w:rPr>
          <w:rFonts w:ascii="Myriad Pro" w:hAnsi="Myriad Pro"/>
          <w:sz w:val="26"/>
          <w:szCs w:val="26"/>
        </w:rPr>
        <w:br/>
      </w:r>
      <w:r w:rsidRPr="002468B1">
        <w:rPr>
          <w:rFonts w:ascii="Myriad Pro" w:hAnsi="Myriad Pro"/>
          <w:sz w:val="26"/>
          <w:szCs w:val="26"/>
        </w:rPr>
        <w:t>63 728,6 тыс. руб., Управлением по тарифам расходы признаны экономически обоснованными с учетом пересчета методом сравнения аналогов в размере 9</w:t>
      </w:r>
      <w:r w:rsidR="005531DF">
        <w:rPr>
          <w:rFonts w:ascii="Myriad Pro" w:hAnsi="Myriad Pro"/>
          <w:sz w:val="26"/>
          <w:szCs w:val="26"/>
        </w:rPr>
        <w:t> </w:t>
      </w:r>
      <w:r w:rsidRPr="002468B1">
        <w:rPr>
          <w:rFonts w:ascii="Myriad Pro" w:hAnsi="Myriad Pro"/>
          <w:sz w:val="26"/>
          <w:szCs w:val="26"/>
        </w:rPr>
        <w:t>860,85 тыс. руб., что ниже заявленных расходов на 85%.</w:t>
      </w:r>
    </w:p>
    <w:tbl>
      <w:tblPr>
        <w:tblW w:w="5094" w:type="pct"/>
        <w:tblInd w:w="-176" w:type="dxa"/>
        <w:tblLayout w:type="fixed"/>
        <w:tblLook w:val="04A0" w:firstRow="1" w:lastRow="0" w:firstColumn="1" w:lastColumn="0" w:noHBand="0" w:noVBand="1"/>
      </w:tblPr>
      <w:tblGrid>
        <w:gridCol w:w="3006"/>
        <w:gridCol w:w="1381"/>
        <w:gridCol w:w="1272"/>
        <w:gridCol w:w="1243"/>
        <w:gridCol w:w="1379"/>
        <w:gridCol w:w="1240"/>
      </w:tblGrid>
      <w:tr w:rsidR="0039054B" w:rsidRPr="00CC37AD" w14:paraId="3BD68965" w14:textId="77777777" w:rsidTr="00DE5522">
        <w:trPr>
          <w:trHeight w:val="1446"/>
          <w:tblHeader/>
        </w:trPr>
        <w:tc>
          <w:tcPr>
            <w:tcW w:w="1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331EC2" w14:textId="77777777" w:rsidR="0039054B" w:rsidRPr="0057452E" w:rsidRDefault="0039054B" w:rsidP="00BD60F0">
            <w:pPr>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 Наименование статьи</w:t>
            </w:r>
          </w:p>
        </w:tc>
        <w:tc>
          <w:tcPr>
            <w:tcW w:w="7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FC462" w14:textId="77777777" w:rsidR="0039054B" w:rsidRPr="0057452E" w:rsidRDefault="0039054B" w:rsidP="00BD60F0">
            <w:pPr>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Заявлено филиалом на 2018, тыс. руб.</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8D9727" w14:textId="40703C3B" w:rsidR="0039054B" w:rsidRPr="0057452E" w:rsidRDefault="005531DF" w:rsidP="00BD60F0">
            <w:pPr>
              <w:jc w:val="center"/>
              <w:rPr>
                <w:rFonts w:ascii="Myriad Pro" w:hAnsi="Myriad Pro"/>
                <w:b/>
                <w:bCs/>
                <w:color w:val="FFFFFF" w:themeColor="background1"/>
                <w:sz w:val="20"/>
                <w:szCs w:val="20"/>
              </w:rPr>
            </w:pPr>
            <w:r w:rsidRPr="005531DF">
              <w:rPr>
                <w:rFonts w:ascii="Myriad Pro" w:hAnsi="Myriad Pro"/>
                <w:b/>
                <w:bCs/>
                <w:color w:val="FFFFFF" w:themeColor="background1"/>
                <w:sz w:val="20"/>
                <w:szCs w:val="20"/>
              </w:rPr>
              <w:t>Расходы на 2018, р</w:t>
            </w:r>
            <w:r w:rsidRPr="00864D97">
              <w:rPr>
                <w:rFonts w:ascii="Myriad Pro" w:hAnsi="Myriad Pro"/>
                <w:b/>
                <w:bCs/>
                <w:color w:val="FFFFFF" w:themeColor="background1"/>
                <w:sz w:val="20"/>
                <w:szCs w:val="20"/>
              </w:rPr>
              <w:t>ассчитанные Управлением (ЭОУР), тыс. руб.</w:t>
            </w:r>
          </w:p>
        </w:tc>
        <w:tc>
          <w:tcPr>
            <w:tcW w:w="6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EC8BCF" w14:textId="77777777" w:rsidR="0039054B" w:rsidRPr="0057452E" w:rsidRDefault="0039054B" w:rsidP="00BD60F0">
            <w:pPr>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ТБР на 2018, тыс. руб.</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C5978" w14:textId="2CC37615" w:rsidR="0039054B" w:rsidRPr="0057452E" w:rsidRDefault="0039054B" w:rsidP="00BD60F0">
            <w:pPr>
              <w:ind w:left="-106" w:right="-108"/>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Отклонение ТБР на 2018/ заяв</w:t>
            </w:r>
            <w:r w:rsidR="005531DF" w:rsidRPr="0057452E">
              <w:rPr>
                <w:rFonts w:ascii="Myriad Pro" w:hAnsi="Myriad Pro"/>
                <w:b/>
                <w:bCs/>
                <w:color w:val="FFFFFF" w:themeColor="background1"/>
                <w:sz w:val="20"/>
                <w:szCs w:val="20"/>
              </w:rPr>
              <w:t>лено</w:t>
            </w:r>
            <w:r w:rsidRPr="0057452E">
              <w:rPr>
                <w:rFonts w:ascii="Myriad Pro" w:hAnsi="Myriad Pro"/>
                <w:b/>
                <w:bCs/>
                <w:color w:val="FFFFFF" w:themeColor="background1"/>
                <w:sz w:val="20"/>
                <w:szCs w:val="20"/>
              </w:rPr>
              <w:t xml:space="preserve"> на 2018, тыс. руб.</w:t>
            </w:r>
          </w:p>
        </w:tc>
        <w:tc>
          <w:tcPr>
            <w:tcW w:w="6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C11F31" w14:textId="6195C484" w:rsidR="0039054B" w:rsidRPr="0057452E" w:rsidRDefault="0039054B" w:rsidP="00BD60F0">
            <w:pPr>
              <w:ind w:left="-106" w:right="-108"/>
              <w:jc w:val="center"/>
              <w:rPr>
                <w:rFonts w:ascii="Myriad Pro" w:hAnsi="Myriad Pro"/>
                <w:b/>
                <w:bCs/>
                <w:color w:val="FFFFFF" w:themeColor="background1"/>
                <w:sz w:val="20"/>
                <w:szCs w:val="20"/>
              </w:rPr>
            </w:pPr>
            <w:r w:rsidRPr="0057452E">
              <w:rPr>
                <w:rFonts w:ascii="Myriad Pro" w:hAnsi="Myriad Pro"/>
                <w:b/>
                <w:bCs/>
                <w:color w:val="FFFFFF" w:themeColor="background1"/>
                <w:sz w:val="20"/>
                <w:szCs w:val="20"/>
              </w:rPr>
              <w:t>Отклонение ТБР на 2018/ заяв</w:t>
            </w:r>
            <w:r w:rsidR="005531DF" w:rsidRPr="0057452E">
              <w:rPr>
                <w:rFonts w:ascii="Myriad Pro" w:hAnsi="Myriad Pro"/>
                <w:b/>
                <w:bCs/>
                <w:color w:val="FFFFFF" w:themeColor="background1"/>
                <w:sz w:val="20"/>
                <w:szCs w:val="20"/>
              </w:rPr>
              <w:t>лено</w:t>
            </w:r>
            <w:r w:rsidRPr="0057452E">
              <w:rPr>
                <w:rFonts w:ascii="Myriad Pro" w:hAnsi="Myriad Pro"/>
                <w:b/>
                <w:bCs/>
                <w:color w:val="FFFFFF" w:themeColor="background1"/>
                <w:sz w:val="20"/>
                <w:szCs w:val="20"/>
              </w:rPr>
              <w:t xml:space="preserve"> на 2018, %</w:t>
            </w:r>
          </w:p>
        </w:tc>
      </w:tr>
      <w:tr w:rsidR="0039054B" w:rsidRPr="002468B1" w14:paraId="3E7C7690" w14:textId="77777777" w:rsidTr="00DE5522">
        <w:trPr>
          <w:trHeight w:val="932"/>
        </w:trPr>
        <w:tc>
          <w:tcPr>
            <w:tcW w:w="157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061C56E"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Работы и услуги производственного характера (в т. ч. услуги сторонних организаций по содержанию сетей и распределительных устройств)</w:t>
            </w:r>
          </w:p>
        </w:tc>
        <w:tc>
          <w:tcPr>
            <w:tcW w:w="72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1DFC95B"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63 728,60</w:t>
            </w:r>
          </w:p>
        </w:tc>
        <w:tc>
          <w:tcPr>
            <w:tcW w:w="6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13C6AF8"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10 257,82</w:t>
            </w:r>
          </w:p>
        </w:tc>
        <w:tc>
          <w:tcPr>
            <w:tcW w:w="653" w:type="pct"/>
            <w:tcBorders>
              <w:top w:val="single" w:sz="4" w:space="0" w:color="FFFFFF" w:themeColor="background1"/>
              <w:left w:val="nil"/>
              <w:bottom w:val="single" w:sz="4" w:space="0" w:color="auto"/>
              <w:right w:val="single" w:sz="4" w:space="0" w:color="auto"/>
            </w:tcBorders>
            <w:shd w:val="clear" w:color="auto" w:fill="auto"/>
            <w:vAlign w:val="center"/>
          </w:tcPr>
          <w:p w14:paraId="35E08DCD"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9 860,85</w:t>
            </w:r>
          </w:p>
        </w:tc>
        <w:tc>
          <w:tcPr>
            <w:tcW w:w="72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2ACC5EC"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-53 867,75</w:t>
            </w:r>
          </w:p>
        </w:tc>
        <w:tc>
          <w:tcPr>
            <w:tcW w:w="65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31970C"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-85%</w:t>
            </w:r>
          </w:p>
        </w:tc>
      </w:tr>
      <w:tr w:rsidR="0039054B" w:rsidRPr="002468B1" w14:paraId="21B607EE" w14:textId="77777777" w:rsidTr="00DE5522">
        <w:trPr>
          <w:trHeight w:val="407"/>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D3C91" w14:textId="77777777" w:rsidR="0039054B" w:rsidRPr="002468B1" w:rsidRDefault="0039054B" w:rsidP="00BD60F0">
            <w:pPr>
              <w:rPr>
                <w:rFonts w:ascii="Myriad Pro" w:hAnsi="Myriad Pro"/>
                <w:b/>
                <w:bCs/>
                <w:sz w:val="20"/>
                <w:szCs w:val="20"/>
              </w:rPr>
            </w:pPr>
            <w:r w:rsidRPr="002468B1">
              <w:rPr>
                <w:rFonts w:ascii="Myriad Pro" w:hAnsi="Myriad Pro"/>
                <w:b/>
                <w:bCs/>
                <w:sz w:val="20"/>
                <w:szCs w:val="20"/>
              </w:rPr>
              <w:t>Услуги по испытанию и проверке приборов, в том числе</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0D6960BE"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3 379,00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1EB1193D"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3 158,81</w:t>
            </w:r>
          </w:p>
        </w:tc>
        <w:tc>
          <w:tcPr>
            <w:tcW w:w="653" w:type="pct"/>
            <w:tcBorders>
              <w:top w:val="single" w:sz="4" w:space="0" w:color="auto"/>
              <w:left w:val="nil"/>
              <w:bottom w:val="single" w:sz="4" w:space="0" w:color="auto"/>
              <w:right w:val="single" w:sz="4" w:space="0" w:color="auto"/>
            </w:tcBorders>
            <w:shd w:val="clear" w:color="auto" w:fill="auto"/>
            <w:vAlign w:val="center"/>
          </w:tcPr>
          <w:p w14:paraId="0B220631"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3 036,57</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33542ECA"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-342,43</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3F93BC92"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-10%</w:t>
            </w:r>
          </w:p>
        </w:tc>
      </w:tr>
      <w:tr w:rsidR="0039054B" w:rsidRPr="002468B1" w14:paraId="5E59A1C9" w14:textId="77777777" w:rsidTr="00DE5522">
        <w:trPr>
          <w:trHeight w:val="513"/>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AF599"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Проверка, калибровка оборудования и приборов</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3F8CDB0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2 613,10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19BA88D6"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2 400,94</w:t>
            </w:r>
          </w:p>
        </w:tc>
        <w:tc>
          <w:tcPr>
            <w:tcW w:w="653" w:type="pct"/>
            <w:tcBorders>
              <w:top w:val="single" w:sz="4" w:space="0" w:color="auto"/>
              <w:left w:val="nil"/>
              <w:bottom w:val="single" w:sz="4" w:space="0" w:color="auto"/>
              <w:right w:val="single" w:sz="4" w:space="0" w:color="auto"/>
            </w:tcBorders>
            <w:shd w:val="clear" w:color="auto" w:fill="auto"/>
            <w:vAlign w:val="center"/>
          </w:tcPr>
          <w:p w14:paraId="24203A8F"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2 308,03</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0373380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-305,07</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7638066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-12%</w:t>
            </w:r>
          </w:p>
        </w:tc>
      </w:tr>
      <w:tr w:rsidR="0039054B" w:rsidRPr="002468B1" w14:paraId="51DF6235" w14:textId="77777777" w:rsidTr="00DE5522">
        <w:trPr>
          <w:trHeight w:val="407"/>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08140"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Проверка высоковольтных трансформаторов тока и напряжения</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3B8B36F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765,90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66C761FD"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757,87</w:t>
            </w:r>
          </w:p>
        </w:tc>
        <w:tc>
          <w:tcPr>
            <w:tcW w:w="653" w:type="pct"/>
            <w:tcBorders>
              <w:top w:val="single" w:sz="4" w:space="0" w:color="auto"/>
              <w:left w:val="nil"/>
              <w:bottom w:val="single" w:sz="4" w:space="0" w:color="auto"/>
              <w:right w:val="single" w:sz="4" w:space="0" w:color="auto"/>
            </w:tcBorders>
            <w:shd w:val="clear" w:color="auto" w:fill="auto"/>
            <w:vAlign w:val="center"/>
          </w:tcPr>
          <w:p w14:paraId="0A0707B9"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728,54</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4ABFEB6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-37,36</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3FB65B7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-5%</w:t>
            </w:r>
          </w:p>
        </w:tc>
      </w:tr>
      <w:tr w:rsidR="0039054B" w:rsidRPr="002468B1" w14:paraId="03645D69" w14:textId="77777777" w:rsidTr="00DE5522">
        <w:trPr>
          <w:trHeight w:val="289"/>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768C5" w14:textId="77777777" w:rsidR="0039054B" w:rsidRPr="002468B1" w:rsidRDefault="0039054B" w:rsidP="00BD60F0">
            <w:pPr>
              <w:rPr>
                <w:rFonts w:ascii="Myriad Pro" w:hAnsi="Myriad Pro"/>
                <w:b/>
                <w:bCs/>
                <w:sz w:val="20"/>
                <w:szCs w:val="20"/>
              </w:rPr>
            </w:pPr>
            <w:r w:rsidRPr="002468B1">
              <w:rPr>
                <w:rFonts w:ascii="Myriad Pro" w:hAnsi="Myriad Pro"/>
                <w:b/>
                <w:bCs/>
                <w:sz w:val="20"/>
                <w:szCs w:val="20"/>
              </w:rPr>
              <w:t>Услуги по техническому надзору</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5A0AF50D"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2 780,30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7167E95C"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3A706602"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050630AC"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-2 780,30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5985F712"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-100%</w:t>
            </w:r>
          </w:p>
        </w:tc>
      </w:tr>
      <w:tr w:rsidR="0039054B" w:rsidRPr="002468B1" w14:paraId="00B18ED6" w14:textId="77777777" w:rsidTr="00DE5522">
        <w:trPr>
          <w:trHeight w:val="503"/>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03FE4" w14:textId="77777777" w:rsidR="0039054B" w:rsidRPr="002468B1" w:rsidRDefault="0039054B" w:rsidP="00BD60F0">
            <w:pPr>
              <w:rPr>
                <w:rFonts w:ascii="Myriad Pro" w:hAnsi="Myriad Pro"/>
                <w:b/>
                <w:bCs/>
                <w:sz w:val="20"/>
                <w:szCs w:val="20"/>
              </w:rPr>
            </w:pPr>
            <w:r w:rsidRPr="002468B1">
              <w:rPr>
                <w:rFonts w:ascii="Myriad Pro" w:hAnsi="Myriad Pro"/>
                <w:b/>
                <w:bCs/>
                <w:sz w:val="20"/>
                <w:szCs w:val="20"/>
              </w:rPr>
              <w:t>Прочие работы и услуги производственного характера, в том числе</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537FD0E3"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57 569,30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697D841B"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7 099,01</w:t>
            </w:r>
          </w:p>
        </w:tc>
        <w:tc>
          <w:tcPr>
            <w:tcW w:w="653" w:type="pct"/>
            <w:tcBorders>
              <w:top w:val="single" w:sz="4" w:space="0" w:color="auto"/>
              <w:left w:val="nil"/>
              <w:bottom w:val="single" w:sz="4" w:space="0" w:color="auto"/>
              <w:right w:val="single" w:sz="4" w:space="0" w:color="auto"/>
            </w:tcBorders>
            <w:shd w:val="clear" w:color="auto" w:fill="auto"/>
            <w:vAlign w:val="center"/>
          </w:tcPr>
          <w:p w14:paraId="0F41F261"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6 824,28</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6FFC1C4C"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-50 745,02</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35D67E21" w14:textId="77777777" w:rsidR="0039054B" w:rsidRPr="002468B1" w:rsidRDefault="0039054B" w:rsidP="00BD60F0">
            <w:pPr>
              <w:jc w:val="center"/>
              <w:rPr>
                <w:rFonts w:ascii="Myriad Pro" w:hAnsi="Myriad Pro"/>
                <w:b/>
                <w:bCs/>
                <w:sz w:val="20"/>
                <w:szCs w:val="20"/>
              </w:rPr>
            </w:pPr>
            <w:r w:rsidRPr="002468B1">
              <w:rPr>
                <w:rFonts w:ascii="Myriad Pro" w:hAnsi="Myriad Pro"/>
                <w:b/>
                <w:bCs/>
                <w:sz w:val="20"/>
                <w:szCs w:val="20"/>
              </w:rPr>
              <w:t>-88%</w:t>
            </w:r>
          </w:p>
        </w:tc>
      </w:tr>
      <w:tr w:rsidR="0039054B" w:rsidRPr="002468B1" w14:paraId="4E2F427A" w14:textId="77777777" w:rsidTr="00DE5522">
        <w:trPr>
          <w:trHeight w:val="273"/>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148DD"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Услуги сертификации</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301504B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518,40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31623818"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200ECE3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730A7B48"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-518,40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74286ECA"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39054B" w:rsidRPr="002468B1" w14:paraId="1CEA3FCB" w14:textId="77777777" w:rsidTr="00DE5522">
        <w:trPr>
          <w:trHeight w:val="547"/>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62F58" w14:textId="77777777" w:rsidR="0039054B" w:rsidRPr="002468B1" w:rsidRDefault="0039054B" w:rsidP="00BD60F0">
            <w:pPr>
              <w:jc w:val="right"/>
              <w:rPr>
                <w:rFonts w:ascii="Myriad Pro" w:hAnsi="Myriad Pro"/>
                <w:bCs/>
                <w:sz w:val="20"/>
                <w:szCs w:val="20"/>
              </w:rPr>
            </w:pPr>
            <w:r w:rsidRPr="002468B1">
              <w:rPr>
                <w:rFonts w:ascii="Myriad Pro" w:hAnsi="Myriad Pro"/>
                <w:bCs/>
                <w:sz w:val="20"/>
                <w:szCs w:val="20"/>
              </w:rPr>
              <w:t>Услуги по сертификации качества э/энергии</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1C230176"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386,00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05FBD21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28B7045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102D29A3"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-386,00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2FA30B03"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39054B" w:rsidRPr="002468B1" w14:paraId="1BAB6C77" w14:textId="77777777" w:rsidTr="00DE5522">
        <w:trPr>
          <w:trHeight w:val="423"/>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E1015" w14:textId="77777777" w:rsidR="0039054B" w:rsidRPr="002468B1" w:rsidRDefault="0039054B" w:rsidP="00BD60F0">
            <w:pPr>
              <w:jc w:val="right"/>
              <w:rPr>
                <w:rFonts w:ascii="Myriad Pro" w:hAnsi="Myriad Pro"/>
                <w:bCs/>
                <w:sz w:val="20"/>
                <w:szCs w:val="20"/>
              </w:rPr>
            </w:pPr>
            <w:r w:rsidRPr="002468B1">
              <w:rPr>
                <w:rFonts w:ascii="Myriad Pro" w:hAnsi="Myriad Pro"/>
                <w:bCs/>
                <w:sz w:val="20"/>
                <w:szCs w:val="20"/>
              </w:rPr>
              <w:lastRenderedPageBreak/>
              <w:t>Сертификационные и прочие проверки ИСМ (СМК)</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07DBDE7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132,40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18F1E667"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1320C43A"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6B14B17F"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-132,40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13EA3978"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39054B" w:rsidRPr="002468B1" w14:paraId="44BC9845" w14:textId="77777777" w:rsidTr="00DE5522">
        <w:trPr>
          <w:trHeight w:val="404"/>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CC9BB"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Услуги автотранспорта на эксплуатацию</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5A83BCC2"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130,60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0AED56AA"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4E2278B8"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1B7E173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-130,60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4F4C7F4D"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39054B" w:rsidRPr="002468B1" w14:paraId="1C5B18D3" w14:textId="77777777" w:rsidTr="00DE5522">
        <w:trPr>
          <w:trHeight w:val="982"/>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A6D1B"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Услуги подрядчиков по обслуживанию сооружений, машин и оборудования, передаточных устройств</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00A856B7"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138,00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55135CE8"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62E0137C"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4958743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-138,00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616FE2C2"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39054B" w:rsidRPr="002468B1" w14:paraId="5546D942" w14:textId="77777777" w:rsidTr="00DE5522">
        <w:trPr>
          <w:trHeight w:val="545"/>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42327"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Услуги по тех. освидетельствованию зданий и сооружений</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7E557A76"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5 943,50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3048054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908,11</w:t>
            </w:r>
          </w:p>
        </w:tc>
        <w:tc>
          <w:tcPr>
            <w:tcW w:w="653" w:type="pct"/>
            <w:tcBorders>
              <w:top w:val="single" w:sz="4" w:space="0" w:color="auto"/>
              <w:left w:val="nil"/>
              <w:bottom w:val="single" w:sz="4" w:space="0" w:color="auto"/>
              <w:right w:val="single" w:sz="4" w:space="0" w:color="auto"/>
            </w:tcBorders>
            <w:shd w:val="clear" w:color="auto" w:fill="auto"/>
            <w:vAlign w:val="center"/>
          </w:tcPr>
          <w:p w14:paraId="55FEDA0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872,97</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2CFFB7C2"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-5 070,53</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69394632"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-85%</w:t>
            </w:r>
          </w:p>
        </w:tc>
      </w:tr>
      <w:tr w:rsidR="0039054B" w:rsidRPr="002468B1" w14:paraId="3761A3EE" w14:textId="77777777" w:rsidTr="00DE5522">
        <w:trPr>
          <w:trHeight w:val="409"/>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9A4CD"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Другие услуги производственного характера</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7F040E8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1 981,50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59AF65B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1 214,16</w:t>
            </w:r>
          </w:p>
        </w:tc>
        <w:tc>
          <w:tcPr>
            <w:tcW w:w="653" w:type="pct"/>
            <w:tcBorders>
              <w:top w:val="single" w:sz="4" w:space="0" w:color="auto"/>
              <w:left w:val="nil"/>
              <w:bottom w:val="single" w:sz="4" w:space="0" w:color="auto"/>
              <w:right w:val="single" w:sz="4" w:space="0" w:color="auto"/>
            </w:tcBorders>
            <w:shd w:val="clear" w:color="auto" w:fill="auto"/>
            <w:vAlign w:val="center"/>
          </w:tcPr>
          <w:p w14:paraId="38DE926C"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1 167,17</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4DA40AC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-814,33</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293D7FEE"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-41%</w:t>
            </w:r>
          </w:p>
        </w:tc>
      </w:tr>
      <w:tr w:rsidR="0039054B" w:rsidRPr="002468B1" w14:paraId="5152442F" w14:textId="77777777" w:rsidTr="00DE5522">
        <w:trPr>
          <w:trHeight w:val="374"/>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AAC77"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Услуги энергосервисных компаний</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5B17244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42 121,90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21D68EFB"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653" w:type="pct"/>
            <w:tcBorders>
              <w:top w:val="single" w:sz="4" w:space="0" w:color="auto"/>
              <w:left w:val="nil"/>
              <w:bottom w:val="single" w:sz="4" w:space="0" w:color="auto"/>
              <w:right w:val="single" w:sz="4" w:space="0" w:color="auto"/>
            </w:tcBorders>
            <w:shd w:val="clear" w:color="auto" w:fill="auto"/>
            <w:vAlign w:val="center"/>
          </w:tcPr>
          <w:p w14:paraId="3F3803F5"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0,00</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62FCA080"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-42 121,90</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10A627D1"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-100%</w:t>
            </w:r>
          </w:p>
        </w:tc>
      </w:tr>
      <w:tr w:rsidR="0039054B" w:rsidRPr="002468B1" w14:paraId="7D48428D" w14:textId="77777777" w:rsidTr="00DE5522">
        <w:trPr>
          <w:trHeight w:val="343"/>
        </w:trPr>
        <w:tc>
          <w:tcPr>
            <w:tcW w:w="15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E8EF2" w14:textId="77777777" w:rsidR="0039054B" w:rsidRPr="002468B1" w:rsidRDefault="0039054B" w:rsidP="00BD60F0">
            <w:pPr>
              <w:rPr>
                <w:rFonts w:ascii="Myriad Pro" w:hAnsi="Myriad Pro"/>
                <w:bCs/>
                <w:sz w:val="20"/>
                <w:szCs w:val="20"/>
              </w:rPr>
            </w:pPr>
            <w:r w:rsidRPr="002468B1">
              <w:rPr>
                <w:rFonts w:ascii="Myriad Pro" w:hAnsi="Myriad Pro"/>
                <w:bCs/>
                <w:sz w:val="20"/>
                <w:szCs w:val="20"/>
              </w:rPr>
              <w:t xml:space="preserve">Расходы на содержание автотранспорта </w:t>
            </w:r>
          </w:p>
        </w:tc>
        <w:tc>
          <w:tcPr>
            <w:tcW w:w="725" w:type="pct"/>
            <w:tcBorders>
              <w:top w:val="single" w:sz="4" w:space="0" w:color="auto"/>
              <w:left w:val="nil"/>
              <w:bottom w:val="single" w:sz="4" w:space="0" w:color="auto"/>
              <w:right w:val="single" w:sz="4" w:space="0" w:color="auto"/>
            </w:tcBorders>
            <w:shd w:val="clear" w:color="auto" w:fill="auto"/>
            <w:vAlign w:val="center"/>
            <w:hideMark/>
          </w:tcPr>
          <w:p w14:paraId="358ECBE2"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6 735,40</w:t>
            </w:r>
          </w:p>
        </w:tc>
        <w:tc>
          <w:tcPr>
            <w:tcW w:w="668" w:type="pct"/>
            <w:tcBorders>
              <w:top w:val="single" w:sz="4" w:space="0" w:color="auto"/>
              <w:left w:val="nil"/>
              <w:bottom w:val="single" w:sz="4" w:space="0" w:color="auto"/>
              <w:right w:val="single" w:sz="4" w:space="0" w:color="auto"/>
            </w:tcBorders>
            <w:shd w:val="clear" w:color="auto" w:fill="auto"/>
            <w:vAlign w:val="center"/>
            <w:hideMark/>
          </w:tcPr>
          <w:p w14:paraId="42305B2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4 976,74</w:t>
            </w:r>
          </w:p>
        </w:tc>
        <w:tc>
          <w:tcPr>
            <w:tcW w:w="653" w:type="pct"/>
            <w:tcBorders>
              <w:top w:val="single" w:sz="4" w:space="0" w:color="auto"/>
              <w:left w:val="nil"/>
              <w:bottom w:val="single" w:sz="4" w:space="0" w:color="auto"/>
              <w:right w:val="single" w:sz="4" w:space="0" w:color="auto"/>
            </w:tcBorders>
            <w:shd w:val="clear" w:color="auto" w:fill="auto"/>
            <w:vAlign w:val="center"/>
          </w:tcPr>
          <w:p w14:paraId="54255D34"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4 784,14</w:t>
            </w:r>
          </w:p>
        </w:tc>
        <w:tc>
          <w:tcPr>
            <w:tcW w:w="724" w:type="pct"/>
            <w:tcBorders>
              <w:top w:val="single" w:sz="4" w:space="0" w:color="auto"/>
              <w:left w:val="nil"/>
              <w:bottom w:val="single" w:sz="4" w:space="0" w:color="auto"/>
              <w:right w:val="single" w:sz="4" w:space="0" w:color="auto"/>
            </w:tcBorders>
            <w:shd w:val="clear" w:color="auto" w:fill="auto"/>
            <w:vAlign w:val="center"/>
            <w:hideMark/>
          </w:tcPr>
          <w:p w14:paraId="387567A9"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-1 951,26</w:t>
            </w:r>
          </w:p>
        </w:tc>
        <w:tc>
          <w:tcPr>
            <w:tcW w:w="652" w:type="pct"/>
            <w:tcBorders>
              <w:top w:val="single" w:sz="4" w:space="0" w:color="auto"/>
              <w:left w:val="nil"/>
              <w:bottom w:val="single" w:sz="4" w:space="0" w:color="auto"/>
              <w:right w:val="single" w:sz="4" w:space="0" w:color="auto"/>
            </w:tcBorders>
            <w:shd w:val="clear" w:color="auto" w:fill="auto"/>
            <w:vAlign w:val="center"/>
            <w:hideMark/>
          </w:tcPr>
          <w:p w14:paraId="0B169B16" w14:textId="77777777" w:rsidR="0039054B" w:rsidRPr="002468B1" w:rsidRDefault="0039054B" w:rsidP="00BD60F0">
            <w:pPr>
              <w:jc w:val="center"/>
              <w:rPr>
                <w:rFonts w:ascii="Myriad Pro" w:hAnsi="Myriad Pro"/>
                <w:bCs/>
                <w:sz w:val="20"/>
                <w:szCs w:val="20"/>
              </w:rPr>
            </w:pPr>
            <w:r w:rsidRPr="002468B1">
              <w:rPr>
                <w:rFonts w:ascii="Myriad Pro" w:hAnsi="Myriad Pro"/>
                <w:bCs/>
                <w:sz w:val="20"/>
                <w:szCs w:val="20"/>
              </w:rPr>
              <w:t>-29%</w:t>
            </w:r>
          </w:p>
        </w:tc>
      </w:tr>
    </w:tbl>
    <w:p w14:paraId="582E17D4" w14:textId="77777777" w:rsidR="0039054B" w:rsidRPr="002468B1" w:rsidRDefault="0039054B" w:rsidP="0039054B">
      <w:pPr>
        <w:spacing w:before="240" w:line="360" w:lineRule="auto"/>
        <w:ind w:firstLine="567"/>
        <w:contextualSpacing/>
        <w:rPr>
          <w:rFonts w:ascii="Myriad Pro" w:eastAsia="Calibri" w:hAnsi="Myriad Pro"/>
          <w:sz w:val="26"/>
          <w:szCs w:val="26"/>
        </w:rPr>
      </w:pPr>
    </w:p>
    <w:p w14:paraId="7B54FC8C" w14:textId="77777777" w:rsidR="0039054B" w:rsidRPr="002468B1" w:rsidRDefault="0039054B" w:rsidP="003717D9">
      <w:pPr>
        <w:spacing w:before="240" w:line="360" w:lineRule="auto"/>
        <w:ind w:firstLine="567"/>
        <w:contextualSpacing/>
        <w:jc w:val="both"/>
        <w:rPr>
          <w:rFonts w:ascii="Myriad Pro" w:eastAsia="Calibri" w:hAnsi="Myriad Pro"/>
          <w:sz w:val="26"/>
          <w:szCs w:val="26"/>
        </w:rPr>
      </w:pPr>
      <w:r w:rsidRPr="002468B1">
        <w:rPr>
          <w:rFonts w:ascii="Myriad Pro" w:eastAsia="Calibri" w:hAnsi="Myriad Pro"/>
          <w:sz w:val="26"/>
          <w:szCs w:val="26"/>
        </w:rPr>
        <w:t>По результатам анализа документов, предоставленных филиалом «Алтайэнерго» в Управление по тарифам для обоснования заявляемых расходов на работы и услуги производственного характера, Исполнитель отмечает следующее:</w:t>
      </w:r>
    </w:p>
    <w:p w14:paraId="06699394" w14:textId="77777777" w:rsidR="0039054B" w:rsidRPr="002468B1" w:rsidRDefault="0039054B" w:rsidP="003717D9">
      <w:pPr>
        <w:pStyle w:val="aa"/>
        <w:numPr>
          <w:ilvl w:val="0"/>
          <w:numId w:val="55"/>
        </w:numPr>
        <w:tabs>
          <w:tab w:val="left" w:pos="851"/>
        </w:tabs>
        <w:spacing w:line="360" w:lineRule="auto"/>
        <w:ind w:left="567" w:firstLine="567"/>
        <w:rPr>
          <w:rFonts w:ascii="Myriad Pro" w:hAnsi="Myriad Pro"/>
          <w:sz w:val="26"/>
          <w:szCs w:val="26"/>
        </w:rPr>
      </w:pPr>
      <w:r w:rsidRPr="002468B1">
        <w:rPr>
          <w:rFonts w:ascii="Myriad Pro" w:hAnsi="Myriad Pro"/>
          <w:sz w:val="26"/>
          <w:szCs w:val="26"/>
        </w:rPr>
        <w:t>в качестве подтверждения затрат в орган регулирования представлены договоры без условия пролонгации;</w:t>
      </w:r>
    </w:p>
    <w:p w14:paraId="1B4F4D0A" w14:textId="77777777" w:rsidR="0039054B" w:rsidRPr="002468B1" w:rsidRDefault="0039054B" w:rsidP="003717D9">
      <w:pPr>
        <w:pStyle w:val="aa"/>
        <w:numPr>
          <w:ilvl w:val="0"/>
          <w:numId w:val="55"/>
        </w:numPr>
        <w:tabs>
          <w:tab w:val="left" w:pos="851"/>
        </w:tabs>
        <w:spacing w:line="360" w:lineRule="auto"/>
        <w:ind w:left="567" w:firstLine="567"/>
        <w:rPr>
          <w:rFonts w:ascii="Myriad Pro" w:hAnsi="Myriad Pro"/>
          <w:sz w:val="26"/>
          <w:szCs w:val="26"/>
        </w:rPr>
      </w:pPr>
      <w:r w:rsidRPr="002468B1">
        <w:rPr>
          <w:rFonts w:ascii="Myriad Pro" w:hAnsi="Myriad Pro"/>
          <w:sz w:val="26"/>
          <w:szCs w:val="26"/>
        </w:rPr>
        <w:t>частично представлены документы, обосновывающие стоимость услуг (договоры на услуги, коммерческие предложения, сметы, прейскуранты, калькуляции и др.);</w:t>
      </w:r>
    </w:p>
    <w:p w14:paraId="4C4B3BEB" w14:textId="77777777" w:rsidR="0039054B" w:rsidRPr="002468B1" w:rsidRDefault="0039054B" w:rsidP="003717D9">
      <w:pPr>
        <w:pStyle w:val="aa"/>
        <w:numPr>
          <w:ilvl w:val="0"/>
          <w:numId w:val="55"/>
        </w:numPr>
        <w:tabs>
          <w:tab w:val="left" w:pos="851"/>
        </w:tabs>
        <w:spacing w:line="360" w:lineRule="auto"/>
        <w:ind w:left="567" w:firstLine="567"/>
        <w:rPr>
          <w:rFonts w:ascii="Myriad Pro" w:hAnsi="Myriad Pro"/>
          <w:sz w:val="26"/>
          <w:szCs w:val="26"/>
        </w:rPr>
      </w:pPr>
      <w:r w:rsidRPr="002468B1">
        <w:rPr>
          <w:rFonts w:ascii="Myriad Pro" w:hAnsi="Myriad Pro"/>
          <w:sz w:val="26"/>
          <w:szCs w:val="26"/>
        </w:rPr>
        <w:t>не подтверждены документально и не обоснованы расходы по договору от 22.04.2016 № 16-125/18.2200.1622.16 с АО «Перегам - Инжиниринг», отсутствуют сертификат на обслуживание, паспорт на устройство, где прописаны периодичность тех. обслуживания</w:t>
      </w:r>
      <w:r w:rsidRPr="002468B1" w:rsidDel="006B3FD6">
        <w:rPr>
          <w:rFonts w:ascii="Myriad Pro" w:hAnsi="Myriad Pro"/>
          <w:sz w:val="26"/>
          <w:szCs w:val="26"/>
        </w:rPr>
        <w:t xml:space="preserve"> </w:t>
      </w:r>
      <w:r w:rsidRPr="002468B1">
        <w:rPr>
          <w:rFonts w:ascii="Myriad Pro" w:hAnsi="Myriad Pro"/>
          <w:sz w:val="26"/>
          <w:szCs w:val="26"/>
        </w:rPr>
        <w:t>на ремонт тепловизора;</w:t>
      </w:r>
    </w:p>
    <w:p w14:paraId="7D46848D" w14:textId="77777777" w:rsidR="0039054B" w:rsidRPr="002468B1" w:rsidRDefault="0039054B" w:rsidP="003717D9">
      <w:pPr>
        <w:pStyle w:val="aa"/>
        <w:numPr>
          <w:ilvl w:val="0"/>
          <w:numId w:val="55"/>
        </w:numPr>
        <w:tabs>
          <w:tab w:val="left" w:pos="851"/>
        </w:tabs>
        <w:spacing w:line="360" w:lineRule="auto"/>
        <w:ind w:left="567" w:firstLine="567"/>
        <w:rPr>
          <w:rFonts w:ascii="Myriad Pro" w:hAnsi="Myriad Pro"/>
          <w:sz w:val="26"/>
          <w:szCs w:val="26"/>
        </w:rPr>
      </w:pPr>
      <w:r w:rsidRPr="002468B1">
        <w:rPr>
          <w:rFonts w:ascii="Myriad Pro" w:hAnsi="Myriad Pro"/>
          <w:sz w:val="26"/>
          <w:szCs w:val="26"/>
        </w:rPr>
        <w:t>в представленных документах частично присутствуют сканы, имеющие фрагменты, не подлежащие прочтению;</w:t>
      </w:r>
    </w:p>
    <w:p w14:paraId="155821CB" w14:textId="77777777" w:rsidR="0039054B" w:rsidRPr="002468B1" w:rsidRDefault="0039054B" w:rsidP="003717D9">
      <w:pPr>
        <w:pStyle w:val="aa"/>
        <w:numPr>
          <w:ilvl w:val="0"/>
          <w:numId w:val="55"/>
        </w:numPr>
        <w:tabs>
          <w:tab w:val="left" w:pos="851"/>
        </w:tabs>
        <w:spacing w:after="240" w:line="360" w:lineRule="auto"/>
        <w:ind w:left="567" w:firstLine="567"/>
        <w:rPr>
          <w:rFonts w:ascii="Myriad Pro" w:hAnsi="Myriad Pro"/>
          <w:sz w:val="26"/>
          <w:szCs w:val="26"/>
        </w:rPr>
      </w:pPr>
      <w:r w:rsidRPr="002468B1">
        <w:rPr>
          <w:rFonts w:ascii="Myriad Pro" w:hAnsi="Myriad Pro"/>
          <w:sz w:val="26"/>
          <w:szCs w:val="26"/>
        </w:rPr>
        <w:lastRenderedPageBreak/>
        <w:t>для подтверждения фактических расходов за 2016 год и истекший период 2017 года филиалом не представлены данные бухгалтерского учета, отражающие расходы по соответствующим видам услуг производственного характера (обороты по счету 20 по статьям затрат) по виду деятельности «услуги по передаче электрической энергии».</w:t>
      </w:r>
    </w:p>
    <w:p w14:paraId="711512EE" w14:textId="49A0E155" w:rsidR="000B25D9" w:rsidRPr="002468B1" w:rsidRDefault="000B25D9" w:rsidP="003717D9">
      <w:pPr>
        <w:spacing w:line="360" w:lineRule="auto"/>
        <w:ind w:firstLine="567"/>
        <w:jc w:val="both"/>
        <w:rPr>
          <w:rFonts w:ascii="Myriad Pro" w:hAnsi="Myriad Pro"/>
          <w:sz w:val="26"/>
          <w:szCs w:val="26"/>
        </w:rPr>
      </w:pPr>
      <w:r w:rsidRPr="002468B1">
        <w:rPr>
          <w:rFonts w:ascii="Myriad Pro" w:hAnsi="Myriad Pro"/>
          <w:sz w:val="26"/>
          <w:szCs w:val="26"/>
        </w:rPr>
        <w:t>На основании анализа представленных филиалом обосновывающих материалов, эксперты Управления по тарифам по статье «</w:t>
      </w:r>
      <w:bookmarkStart w:id="50" w:name="_Hlk499661237"/>
      <w:r w:rsidRPr="002468B1">
        <w:rPr>
          <w:rFonts w:ascii="Myriad Pro" w:hAnsi="Myriad Pro"/>
          <w:sz w:val="26"/>
          <w:szCs w:val="26"/>
        </w:rPr>
        <w:t>Проверка, калибровка оборудования и приборов</w:t>
      </w:r>
      <w:bookmarkEnd w:id="50"/>
      <w:r w:rsidRPr="002468B1">
        <w:rPr>
          <w:rFonts w:ascii="Myriad Pro" w:hAnsi="Myriad Pro"/>
          <w:sz w:val="26"/>
          <w:szCs w:val="26"/>
        </w:rPr>
        <w:t>» принимают на 2018 год расходы на уровне фактических затрат общества за 2016 год, за исключением расходов по договорам с ООО «Синтез Спб», ООО «СКБ электротехнического приборостроения», ООО</w:t>
      </w:r>
      <w:r w:rsidR="005531DF">
        <w:rPr>
          <w:rFonts w:ascii="Myriad Pro" w:hAnsi="Myriad Pro"/>
          <w:sz w:val="26"/>
          <w:szCs w:val="26"/>
        </w:rPr>
        <w:t> </w:t>
      </w:r>
      <w:r w:rsidRPr="002468B1">
        <w:rPr>
          <w:rFonts w:ascii="Myriad Pro" w:hAnsi="Myriad Pro"/>
          <w:sz w:val="26"/>
          <w:szCs w:val="26"/>
        </w:rPr>
        <w:t>«Взлет - Алтай Сервис», АО «Электротехнические заводы «Энергомера» с учетом ИПЦ на 2017 год – 3,9%, на 2018 год – 3,7%.</w:t>
      </w:r>
    </w:p>
    <w:p w14:paraId="5084186A" w14:textId="77777777" w:rsidR="000B25D9" w:rsidRPr="002468B1" w:rsidRDefault="00BE49F6" w:rsidP="003717D9">
      <w:pPr>
        <w:spacing w:line="360" w:lineRule="auto"/>
        <w:ind w:firstLine="567"/>
        <w:jc w:val="both"/>
        <w:rPr>
          <w:rFonts w:ascii="Myriad Pro" w:hAnsi="Myriad Pro"/>
          <w:sz w:val="26"/>
          <w:szCs w:val="26"/>
        </w:rPr>
      </w:pPr>
      <w:r w:rsidRPr="002468B1">
        <w:rPr>
          <w:rFonts w:ascii="Myriad Pro" w:hAnsi="Myriad Pro"/>
          <w:sz w:val="26"/>
          <w:szCs w:val="26"/>
        </w:rPr>
        <w:t>Позиция исключения указанных договоров из расчета фактических затрат Управлением по тарифам в экспертном заключении на 2018 год не представлена.</w:t>
      </w:r>
    </w:p>
    <w:p w14:paraId="76A98055" w14:textId="77777777" w:rsidR="00BE49F6" w:rsidRPr="002468B1" w:rsidRDefault="00BE49F6" w:rsidP="003717D9">
      <w:pPr>
        <w:spacing w:line="360" w:lineRule="auto"/>
        <w:ind w:firstLine="567"/>
        <w:jc w:val="both"/>
        <w:rPr>
          <w:rFonts w:ascii="Myriad Pro" w:hAnsi="Myriad Pro"/>
          <w:sz w:val="26"/>
          <w:szCs w:val="26"/>
        </w:rPr>
      </w:pPr>
      <w:r w:rsidRPr="002468B1">
        <w:rPr>
          <w:rFonts w:ascii="Myriad Pro" w:hAnsi="Myriad Pro"/>
          <w:sz w:val="26"/>
          <w:szCs w:val="26"/>
        </w:rPr>
        <w:t>Исполнитель, проанализировав представленные документы по обоснованию фактических показателей за 2016 год по статье «Проверка, калибровка оборудования и приборов» приходит к выводу об обоснованности фактических расходов за 2016 год в размере 3 103,0 тыс. руб., что подтверждается Актами оказания услуг и счет-фактурами. С учетом ИПЦ за 2017, 2018 гг. сумма прогнозного значения на 2018 год по статье составила - 3 343,31 тыс. руб.</w:t>
      </w:r>
    </w:p>
    <w:p w14:paraId="5FAD374F" w14:textId="77777777" w:rsidR="0039054B" w:rsidRPr="002468B1" w:rsidRDefault="0039054B" w:rsidP="003717D9">
      <w:pPr>
        <w:spacing w:line="360" w:lineRule="auto"/>
        <w:ind w:firstLine="567"/>
        <w:jc w:val="both"/>
        <w:rPr>
          <w:rFonts w:ascii="Myriad Pro" w:hAnsi="Myriad Pro"/>
          <w:bCs/>
          <w:sz w:val="26"/>
          <w:szCs w:val="26"/>
        </w:rPr>
      </w:pPr>
      <w:r w:rsidRPr="002468B1">
        <w:rPr>
          <w:rFonts w:ascii="Myriad Pro" w:hAnsi="Myriad Pro"/>
          <w:sz w:val="26"/>
          <w:szCs w:val="26"/>
        </w:rPr>
        <w:t xml:space="preserve">Управление по тарифам в полном объеме не принимает расходы, связанные с услугами по техническому надзору, по сертификации качества электроэнергии и </w:t>
      </w:r>
      <w:r w:rsidRPr="002468B1">
        <w:rPr>
          <w:rFonts w:ascii="Myriad Pro" w:hAnsi="Myriad Pro"/>
          <w:bCs/>
          <w:sz w:val="26"/>
          <w:szCs w:val="26"/>
        </w:rPr>
        <w:t>услугами по тех. освидетельствованию зданий и сооружений, услугами подрядчиков по обслуживанию сооружений, машин и оборудования, передаточных устройств и услуги оказываемые энергосервисными компаниями на том основании, что они не являются обязательными для регулируемого вида деятельности, услуги дублируют полномочия Ростехнадзора.</w:t>
      </w:r>
    </w:p>
    <w:p w14:paraId="132FCA69"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Расходы по статье «Услуги энергосервисных компаний» исключены Управлением по тарифам в полном объеме (42 121,90 тыс. руб.)</w:t>
      </w:r>
    </w:p>
    <w:p w14:paraId="2B74E986"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lastRenderedPageBreak/>
        <w:t>Исполнитель указывает на то, что согласно части 1 ст. 108 Закона о контрактной системе № 44-ФЗ, в целях обеспечения энергоэффективности заказчики вправе заключать энергосервисные контракты, предметом которых является совершение исполнителем действий, направленных на энергосбережение и повышение энергетической эффективности использования указанных энергетических ресурсов.</w:t>
      </w:r>
    </w:p>
    <w:p w14:paraId="3F2F892E" w14:textId="77777777" w:rsidR="0039054B" w:rsidRPr="002468B1" w:rsidRDefault="0039054B" w:rsidP="003717D9">
      <w:pPr>
        <w:spacing w:line="360" w:lineRule="auto"/>
        <w:ind w:firstLine="567"/>
        <w:jc w:val="both"/>
        <w:rPr>
          <w:rFonts w:ascii="Myriad Pro" w:hAnsi="Myriad Pro"/>
          <w:sz w:val="26"/>
          <w:szCs w:val="26"/>
        </w:rPr>
      </w:pPr>
      <w:r w:rsidRPr="002468B1">
        <w:rPr>
          <w:rFonts w:ascii="Myriad Pro" w:hAnsi="Myriad Pro"/>
          <w:sz w:val="26"/>
          <w:szCs w:val="26"/>
        </w:rPr>
        <w:t>Согласно пункту 3, 4 статьи 2 Закона № 261-ФЗ энергосервисный контракт должен иметь своей целью уменьшение объема используемой электрической энергии при сохранении соответствующего полезного эффекта от их использования, в том числе объёма оказанных услуг; повышать отношение полезного эффекта от использования электрической энергии к затратам электрической энергии, произведенным в целях получения такого эффекта.</w:t>
      </w:r>
    </w:p>
    <w:p w14:paraId="1DAE78D6" w14:textId="77777777" w:rsidR="0039054B" w:rsidRPr="002468B1" w:rsidRDefault="0039054B" w:rsidP="003717D9">
      <w:pPr>
        <w:spacing w:after="240" w:line="360" w:lineRule="auto"/>
        <w:ind w:firstLine="567"/>
        <w:jc w:val="both"/>
        <w:rPr>
          <w:rFonts w:ascii="Myriad Pro" w:hAnsi="Myriad Pro"/>
          <w:sz w:val="26"/>
          <w:szCs w:val="26"/>
        </w:rPr>
      </w:pPr>
      <w:r w:rsidRPr="002468B1">
        <w:rPr>
          <w:rFonts w:ascii="Myriad Pro" w:hAnsi="Myriad Pro"/>
          <w:sz w:val="26"/>
          <w:szCs w:val="26"/>
        </w:rPr>
        <w:t xml:space="preserve">Исполнитель </w:t>
      </w:r>
      <w:r w:rsidR="00BA66AF" w:rsidRPr="002468B1">
        <w:rPr>
          <w:rFonts w:ascii="Myriad Pro" w:hAnsi="Myriad Pro"/>
          <w:sz w:val="26"/>
          <w:szCs w:val="26"/>
        </w:rPr>
        <w:t>не рекомендует заявлять данные расходы в составе подконтрольных расходов</w:t>
      </w:r>
      <w:r w:rsidRPr="002468B1">
        <w:rPr>
          <w:rFonts w:ascii="Myriad Pro" w:hAnsi="Myriad Pro"/>
          <w:sz w:val="26"/>
          <w:szCs w:val="26"/>
        </w:rPr>
        <w:t xml:space="preserve"> и предлагает данные мероприятия учитывать в программе по энергосбережению и энергоэффективности.</w:t>
      </w:r>
    </w:p>
    <w:p w14:paraId="495E7C63" w14:textId="77777777" w:rsidR="0039054B" w:rsidRPr="002468B1" w:rsidRDefault="0039054B" w:rsidP="00B03687">
      <w:pPr>
        <w:spacing w:line="360" w:lineRule="auto"/>
        <w:ind w:firstLine="567"/>
        <w:jc w:val="both"/>
        <w:rPr>
          <w:rFonts w:ascii="Myriad Pro" w:hAnsi="Myriad Pro"/>
          <w:sz w:val="26"/>
          <w:szCs w:val="26"/>
        </w:rPr>
      </w:pPr>
      <w:r w:rsidRPr="002468B1">
        <w:rPr>
          <w:rFonts w:ascii="Myriad Pro" w:hAnsi="Myriad Pro"/>
          <w:sz w:val="26"/>
          <w:szCs w:val="26"/>
        </w:rPr>
        <w:t>Другие услуги производственного характера сформированы филиалом «Алтайэнерго» ниже фактических расходов согласно заключенным договорам.</w:t>
      </w:r>
    </w:p>
    <w:tbl>
      <w:tblPr>
        <w:tblW w:w="9564" w:type="dxa"/>
        <w:tblLayout w:type="fixed"/>
        <w:tblLook w:val="04A0" w:firstRow="1" w:lastRow="0" w:firstColumn="1" w:lastColumn="0" w:noHBand="0" w:noVBand="1"/>
      </w:tblPr>
      <w:tblGrid>
        <w:gridCol w:w="582"/>
        <w:gridCol w:w="2248"/>
        <w:gridCol w:w="2268"/>
        <w:gridCol w:w="1030"/>
        <w:gridCol w:w="1276"/>
        <w:gridCol w:w="992"/>
        <w:gridCol w:w="1168"/>
      </w:tblGrid>
      <w:tr w:rsidR="00F10A88" w:rsidRPr="002468B1" w14:paraId="78781089" w14:textId="77777777" w:rsidTr="00417473">
        <w:trPr>
          <w:trHeight w:val="1482"/>
          <w:tblHeader/>
        </w:trPr>
        <w:tc>
          <w:tcPr>
            <w:tcW w:w="58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8D6C937" w14:textId="77777777" w:rsidR="00F10A88" w:rsidRPr="009461CF" w:rsidRDefault="00F10A88">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w:t>
            </w:r>
          </w:p>
        </w:tc>
        <w:tc>
          <w:tcPr>
            <w:tcW w:w="224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2F2285B" w14:textId="77777777" w:rsidR="00F10A88" w:rsidRPr="009461CF" w:rsidRDefault="00F10A88">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Наименование услуги</w:t>
            </w:r>
          </w:p>
        </w:tc>
        <w:tc>
          <w:tcPr>
            <w:tcW w:w="226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F03220B" w14:textId="77777777" w:rsidR="00F10A88" w:rsidRPr="009461CF" w:rsidRDefault="00F10A88">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Договор</w:t>
            </w:r>
          </w:p>
        </w:tc>
        <w:tc>
          <w:tcPr>
            <w:tcW w:w="103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3DEAEB" w14:textId="77777777" w:rsidR="00F10A88" w:rsidRPr="009461CF" w:rsidRDefault="00F10A88" w:rsidP="00F10A88">
            <w:pPr>
              <w:ind w:left="-70" w:right="-108"/>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Сумма по договору поставки услуг</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hideMark/>
          </w:tcPr>
          <w:p w14:paraId="506A1AED" w14:textId="77777777" w:rsidR="00F10A88" w:rsidRPr="009461CF" w:rsidRDefault="00F10A88">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Заявлено Филиалом на 2019 год исходя из ожид. расходов 2017</w:t>
            </w:r>
          </w:p>
        </w:tc>
        <w:tc>
          <w:tcPr>
            <w:tcW w:w="9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197E2F9" w14:textId="77777777" w:rsidR="00F10A88" w:rsidRPr="009461CF" w:rsidRDefault="00F10A88" w:rsidP="00F10A88">
            <w:pPr>
              <w:ind w:left="-108" w:right="-108"/>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Приняты Управлением на 2018 год</w:t>
            </w:r>
          </w:p>
        </w:tc>
        <w:tc>
          <w:tcPr>
            <w:tcW w:w="116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EB1B04" w14:textId="77777777" w:rsidR="00F10A88" w:rsidRPr="009461CF" w:rsidRDefault="00F10A88">
            <w:pPr>
              <w:jc w:val="center"/>
              <w:rPr>
                <w:rFonts w:ascii="Myriad Pro" w:hAnsi="Myriad Pro"/>
                <w:b/>
                <w:bCs/>
                <w:color w:val="FFFFFF" w:themeColor="background1"/>
                <w:sz w:val="18"/>
                <w:szCs w:val="18"/>
              </w:rPr>
            </w:pPr>
            <w:r w:rsidRPr="009461CF">
              <w:rPr>
                <w:rFonts w:ascii="Myriad Pro" w:hAnsi="Myriad Pro"/>
                <w:b/>
                <w:bCs/>
                <w:color w:val="FFFFFF" w:themeColor="background1"/>
                <w:sz w:val="18"/>
                <w:szCs w:val="18"/>
              </w:rPr>
              <w:t>Исполнитель считает обоснованными на 2018 год</w:t>
            </w:r>
          </w:p>
        </w:tc>
      </w:tr>
      <w:tr w:rsidR="00F10A88" w:rsidRPr="002468B1" w14:paraId="0FE43425" w14:textId="77777777" w:rsidTr="00417473">
        <w:trPr>
          <w:trHeight w:val="810"/>
        </w:trPr>
        <w:tc>
          <w:tcPr>
            <w:tcW w:w="58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hideMark/>
          </w:tcPr>
          <w:p w14:paraId="311F5ECB" w14:textId="77777777" w:rsidR="00F10A88" w:rsidRPr="002468B1" w:rsidRDefault="00F10A88">
            <w:pPr>
              <w:jc w:val="center"/>
              <w:rPr>
                <w:rFonts w:ascii="Myriad Pro" w:hAnsi="Myriad Pro"/>
                <w:sz w:val="18"/>
                <w:szCs w:val="18"/>
              </w:rPr>
            </w:pPr>
            <w:r w:rsidRPr="002468B1">
              <w:rPr>
                <w:rFonts w:ascii="Myriad Pro" w:hAnsi="Myriad Pro"/>
                <w:sz w:val="18"/>
                <w:szCs w:val="18"/>
              </w:rPr>
              <w:t>1</w:t>
            </w:r>
          </w:p>
        </w:tc>
        <w:tc>
          <w:tcPr>
            <w:tcW w:w="224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hideMark/>
          </w:tcPr>
          <w:p w14:paraId="1B845183" w14:textId="77777777" w:rsidR="00F10A88" w:rsidRPr="002468B1" w:rsidRDefault="00F10A88">
            <w:pPr>
              <w:rPr>
                <w:rFonts w:ascii="Myriad Pro" w:hAnsi="Myriad Pro"/>
                <w:sz w:val="18"/>
                <w:szCs w:val="18"/>
              </w:rPr>
            </w:pPr>
            <w:r w:rsidRPr="002468B1">
              <w:rPr>
                <w:rFonts w:ascii="Myriad Pro" w:hAnsi="Myriad Pro"/>
                <w:sz w:val="18"/>
                <w:szCs w:val="18"/>
              </w:rPr>
              <w:t>Комплексное обследование воздушных линий электропередач напряжением 35-110 кВ филиала ПАО «МРСК Сибири» - «Алтайэнерго»</w:t>
            </w:r>
          </w:p>
        </w:tc>
        <w:tc>
          <w:tcPr>
            <w:tcW w:w="22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E37D82B" w14:textId="77777777" w:rsidR="00F10A88" w:rsidRPr="002468B1" w:rsidRDefault="00F10A88">
            <w:pPr>
              <w:rPr>
                <w:rFonts w:ascii="Myriad Pro" w:hAnsi="Myriad Pro"/>
                <w:sz w:val="18"/>
                <w:szCs w:val="18"/>
              </w:rPr>
            </w:pPr>
            <w:r w:rsidRPr="002468B1">
              <w:rPr>
                <w:rFonts w:ascii="Myriad Pro" w:hAnsi="Myriad Pro"/>
                <w:sz w:val="18"/>
                <w:szCs w:val="18"/>
              </w:rPr>
              <w:t xml:space="preserve">ООО «ЭнергоПодряд», договор           </w:t>
            </w:r>
            <w:r w:rsidRPr="002468B1">
              <w:rPr>
                <w:rFonts w:ascii="Myriad Pro" w:hAnsi="Myriad Pro"/>
                <w:sz w:val="18"/>
                <w:szCs w:val="18"/>
              </w:rPr>
              <w:br/>
              <w:t xml:space="preserve"> № 18.2200.1007.16 от 21.03.2016</w:t>
            </w:r>
          </w:p>
        </w:tc>
        <w:tc>
          <w:tcPr>
            <w:tcW w:w="103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6CD1B1"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CB57EF8"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D4B9C0" w14:textId="77777777" w:rsidR="00F10A88" w:rsidRPr="002468B1" w:rsidRDefault="00F10A88">
            <w:pPr>
              <w:jc w:val="center"/>
              <w:rPr>
                <w:rFonts w:ascii="Myriad Pro" w:hAnsi="Myriad Pro"/>
                <w:sz w:val="18"/>
                <w:szCs w:val="18"/>
              </w:rPr>
            </w:pPr>
            <w:r w:rsidRPr="002468B1">
              <w:rPr>
                <w:rFonts w:ascii="Myriad Pro" w:hAnsi="Myriad Pro"/>
                <w:sz w:val="18"/>
                <w:szCs w:val="18"/>
              </w:rPr>
              <w:t>904,5</w:t>
            </w:r>
          </w:p>
        </w:tc>
        <w:tc>
          <w:tcPr>
            <w:tcW w:w="11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E6C36E"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r>
      <w:tr w:rsidR="00F10A88" w:rsidRPr="002468B1" w14:paraId="2C2CE18A" w14:textId="77777777" w:rsidTr="00417473">
        <w:trPr>
          <w:trHeight w:val="765"/>
        </w:trPr>
        <w:tc>
          <w:tcPr>
            <w:tcW w:w="582" w:type="dxa"/>
            <w:vMerge/>
            <w:tcBorders>
              <w:top w:val="nil"/>
              <w:left w:val="single" w:sz="4" w:space="0" w:color="auto"/>
              <w:bottom w:val="single" w:sz="4" w:space="0" w:color="auto"/>
              <w:right w:val="single" w:sz="4" w:space="0" w:color="auto"/>
            </w:tcBorders>
            <w:vAlign w:val="center"/>
            <w:hideMark/>
          </w:tcPr>
          <w:p w14:paraId="40B13979" w14:textId="77777777" w:rsidR="00F10A88" w:rsidRPr="002468B1" w:rsidRDefault="00F10A88">
            <w:pPr>
              <w:rPr>
                <w:rFonts w:ascii="Myriad Pro" w:hAnsi="Myriad Pro"/>
                <w:sz w:val="18"/>
                <w:szCs w:val="18"/>
              </w:rPr>
            </w:pPr>
          </w:p>
        </w:tc>
        <w:tc>
          <w:tcPr>
            <w:tcW w:w="2248" w:type="dxa"/>
            <w:vMerge/>
            <w:tcBorders>
              <w:top w:val="nil"/>
              <w:left w:val="single" w:sz="4" w:space="0" w:color="auto"/>
              <w:bottom w:val="single" w:sz="4" w:space="0" w:color="auto"/>
              <w:right w:val="single" w:sz="4" w:space="0" w:color="auto"/>
            </w:tcBorders>
            <w:vAlign w:val="center"/>
            <w:hideMark/>
          </w:tcPr>
          <w:p w14:paraId="69F69C1D" w14:textId="77777777" w:rsidR="00F10A88" w:rsidRPr="002468B1" w:rsidRDefault="00F10A88">
            <w:pPr>
              <w:rPr>
                <w:rFonts w:ascii="Myriad Pro" w:hAnsi="Myriad Pro"/>
                <w:sz w:val="18"/>
                <w:szCs w:val="18"/>
              </w:rPr>
            </w:pPr>
          </w:p>
        </w:tc>
        <w:tc>
          <w:tcPr>
            <w:tcW w:w="2268" w:type="dxa"/>
            <w:tcBorders>
              <w:top w:val="nil"/>
              <w:left w:val="nil"/>
              <w:bottom w:val="single" w:sz="4" w:space="0" w:color="auto"/>
              <w:right w:val="single" w:sz="4" w:space="0" w:color="auto"/>
            </w:tcBorders>
            <w:shd w:val="clear" w:color="auto" w:fill="auto"/>
            <w:hideMark/>
          </w:tcPr>
          <w:p w14:paraId="34CFF77A" w14:textId="77777777" w:rsidR="00F10A88" w:rsidRPr="002468B1" w:rsidRDefault="00F10A88">
            <w:pPr>
              <w:rPr>
                <w:rFonts w:ascii="Myriad Pro" w:hAnsi="Myriad Pro"/>
                <w:sz w:val="18"/>
                <w:szCs w:val="18"/>
              </w:rPr>
            </w:pPr>
            <w:r w:rsidRPr="002468B1">
              <w:rPr>
                <w:rFonts w:ascii="Myriad Pro" w:hAnsi="Myriad Pro"/>
                <w:sz w:val="18"/>
                <w:szCs w:val="18"/>
              </w:rPr>
              <w:t>Планируется к заключению договор по результату торгово-закупочных процедур</w:t>
            </w:r>
          </w:p>
        </w:tc>
        <w:tc>
          <w:tcPr>
            <w:tcW w:w="1030" w:type="dxa"/>
            <w:tcBorders>
              <w:top w:val="nil"/>
              <w:left w:val="nil"/>
              <w:bottom w:val="single" w:sz="4" w:space="0" w:color="auto"/>
              <w:right w:val="single" w:sz="4" w:space="0" w:color="auto"/>
            </w:tcBorders>
            <w:shd w:val="clear" w:color="auto" w:fill="auto"/>
            <w:noWrap/>
            <w:vAlign w:val="center"/>
            <w:hideMark/>
          </w:tcPr>
          <w:p w14:paraId="2955CF39" w14:textId="77777777" w:rsidR="00F10A88" w:rsidRPr="002468B1" w:rsidRDefault="00F10A88">
            <w:pPr>
              <w:jc w:val="center"/>
              <w:rPr>
                <w:rFonts w:ascii="Myriad Pro" w:hAnsi="Myriad Pro"/>
                <w:sz w:val="18"/>
                <w:szCs w:val="18"/>
              </w:rPr>
            </w:pPr>
            <w:r w:rsidRPr="002468B1">
              <w:rPr>
                <w:rFonts w:ascii="Myriad Pro" w:hAnsi="Myriad Pro"/>
                <w:sz w:val="18"/>
                <w:szCs w:val="18"/>
              </w:rPr>
              <w:t>1</w:t>
            </w:r>
            <w:r w:rsidR="00E73438" w:rsidRPr="002468B1">
              <w:rPr>
                <w:rFonts w:ascii="Myriad Pro" w:hAnsi="Myriad Pro"/>
                <w:sz w:val="18"/>
                <w:szCs w:val="18"/>
              </w:rPr>
              <w:t xml:space="preserve"> </w:t>
            </w:r>
            <w:r w:rsidRPr="002468B1">
              <w:rPr>
                <w:rFonts w:ascii="Myriad Pro" w:hAnsi="Myriad Pro"/>
                <w:sz w:val="18"/>
                <w:szCs w:val="18"/>
              </w:rPr>
              <w:t>014,0</w:t>
            </w:r>
          </w:p>
        </w:tc>
        <w:tc>
          <w:tcPr>
            <w:tcW w:w="1276" w:type="dxa"/>
            <w:tcBorders>
              <w:top w:val="nil"/>
              <w:left w:val="nil"/>
              <w:bottom w:val="single" w:sz="4" w:space="0" w:color="auto"/>
              <w:right w:val="single" w:sz="4" w:space="0" w:color="auto"/>
            </w:tcBorders>
            <w:shd w:val="clear" w:color="auto" w:fill="auto"/>
            <w:vAlign w:val="center"/>
            <w:hideMark/>
          </w:tcPr>
          <w:p w14:paraId="5BFB979F" w14:textId="77777777" w:rsidR="00F10A88" w:rsidRPr="002468B1" w:rsidRDefault="00F10A88">
            <w:pPr>
              <w:jc w:val="center"/>
              <w:rPr>
                <w:rFonts w:ascii="Myriad Pro" w:hAnsi="Myriad Pro"/>
                <w:sz w:val="18"/>
                <w:szCs w:val="18"/>
              </w:rPr>
            </w:pPr>
            <w:r w:rsidRPr="002468B1">
              <w:rPr>
                <w:rFonts w:ascii="Myriad Pro" w:hAnsi="Myriad Pro"/>
                <w:sz w:val="18"/>
                <w:szCs w:val="18"/>
              </w:rPr>
              <w:t>1 054,56</w:t>
            </w:r>
          </w:p>
        </w:tc>
        <w:tc>
          <w:tcPr>
            <w:tcW w:w="992" w:type="dxa"/>
            <w:tcBorders>
              <w:top w:val="nil"/>
              <w:left w:val="nil"/>
              <w:bottom w:val="single" w:sz="4" w:space="0" w:color="auto"/>
              <w:right w:val="single" w:sz="4" w:space="0" w:color="auto"/>
            </w:tcBorders>
            <w:shd w:val="clear" w:color="auto" w:fill="auto"/>
            <w:vAlign w:val="center"/>
            <w:hideMark/>
          </w:tcPr>
          <w:p w14:paraId="5DF48766"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1168" w:type="dxa"/>
            <w:tcBorders>
              <w:top w:val="nil"/>
              <w:left w:val="nil"/>
              <w:bottom w:val="single" w:sz="4" w:space="0" w:color="auto"/>
              <w:right w:val="single" w:sz="4" w:space="0" w:color="auto"/>
            </w:tcBorders>
            <w:shd w:val="clear" w:color="auto" w:fill="auto"/>
            <w:vAlign w:val="center"/>
            <w:hideMark/>
          </w:tcPr>
          <w:p w14:paraId="08FB4FB1" w14:textId="77777777" w:rsidR="00F10A88" w:rsidRPr="002468B1" w:rsidRDefault="00F10A88">
            <w:pPr>
              <w:jc w:val="center"/>
              <w:rPr>
                <w:rFonts w:ascii="Myriad Pro" w:hAnsi="Myriad Pro"/>
                <w:sz w:val="18"/>
                <w:szCs w:val="18"/>
              </w:rPr>
            </w:pPr>
            <w:r w:rsidRPr="002468B1">
              <w:rPr>
                <w:rFonts w:ascii="Myriad Pro" w:hAnsi="Myriad Pro"/>
                <w:sz w:val="18"/>
                <w:szCs w:val="18"/>
              </w:rPr>
              <w:t>1</w:t>
            </w:r>
            <w:r w:rsidR="00E73438" w:rsidRPr="002468B1">
              <w:rPr>
                <w:rFonts w:ascii="Myriad Pro" w:hAnsi="Myriad Pro"/>
                <w:sz w:val="18"/>
                <w:szCs w:val="18"/>
              </w:rPr>
              <w:t xml:space="preserve"> </w:t>
            </w:r>
            <w:r w:rsidRPr="002468B1">
              <w:rPr>
                <w:rFonts w:ascii="Myriad Pro" w:hAnsi="Myriad Pro"/>
                <w:sz w:val="18"/>
                <w:szCs w:val="18"/>
              </w:rPr>
              <w:t>092,53</w:t>
            </w:r>
          </w:p>
        </w:tc>
      </w:tr>
      <w:tr w:rsidR="00F10A88" w:rsidRPr="002468B1" w14:paraId="41D3F00D" w14:textId="77777777" w:rsidTr="00417473">
        <w:trPr>
          <w:trHeight w:val="765"/>
        </w:trPr>
        <w:tc>
          <w:tcPr>
            <w:tcW w:w="582" w:type="dxa"/>
            <w:vMerge w:val="restart"/>
            <w:tcBorders>
              <w:top w:val="nil"/>
              <w:left w:val="single" w:sz="4" w:space="0" w:color="auto"/>
              <w:bottom w:val="single" w:sz="4" w:space="0" w:color="auto"/>
              <w:right w:val="single" w:sz="4" w:space="0" w:color="auto"/>
            </w:tcBorders>
            <w:shd w:val="clear" w:color="auto" w:fill="auto"/>
            <w:noWrap/>
            <w:hideMark/>
          </w:tcPr>
          <w:p w14:paraId="50D5335D" w14:textId="77777777" w:rsidR="00F10A88" w:rsidRPr="002468B1" w:rsidRDefault="00F10A88">
            <w:pPr>
              <w:jc w:val="center"/>
              <w:rPr>
                <w:rFonts w:ascii="Myriad Pro" w:hAnsi="Myriad Pro"/>
                <w:sz w:val="18"/>
                <w:szCs w:val="18"/>
              </w:rPr>
            </w:pPr>
            <w:r w:rsidRPr="002468B1">
              <w:rPr>
                <w:rFonts w:ascii="Myriad Pro" w:hAnsi="Myriad Pro"/>
                <w:sz w:val="18"/>
                <w:szCs w:val="18"/>
              </w:rPr>
              <w:t>2</w:t>
            </w:r>
          </w:p>
        </w:tc>
        <w:tc>
          <w:tcPr>
            <w:tcW w:w="2248" w:type="dxa"/>
            <w:vMerge w:val="restart"/>
            <w:tcBorders>
              <w:top w:val="nil"/>
              <w:left w:val="single" w:sz="4" w:space="0" w:color="auto"/>
              <w:bottom w:val="single" w:sz="4" w:space="0" w:color="auto"/>
              <w:right w:val="single" w:sz="4" w:space="0" w:color="auto"/>
            </w:tcBorders>
            <w:shd w:val="clear" w:color="auto" w:fill="auto"/>
            <w:hideMark/>
          </w:tcPr>
          <w:p w14:paraId="1E205486" w14:textId="77777777" w:rsidR="00F10A88" w:rsidRPr="002468B1" w:rsidRDefault="00F10A88">
            <w:pPr>
              <w:rPr>
                <w:rFonts w:ascii="Myriad Pro" w:hAnsi="Myriad Pro"/>
                <w:sz w:val="18"/>
                <w:szCs w:val="18"/>
              </w:rPr>
            </w:pPr>
            <w:r w:rsidRPr="002468B1">
              <w:rPr>
                <w:rFonts w:ascii="Myriad Pro" w:hAnsi="Myriad Pro"/>
                <w:sz w:val="18"/>
                <w:szCs w:val="18"/>
              </w:rPr>
              <w:t>Услуги по подготовке заключений по результатам обследования состояния воздушных линий электропередач напряжением 0,38-10 кВ</w:t>
            </w:r>
          </w:p>
        </w:tc>
        <w:tc>
          <w:tcPr>
            <w:tcW w:w="2268" w:type="dxa"/>
            <w:tcBorders>
              <w:top w:val="nil"/>
              <w:left w:val="nil"/>
              <w:bottom w:val="single" w:sz="4" w:space="0" w:color="auto"/>
              <w:right w:val="single" w:sz="4" w:space="0" w:color="auto"/>
            </w:tcBorders>
            <w:shd w:val="clear" w:color="auto" w:fill="auto"/>
            <w:vAlign w:val="center"/>
            <w:hideMark/>
          </w:tcPr>
          <w:p w14:paraId="59575512" w14:textId="77777777" w:rsidR="00F10A88" w:rsidRPr="002468B1" w:rsidRDefault="00F10A88">
            <w:pPr>
              <w:rPr>
                <w:rFonts w:ascii="Myriad Pro" w:hAnsi="Myriad Pro"/>
                <w:sz w:val="18"/>
                <w:szCs w:val="18"/>
              </w:rPr>
            </w:pPr>
            <w:r w:rsidRPr="002468B1">
              <w:rPr>
                <w:rFonts w:ascii="Myriad Pro" w:hAnsi="Myriad Pro"/>
                <w:sz w:val="18"/>
                <w:szCs w:val="18"/>
              </w:rPr>
              <w:t>ООО «ЭнергоПодряд», договор № 18.2200.1403.16 от 18.04.2016</w:t>
            </w:r>
          </w:p>
        </w:tc>
        <w:tc>
          <w:tcPr>
            <w:tcW w:w="1030" w:type="dxa"/>
            <w:tcBorders>
              <w:top w:val="nil"/>
              <w:left w:val="nil"/>
              <w:bottom w:val="single" w:sz="4" w:space="0" w:color="auto"/>
              <w:right w:val="single" w:sz="4" w:space="0" w:color="auto"/>
            </w:tcBorders>
            <w:shd w:val="clear" w:color="auto" w:fill="auto"/>
            <w:noWrap/>
            <w:vAlign w:val="center"/>
            <w:hideMark/>
          </w:tcPr>
          <w:p w14:paraId="06677CD1"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1276" w:type="dxa"/>
            <w:tcBorders>
              <w:top w:val="nil"/>
              <w:left w:val="nil"/>
              <w:bottom w:val="single" w:sz="4" w:space="0" w:color="auto"/>
              <w:right w:val="single" w:sz="4" w:space="0" w:color="auto"/>
            </w:tcBorders>
            <w:shd w:val="clear" w:color="auto" w:fill="auto"/>
            <w:vAlign w:val="center"/>
            <w:hideMark/>
          </w:tcPr>
          <w:p w14:paraId="4B2C1945"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992" w:type="dxa"/>
            <w:tcBorders>
              <w:top w:val="nil"/>
              <w:left w:val="nil"/>
              <w:bottom w:val="single" w:sz="4" w:space="0" w:color="auto"/>
              <w:right w:val="single" w:sz="4" w:space="0" w:color="auto"/>
            </w:tcBorders>
            <w:shd w:val="clear" w:color="auto" w:fill="auto"/>
            <w:vAlign w:val="center"/>
            <w:hideMark/>
          </w:tcPr>
          <w:p w14:paraId="75D24082" w14:textId="77777777" w:rsidR="00F10A88" w:rsidRPr="002468B1" w:rsidRDefault="00F10A88">
            <w:pPr>
              <w:jc w:val="center"/>
              <w:rPr>
                <w:rFonts w:ascii="Myriad Pro" w:hAnsi="Myriad Pro"/>
                <w:sz w:val="18"/>
                <w:szCs w:val="18"/>
              </w:rPr>
            </w:pPr>
            <w:r w:rsidRPr="002468B1">
              <w:rPr>
                <w:rFonts w:ascii="Myriad Pro" w:hAnsi="Myriad Pro"/>
                <w:sz w:val="18"/>
                <w:szCs w:val="18"/>
              </w:rPr>
              <w:t>219,26</w:t>
            </w:r>
          </w:p>
        </w:tc>
        <w:tc>
          <w:tcPr>
            <w:tcW w:w="1168" w:type="dxa"/>
            <w:tcBorders>
              <w:top w:val="nil"/>
              <w:left w:val="nil"/>
              <w:bottom w:val="single" w:sz="4" w:space="0" w:color="auto"/>
              <w:right w:val="single" w:sz="4" w:space="0" w:color="auto"/>
            </w:tcBorders>
            <w:shd w:val="clear" w:color="auto" w:fill="auto"/>
            <w:vAlign w:val="center"/>
            <w:hideMark/>
          </w:tcPr>
          <w:p w14:paraId="1E01B044"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r>
      <w:tr w:rsidR="00F10A88" w:rsidRPr="002468B1" w14:paraId="14AC3521" w14:textId="77777777" w:rsidTr="00417473">
        <w:trPr>
          <w:trHeight w:val="510"/>
        </w:trPr>
        <w:tc>
          <w:tcPr>
            <w:tcW w:w="582" w:type="dxa"/>
            <w:vMerge/>
            <w:tcBorders>
              <w:top w:val="nil"/>
              <w:left w:val="single" w:sz="4" w:space="0" w:color="auto"/>
              <w:bottom w:val="single" w:sz="4" w:space="0" w:color="auto"/>
              <w:right w:val="single" w:sz="4" w:space="0" w:color="auto"/>
            </w:tcBorders>
            <w:vAlign w:val="center"/>
            <w:hideMark/>
          </w:tcPr>
          <w:p w14:paraId="7AAD0A45" w14:textId="77777777" w:rsidR="00F10A88" w:rsidRPr="002468B1" w:rsidRDefault="00F10A88">
            <w:pPr>
              <w:rPr>
                <w:rFonts w:ascii="Myriad Pro" w:hAnsi="Myriad Pro"/>
                <w:sz w:val="18"/>
                <w:szCs w:val="18"/>
              </w:rPr>
            </w:pPr>
          </w:p>
        </w:tc>
        <w:tc>
          <w:tcPr>
            <w:tcW w:w="2248" w:type="dxa"/>
            <w:vMerge/>
            <w:tcBorders>
              <w:top w:val="nil"/>
              <w:left w:val="single" w:sz="4" w:space="0" w:color="auto"/>
              <w:bottom w:val="single" w:sz="4" w:space="0" w:color="auto"/>
              <w:right w:val="single" w:sz="4" w:space="0" w:color="auto"/>
            </w:tcBorders>
            <w:vAlign w:val="center"/>
            <w:hideMark/>
          </w:tcPr>
          <w:p w14:paraId="5B6FFA51" w14:textId="77777777" w:rsidR="00F10A88" w:rsidRPr="002468B1" w:rsidRDefault="00F10A88">
            <w:pPr>
              <w:rPr>
                <w:rFonts w:ascii="Myriad Pro" w:hAnsi="Myriad Pro"/>
                <w:sz w:val="18"/>
                <w:szCs w:val="18"/>
              </w:rPr>
            </w:pPr>
          </w:p>
        </w:tc>
        <w:tc>
          <w:tcPr>
            <w:tcW w:w="2268" w:type="dxa"/>
            <w:tcBorders>
              <w:top w:val="nil"/>
              <w:left w:val="nil"/>
              <w:bottom w:val="single" w:sz="4" w:space="0" w:color="auto"/>
              <w:right w:val="single" w:sz="4" w:space="0" w:color="auto"/>
            </w:tcBorders>
            <w:shd w:val="clear" w:color="auto" w:fill="auto"/>
            <w:vAlign w:val="bottom"/>
            <w:hideMark/>
          </w:tcPr>
          <w:p w14:paraId="71E2DC00" w14:textId="77777777" w:rsidR="00F10A88" w:rsidRPr="002468B1" w:rsidRDefault="00F10A88">
            <w:pPr>
              <w:rPr>
                <w:rFonts w:ascii="Myriad Pro" w:hAnsi="Myriad Pro"/>
                <w:sz w:val="18"/>
                <w:szCs w:val="18"/>
              </w:rPr>
            </w:pPr>
            <w:r w:rsidRPr="002468B1">
              <w:rPr>
                <w:rFonts w:ascii="Myriad Pro" w:hAnsi="Myriad Pro"/>
                <w:sz w:val="18"/>
                <w:szCs w:val="18"/>
              </w:rPr>
              <w:t>ООО «ЭнергоПодряд», договор № 18.2200.884.17 от 01.03.2017</w:t>
            </w:r>
          </w:p>
        </w:tc>
        <w:tc>
          <w:tcPr>
            <w:tcW w:w="1030" w:type="dxa"/>
            <w:tcBorders>
              <w:top w:val="nil"/>
              <w:left w:val="nil"/>
              <w:bottom w:val="single" w:sz="4" w:space="0" w:color="auto"/>
              <w:right w:val="single" w:sz="4" w:space="0" w:color="auto"/>
            </w:tcBorders>
            <w:shd w:val="clear" w:color="auto" w:fill="auto"/>
            <w:noWrap/>
            <w:vAlign w:val="center"/>
            <w:hideMark/>
          </w:tcPr>
          <w:p w14:paraId="271EDF64" w14:textId="77777777" w:rsidR="00F10A88" w:rsidRPr="002468B1" w:rsidRDefault="00F10A88">
            <w:pPr>
              <w:jc w:val="center"/>
              <w:rPr>
                <w:rFonts w:ascii="Myriad Pro" w:hAnsi="Myriad Pro"/>
                <w:sz w:val="18"/>
                <w:szCs w:val="18"/>
              </w:rPr>
            </w:pPr>
            <w:r w:rsidRPr="002468B1">
              <w:rPr>
                <w:rFonts w:ascii="Myriad Pro" w:hAnsi="Myriad Pro"/>
                <w:sz w:val="18"/>
                <w:szCs w:val="18"/>
              </w:rPr>
              <w:t>413,56</w:t>
            </w:r>
          </w:p>
        </w:tc>
        <w:tc>
          <w:tcPr>
            <w:tcW w:w="1276" w:type="dxa"/>
            <w:tcBorders>
              <w:top w:val="nil"/>
              <w:left w:val="nil"/>
              <w:bottom w:val="single" w:sz="4" w:space="0" w:color="auto"/>
              <w:right w:val="single" w:sz="4" w:space="0" w:color="auto"/>
            </w:tcBorders>
            <w:shd w:val="clear" w:color="auto" w:fill="auto"/>
            <w:vAlign w:val="center"/>
            <w:hideMark/>
          </w:tcPr>
          <w:p w14:paraId="666CCEAD" w14:textId="77777777" w:rsidR="00F10A88" w:rsidRPr="002468B1" w:rsidRDefault="00F10A88">
            <w:pPr>
              <w:jc w:val="center"/>
              <w:rPr>
                <w:rFonts w:ascii="Myriad Pro" w:hAnsi="Myriad Pro"/>
                <w:sz w:val="18"/>
                <w:szCs w:val="18"/>
              </w:rPr>
            </w:pPr>
            <w:r w:rsidRPr="002468B1">
              <w:rPr>
                <w:rFonts w:ascii="Myriad Pro" w:hAnsi="Myriad Pro"/>
                <w:sz w:val="18"/>
                <w:szCs w:val="18"/>
              </w:rPr>
              <w:t>430,10</w:t>
            </w:r>
          </w:p>
        </w:tc>
        <w:tc>
          <w:tcPr>
            <w:tcW w:w="992" w:type="dxa"/>
            <w:tcBorders>
              <w:top w:val="nil"/>
              <w:left w:val="nil"/>
              <w:bottom w:val="single" w:sz="4" w:space="0" w:color="auto"/>
              <w:right w:val="single" w:sz="4" w:space="0" w:color="auto"/>
            </w:tcBorders>
            <w:shd w:val="clear" w:color="auto" w:fill="auto"/>
            <w:vAlign w:val="center"/>
            <w:hideMark/>
          </w:tcPr>
          <w:p w14:paraId="7741AA65" w14:textId="77777777" w:rsidR="00F10A88" w:rsidRPr="002468B1" w:rsidRDefault="00F10A88">
            <w:pPr>
              <w:jc w:val="center"/>
              <w:rPr>
                <w:rFonts w:ascii="Myriad Pro" w:hAnsi="Myriad Pro"/>
                <w:sz w:val="18"/>
                <w:szCs w:val="18"/>
              </w:rPr>
            </w:pPr>
            <w:r w:rsidRPr="002468B1">
              <w:rPr>
                <w:rFonts w:ascii="Myriad Pro" w:hAnsi="Myriad Pro"/>
                <w:sz w:val="18"/>
                <w:szCs w:val="18"/>
              </w:rPr>
              <w:t>0</w:t>
            </w:r>
          </w:p>
        </w:tc>
        <w:tc>
          <w:tcPr>
            <w:tcW w:w="1168" w:type="dxa"/>
            <w:tcBorders>
              <w:top w:val="nil"/>
              <w:left w:val="nil"/>
              <w:bottom w:val="single" w:sz="4" w:space="0" w:color="auto"/>
              <w:right w:val="single" w:sz="4" w:space="0" w:color="auto"/>
            </w:tcBorders>
            <w:shd w:val="clear" w:color="auto" w:fill="auto"/>
            <w:vAlign w:val="center"/>
            <w:hideMark/>
          </w:tcPr>
          <w:p w14:paraId="2D32E5F2" w14:textId="77777777" w:rsidR="00F10A88" w:rsidRPr="002468B1" w:rsidRDefault="00F10A88">
            <w:pPr>
              <w:jc w:val="center"/>
              <w:rPr>
                <w:rFonts w:ascii="Myriad Pro" w:hAnsi="Myriad Pro"/>
                <w:sz w:val="18"/>
                <w:szCs w:val="18"/>
              </w:rPr>
            </w:pPr>
            <w:r w:rsidRPr="002468B1">
              <w:rPr>
                <w:rFonts w:ascii="Myriad Pro" w:hAnsi="Myriad Pro"/>
                <w:sz w:val="18"/>
                <w:szCs w:val="18"/>
              </w:rPr>
              <w:t>89,12</w:t>
            </w:r>
          </w:p>
        </w:tc>
      </w:tr>
      <w:tr w:rsidR="00F10A88" w:rsidRPr="002468B1" w14:paraId="121AD3B0" w14:textId="77777777" w:rsidTr="00417473">
        <w:trPr>
          <w:trHeight w:val="491"/>
        </w:trPr>
        <w:tc>
          <w:tcPr>
            <w:tcW w:w="582" w:type="dxa"/>
            <w:tcBorders>
              <w:top w:val="nil"/>
              <w:left w:val="single" w:sz="4" w:space="0" w:color="auto"/>
              <w:bottom w:val="single" w:sz="4" w:space="0" w:color="auto"/>
              <w:right w:val="single" w:sz="4" w:space="0" w:color="auto"/>
            </w:tcBorders>
            <w:shd w:val="clear" w:color="auto" w:fill="auto"/>
            <w:noWrap/>
            <w:hideMark/>
          </w:tcPr>
          <w:p w14:paraId="2D7F0004" w14:textId="77777777" w:rsidR="00F10A88" w:rsidRPr="002468B1" w:rsidRDefault="00F10A88">
            <w:pPr>
              <w:jc w:val="center"/>
              <w:rPr>
                <w:rFonts w:ascii="Myriad Pro" w:hAnsi="Myriad Pro"/>
                <w:sz w:val="18"/>
                <w:szCs w:val="18"/>
              </w:rPr>
            </w:pPr>
            <w:r w:rsidRPr="002468B1">
              <w:rPr>
                <w:rFonts w:ascii="Myriad Pro" w:hAnsi="Myriad Pro"/>
                <w:sz w:val="18"/>
                <w:szCs w:val="18"/>
              </w:rPr>
              <w:t>3</w:t>
            </w:r>
          </w:p>
        </w:tc>
        <w:tc>
          <w:tcPr>
            <w:tcW w:w="2248" w:type="dxa"/>
            <w:tcBorders>
              <w:top w:val="nil"/>
              <w:left w:val="nil"/>
              <w:bottom w:val="single" w:sz="4" w:space="0" w:color="auto"/>
              <w:right w:val="single" w:sz="4" w:space="0" w:color="auto"/>
            </w:tcBorders>
            <w:shd w:val="clear" w:color="auto" w:fill="auto"/>
            <w:hideMark/>
          </w:tcPr>
          <w:p w14:paraId="7C3068CD" w14:textId="77777777" w:rsidR="00F10A88" w:rsidRPr="002468B1" w:rsidRDefault="00F10A88">
            <w:pPr>
              <w:rPr>
                <w:rFonts w:ascii="Myriad Pro" w:hAnsi="Myriad Pro"/>
                <w:sz w:val="18"/>
                <w:szCs w:val="18"/>
              </w:rPr>
            </w:pPr>
            <w:r w:rsidRPr="002468B1">
              <w:rPr>
                <w:rFonts w:ascii="Myriad Pro" w:hAnsi="Myriad Pro"/>
                <w:sz w:val="18"/>
                <w:szCs w:val="18"/>
              </w:rPr>
              <w:t xml:space="preserve">Услуги, состоящие в предоставлении возможности получения коммерческой информации по учету количества потребленной </w:t>
            </w:r>
            <w:r w:rsidRPr="002468B1">
              <w:rPr>
                <w:rFonts w:ascii="Myriad Pro" w:hAnsi="Myriad Pro"/>
                <w:sz w:val="18"/>
                <w:szCs w:val="18"/>
              </w:rPr>
              <w:lastRenderedPageBreak/>
              <w:t>(поставленной) электроэнергии и мощности в соответствующих точках поставки, определяемых прочими соглашениями, а также для подключения цепей РЗА.</w:t>
            </w:r>
          </w:p>
        </w:tc>
        <w:tc>
          <w:tcPr>
            <w:tcW w:w="2268" w:type="dxa"/>
            <w:tcBorders>
              <w:top w:val="nil"/>
              <w:left w:val="nil"/>
              <w:bottom w:val="single" w:sz="4" w:space="0" w:color="auto"/>
              <w:right w:val="single" w:sz="4" w:space="0" w:color="auto"/>
            </w:tcBorders>
            <w:shd w:val="clear" w:color="auto" w:fill="auto"/>
            <w:vAlign w:val="center"/>
            <w:hideMark/>
          </w:tcPr>
          <w:p w14:paraId="68316805" w14:textId="77777777" w:rsidR="00F10A88" w:rsidRPr="002468B1" w:rsidRDefault="00F10A88">
            <w:pPr>
              <w:rPr>
                <w:rFonts w:ascii="Myriad Pro" w:hAnsi="Myriad Pro"/>
                <w:sz w:val="18"/>
                <w:szCs w:val="18"/>
              </w:rPr>
            </w:pPr>
            <w:r w:rsidRPr="002468B1">
              <w:rPr>
                <w:rFonts w:ascii="Myriad Pro" w:hAnsi="Myriad Pro"/>
                <w:sz w:val="18"/>
                <w:szCs w:val="18"/>
              </w:rPr>
              <w:lastRenderedPageBreak/>
              <w:t>Дополнительное соглашение №1 к договору № 18.22.939.11 от 28.04.2011 с ОАО "СК Алтайкрайэнерго"</w:t>
            </w:r>
          </w:p>
        </w:tc>
        <w:tc>
          <w:tcPr>
            <w:tcW w:w="1030" w:type="dxa"/>
            <w:tcBorders>
              <w:top w:val="nil"/>
              <w:left w:val="nil"/>
              <w:bottom w:val="single" w:sz="4" w:space="0" w:color="auto"/>
              <w:right w:val="single" w:sz="4" w:space="0" w:color="auto"/>
            </w:tcBorders>
            <w:shd w:val="clear" w:color="auto" w:fill="auto"/>
            <w:noWrap/>
            <w:vAlign w:val="center"/>
            <w:hideMark/>
          </w:tcPr>
          <w:p w14:paraId="4A708938" w14:textId="77777777" w:rsidR="00F10A88" w:rsidRPr="002468B1" w:rsidRDefault="00F10A88">
            <w:pPr>
              <w:jc w:val="center"/>
              <w:rPr>
                <w:rFonts w:ascii="Myriad Pro" w:hAnsi="Myriad Pro"/>
                <w:sz w:val="18"/>
                <w:szCs w:val="18"/>
              </w:rPr>
            </w:pPr>
            <w:r w:rsidRPr="002468B1">
              <w:rPr>
                <w:rFonts w:ascii="Myriad Pro" w:hAnsi="Myriad Pro"/>
                <w:sz w:val="18"/>
                <w:szCs w:val="18"/>
              </w:rPr>
              <w:t>61,02</w:t>
            </w:r>
          </w:p>
        </w:tc>
        <w:tc>
          <w:tcPr>
            <w:tcW w:w="1276" w:type="dxa"/>
            <w:tcBorders>
              <w:top w:val="nil"/>
              <w:left w:val="nil"/>
              <w:bottom w:val="single" w:sz="4" w:space="0" w:color="auto"/>
              <w:right w:val="single" w:sz="4" w:space="0" w:color="auto"/>
            </w:tcBorders>
            <w:shd w:val="clear" w:color="auto" w:fill="auto"/>
            <w:vAlign w:val="center"/>
            <w:hideMark/>
          </w:tcPr>
          <w:p w14:paraId="5A4CF76B" w14:textId="77777777" w:rsidR="00F10A88" w:rsidRPr="002468B1" w:rsidRDefault="00F10A88">
            <w:pPr>
              <w:jc w:val="center"/>
              <w:rPr>
                <w:rFonts w:ascii="Myriad Pro" w:hAnsi="Myriad Pro"/>
                <w:sz w:val="18"/>
                <w:szCs w:val="18"/>
              </w:rPr>
            </w:pPr>
            <w:r w:rsidRPr="002468B1">
              <w:rPr>
                <w:rFonts w:ascii="Myriad Pro" w:hAnsi="Myriad Pro"/>
                <w:sz w:val="18"/>
                <w:szCs w:val="18"/>
              </w:rPr>
              <w:t>61,12</w:t>
            </w:r>
          </w:p>
        </w:tc>
        <w:tc>
          <w:tcPr>
            <w:tcW w:w="992" w:type="dxa"/>
            <w:tcBorders>
              <w:top w:val="nil"/>
              <w:left w:val="nil"/>
              <w:bottom w:val="single" w:sz="4" w:space="0" w:color="auto"/>
              <w:right w:val="single" w:sz="4" w:space="0" w:color="auto"/>
            </w:tcBorders>
            <w:shd w:val="clear" w:color="auto" w:fill="auto"/>
            <w:vAlign w:val="center"/>
            <w:hideMark/>
          </w:tcPr>
          <w:p w14:paraId="55BCA80D" w14:textId="77777777" w:rsidR="00F10A88" w:rsidRPr="002468B1" w:rsidRDefault="00F10A88">
            <w:pPr>
              <w:jc w:val="center"/>
              <w:rPr>
                <w:rFonts w:ascii="Myriad Pro" w:hAnsi="Myriad Pro"/>
                <w:sz w:val="18"/>
                <w:szCs w:val="18"/>
              </w:rPr>
            </w:pPr>
            <w:r w:rsidRPr="002468B1">
              <w:rPr>
                <w:rFonts w:ascii="Myriad Pro" w:hAnsi="Myriad Pro"/>
                <w:sz w:val="18"/>
                <w:szCs w:val="18"/>
              </w:rPr>
              <w:t>0</w:t>
            </w:r>
          </w:p>
        </w:tc>
        <w:tc>
          <w:tcPr>
            <w:tcW w:w="1168" w:type="dxa"/>
            <w:tcBorders>
              <w:top w:val="nil"/>
              <w:left w:val="nil"/>
              <w:bottom w:val="single" w:sz="4" w:space="0" w:color="auto"/>
              <w:right w:val="single" w:sz="4" w:space="0" w:color="auto"/>
            </w:tcBorders>
            <w:shd w:val="clear" w:color="auto" w:fill="auto"/>
            <w:vAlign w:val="center"/>
            <w:hideMark/>
          </w:tcPr>
          <w:p w14:paraId="4187CEF1" w14:textId="77777777" w:rsidR="00F10A88" w:rsidRPr="002468B1" w:rsidRDefault="00F10A88">
            <w:pPr>
              <w:jc w:val="center"/>
              <w:rPr>
                <w:rFonts w:ascii="Myriad Pro" w:hAnsi="Myriad Pro"/>
                <w:sz w:val="18"/>
                <w:szCs w:val="18"/>
              </w:rPr>
            </w:pPr>
            <w:r w:rsidRPr="002468B1">
              <w:rPr>
                <w:rFonts w:ascii="Myriad Pro" w:hAnsi="Myriad Pro"/>
                <w:sz w:val="18"/>
                <w:szCs w:val="18"/>
              </w:rPr>
              <w:t>0,00</w:t>
            </w:r>
          </w:p>
        </w:tc>
      </w:tr>
      <w:tr w:rsidR="00F10A88" w:rsidRPr="002468B1" w14:paraId="7071B754" w14:textId="77777777" w:rsidTr="00417473">
        <w:trPr>
          <w:trHeight w:val="1035"/>
        </w:trPr>
        <w:tc>
          <w:tcPr>
            <w:tcW w:w="582" w:type="dxa"/>
            <w:tcBorders>
              <w:top w:val="nil"/>
              <w:left w:val="single" w:sz="4" w:space="0" w:color="auto"/>
              <w:bottom w:val="single" w:sz="4" w:space="0" w:color="auto"/>
              <w:right w:val="single" w:sz="4" w:space="0" w:color="auto"/>
            </w:tcBorders>
            <w:shd w:val="clear" w:color="auto" w:fill="auto"/>
            <w:noWrap/>
            <w:hideMark/>
          </w:tcPr>
          <w:p w14:paraId="2A37BC23" w14:textId="77777777" w:rsidR="00F10A88" w:rsidRPr="002468B1" w:rsidRDefault="00F10A88">
            <w:pPr>
              <w:jc w:val="center"/>
              <w:rPr>
                <w:rFonts w:ascii="Myriad Pro" w:hAnsi="Myriad Pro"/>
                <w:sz w:val="18"/>
                <w:szCs w:val="18"/>
              </w:rPr>
            </w:pPr>
            <w:r w:rsidRPr="002468B1">
              <w:rPr>
                <w:rFonts w:ascii="Myriad Pro" w:hAnsi="Myriad Pro"/>
                <w:sz w:val="18"/>
                <w:szCs w:val="18"/>
              </w:rPr>
              <w:t>4</w:t>
            </w:r>
          </w:p>
        </w:tc>
        <w:tc>
          <w:tcPr>
            <w:tcW w:w="2248" w:type="dxa"/>
            <w:tcBorders>
              <w:top w:val="nil"/>
              <w:left w:val="nil"/>
              <w:bottom w:val="single" w:sz="4" w:space="0" w:color="auto"/>
              <w:right w:val="single" w:sz="4" w:space="0" w:color="auto"/>
            </w:tcBorders>
            <w:shd w:val="clear" w:color="auto" w:fill="auto"/>
            <w:vAlign w:val="center"/>
            <w:hideMark/>
          </w:tcPr>
          <w:p w14:paraId="37396335" w14:textId="77777777" w:rsidR="00F10A88" w:rsidRPr="002468B1" w:rsidRDefault="00F10A88">
            <w:pPr>
              <w:rPr>
                <w:rFonts w:ascii="Myriad Pro" w:hAnsi="Myriad Pro"/>
                <w:sz w:val="18"/>
                <w:szCs w:val="18"/>
              </w:rPr>
            </w:pPr>
            <w:r w:rsidRPr="002468B1">
              <w:rPr>
                <w:rFonts w:ascii="Myriad Pro" w:hAnsi="Myriad Pro"/>
                <w:sz w:val="18"/>
                <w:szCs w:val="18"/>
              </w:rPr>
              <w:t>Услуги по поверке АИИС КУЭ ОРЭМ филиала ПАО «МРСК Сибири»-»Алтайэнерго».</w:t>
            </w:r>
          </w:p>
        </w:tc>
        <w:tc>
          <w:tcPr>
            <w:tcW w:w="2268" w:type="dxa"/>
            <w:tcBorders>
              <w:top w:val="nil"/>
              <w:left w:val="nil"/>
              <w:bottom w:val="single" w:sz="4" w:space="0" w:color="auto"/>
              <w:right w:val="single" w:sz="4" w:space="0" w:color="auto"/>
            </w:tcBorders>
            <w:shd w:val="clear" w:color="auto" w:fill="auto"/>
            <w:vAlign w:val="center"/>
            <w:hideMark/>
          </w:tcPr>
          <w:p w14:paraId="2F9FAF96" w14:textId="77777777" w:rsidR="00F10A88" w:rsidRPr="002468B1" w:rsidRDefault="00F10A88">
            <w:pPr>
              <w:rPr>
                <w:rFonts w:ascii="Myriad Pro" w:hAnsi="Myriad Pro"/>
                <w:sz w:val="18"/>
                <w:szCs w:val="18"/>
              </w:rPr>
            </w:pPr>
            <w:r w:rsidRPr="002468B1">
              <w:rPr>
                <w:rFonts w:ascii="Myriad Pro" w:hAnsi="Myriad Pro"/>
                <w:sz w:val="18"/>
                <w:szCs w:val="18"/>
              </w:rPr>
              <w:t>ООО «Автоматизированные системы в энергетике», договор № 18.2200.862.15 от 07.12.2015</w:t>
            </w:r>
          </w:p>
        </w:tc>
        <w:tc>
          <w:tcPr>
            <w:tcW w:w="1030" w:type="dxa"/>
            <w:tcBorders>
              <w:top w:val="nil"/>
              <w:left w:val="nil"/>
              <w:bottom w:val="single" w:sz="4" w:space="0" w:color="auto"/>
              <w:right w:val="single" w:sz="4" w:space="0" w:color="auto"/>
            </w:tcBorders>
            <w:shd w:val="clear" w:color="auto" w:fill="auto"/>
            <w:noWrap/>
            <w:vAlign w:val="center"/>
            <w:hideMark/>
          </w:tcPr>
          <w:p w14:paraId="1C1FE456" w14:textId="77777777" w:rsidR="00F10A88" w:rsidRPr="002468B1" w:rsidRDefault="00F10A88">
            <w:pPr>
              <w:jc w:val="center"/>
              <w:rPr>
                <w:rFonts w:ascii="Myriad Pro" w:hAnsi="Myriad Pro"/>
                <w:sz w:val="18"/>
                <w:szCs w:val="18"/>
              </w:rPr>
            </w:pPr>
            <w:r w:rsidRPr="002468B1">
              <w:rPr>
                <w:rFonts w:ascii="Myriad Pro" w:hAnsi="Myriad Pro"/>
                <w:sz w:val="18"/>
                <w:szCs w:val="18"/>
              </w:rPr>
              <w:t>419,49</w:t>
            </w:r>
          </w:p>
        </w:tc>
        <w:tc>
          <w:tcPr>
            <w:tcW w:w="1276" w:type="dxa"/>
            <w:tcBorders>
              <w:top w:val="nil"/>
              <w:left w:val="nil"/>
              <w:bottom w:val="single" w:sz="4" w:space="0" w:color="auto"/>
              <w:right w:val="single" w:sz="4" w:space="0" w:color="auto"/>
            </w:tcBorders>
            <w:shd w:val="clear" w:color="auto" w:fill="auto"/>
            <w:vAlign w:val="center"/>
            <w:hideMark/>
          </w:tcPr>
          <w:p w14:paraId="0E877EBA"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992" w:type="dxa"/>
            <w:tcBorders>
              <w:top w:val="nil"/>
              <w:left w:val="nil"/>
              <w:bottom w:val="single" w:sz="4" w:space="0" w:color="auto"/>
              <w:right w:val="single" w:sz="4" w:space="0" w:color="auto"/>
            </w:tcBorders>
            <w:shd w:val="clear" w:color="auto" w:fill="auto"/>
            <w:vAlign w:val="center"/>
            <w:hideMark/>
          </w:tcPr>
          <w:p w14:paraId="7F1563FB" w14:textId="77777777" w:rsidR="00F10A88" w:rsidRPr="002468B1" w:rsidRDefault="00F10A88">
            <w:pPr>
              <w:jc w:val="center"/>
              <w:rPr>
                <w:rFonts w:ascii="Myriad Pro" w:hAnsi="Myriad Pro"/>
                <w:sz w:val="18"/>
                <w:szCs w:val="18"/>
              </w:rPr>
            </w:pPr>
            <w:r w:rsidRPr="002468B1">
              <w:rPr>
                <w:rFonts w:ascii="Myriad Pro" w:hAnsi="Myriad Pro"/>
                <w:sz w:val="18"/>
                <w:szCs w:val="18"/>
              </w:rPr>
              <w:t>90,4</w:t>
            </w:r>
          </w:p>
        </w:tc>
        <w:tc>
          <w:tcPr>
            <w:tcW w:w="1168" w:type="dxa"/>
            <w:tcBorders>
              <w:top w:val="nil"/>
              <w:left w:val="nil"/>
              <w:bottom w:val="single" w:sz="4" w:space="0" w:color="auto"/>
              <w:right w:val="single" w:sz="4" w:space="0" w:color="auto"/>
            </w:tcBorders>
            <w:shd w:val="clear" w:color="auto" w:fill="auto"/>
            <w:vAlign w:val="center"/>
            <w:hideMark/>
          </w:tcPr>
          <w:p w14:paraId="72A9A026" w14:textId="77777777" w:rsidR="00F10A88" w:rsidRPr="002468B1" w:rsidRDefault="00F10A88">
            <w:pPr>
              <w:jc w:val="center"/>
              <w:rPr>
                <w:rFonts w:ascii="Myriad Pro" w:hAnsi="Myriad Pro"/>
                <w:sz w:val="18"/>
                <w:szCs w:val="18"/>
              </w:rPr>
            </w:pPr>
            <w:r w:rsidRPr="002468B1">
              <w:rPr>
                <w:rFonts w:ascii="Myriad Pro" w:hAnsi="Myriad Pro"/>
                <w:sz w:val="18"/>
                <w:szCs w:val="18"/>
              </w:rPr>
              <w:t>90,40</w:t>
            </w:r>
          </w:p>
        </w:tc>
      </w:tr>
      <w:tr w:rsidR="00F10A88" w:rsidRPr="002468B1" w14:paraId="57C4B502" w14:textId="77777777" w:rsidTr="00417473">
        <w:trPr>
          <w:trHeight w:val="1607"/>
        </w:trPr>
        <w:tc>
          <w:tcPr>
            <w:tcW w:w="582" w:type="dxa"/>
            <w:tcBorders>
              <w:top w:val="nil"/>
              <w:left w:val="single" w:sz="4" w:space="0" w:color="auto"/>
              <w:bottom w:val="single" w:sz="4" w:space="0" w:color="auto"/>
              <w:right w:val="single" w:sz="4" w:space="0" w:color="auto"/>
            </w:tcBorders>
            <w:shd w:val="clear" w:color="auto" w:fill="auto"/>
            <w:noWrap/>
            <w:hideMark/>
          </w:tcPr>
          <w:p w14:paraId="55931683" w14:textId="77777777" w:rsidR="00F10A88" w:rsidRPr="002468B1" w:rsidRDefault="00F10A88">
            <w:pPr>
              <w:jc w:val="center"/>
              <w:rPr>
                <w:rFonts w:ascii="Myriad Pro" w:hAnsi="Myriad Pro"/>
                <w:sz w:val="18"/>
                <w:szCs w:val="18"/>
              </w:rPr>
            </w:pPr>
            <w:r w:rsidRPr="002468B1">
              <w:rPr>
                <w:rFonts w:ascii="Myriad Pro" w:hAnsi="Myriad Pro"/>
                <w:sz w:val="18"/>
                <w:szCs w:val="18"/>
              </w:rPr>
              <w:t>5</w:t>
            </w:r>
          </w:p>
        </w:tc>
        <w:tc>
          <w:tcPr>
            <w:tcW w:w="2248" w:type="dxa"/>
            <w:tcBorders>
              <w:top w:val="single" w:sz="4" w:space="0" w:color="auto"/>
              <w:left w:val="nil"/>
              <w:bottom w:val="single" w:sz="4" w:space="0" w:color="auto"/>
              <w:right w:val="single" w:sz="4" w:space="0" w:color="auto"/>
            </w:tcBorders>
            <w:shd w:val="clear" w:color="auto" w:fill="auto"/>
            <w:vAlign w:val="center"/>
            <w:hideMark/>
          </w:tcPr>
          <w:p w14:paraId="06D38951" w14:textId="77777777" w:rsidR="00F10A88" w:rsidRPr="002468B1" w:rsidRDefault="00F10A88">
            <w:pPr>
              <w:rPr>
                <w:rFonts w:ascii="Myriad Pro" w:hAnsi="Myriad Pro"/>
                <w:sz w:val="18"/>
                <w:szCs w:val="18"/>
              </w:rPr>
            </w:pPr>
            <w:r w:rsidRPr="002468B1">
              <w:rPr>
                <w:rFonts w:ascii="Myriad Pro" w:hAnsi="Myriad Pro"/>
                <w:sz w:val="18"/>
                <w:szCs w:val="18"/>
              </w:rPr>
              <w:t>Услуги по проведению экспертизы изделий производства ООО «Матрица» согласно перечня и оказать по сервисному обслуживанию оборудования.</w:t>
            </w:r>
          </w:p>
        </w:tc>
        <w:tc>
          <w:tcPr>
            <w:tcW w:w="2268" w:type="dxa"/>
            <w:tcBorders>
              <w:top w:val="nil"/>
              <w:left w:val="nil"/>
              <w:bottom w:val="single" w:sz="4" w:space="0" w:color="auto"/>
              <w:right w:val="single" w:sz="4" w:space="0" w:color="auto"/>
            </w:tcBorders>
            <w:shd w:val="clear" w:color="auto" w:fill="auto"/>
            <w:vAlign w:val="center"/>
            <w:hideMark/>
          </w:tcPr>
          <w:p w14:paraId="7C47A736" w14:textId="77777777" w:rsidR="00F10A88" w:rsidRPr="002468B1" w:rsidRDefault="00F10A88">
            <w:pPr>
              <w:rPr>
                <w:rFonts w:ascii="Myriad Pro" w:hAnsi="Myriad Pro"/>
                <w:sz w:val="18"/>
                <w:szCs w:val="18"/>
              </w:rPr>
            </w:pPr>
            <w:r w:rsidRPr="002468B1">
              <w:rPr>
                <w:rFonts w:ascii="Myriad Pro" w:hAnsi="Myriad Pro"/>
                <w:sz w:val="18"/>
                <w:szCs w:val="18"/>
              </w:rPr>
              <w:t>ООО «Матрица», договор №18.2200.4987.16 от 26.10.2016 г.</w:t>
            </w:r>
          </w:p>
        </w:tc>
        <w:tc>
          <w:tcPr>
            <w:tcW w:w="1030" w:type="dxa"/>
            <w:tcBorders>
              <w:top w:val="nil"/>
              <w:left w:val="nil"/>
              <w:bottom w:val="single" w:sz="4" w:space="0" w:color="auto"/>
              <w:right w:val="single" w:sz="4" w:space="0" w:color="auto"/>
            </w:tcBorders>
            <w:shd w:val="clear" w:color="auto" w:fill="auto"/>
            <w:noWrap/>
            <w:vAlign w:val="center"/>
            <w:hideMark/>
          </w:tcPr>
          <w:p w14:paraId="63E6CB0F" w14:textId="77777777" w:rsidR="00F10A88" w:rsidRPr="002468B1" w:rsidRDefault="00F10A88">
            <w:pPr>
              <w:jc w:val="center"/>
              <w:rPr>
                <w:rFonts w:ascii="Myriad Pro" w:hAnsi="Myriad Pro"/>
                <w:sz w:val="18"/>
                <w:szCs w:val="18"/>
              </w:rPr>
            </w:pPr>
            <w:r w:rsidRPr="002468B1">
              <w:rPr>
                <w:rFonts w:ascii="Myriad Pro" w:hAnsi="Myriad Pro"/>
                <w:sz w:val="18"/>
                <w:szCs w:val="18"/>
              </w:rPr>
              <w:t>419,0</w:t>
            </w:r>
          </w:p>
        </w:tc>
        <w:tc>
          <w:tcPr>
            <w:tcW w:w="1276" w:type="dxa"/>
            <w:tcBorders>
              <w:top w:val="nil"/>
              <w:left w:val="nil"/>
              <w:bottom w:val="single" w:sz="4" w:space="0" w:color="auto"/>
              <w:right w:val="single" w:sz="4" w:space="0" w:color="auto"/>
            </w:tcBorders>
            <w:shd w:val="clear" w:color="auto" w:fill="auto"/>
            <w:vAlign w:val="center"/>
            <w:hideMark/>
          </w:tcPr>
          <w:p w14:paraId="2808F5D0" w14:textId="77777777" w:rsidR="00F10A88" w:rsidRPr="002468B1" w:rsidRDefault="00F10A88">
            <w:pPr>
              <w:jc w:val="center"/>
              <w:rPr>
                <w:rFonts w:ascii="Myriad Pro" w:hAnsi="Myriad Pro"/>
                <w:sz w:val="18"/>
                <w:szCs w:val="18"/>
              </w:rPr>
            </w:pPr>
            <w:r w:rsidRPr="002468B1">
              <w:rPr>
                <w:rFonts w:ascii="Myriad Pro" w:hAnsi="Myriad Pro"/>
                <w:sz w:val="18"/>
                <w:szCs w:val="18"/>
              </w:rPr>
              <w:t>435,76</w:t>
            </w:r>
          </w:p>
        </w:tc>
        <w:tc>
          <w:tcPr>
            <w:tcW w:w="992" w:type="dxa"/>
            <w:tcBorders>
              <w:top w:val="nil"/>
              <w:left w:val="nil"/>
              <w:bottom w:val="single" w:sz="4" w:space="0" w:color="auto"/>
              <w:right w:val="single" w:sz="4" w:space="0" w:color="auto"/>
            </w:tcBorders>
            <w:shd w:val="clear" w:color="auto" w:fill="auto"/>
            <w:vAlign w:val="center"/>
            <w:hideMark/>
          </w:tcPr>
          <w:p w14:paraId="7ACAED99" w14:textId="77777777" w:rsidR="00F10A88" w:rsidRPr="002468B1" w:rsidRDefault="00F10A88">
            <w:pPr>
              <w:jc w:val="center"/>
              <w:rPr>
                <w:rFonts w:ascii="Myriad Pro" w:hAnsi="Myriad Pro"/>
                <w:sz w:val="18"/>
                <w:szCs w:val="18"/>
              </w:rPr>
            </w:pPr>
            <w:r w:rsidRPr="002468B1">
              <w:rPr>
                <w:rFonts w:ascii="Myriad Pro" w:hAnsi="Myriad Pro"/>
                <w:sz w:val="18"/>
                <w:szCs w:val="18"/>
              </w:rPr>
              <w:t> </w:t>
            </w:r>
          </w:p>
        </w:tc>
        <w:tc>
          <w:tcPr>
            <w:tcW w:w="1168" w:type="dxa"/>
            <w:tcBorders>
              <w:top w:val="nil"/>
              <w:left w:val="nil"/>
              <w:bottom w:val="single" w:sz="4" w:space="0" w:color="auto"/>
              <w:right w:val="single" w:sz="4" w:space="0" w:color="auto"/>
            </w:tcBorders>
            <w:shd w:val="clear" w:color="auto" w:fill="auto"/>
            <w:vAlign w:val="center"/>
            <w:hideMark/>
          </w:tcPr>
          <w:p w14:paraId="5609F9E5" w14:textId="77777777" w:rsidR="00F10A88" w:rsidRPr="002468B1" w:rsidRDefault="00F10A88">
            <w:pPr>
              <w:jc w:val="center"/>
              <w:rPr>
                <w:rFonts w:ascii="Myriad Pro" w:hAnsi="Myriad Pro"/>
                <w:sz w:val="18"/>
                <w:szCs w:val="18"/>
              </w:rPr>
            </w:pPr>
            <w:r w:rsidRPr="002468B1">
              <w:rPr>
                <w:rFonts w:ascii="Myriad Pro" w:hAnsi="Myriad Pro"/>
                <w:sz w:val="18"/>
                <w:szCs w:val="18"/>
              </w:rPr>
              <w:t>90,29</w:t>
            </w:r>
          </w:p>
        </w:tc>
      </w:tr>
      <w:tr w:rsidR="00F10A88" w:rsidRPr="002468B1" w14:paraId="481D8C59" w14:textId="77777777" w:rsidTr="00417473">
        <w:trPr>
          <w:trHeight w:val="405"/>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14:paraId="3061005E" w14:textId="77777777" w:rsidR="00F10A88" w:rsidRPr="002468B1" w:rsidRDefault="00F10A88">
            <w:pPr>
              <w:rPr>
                <w:rFonts w:ascii="Myriad Pro" w:hAnsi="Myriad Pro"/>
                <w:sz w:val="18"/>
                <w:szCs w:val="18"/>
              </w:rPr>
            </w:pPr>
            <w:r w:rsidRPr="002468B1">
              <w:rPr>
                <w:rFonts w:ascii="Myriad Pro" w:hAnsi="Myriad Pro"/>
                <w:sz w:val="18"/>
                <w:szCs w:val="18"/>
              </w:rPr>
              <w:t> </w:t>
            </w:r>
          </w:p>
        </w:tc>
        <w:tc>
          <w:tcPr>
            <w:tcW w:w="2248" w:type="dxa"/>
            <w:tcBorders>
              <w:top w:val="nil"/>
              <w:left w:val="nil"/>
              <w:bottom w:val="single" w:sz="4" w:space="0" w:color="auto"/>
              <w:right w:val="single" w:sz="4" w:space="0" w:color="auto"/>
            </w:tcBorders>
            <w:shd w:val="clear" w:color="auto" w:fill="auto"/>
            <w:noWrap/>
            <w:vAlign w:val="center"/>
            <w:hideMark/>
          </w:tcPr>
          <w:p w14:paraId="1457EC8B" w14:textId="77777777" w:rsidR="00F10A88" w:rsidRPr="002468B1" w:rsidRDefault="00F10A88" w:rsidP="00F10A88">
            <w:pPr>
              <w:rPr>
                <w:rFonts w:ascii="Myriad Pro" w:hAnsi="Myriad Pro"/>
                <w:b/>
                <w:bCs/>
                <w:sz w:val="18"/>
                <w:szCs w:val="18"/>
              </w:rPr>
            </w:pPr>
            <w:r w:rsidRPr="002468B1">
              <w:rPr>
                <w:rFonts w:ascii="Myriad Pro" w:hAnsi="Myriad Pro"/>
                <w:b/>
                <w:bCs/>
                <w:sz w:val="18"/>
                <w:szCs w:val="18"/>
              </w:rPr>
              <w:t xml:space="preserve">Всего </w:t>
            </w:r>
          </w:p>
        </w:tc>
        <w:tc>
          <w:tcPr>
            <w:tcW w:w="2268" w:type="dxa"/>
            <w:tcBorders>
              <w:top w:val="nil"/>
              <w:left w:val="nil"/>
              <w:bottom w:val="single" w:sz="4" w:space="0" w:color="auto"/>
              <w:right w:val="single" w:sz="4" w:space="0" w:color="auto"/>
            </w:tcBorders>
            <w:shd w:val="clear" w:color="auto" w:fill="auto"/>
            <w:noWrap/>
            <w:vAlign w:val="bottom"/>
            <w:hideMark/>
          </w:tcPr>
          <w:p w14:paraId="0C1A5489" w14:textId="77777777" w:rsidR="00F10A88" w:rsidRPr="002468B1" w:rsidRDefault="00F10A88">
            <w:pPr>
              <w:rPr>
                <w:rFonts w:ascii="Myriad Pro" w:hAnsi="Myriad Pro"/>
                <w:b/>
                <w:bCs/>
                <w:sz w:val="18"/>
                <w:szCs w:val="18"/>
              </w:rPr>
            </w:pPr>
            <w:r w:rsidRPr="002468B1">
              <w:rPr>
                <w:rFonts w:ascii="Myriad Pro" w:hAnsi="Myriad Pro"/>
                <w:b/>
                <w:bCs/>
                <w:sz w:val="18"/>
                <w:szCs w:val="18"/>
              </w:rPr>
              <w:t> </w:t>
            </w:r>
          </w:p>
        </w:tc>
        <w:tc>
          <w:tcPr>
            <w:tcW w:w="1030" w:type="dxa"/>
            <w:tcBorders>
              <w:top w:val="nil"/>
              <w:left w:val="nil"/>
              <w:bottom w:val="single" w:sz="4" w:space="0" w:color="auto"/>
              <w:right w:val="single" w:sz="4" w:space="0" w:color="auto"/>
            </w:tcBorders>
            <w:shd w:val="clear" w:color="auto" w:fill="auto"/>
            <w:vAlign w:val="center"/>
            <w:hideMark/>
          </w:tcPr>
          <w:p w14:paraId="6929BC8C" w14:textId="77777777" w:rsidR="00F10A88" w:rsidRPr="002468B1" w:rsidRDefault="00F10A88">
            <w:pPr>
              <w:jc w:val="center"/>
              <w:rPr>
                <w:rFonts w:ascii="Myriad Pro" w:hAnsi="Myriad Pro"/>
                <w:b/>
                <w:bCs/>
                <w:sz w:val="18"/>
                <w:szCs w:val="18"/>
              </w:rPr>
            </w:pPr>
            <w:r w:rsidRPr="002468B1">
              <w:rPr>
                <w:rFonts w:ascii="Myriad Pro" w:hAnsi="Myriad Pro"/>
                <w:b/>
                <w:bCs/>
                <w:sz w:val="18"/>
                <w:szCs w:val="18"/>
              </w:rPr>
              <w:t>2 327,07</w:t>
            </w:r>
          </w:p>
        </w:tc>
        <w:tc>
          <w:tcPr>
            <w:tcW w:w="1276" w:type="dxa"/>
            <w:tcBorders>
              <w:top w:val="nil"/>
              <w:left w:val="nil"/>
              <w:bottom w:val="single" w:sz="4" w:space="0" w:color="auto"/>
              <w:right w:val="single" w:sz="4" w:space="0" w:color="auto"/>
            </w:tcBorders>
            <w:shd w:val="clear" w:color="auto" w:fill="auto"/>
            <w:noWrap/>
            <w:vAlign w:val="center"/>
            <w:hideMark/>
          </w:tcPr>
          <w:p w14:paraId="01332A38" w14:textId="77777777" w:rsidR="00F10A88" w:rsidRPr="002468B1" w:rsidRDefault="00F10A88">
            <w:pPr>
              <w:jc w:val="center"/>
              <w:rPr>
                <w:rFonts w:ascii="Myriad Pro" w:hAnsi="Myriad Pro"/>
                <w:b/>
                <w:bCs/>
                <w:sz w:val="18"/>
                <w:szCs w:val="18"/>
              </w:rPr>
            </w:pPr>
            <w:r w:rsidRPr="002468B1">
              <w:rPr>
                <w:rFonts w:ascii="Myriad Pro" w:hAnsi="Myriad Pro"/>
                <w:b/>
                <w:bCs/>
                <w:sz w:val="18"/>
                <w:szCs w:val="18"/>
              </w:rPr>
              <w:t xml:space="preserve">   1 981,54   </w:t>
            </w:r>
          </w:p>
        </w:tc>
        <w:tc>
          <w:tcPr>
            <w:tcW w:w="992" w:type="dxa"/>
            <w:tcBorders>
              <w:top w:val="nil"/>
              <w:left w:val="nil"/>
              <w:bottom w:val="single" w:sz="4" w:space="0" w:color="auto"/>
              <w:right w:val="single" w:sz="4" w:space="0" w:color="auto"/>
            </w:tcBorders>
            <w:shd w:val="clear" w:color="auto" w:fill="auto"/>
            <w:vAlign w:val="center"/>
            <w:hideMark/>
          </w:tcPr>
          <w:p w14:paraId="22E75447" w14:textId="77777777" w:rsidR="00F10A88" w:rsidRPr="002468B1" w:rsidRDefault="00F10A88">
            <w:pPr>
              <w:jc w:val="center"/>
              <w:rPr>
                <w:rFonts w:ascii="Myriad Pro" w:hAnsi="Myriad Pro"/>
                <w:b/>
                <w:bCs/>
                <w:sz w:val="18"/>
                <w:szCs w:val="18"/>
              </w:rPr>
            </w:pPr>
            <w:r w:rsidRPr="002468B1">
              <w:rPr>
                <w:rFonts w:ascii="Myriad Pro" w:hAnsi="Myriad Pro"/>
                <w:b/>
                <w:bCs/>
                <w:sz w:val="18"/>
                <w:szCs w:val="18"/>
              </w:rPr>
              <w:t xml:space="preserve">1 214,16   </w:t>
            </w:r>
          </w:p>
        </w:tc>
        <w:tc>
          <w:tcPr>
            <w:tcW w:w="1168" w:type="dxa"/>
            <w:tcBorders>
              <w:top w:val="nil"/>
              <w:left w:val="nil"/>
              <w:bottom w:val="single" w:sz="4" w:space="0" w:color="auto"/>
              <w:right w:val="single" w:sz="4" w:space="0" w:color="auto"/>
            </w:tcBorders>
            <w:shd w:val="clear" w:color="auto" w:fill="auto"/>
            <w:vAlign w:val="center"/>
            <w:hideMark/>
          </w:tcPr>
          <w:p w14:paraId="1F98E889" w14:textId="77777777" w:rsidR="00F10A88" w:rsidRPr="002468B1" w:rsidRDefault="00F10A88">
            <w:pPr>
              <w:jc w:val="center"/>
              <w:rPr>
                <w:rFonts w:ascii="Myriad Pro" w:hAnsi="Myriad Pro"/>
                <w:b/>
                <w:bCs/>
                <w:sz w:val="18"/>
                <w:szCs w:val="18"/>
              </w:rPr>
            </w:pPr>
            <w:r w:rsidRPr="002468B1">
              <w:rPr>
                <w:rFonts w:ascii="Myriad Pro" w:hAnsi="Myriad Pro"/>
                <w:b/>
                <w:bCs/>
                <w:sz w:val="18"/>
                <w:szCs w:val="18"/>
              </w:rPr>
              <w:t>1 362,3</w:t>
            </w:r>
            <w:r w:rsidR="00E73438" w:rsidRPr="002468B1">
              <w:rPr>
                <w:rFonts w:ascii="Myriad Pro" w:hAnsi="Myriad Pro"/>
                <w:b/>
                <w:bCs/>
                <w:sz w:val="18"/>
                <w:szCs w:val="18"/>
              </w:rPr>
              <w:t>4</w:t>
            </w:r>
            <w:r w:rsidRPr="002468B1">
              <w:rPr>
                <w:rFonts w:ascii="Myriad Pro" w:hAnsi="Myriad Pro"/>
                <w:b/>
                <w:bCs/>
                <w:sz w:val="18"/>
                <w:szCs w:val="18"/>
              </w:rPr>
              <w:t xml:space="preserve">   </w:t>
            </w:r>
          </w:p>
        </w:tc>
      </w:tr>
    </w:tbl>
    <w:p w14:paraId="309E19D9" w14:textId="77777777" w:rsidR="0039054B" w:rsidRPr="002468B1" w:rsidRDefault="0039054B" w:rsidP="00B03687">
      <w:pPr>
        <w:spacing w:before="240" w:line="360" w:lineRule="auto"/>
        <w:ind w:firstLine="709"/>
        <w:jc w:val="both"/>
        <w:rPr>
          <w:rFonts w:ascii="Myriad Pro" w:hAnsi="Myriad Pro"/>
          <w:sz w:val="26"/>
          <w:szCs w:val="26"/>
        </w:rPr>
      </w:pPr>
      <w:r w:rsidRPr="002468B1">
        <w:rPr>
          <w:rFonts w:ascii="Myriad Pro" w:hAnsi="Myriad Pro"/>
          <w:sz w:val="26"/>
          <w:szCs w:val="26"/>
        </w:rPr>
        <w:t>Исполнитель отмечает, что Управление по тарифам расходы на комплексное обследование воздушных линий электропередач напряжением принимает по факту от 21.03.2016 № 18.2200.1007.16 с ООО «ЭнергоПодряд», который заключен без пролонгации и не будет действовать в 2018 году.</w:t>
      </w:r>
    </w:p>
    <w:p w14:paraId="3C525E04" w14:textId="77777777" w:rsidR="0039054B" w:rsidRPr="002468B1" w:rsidRDefault="0039054B" w:rsidP="00B03687">
      <w:pPr>
        <w:spacing w:line="360" w:lineRule="auto"/>
        <w:ind w:firstLine="709"/>
        <w:jc w:val="both"/>
        <w:rPr>
          <w:rFonts w:ascii="Myriad Pro" w:hAnsi="Myriad Pro"/>
          <w:sz w:val="26"/>
          <w:szCs w:val="26"/>
        </w:rPr>
      </w:pPr>
      <w:r w:rsidRPr="002468B1">
        <w:rPr>
          <w:rFonts w:ascii="Myriad Pro" w:hAnsi="Myriad Pro"/>
          <w:sz w:val="26"/>
          <w:szCs w:val="26"/>
        </w:rPr>
        <w:t>На услуги по подготовке заключений по результатам обследования состояния воздушных линий электропередач напряжением 0,38-10 кВ Управлением по тарифам приняты расходы в размере фактических затрат по договору от 18.04.2016 № 18.2200.1403.16 с ООО «ЭнергоПодряд», договор также без пролонгации и в 2018 году не действует, при этом по заключенному договору от 01.03.2017 № 18.2200.884.17 с этим же контрагентом расходы Управлением по тарифам не приняты.</w:t>
      </w:r>
    </w:p>
    <w:p w14:paraId="3EEDA488" w14:textId="32C3FB6C" w:rsidR="0039054B" w:rsidRPr="002468B1" w:rsidRDefault="0039054B" w:rsidP="00D01BCA">
      <w:pPr>
        <w:spacing w:line="360" w:lineRule="auto"/>
        <w:ind w:firstLine="709"/>
        <w:jc w:val="both"/>
        <w:rPr>
          <w:rFonts w:ascii="Myriad Pro" w:hAnsi="Myriad Pro"/>
          <w:sz w:val="26"/>
          <w:szCs w:val="26"/>
        </w:rPr>
      </w:pPr>
      <w:r w:rsidRPr="002468B1">
        <w:rPr>
          <w:rFonts w:ascii="Myriad Pro" w:hAnsi="Myriad Pro"/>
          <w:sz w:val="26"/>
          <w:szCs w:val="26"/>
        </w:rPr>
        <w:t xml:space="preserve">Исполнитель обоснованно полагает, что определение плановых расходов на период регулирования путем индексации фактических расходов за предыдущие периоды, в условиях отсутствия  достаточного документального подтверждения фактических затрат,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w:t>
      </w:r>
      <w:r w:rsidRPr="002468B1">
        <w:rPr>
          <w:rFonts w:ascii="Myriad Pro" w:hAnsi="Myriad Pro"/>
          <w:sz w:val="26"/>
          <w:szCs w:val="26"/>
        </w:rPr>
        <w:lastRenderedPageBreak/>
        <w:t>законодательством Российской Федерации, нарушением со стороны Управления по тарифам.</w:t>
      </w:r>
    </w:p>
    <w:p w14:paraId="3DCDD085" w14:textId="77777777" w:rsidR="003D0B5B" w:rsidRPr="002468B1" w:rsidRDefault="00F10A88" w:rsidP="003D0B5B">
      <w:pPr>
        <w:spacing w:line="360" w:lineRule="auto"/>
        <w:ind w:firstLine="709"/>
        <w:jc w:val="both"/>
        <w:rPr>
          <w:rFonts w:ascii="Myriad Pro" w:hAnsi="Myriad Pro"/>
          <w:sz w:val="26"/>
          <w:szCs w:val="26"/>
        </w:rPr>
      </w:pPr>
      <w:r w:rsidRPr="002468B1">
        <w:rPr>
          <w:rFonts w:ascii="Myriad Pro" w:hAnsi="Myriad Pro"/>
          <w:sz w:val="26"/>
          <w:szCs w:val="26"/>
        </w:rPr>
        <w:t xml:space="preserve">Исполнитель считает обоснованным уровень расходов по статье «другие услуги производственного характера» в составе прочих вспомогательных материалов в размере </w:t>
      </w:r>
      <w:r w:rsidRPr="002468B1">
        <w:rPr>
          <w:rFonts w:ascii="Myriad Pro" w:hAnsi="Myriad Pro"/>
          <w:iCs/>
          <w:sz w:val="26"/>
          <w:szCs w:val="26"/>
        </w:rPr>
        <w:t>1 362,33</w:t>
      </w:r>
      <w:r w:rsidRPr="002468B1">
        <w:rPr>
          <w:rFonts w:ascii="Myriad Pro" w:hAnsi="Myriad Pro"/>
          <w:i/>
          <w:iCs/>
          <w:sz w:val="22"/>
          <w:szCs w:val="22"/>
        </w:rPr>
        <w:t xml:space="preserve"> </w:t>
      </w:r>
      <w:r w:rsidRPr="002468B1">
        <w:rPr>
          <w:rFonts w:ascii="Myriad Pro" w:hAnsi="Myriad Pro"/>
          <w:sz w:val="26"/>
          <w:szCs w:val="26"/>
        </w:rPr>
        <w:t>тыс. руб. с применением ИПЦ в соответствии с Прогнозом (за 2017 год - 103,9%, на 2018 год – 103,7%).</w:t>
      </w:r>
      <w:r w:rsidR="003D0B5B" w:rsidRPr="002468B1">
        <w:rPr>
          <w:rFonts w:ascii="Myriad Pro" w:hAnsi="Myriad Pro"/>
          <w:sz w:val="26"/>
          <w:szCs w:val="26"/>
        </w:rPr>
        <w:t xml:space="preserve"> </w:t>
      </w:r>
    </w:p>
    <w:p w14:paraId="1BC5535D" w14:textId="77777777" w:rsidR="003D0B5B" w:rsidRPr="002468B1" w:rsidRDefault="003D0B5B" w:rsidP="003D0B5B">
      <w:pPr>
        <w:spacing w:line="360" w:lineRule="auto"/>
        <w:ind w:firstLine="709"/>
        <w:jc w:val="both"/>
        <w:rPr>
          <w:rFonts w:ascii="Myriad Pro" w:hAnsi="Myriad Pro"/>
          <w:sz w:val="26"/>
          <w:szCs w:val="26"/>
        </w:rPr>
      </w:pPr>
      <w:r w:rsidRPr="002468B1">
        <w:rPr>
          <w:rFonts w:ascii="Myriad Pro" w:hAnsi="Myriad Pro"/>
          <w:sz w:val="26"/>
          <w:szCs w:val="26"/>
        </w:rPr>
        <w:t>По статье «Услуги по технологическому освидетельствованию зданий и сооружений» Исполнитель отмечает, что филиалом заявлены расходы в полном объеме по заключенным договорам без распределения расходов на период обследования - 5 лет.</w:t>
      </w:r>
    </w:p>
    <w:p w14:paraId="7C1BD07A" w14:textId="77777777" w:rsidR="003D0B5B" w:rsidRPr="002468B1" w:rsidRDefault="003D0B5B" w:rsidP="003D0B5B">
      <w:pPr>
        <w:spacing w:line="360" w:lineRule="auto"/>
        <w:ind w:firstLine="709"/>
        <w:jc w:val="both"/>
        <w:rPr>
          <w:rFonts w:ascii="Myriad Pro" w:hAnsi="Myriad Pro"/>
          <w:sz w:val="26"/>
          <w:szCs w:val="26"/>
        </w:rPr>
      </w:pPr>
      <w:r w:rsidRPr="002468B1">
        <w:rPr>
          <w:rFonts w:ascii="Myriad Pro" w:hAnsi="Myriad Pro"/>
          <w:sz w:val="26"/>
          <w:szCs w:val="26"/>
        </w:rPr>
        <w:t xml:space="preserve">По мнению Исполнителя, принимая во внимание периодичность возникновения расходов </w:t>
      </w:r>
      <w:r w:rsidRPr="002468B1">
        <w:rPr>
          <w:rFonts w:ascii="Myriad Pro" w:eastAsia="Calibri" w:hAnsi="Myriad Pro"/>
          <w:sz w:val="26"/>
          <w:szCs w:val="26"/>
        </w:rPr>
        <w:t xml:space="preserve">на энергетическое обследование; </w:t>
      </w:r>
      <w:r w:rsidRPr="002468B1">
        <w:rPr>
          <w:rFonts w:ascii="Myriad Pro" w:hAnsi="Myriad Pro"/>
          <w:sz w:val="26"/>
          <w:szCs w:val="26"/>
        </w:rPr>
        <w:t xml:space="preserve">на обследование производственных зданий и сооружений; на поверку средств измерений, приборов учета электрической энергии и другого оборудования филиалу </w:t>
      </w:r>
      <w:r w:rsidRPr="002468B1">
        <w:rPr>
          <w:rFonts w:ascii="Myriad Pro" w:eastAsia="Calibri" w:hAnsi="Myriad Pro"/>
          <w:sz w:val="26"/>
          <w:szCs w:val="26"/>
        </w:rPr>
        <w:t xml:space="preserve">«Алтайэнерго» </w:t>
      </w:r>
      <w:r w:rsidRPr="002468B1">
        <w:rPr>
          <w:rFonts w:ascii="Myriad Pro" w:hAnsi="Myriad Pro"/>
          <w:sz w:val="26"/>
          <w:szCs w:val="26"/>
        </w:rPr>
        <w:t>необходимо выполнять расчет на каждый год долгосрочного периода регулирования 2018-2022 гг. в ценах 2018 года, заявляя в расчет базового уровня операционных расходов 1/5 от общего объема расходов по соответствующей статье на пятилетний период.</w:t>
      </w:r>
    </w:p>
    <w:p w14:paraId="5219D347" w14:textId="77777777" w:rsidR="00F10A88" w:rsidRPr="002468B1" w:rsidRDefault="003D0B5B" w:rsidP="00D01BCA">
      <w:pPr>
        <w:spacing w:line="360" w:lineRule="auto"/>
        <w:ind w:firstLine="709"/>
        <w:jc w:val="both"/>
        <w:rPr>
          <w:rFonts w:ascii="Myriad Pro" w:hAnsi="Myriad Pro"/>
          <w:sz w:val="26"/>
          <w:szCs w:val="26"/>
        </w:rPr>
      </w:pPr>
      <w:r w:rsidRPr="002468B1">
        <w:rPr>
          <w:rFonts w:ascii="Myriad Pro" w:hAnsi="Myriad Pro"/>
          <w:sz w:val="26"/>
          <w:szCs w:val="26"/>
        </w:rPr>
        <w:t>Стоимость обследования представлен</w:t>
      </w:r>
      <w:r w:rsidR="00173F1A" w:rsidRPr="002468B1">
        <w:rPr>
          <w:rFonts w:ascii="Myriad Pro" w:hAnsi="Myriad Pro"/>
          <w:sz w:val="26"/>
          <w:szCs w:val="26"/>
        </w:rPr>
        <w:t>а</w:t>
      </w:r>
      <w:r w:rsidRPr="002468B1">
        <w:rPr>
          <w:rFonts w:ascii="Myriad Pro" w:hAnsi="Myriad Pro"/>
          <w:sz w:val="26"/>
          <w:szCs w:val="26"/>
        </w:rPr>
        <w:t xml:space="preserve"> в таблице ниже.</w:t>
      </w:r>
    </w:p>
    <w:tbl>
      <w:tblPr>
        <w:tblW w:w="5000" w:type="pct"/>
        <w:tblLook w:val="04A0" w:firstRow="1" w:lastRow="0" w:firstColumn="1" w:lastColumn="0" w:noHBand="0" w:noVBand="1"/>
      </w:tblPr>
      <w:tblGrid>
        <w:gridCol w:w="5527"/>
        <w:gridCol w:w="1499"/>
        <w:gridCol w:w="764"/>
        <w:gridCol w:w="1555"/>
      </w:tblGrid>
      <w:tr w:rsidR="003D0B5B" w:rsidRPr="002468B1" w14:paraId="460A5CFA" w14:textId="77777777" w:rsidTr="0047057B">
        <w:trPr>
          <w:trHeight w:val="510"/>
          <w:tblHeader/>
        </w:trPr>
        <w:tc>
          <w:tcPr>
            <w:tcW w:w="2957"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hideMark/>
          </w:tcPr>
          <w:p w14:paraId="43CB277B" w14:textId="77777777" w:rsidR="003D0B5B" w:rsidRPr="00212707" w:rsidRDefault="003D0B5B">
            <w:pPr>
              <w:rPr>
                <w:rFonts w:ascii="Myriad Pro" w:hAnsi="Myriad Pro"/>
                <w:b/>
                <w:color w:val="FFFFFF" w:themeColor="background1"/>
                <w:sz w:val="20"/>
                <w:szCs w:val="20"/>
              </w:rPr>
            </w:pPr>
            <w:r w:rsidRPr="00212707">
              <w:rPr>
                <w:rFonts w:ascii="Myriad Pro" w:hAnsi="Myriad Pro"/>
                <w:b/>
                <w:color w:val="FFFFFF" w:themeColor="background1"/>
                <w:sz w:val="20"/>
                <w:szCs w:val="20"/>
              </w:rPr>
              <w:t> </w:t>
            </w:r>
          </w:p>
        </w:tc>
        <w:tc>
          <w:tcPr>
            <w:tcW w:w="802"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3B6679B" w14:textId="77777777" w:rsidR="003D0B5B" w:rsidRPr="00212707" w:rsidRDefault="003D0B5B">
            <w:pPr>
              <w:jc w:val="center"/>
              <w:rPr>
                <w:rFonts w:ascii="Myriad Pro" w:hAnsi="Myriad Pro"/>
                <w:b/>
                <w:color w:val="FFFFFF" w:themeColor="background1"/>
                <w:sz w:val="20"/>
                <w:szCs w:val="20"/>
              </w:rPr>
            </w:pPr>
            <w:r w:rsidRPr="00212707">
              <w:rPr>
                <w:rFonts w:ascii="Myriad Pro" w:hAnsi="Myriad Pro"/>
                <w:b/>
                <w:color w:val="FFFFFF" w:themeColor="background1"/>
                <w:sz w:val="20"/>
                <w:szCs w:val="20"/>
              </w:rPr>
              <w:t>Ср. стоимость,</w:t>
            </w:r>
          </w:p>
        </w:tc>
        <w:tc>
          <w:tcPr>
            <w:tcW w:w="40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7B1A1EA" w14:textId="77777777" w:rsidR="003D0B5B" w:rsidRPr="00212707" w:rsidRDefault="003D0B5B">
            <w:pPr>
              <w:jc w:val="center"/>
              <w:rPr>
                <w:rFonts w:ascii="Myriad Pro" w:hAnsi="Myriad Pro"/>
                <w:b/>
                <w:color w:val="FFFFFF" w:themeColor="background1"/>
                <w:sz w:val="20"/>
                <w:szCs w:val="20"/>
              </w:rPr>
            </w:pPr>
            <w:r w:rsidRPr="00212707">
              <w:rPr>
                <w:rFonts w:ascii="Myriad Pro" w:hAnsi="Myriad Pro"/>
                <w:b/>
                <w:color w:val="FFFFFF" w:themeColor="background1"/>
                <w:sz w:val="20"/>
                <w:szCs w:val="20"/>
              </w:rPr>
              <w:t>Кол-во,</w:t>
            </w:r>
          </w:p>
        </w:tc>
        <w:tc>
          <w:tcPr>
            <w:tcW w:w="832" w:type="pc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49D6A79" w14:textId="77777777" w:rsidR="003D0B5B" w:rsidRPr="00212707" w:rsidRDefault="003D0B5B">
            <w:pPr>
              <w:jc w:val="center"/>
              <w:rPr>
                <w:rFonts w:ascii="Myriad Pro" w:hAnsi="Myriad Pro"/>
                <w:b/>
                <w:color w:val="FFFFFF" w:themeColor="background1"/>
                <w:sz w:val="20"/>
                <w:szCs w:val="20"/>
              </w:rPr>
            </w:pPr>
            <w:r w:rsidRPr="00212707">
              <w:rPr>
                <w:rFonts w:ascii="Myriad Pro" w:hAnsi="Myriad Pro"/>
                <w:b/>
                <w:color w:val="FFFFFF" w:themeColor="background1"/>
                <w:sz w:val="20"/>
                <w:szCs w:val="20"/>
              </w:rPr>
              <w:t>Стоимость,</w:t>
            </w:r>
          </w:p>
        </w:tc>
      </w:tr>
      <w:tr w:rsidR="003D0B5B" w:rsidRPr="002468B1" w14:paraId="5725C1D8" w14:textId="77777777" w:rsidTr="0047057B">
        <w:trPr>
          <w:trHeight w:val="255"/>
          <w:tblHeader/>
        </w:trPr>
        <w:tc>
          <w:tcPr>
            <w:tcW w:w="2957" w:type="pct"/>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hideMark/>
          </w:tcPr>
          <w:p w14:paraId="169DC56E" w14:textId="77777777" w:rsidR="003D0B5B" w:rsidRPr="00212707" w:rsidRDefault="003D0B5B">
            <w:pPr>
              <w:rPr>
                <w:rFonts w:ascii="Myriad Pro" w:hAnsi="Myriad Pro"/>
                <w:b/>
                <w:color w:val="FFFFFF" w:themeColor="background1"/>
                <w:sz w:val="20"/>
                <w:szCs w:val="20"/>
              </w:rPr>
            </w:pPr>
            <w:r w:rsidRPr="00212707">
              <w:rPr>
                <w:rFonts w:ascii="Myriad Pro" w:hAnsi="Myriad Pro"/>
                <w:b/>
                <w:color w:val="FFFFFF" w:themeColor="background1"/>
                <w:sz w:val="20"/>
                <w:szCs w:val="20"/>
              </w:rPr>
              <w:t> </w:t>
            </w:r>
          </w:p>
        </w:tc>
        <w:tc>
          <w:tcPr>
            <w:tcW w:w="80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hideMark/>
          </w:tcPr>
          <w:p w14:paraId="3DABC1F0" w14:textId="77777777" w:rsidR="003D0B5B" w:rsidRPr="00212707" w:rsidRDefault="003D0B5B">
            <w:pPr>
              <w:jc w:val="center"/>
              <w:rPr>
                <w:rFonts w:ascii="Myriad Pro" w:hAnsi="Myriad Pro"/>
                <w:b/>
                <w:color w:val="FFFFFF" w:themeColor="background1"/>
                <w:sz w:val="20"/>
                <w:szCs w:val="20"/>
              </w:rPr>
            </w:pPr>
            <w:r w:rsidRPr="00212707">
              <w:rPr>
                <w:rFonts w:ascii="Myriad Pro" w:hAnsi="Myriad Pro"/>
                <w:b/>
                <w:color w:val="FFFFFF" w:themeColor="background1"/>
                <w:sz w:val="20"/>
                <w:szCs w:val="20"/>
              </w:rPr>
              <w:t>тыс. руб.</w:t>
            </w:r>
          </w:p>
        </w:tc>
        <w:tc>
          <w:tcPr>
            <w:tcW w:w="40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bottom"/>
            <w:hideMark/>
          </w:tcPr>
          <w:p w14:paraId="013BD7C7" w14:textId="77777777" w:rsidR="003D0B5B" w:rsidRPr="00212707" w:rsidRDefault="003D0B5B">
            <w:pPr>
              <w:jc w:val="center"/>
              <w:rPr>
                <w:rFonts w:ascii="Myriad Pro" w:hAnsi="Myriad Pro"/>
                <w:b/>
                <w:color w:val="FFFFFF" w:themeColor="background1"/>
                <w:sz w:val="20"/>
                <w:szCs w:val="20"/>
              </w:rPr>
            </w:pPr>
            <w:r w:rsidRPr="00212707">
              <w:rPr>
                <w:rFonts w:ascii="Myriad Pro" w:hAnsi="Myriad Pro"/>
                <w:b/>
                <w:color w:val="FFFFFF" w:themeColor="background1"/>
                <w:sz w:val="20"/>
                <w:szCs w:val="20"/>
              </w:rPr>
              <w:t>шт.</w:t>
            </w:r>
          </w:p>
        </w:tc>
        <w:tc>
          <w:tcPr>
            <w:tcW w:w="83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6FD19A9F" w14:textId="77777777" w:rsidR="003D0B5B" w:rsidRPr="00212707" w:rsidRDefault="003D0B5B">
            <w:pPr>
              <w:jc w:val="center"/>
              <w:rPr>
                <w:rFonts w:ascii="Myriad Pro" w:hAnsi="Myriad Pro"/>
                <w:b/>
                <w:color w:val="FFFFFF" w:themeColor="background1"/>
                <w:sz w:val="20"/>
                <w:szCs w:val="20"/>
              </w:rPr>
            </w:pPr>
            <w:r w:rsidRPr="00212707">
              <w:rPr>
                <w:rFonts w:ascii="Myriad Pro" w:hAnsi="Myriad Pro"/>
                <w:b/>
                <w:color w:val="FFFFFF" w:themeColor="background1"/>
                <w:sz w:val="20"/>
                <w:szCs w:val="20"/>
              </w:rPr>
              <w:t>тыс. руб.</w:t>
            </w:r>
          </w:p>
        </w:tc>
      </w:tr>
      <w:tr w:rsidR="003D0B5B" w:rsidRPr="002468B1" w14:paraId="7C8742E7" w14:textId="77777777" w:rsidTr="00E73438">
        <w:trPr>
          <w:trHeight w:val="255"/>
        </w:trPr>
        <w:tc>
          <w:tcPr>
            <w:tcW w:w="5000" w:type="pct"/>
            <w:gridSpan w:val="4"/>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5E8A590D" w14:textId="77777777" w:rsidR="003D0B5B" w:rsidRPr="002468B1" w:rsidRDefault="003D0B5B">
            <w:pPr>
              <w:jc w:val="center"/>
              <w:rPr>
                <w:rFonts w:ascii="Myriad Pro" w:hAnsi="Myriad Pro"/>
                <w:sz w:val="20"/>
                <w:szCs w:val="20"/>
              </w:rPr>
            </w:pPr>
            <w:r w:rsidRPr="002468B1">
              <w:rPr>
                <w:rFonts w:ascii="Myriad Pro" w:hAnsi="Myriad Pro"/>
                <w:sz w:val="20"/>
                <w:szCs w:val="20"/>
              </w:rPr>
              <w:t>2018</w:t>
            </w:r>
          </w:p>
        </w:tc>
      </w:tr>
      <w:tr w:rsidR="003D0B5B" w:rsidRPr="002468B1" w14:paraId="0E50CEEE" w14:textId="77777777" w:rsidTr="00E73438">
        <w:trPr>
          <w:trHeight w:val="270"/>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6C1E896F" w14:textId="77777777" w:rsidR="003D0B5B" w:rsidRPr="002468B1" w:rsidRDefault="003D0B5B">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6A8B485B" w14:textId="77777777" w:rsidR="003D0B5B" w:rsidRPr="002468B1" w:rsidRDefault="003D0B5B">
            <w:pPr>
              <w:jc w:val="center"/>
              <w:rPr>
                <w:rFonts w:ascii="Myriad Pro" w:hAnsi="Myriad Pro"/>
                <w:sz w:val="20"/>
                <w:szCs w:val="20"/>
              </w:rPr>
            </w:pPr>
            <w:r w:rsidRPr="002468B1">
              <w:rPr>
                <w:rFonts w:ascii="Myriad Pro" w:hAnsi="Myriad Pro"/>
                <w:sz w:val="20"/>
                <w:szCs w:val="20"/>
              </w:rPr>
              <w:t>18,34</w:t>
            </w:r>
          </w:p>
        </w:tc>
        <w:tc>
          <w:tcPr>
            <w:tcW w:w="409" w:type="pct"/>
            <w:tcBorders>
              <w:top w:val="nil"/>
              <w:left w:val="nil"/>
              <w:bottom w:val="single" w:sz="4" w:space="0" w:color="auto"/>
              <w:right w:val="single" w:sz="4" w:space="0" w:color="auto"/>
            </w:tcBorders>
            <w:shd w:val="clear" w:color="auto" w:fill="auto"/>
            <w:noWrap/>
            <w:vAlign w:val="center"/>
            <w:hideMark/>
          </w:tcPr>
          <w:p w14:paraId="7C63AD96" w14:textId="77777777" w:rsidR="003D0B5B" w:rsidRPr="002468B1" w:rsidRDefault="003D0B5B">
            <w:pPr>
              <w:jc w:val="center"/>
              <w:rPr>
                <w:rFonts w:ascii="Myriad Pro" w:hAnsi="Myriad Pro"/>
                <w:sz w:val="20"/>
                <w:szCs w:val="20"/>
              </w:rPr>
            </w:pPr>
            <w:r w:rsidRPr="002468B1">
              <w:rPr>
                <w:rFonts w:ascii="Myriad Pro" w:hAnsi="Myriad Pro"/>
                <w:sz w:val="20"/>
                <w:szCs w:val="20"/>
              </w:rPr>
              <w:t>324</w:t>
            </w:r>
          </w:p>
        </w:tc>
        <w:tc>
          <w:tcPr>
            <w:tcW w:w="832" w:type="pct"/>
            <w:tcBorders>
              <w:top w:val="nil"/>
              <w:left w:val="nil"/>
              <w:bottom w:val="single" w:sz="4" w:space="0" w:color="auto"/>
              <w:right w:val="single" w:sz="4" w:space="0" w:color="auto"/>
            </w:tcBorders>
            <w:shd w:val="clear" w:color="auto" w:fill="auto"/>
            <w:noWrap/>
            <w:vAlign w:val="center"/>
            <w:hideMark/>
          </w:tcPr>
          <w:p w14:paraId="17074E3A"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5 943,5</w:t>
            </w:r>
          </w:p>
        </w:tc>
      </w:tr>
      <w:tr w:rsidR="003D0B5B" w:rsidRPr="002468B1" w14:paraId="2AE68F2B" w14:textId="77777777" w:rsidTr="00DE5522">
        <w:trPr>
          <w:trHeight w:val="9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4D1F3B5B" w14:textId="77777777" w:rsidR="003D0B5B" w:rsidRPr="002468B1" w:rsidRDefault="003D0B5B">
            <w:pPr>
              <w:rPr>
                <w:rFonts w:ascii="Myriad Pro" w:hAnsi="Myriad Pro"/>
                <w:sz w:val="20"/>
                <w:szCs w:val="20"/>
              </w:rPr>
            </w:pPr>
            <w:r w:rsidRPr="002468B1">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4234E30E" w14:textId="77777777" w:rsidR="003D0B5B" w:rsidRPr="002468B1" w:rsidRDefault="003D0B5B">
            <w:pPr>
              <w:jc w:val="center"/>
              <w:rPr>
                <w:rFonts w:ascii="Myriad Pro" w:hAnsi="Myriad Pro"/>
                <w:sz w:val="20"/>
                <w:szCs w:val="20"/>
              </w:rPr>
            </w:pPr>
            <w:r w:rsidRPr="002468B1">
              <w:rPr>
                <w:rFonts w:ascii="Myriad Pro" w:hAnsi="Myriad Pro"/>
                <w:sz w:val="20"/>
                <w:szCs w:val="20"/>
              </w:rPr>
              <w:t>12,21</w:t>
            </w:r>
          </w:p>
        </w:tc>
        <w:tc>
          <w:tcPr>
            <w:tcW w:w="409" w:type="pct"/>
            <w:tcBorders>
              <w:top w:val="nil"/>
              <w:left w:val="nil"/>
              <w:bottom w:val="single" w:sz="4" w:space="0" w:color="auto"/>
              <w:right w:val="single" w:sz="4" w:space="0" w:color="auto"/>
            </w:tcBorders>
            <w:shd w:val="clear" w:color="auto" w:fill="auto"/>
            <w:noWrap/>
            <w:vAlign w:val="center"/>
            <w:hideMark/>
          </w:tcPr>
          <w:p w14:paraId="01F7777E" w14:textId="77777777" w:rsidR="003D0B5B" w:rsidRPr="002468B1" w:rsidRDefault="003D0B5B">
            <w:pPr>
              <w:jc w:val="center"/>
              <w:rPr>
                <w:rFonts w:ascii="Myriad Pro" w:hAnsi="Myriad Pro"/>
                <w:sz w:val="20"/>
                <w:szCs w:val="20"/>
              </w:rPr>
            </w:pPr>
            <w:r w:rsidRPr="002468B1">
              <w:rPr>
                <w:rFonts w:ascii="Myriad Pro" w:hAnsi="Myriad Pro"/>
                <w:sz w:val="20"/>
                <w:szCs w:val="20"/>
              </w:rPr>
              <w:t>108</w:t>
            </w:r>
          </w:p>
        </w:tc>
        <w:tc>
          <w:tcPr>
            <w:tcW w:w="832" w:type="pct"/>
            <w:tcBorders>
              <w:top w:val="nil"/>
              <w:left w:val="nil"/>
              <w:bottom w:val="single" w:sz="4" w:space="0" w:color="auto"/>
              <w:right w:val="single" w:sz="4" w:space="0" w:color="auto"/>
            </w:tcBorders>
            <w:shd w:val="clear" w:color="auto" w:fill="auto"/>
            <w:noWrap/>
            <w:vAlign w:val="center"/>
            <w:hideMark/>
          </w:tcPr>
          <w:p w14:paraId="0DAFC35D"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1 318,19</w:t>
            </w:r>
          </w:p>
        </w:tc>
      </w:tr>
      <w:tr w:rsidR="003D0B5B" w:rsidRPr="002468B1" w14:paraId="663AE245"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6A0F40EE"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2019</w:t>
            </w:r>
          </w:p>
        </w:tc>
      </w:tr>
      <w:tr w:rsidR="003D0B5B" w:rsidRPr="002468B1" w14:paraId="315130C2" w14:textId="77777777" w:rsidTr="00E73438">
        <w:trPr>
          <w:trHeight w:val="309"/>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7C075BE9" w14:textId="77777777" w:rsidR="003D0B5B" w:rsidRPr="002468B1" w:rsidRDefault="003D0B5B">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415DFA99" w14:textId="77777777" w:rsidR="003D0B5B" w:rsidRPr="002468B1" w:rsidRDefault="003D0B5B">
            <w:pPr>
              <w:jc w:val="center"/>
              <w:rPr>
                <w:rFonts w:ascii="Myriad Pro" w:hAnsi="Myriad Pro"/>
                <w:sz w:val="20"/>
                <w:szCs w:val="20"/>
              </w:rPr>
            </w:pPr>
            <w:r w:rsidRPr="002468B1">
              <w:rPr>
                <w:rFonts w:ascii="Myriad Pro" w:hAnsi="Myriad Pro"/>
                <w:sz w:val="20"/>
                <w:szCs w:val="20"/>
              </w:rPr>
              <w:t>19,08</w:t>
            </w:r>
          </w:p>
        </w:tc>
        <w:tc>
          <w:tcPr>
            <w:tcW w:w="409" w:type="pct"/>
            <w:tcBorders>
              <w:top w:val="nil"/>
              <w:left w:val="nil"/>
              <w:bottom w:val="single" w:sz="4" w:space="0" w:color="auto"/>
              <w:right w:val="single" w:sz="4" w:space="0" w:color="auto"/>
            </w:tcBorders>
            <w:shd w:val="clear" w:color="auto" w:fill="auto"/>
            <w:noWrap/>
            <w:vAlign w:val="center"/>
            <w:hideMark/>
          </w:tcPr>
          <w:p w14:paraId="4D638A49" w14:textId="77777777" w:rsidR="003D0B5B" w:rsidRPr="002468B1" w:rsidRDefault="003D0B5B">
            <w:pPr>
              <w:jc w:val="center"/>
              <w:rPr>
                <w:rFonts w:ascii="Myriad Pro" w:hAnsi="Myriad Pro"/>
                <w:sz w:val="20"/>
                <w:szCs w:val="20"/>
              </w:rPr>
            </w:pPr>
            <w:r w:rsidRPr="002468B1">
              <w:rPr>
                <w:rFonts w:ascii="Myriad Pro" w:hAnsi="Myriad Pro"/>
                <w:sz w:val="20"/>
                <w:szCs w:val="20"/>
              </w:rPr>
              <w:t>86</w:t>
            </w:r>
          </w:p>
        </w:tc>
        <w:tc>
          <w:tcPr>
            <w:tcW w:w="832" w:type="pct"/>
            <w:tcBorders>
              <w:top w:val="nil"/>
              <w:left w:val="nil"/>
              <w:bottom w:val="single" w:sz="4" w:space="0" w:color="auto"/>
              <w:right w:val="single" w:sz="4" w:space="0" w:color="auto"/>
            </w:tcBorders>
            <w:shd w:val="clear" w:color="auto" w:fill="auto"/>
            <w:noWrap/>
            <w:vAlign w:val="center"/>
            <w:hideMark/>
          </w:tcPr>
          <w:p w14:paraId="7EBCF007"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1 640,7</w:t>
            </w:r>
          </w:p>
        </w:tc>
      </w:tr>
      <w:tr w:rsidR="003D0B5B" w:rsidRPr="002468B1" w14:paraId="3DB67C2B"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12C851D4" w14:textId="77777777" w:rsidR="003D0B5B" w:rsidRPr="002468B1" w:rsidRDefault="003D0B5B">
            <w:pPr>
              <w:rPr>
                <w:rFonts w:ascii="Myriad Pro" w:hAnsi="Myriad Pro"/>
                <w:sz w:val="20"/>
                <w:szCs w:val="20"/>
              </w:rPr>
            </w:pPr>
            <w:r w:rsidRPr="002468B1">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29F7F334" w14:textId="77777777" w:rsidR="003D0B5B" w:rsidRPr="002468B1" w:rsidRDefault="003D0B5B">
            <w:pPr>
              <w:jc w:val="center"/>
              <w:rPr>
                <w:rFonts w:ascii="Myriad Pro" w:hAnsi="Myriad Pro"/>
                <w:sz w:val="20"/>
                <w:szCs w:val="20"/>
              </w:rPr>
            </w:pPr>
            <w:r w:rsidRPr="002468B1">
              <w:rPr>
                <w:rFonts w:ascii="Myriad Pro" w:hAnsi="Myriad Pro"/>
                <w:sz w:val="20"/>
                <w:szCs w:val="20"/>
              </w:rPr>
              <w:t>12,59</w:t>
            </w:r>
          </w:p>
        </w:tc>
        <w:tc>
          <w:tcPr>
            <w:tcW w:w="409" w:type="pct"/>
            <w:tcBorders>
              <w:top w:val="nil"/>
              <w:left w:val="nil"/>
              <w:bottom w:val="single" w:sz="4" w:space="0" w:color="auto"/>
              <w:right w:val="single" w:sz="4" w:space="0" w:color="auto"/>
            </w:tcBorders>
            <w:shd w:val="clear" w:color="auto" w:fill="auto"/>
            <w:noWrap/>
            <w:vAlign w:val="center"/>
            <w:hideMark/>
          </w:tcPr>
          <w:p w14:paraId="2839ECC8" w14:textId="77777777" w:rsidR="003D0B5B" w:rsidRPr="002468B1" w:rsidRDefault="003D0B5B">
            <w:pPr>
              <w:jc w:val="center"/>
              <w:rPr>
                <w:rFonts w:ascii="Myriad Pro" w:hAnsi="Myriad Pro"/>
                <w:sz w:val="20"/>
                <w:szCs w:val="20"/>
              </w:rPr>
            </w:pPr>
            <w:r w:rsidRPr="002468B1">
              <w:rPr>
                <w:rFonts w:ascii="Myriad Pro" w:hAnsi="Myriad Pro"/>
                <w:sz w:val="20"/>
                <w:szCs w:val="20"/>
              </w:rPr>
              <w:t>34</w:t>
            </w:r>
          </w:p>
        </w:tc>
        <w:tc>
          <w:tcPr>
            <w:tcW w:w="832" w:type="pct"/>
            <w:tcBorders>
              <w:top w:val="nil"/>
              <w:left w:val="nil"/>
              <w:bottom w:val="single" w:sz="4" w:space="0" w:color="auto"/>
              <w:right w:val="single" w:sz="4" w:space="0" w:color="auto"/>
            </w:tcBorders>
            <w:shd w:val="clear" w:color="auto" w:fill="auto"/>
            <w:noWrap/>
            <w:vAlign w:val="center"/>
            <w:hideMark/>
          </w:tcPr>
          <w:p w14:paraId="513D74CB"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428,07</w:t>
            </w:r>
          </w:p>
        </w:tc>
      </w:tr>
      <w:tr w:rsidR="003D0B5B" w:rsidRPr="002468B1" w14:paraId="7F21C687"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1CC65118"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2020</w:t>
            </w:r>
          </w:p>
        </w:tc>
      </w:tr>
      <w:tr w:rsidR="003D0B5B" w:rsidRPr="002468B1" w14:paraId="3CABA5B7" w14:textId="77777777" w:rsidTr="00E73438">
        <w:trPr>
          <w:trHeight w:val="396"/>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4DCA2DD1" w14:textId="77777777" w:rsidR="003D0B5B" w:rsidRPr="002468B1" w:rsidRDefault="003D0B5B">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604C7FAB" w14:textId="77777777" w:rsidR="003D0B5B" w:rsidRPr="002468B1" w:rsidRDefault="003D0B5B">
            <w:pPr>
              <w:jc w:val="center"/>
              <w:rPr>
                <w:rFonts w:ascii="Myriad Pro" w:hAnsi="Myriad Pro"/>
                <w:sz w:val="20"/>
                <w:szCs w:val="20"/>
              </w:rPr>
            </w:pPr>
            <w:r w:rsidRPr="002468B1">
              <w:rPr>
                <w:rFonts w:ascii="Myriad Pro" w:hAnsi="Myriad Pro"/>
                <w:sz w:val="20"/>
                <w:szCs w:val="20"/>
              </w:rPr>
              <w:t>19,84</w:t>
            </w:r>
          </w:p>
        </w:tc>
        <w:tc>
          <w:tcPr>
            <w:tcW w:w="409" w:type="pct"/>
            <w:tcBorders>
              <w:top w:val="nil"/>
              <w:left w:val="nil"/>
              <w:bottom w:val="single" w:sz="4" w:space="0" w:color="auto"/>
              <w:right w:val="single" w:sz="4" w:space="0" w:color="auto"/>
            </w:tcBorders>
            <w:shd w:val="clear" w:color="auto" w:fill="auto"/>
            <w:noWrap/>
            <w:vAlign w:val="center"/>
            <w:hideMark/>
          </w:tcPr>
          <w:p w14:paraId="71CAADAB" w14:textId="77777777" w:rsidR="003D0B5B" w:rsidRPr="002468B1" w:rsidRDefault="003D0B5B">
            <w:pPr>
              <w:jc w:val="center"/>
              <w:rPr>
                <w:rFonts w:ascii="Myriad Pro" w:hAnsi="Myriad Pro"/>
                <w:sz w:val="20"/>
                <w:szCs w:val="20"/>
              </w:rPr>
            </w:pPr>
            <w:r w:rsidRPr="002468B1">
              <w:rPr>
                <w:rFonts w:ascii="Myriad Pro" w:hAnsi="Myriad Pro"/>
                <w:sz w:val="20"/>
                <w:szCs w:val="20"/>
              </w:rPr>
              <w:t>290</w:t>
            </w:r>
          </w:p>
        </w:tc>
        <w:tc>
          <w:tcPr>
            <w:tcW w:w="832" w:type="pct"/>
            <w:tcBorders>
              <w:top w:val="nil"/>
              <w:left w:val="nil"/>
              <w:bottom w:val="single" w:sz="4" w:space="0" w:color="auto"/>
              <w:right w:val="single" w:sz="4" w:space="0" w:color="auto"/>
            </w:tcBorders>
            <w:shd w:val="clear" w:color="auto" w:fill="auto"/>
            <w:noWrap/>
            <w:vAlign w:val="center"/>
            <w:hideMark/>
          </w:tcPr>
          <w:p w14:paraId="07755E34"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5 753,89</w:t>
            </w:r>
          </w:p>
        </w:tc>
      </w:tr>
      <w:tr w:rsidR="003D0B5B" w:rsidRPr="002468B1" w14:paraId="420CDC58"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2001397F" w14:textId="77777777" w:rsidR="003D0B5B" w:rsidRPr="002468B1" w:rsidRDefault="003D0B5B">
            <w:pPr>
              <w:rPr>
                <w:rFonts w:ascii="Myriad Pro" w:hAnsi="Myriad Pro"/>
                <w:sz w:val="20"/>
                <w:szCs w:val="20"/>
              </w:rPr>
            </w:pPr>
            <w:r w:rsidRPr="002468B1">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6A0772B5" w14:textId="77777777" w:rsidR="003D0B5B" w:rsidRPr="002468B1" w:rsidRDefault="003D0B5B">
            <w:pPr>
              <w:jc w:val="center"/>
              <w:rPr>
                <w:rFonts w:ascii="Myriad Pro" w:hAnsi="Myriad Pro"/>
                <w:sz w:val="20"/>
                <w:szCs w:val="20"/>
              </w:rPr>
            </w:pPr>
            <w:r w:rsidRPr="002468B1">
              <w:rPr>
                <w:rFonts w:ascii="Myriad Pro" w:hAnsi="Myriad Pro"/>
                <w:sz w:val="20"/>
                <w:szCs w:val="20"/>
              </w:rPr>
              <w:t>12,97</w:t>
            </w:r>
          </w:p>
        </w:tc>
        <w:tc>
          <w:tcPr>
            <w:tcW w:w="409" w:type="pct"/>
            <w:tcBorders>
              <w:top w:val="nil"/>
              <w:left w:val="nil"/>
              <w:bottom w:val="single" w:sz="4" w:space="0" w:color="auto"/>
              <w:right w:val="single" w:sz="4" w:space="0" w:color="auto"/>
            </w:tcBorders>
            <w:shd w:val="clear" w:color="auto" w:fill="auto"/>
            <w:noWrap/>
            <w:vAlign w:val="center"/>
            <w:hideMark/>
          </w:tcPr>
          <w:p w14:paraId="3AC88516" w14:textId="77777777" w:rsidR="003D0B5B" w:rsidRPr="002468B1" w:rsidRDefault="003D0B5B">
            <w:pPr>
              <w:jc w:val="center"/>
              <w:rPr>
                <w:rFonts w:ascii="Myriad Pro" w:hAnsi="Myriad Pro"/>
                <w:sz w:val="20"/>
                <w:szCs w:val="20"/>
              </w:rPr>
            </w:pPr>
            <w:r w:rsidRPr="002468B1">
              <w:rPr>
                <w:rFonts w:ascii="Myriad Pro" w:hAnsi="Myriad Pro"/>
                <w:sz w:val="20"/>
                <w:szCs w:val="20"/>
              </w:rPr>
              <w:t>204</w:t>
            </w:r>
          </w:p>
        </w:tc>
        <w:tc>
          <w:tcPr>
            <w:tcW w:w="832" w:type="pct"/>
            <w:tcBorders>
              <w:top w:val="nil"/>
              <w:left w:val="nil"/>
              <w:bottom w:val="single" w:sz="4" w:space="0" w:color="auto"/>
              <w:right w:val="single" w:sz="4" w:space="0" w:color="auto"/>
            </w:tcBorders>
            <w:shd w:val="clear" w:color="auto" w:fill="auto"/>
            <w:noWrap/>
            <w:vAlign w:val="center"/>
            <w:hideMark/>
          </w:tcPr>
          <w:p w14:paraId="39A67615"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2 646,81</w:t>
            </w:r>
          </w:p>
        </w:tc>
      </w:tr>
      <w:tr w:rsidR="003D0B5B" w:rsidRPr="002468B1" w14:paraId="4FD7D3BB"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026DF836"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2021</w:t>
            </w:r>
          </w:p>
        </w:tc>
      </w:tr>
      <w:tr w:rsidR="003D0B5B" w:rsidRPr="002468B1" w14:paraId="3FEF781E" w14:textId="77777777" w:rsidTr="00E73438">
        <w:trPr>
          <w:trHeight w:val="363"/>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25E29BE8" w14:textId="77777777" w:rsidR="003D0B5B" w:rsidRPr="002468B1" w:rsidRDefault="003D0B5B">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0183DE24" w14:textId="77777777" w:rsidR="003D0B5B" w:rsidRPr="002468B1" w:rsidRDefault="003D0B5B">
            <w:pPr>
              <w:jc w:val="center"/>
              <w:rPr>
                <w:rFonts w:ascii="Myriad Pro" w:hAnsi="Myriad Pro"/>
                <w:sz w:val="20"/>
                <w:szCs w:val="20"/>
              </w:rPr>
            </w:pPr>
            <w:r w:rsidRPr="002468B1">
              <w:rPr>
                <w:rFonts w:ascii="Myriad Pro" w:hAnsi="Myriad Pro"/>
                <w:sz w:val="20"/>
                <w:szCs w:val="20"/>
              </w:rPr>
              <w:t>20,63</w:t>
            </w:r>
          </w:p>
        </w:tc>
        <w:tc>
          <w:tcPr>
            <w:tcW w:w="409" w:type="pct"/>
            <w:tcBorders>
              <w:top w:val="nil"/>
              <w:left w:val="nil"/>
              <w:bottom w:val="single" w:sz="4" w:space="0" w:color="auto"/>
              <w:right w:val="single" w:sz="4" w:space="0" w:color="auto"/>
            </w:tcBorders>
            <w:shd w:val="clear" w:color="auto" w:fill="auto"/>
            <w:noWrap/>
            <w:vAlign w:val="center"/>
            <w:hideMark/>
          </w:tcPr>
          <w:p w14:paraId="3AEDA9CD" w14:textId="77777777" w:rsidR="003D0B5B" w:rsidRPr="002468B1" w:rsidRDefault="003D0B5B">
            <w:pPr>
              <w:jc w:val="center"/>
              <w:rPr>
                <w:rFonts w:ascii="Myriad Pro" w:hAnsi="Myriad Pro"/>
                <w:sz w:val="20"/>
                <w:szCs w:val="20"/>
              </w:rPr>
            </w:pPr>
            <w:r w:rsidRPr="002468B1">
              <w:rPr>
                <w:rFonts w:ascii="Myriad Pro" w:hAnsi="Myriad Pro"/>
                <w:sz w:val="20"/>
                <w:szCs w:val="20"/>
              </w:rPr>
              <w:t>94</w:t>
            </w:r>
          </w:p>
        </w:tc>
        <w:tc>
          <w:tcPr>
            <w:tcW w:w="832" w:type="pct"/>
            <w:tcBorders>
              <w:top w:val="nil"/>
              <w:left w:val="nil"/>
              <w:bottom w:val="single" w:sz="4" w:space="0" w:color="auto"/>
              <w:right w:val="single" w:sz="4" w:space="0" w:color="auto"/>
            </w:tcBorders>
            <w:shd w:val="clear" w:color="auto" w:fill="auto"/>
            <w:noWrap/>
            <w:vAlign w:val="center"/>
            <w:hideMark/>
          </w:tcPr>
          <w:p w14:paraId="4A97E315"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1 939,66</w:t>
            </w:r>
          </w:p>
        </w:tc>
      </w:tr>
      <w:tr w:rsidR="003D0B5B" w:rsidRPr="002468B1" w14:paraId="1F66820B"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60DFE86B" w14:textId="77777777" w:rsidR="003D0B5B" w:rsidRPr="002468B1" w:rsidRDefault="003D0B5B">
            <w:pPr>
              <w:rPr>
                <w:rFonts w:ascii="Myriad Pro" w:hAnsi="Myriad Pro"/>
                <w:sz w:val="20"/>
                <w:szCs w:val="20"/>
              </w:rPr>
            </w:pPr>
            <w:r w:rsidRPr="002468B1">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08E442B1" w14:textId="77777777" w:rsidR="003D0B5B" w:rsidRPr="002468B1" w:rsidRDefault="003D0B5B">
            <w:pPr>
              <w:jc w:val="center"/>
              <w:rPr>
                <w:rFonts w:ascii="Myriad Pro" w:hAnsi="Myriad Pro"/>
                <w:sz w:val="20"/>
                <w:szCs w:val="20"/>
              </w:rPr>
            </w:pPr>
            <w:r w:rsidRPr="002468B1">
              <w:rPr>
                <w:rFonts w:ascii="Myriad Pro" w:hAnsi="Myriad Pro"/>
                <w:sz w:val="20"/>
                <w:szCs w:val="20"/>
              </w:rPr>
              <w:t>13,37</w:t>
            </w:r>
          </w:p>
        </w:tc>
        <w:tc>
          <w:tcPr>
            <w:tcW w:w="409" w:type="pct"/>
            <w:tcBorders>
              <w:top w:val="nil"/>
              <w:left w:val="nil"/>
              <w:bottom w:val="single" w:sz="4" w:space="0" w:color="auto"/>
              <w:right w:val="single" w:sz="4" w:space="0" w:color="auto"/>
            </w:tcBorders>
            <w:shd w:val="clear" w:color="auto" w:fill="auto"/>
            <w:noWrap/>
            <w:vAlign w:val="center"/>
            <w:hideMark/>
          </w:tcPr>
          <w:p w14:paraId="37DF3068" w14:textId="77777777" w:rsidR="003D0B5B" w:rsidRPr="002468B1" w:rsidRDefault="003D0B5B">
            <w:pPr>
              <w:jc w:val="center"/>
              <w:rPr>
                <w:rFonts w:ascii="Myriad Pro" w:hAnsi="Myriad Pro"/>
                <w:sz w:val="20"/>
                <w:szCs w:val="20"/>
              </w:rPr>
            </w:pPr>
            <w:r w:rsidRPr="002468B1">
              <w:rPr>
                <w:rFonts w:ascii="Myriad Pro" w:hAnsi="Myriad Pro"/>
                <w:sz w:val="20"/>
                <w:szCs w:val="20"/>
              </w:rPr>
              <w:t>10</w:t>
            </w:r>
          </w:p>
        </w:tc>
        <w:tc>
          <w:tcPr>
            <w:tcW w:w="832" w:type="pct"/>
            <w:tcBorders>
              <w:top w:val="nil"/>
              <w:left w:val="nil"/>
              <w:bottom w:val="single" w:sz="4" w:space="0" w:color="auto"/>
              <w:right w:val="single" w:sz="4" w:space="0" w:color="auto"/>
            </w:tcBorders>
            <w:shd w:val="clear" w:color="auto" w:fill="auto"/>
            <w:noWrap/>
            <w:vAlign w:val="center"/>
            <w:hideMark/>
          </w:tcPr>
          <w:p w14:paraId="0850D0CA"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133,69</w:t>
            </w:r>
          </w:p>
        </w:tc>
      </w:tr>
      <w:tr w:rsidR="003D0B5B" w:rsidRPr="002468B1" w14:paraId="657CC98E" w14:textId="77777777" w:rsidTr="00E7343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3A979D5D"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2022</w:t>
            </w:r>
          </w:p>
        </w:tc>
      </w:tr>
      <w:tr w:rsidR="003D0B5B" w:rsidRPr="002468B1" w14:paraId="0D02D374" w14:textId="77777777" w:rsidTr="00E73438">
        <w:trPr>
          <w:trHeight w:val="320"/>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7F4D4571" w14:textId="77777777" w:rsidR="003D0B5B" w:rsidRPr="002468B1" w:rsidRDefault="003D0B5B">
            <w:pPr>
              <w:rPr>
                <w:rFonts w:ascii="Myriad Pro" w:hAnsi="Myriad Pro"/>
                <w:sz w:val="20"/>
                <w:szCs w:val="20"/>
              </w:rPr>
            </w:pPr>
            <w:r w:rsidRPr="002468B1">
              <w:rPr>
                <w:rFonts w:ascii="Myriad Pro" w:hAnsi="Myriad Pro"/>
                <w:sz w:val="20"/>
                <w:szCs w:val="20"/>
              </w:rPr>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526DFFBA" w14:textId="77777777" w:rsidR="003D0B5B" w:rsidRPr="002468B1" w:rsidRDefault="003D0B5B">
            <w:pPr>
              <w:jc w:val="center"/>
              <w:rPr>
                <w:rFonts w:ascii="Myriad Pro" w:hAnsi="Myriad Pro"/>
                <w:sz w:val="20"/>
                <w:szCs w:val="20"/>
              </w:rPr>
            </w:pPr>
            <w:r w:rsidRPr="002468B1">
              <w:rPr>
                <w:rFonts w:ascii="Myriad Pro" w:hAnsi="Myriad Pro"/>
                <w:sz w:val="20"/>
                <w:szCs w:val="20"/>
              </w:rPr>
              <w:t>21,46</w:t>
            </w:r>
          </w:p>
        </w:tc>
        <w:tc>
          <w:tcPr>
            <w:tcW w:w="409" w:type="pct"/>
            <w:tcBorders>
              <w:top w:val="nil"/>
              <w:left w:val="nil"/>
              <w:bottom w:val="single" w:sz="4" w:space="0" w:color="auto"/>
              <w:right w:val="single" w:sz="4" w:space="0" w:color="auto"/>
            </w:tcBorders>
            <w:shd w:val="clear" w:color="auto" w:fill="auto"/>
            <w:noWrap/>
            <w:vAlign w:val="center"/>
            <w:hideMark/>
          </w:tcPr>
          <w:p w14:paraId="60F87030" w14:textId="77777777" w:rsidR="003D0B5B" w:rsidRPr="002468B1" w:rsidRDefault="003D0B5B">
            <w:pPr>
              <w:jc w:val="center"/>
              <w:rPr>
                <w:rFonts w:ascii="Myriad Pro" w:hAnsi="Myriad Pro"/>
                <w:sz w:val="20"/>
                <w:szCs w:val="20"/>
              </w:rPr>
            </w:pPr>
            <w:r w:rsidRPr="002468B1">
              <w:rPr>
                <w:rFonts w:ascii="Myriad Pro" w:hAnsi="Myriad Pro"/>
                <w:sz w:val="20"/>
                <w:szCs w:val="20"/>
              </w:rPr>
              <w:t>12</w:t>
            </w:r>
          </w:p>
        </w:tc>
        <w:tc>
          <w:tcPr>
            <w:tcW w:w="832" w:type="pct"/>
            <w:tcBorders>
              <w:top w:val="nil"/>
              <w:left w:val="nil"/>
              <w:bottom w:val="single" w:sz="4" w:space="0" w:color="auto"/>
              <w:right w:val="single" w:sz="4" w:space="0" w:color="auto"/>
            </w:tcBorders>
            <w:shd w:val="clear" w:color="auto" w:fill="auto"/>
            <w:noWrap/>
            <w:vAlign w:val="center"/>
            <w:hideMark/>
          </w:tcPr>
          <w:p w14:paraId="35F4D7AD"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257,5</w:t>
            </w:r>
          </w:p>
        </w:tc>
      </w:tr>
      <w:tr w:rsidR="003D0B5B" w:rsidRPr="002468B1" w14:paraId="607E7CB7"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4076C72E" w14:textId="77777777" w:rsidR="003D0B5B" w:rsidRPr="002468B1" w:rsidRDefault="003D0B5B">
            <w:pPr>
              <w:rPr>
                <w:rFonts w:ascii="Myriad Pro" w:hAnsi="Myriad Pro"/>
                <w:sz w:val="20"/>
                <w:szCs w:val="20"/>
              </w:rPr>
            </w:pPr>
            <w:r w:rsidRPr="002468B1">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27C418D6" w14:textId="77777777" w:rsidR="003D0B5B" w:rsidRPr="002468B1" w:rsidRDefault="003D0B5B">
            <w:pPr>
              <w:jc w:val="center"/>
              <w:rPr>
                <w:rFonts w:ascii="Myriad Pro" w:hAnsi="Myriad Pro"/>
                <w:sz w:val="20"/>
                <w:szCs w:val="20"/>
              </w:rPr>
            </w:pPr>
            <w:r w:rsidRPr="002468B1">
              <w:rPr>
                <w:rFonts w:ascii="Myriad Pro" w:hAnsi="Myriad Pro"/>
                <w:sz w:val="20"/>
                <w:szCs w:val="20"/>
              </w:rPr>
              <w:t>13,79</w:t>
            </w:r>
          </w:p>
        </w:tc>
        <w:tc>
          <w:tcPr>
            <w:tcW w:w="409" w:type="pct"/>
            <w:tcBorders>
              <w:top w:val="nil"/>
              <w:left w:val="nil"/>
              <w:bottom w:val="single" w:sz="4" w:space="0" w:color="auto"/>
              <w:right w:val="single" w:sz="4" w:space="0" w:color="auto"/>
            </w:tcBorders>
            <w:shd w:val="clear" w:color="auto" w:fill="auto"/>
            <w:noWrap/>
            <w:vAlign w:val="center"/>
            <w:hideMark/>
          </w:tcPr>
          <w:p w14:paraId="28F99D84" w14:textId="77777777" w:rsidR="003D0B5B" w:rsidRPr="002468B1" w:rsidRDefault="003D0B5B">
            <w:pPr>
              <w:jc w:val="center"/>
              <w:rPr>
                <w:rFonts w:ascii="Myriad Pro" w:hAnsi="Myriad Pro"/>
                <w:sz w:val="20"/>
                <w:szCs w:val="20"/>
              </w:rPr>
            </w:pPr>
            <w:r w:rsidRPr="002468B1">
              <w:rPr>
                <w:rFonts w:ascii="Myriad Pro" w:hAnsi="Myriad Pro"/>
                <w:sz w:val="20"/>
                <w:szCs w:val="20"/>
              </w:rPr>
              <w:t>1</w:t>
            </w:r>
          </w:p>
        </w:tc>
        <w:tc>
          <w:tcPr>
            <w:tcW w:w="832" w:type="pct"/>
            <w:tcBorders>
              <w:top w:val="nil"/>
              <w:left w:val="nil"/>
              <w:bottom w:val="single" w:sz="4" w:space="0" w:color="auto"/>
              <w:right w:val="single" w:sz="4" w:space="0" w:color="auto"/>
            </w:tcBorders>
            <w:shd w:val="clear" w:color="auto" w:fill="auto"/>
            <w:noWrap/>
            <w:vAlign w:val="center"/>
            <w:hideMark/>
          </w:tcPr>
          <w:p w14:paraId="0B1C8748"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13,79</w:t>
            </w:r>
          </w:p>
        </w:tc>
      </w:tr>
      <w:tr w:rsidR="003D0B5B" w:rsidRPr="002468B1" w14:paraId="212FA975" w14:textId="77777777" w:rsidTr="00E73438">
        <w:trPr>
          <w:trHeight w:val="285"/>
        </w:trPr>
        <w:tc>
          <w:tcPr>
            <w:tcW w:w="5000" w:type="pct"/>
            <w:gridSpan w:val="4"/>
            <w:tcBorders>
              <w:top w:val="single" w:sz="4" w:space="0" w:color="auto"/>
              <w:left w:val="single" w:sz="4" w:space="0" w:color="auto"/>
              <w:bottom w:val="single" w:sz="4" w:space="0" w:color="auto"/>
              <w:right w:val="single" w:sz="4" w:space="0" w:color="000000"/>
            </w:tcBorders>
            <w:shd w:val="clear" w:color="auto" w:fill="D6E3BC" w:themeFill="accent3" w:themeFillTint="66"/>
            <w:noWrap/>
            <w:hideMark/>
          </w:tcPr>
          <w:p w14:paraId="6F837515"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Итого 2018-2022</w:t>
            </w:r>
          </w:p>
        </w:tc>
      </w:tr>
      <w:tr w:rsidR="003D0B5B" w:rsidRPr="002468B1" w14:paraId="0200A8AA" w14:textId="77777777" w:rsidTr="00E73438">
        <w:trPr>
          <w:trHeight w:val="327"/>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3C84A6AD" w14:textId="77777777" w:rsidR="003D0B5B" w:rsidRPr="002468B1" w:rsidRDefault="003D0B5B">
            <w:pPr>
              <w:rPr>
                <w:rFonts w:ascii="Myriad Pro" w:hAnsi="Myriad Pro"/>
                <w:sz w:val="20"/>
                <w:szCs w:val="20"/>
              </w:rPr>
            </w:pPr>
            <w:r w:rsidRPr="002468B1">
              <w:rPr>
                <w:rFonts w:ascii="Myriad Pro" w:hAnsi="Myriad Pro"/>
                <w:sz w:val="20"/>
                <w:szCs w:val="20"/>
              </w:rPr>
              <w:lastRenderedPageBreak/>
              <w:t>Обследуемые здания и сооружения, всего</w:t>
            </w:r>
          </w:p>
        </w:tc>
        <w:tc>
          <w:tcPr>
            <w:tcW w:w="802" w:type="pct"/>
            <w:tcBorders>
              <w:top w:val="nil"/>
              <w:left w:val="nil"/>
              <w:bottom w:val="single" w:sz="4" w:space="0" w:color="auto"/>
              <w:right w:val="single" w:sz="4" w:space="0" w:color="auto"/>
            </w:tcBorders>
            <w:shd w:val="clear" w:color="auto" w:fill="auto"/>
            <w:noWrap/>
            <w:vAlign w:val="center"/>
            <w:hideMark/>
          </w:tcPr>
          <w:p w14:paraId="47FB0507" w14:textId="77777777" w:rsidR="003D0B5B" w:rsidRPr="002468B1" w:rsidRDefault="003D0B5B">
            <w:pPr>
              <w:rPr>
                <w:rFonts w:ascii="Myriad Pro" w:hAnsi="Myriad Pro"/>
                <w:sz w:val="20"/>
                <w:szCs w:val="20"/>
              </w:rPr>
            </w:pPr>
            <w:r w:rsidRPr="002468B1">
              <w:rPr>
                <w:rFonts w:ascii="Myriad Pro" w:hAnsi="Myriad Pro"/>
                <w:sz w:val="20"/>
                <w:szCs w:val="20"/>
              </w:rPr>
              <w:t> </w:t>
            </w:r>
          </w:p>
        </w:tc>
        <w:tc>
          <w:tcPr>
            <w:tcW w:w="409" w:type="pct"/>
            <w:tcBorders>
              <w:top w:val="nil"/>
              <w:left w:val="nil"/>
              <w:bottom w:val="single" w:sz="4" w:space="0" w:color="auto"/>
              <w:right w:val="single" w:sz="4" w:space="0" w:color="auto"/>
            </w:tcBorders>
            <w:shd w:val="clear" w:color="auto" w:fill="auto"/>
            <w:noWrap/>
            <w:vAlign w:val="center"/>
            <w:hideMark/>
          </w:tcPr>
          <w:p w14:paraId="03FCB0A4" w14:textId="77777777" w:rsidR="003D0B5B" w:rsidRPr="002468B1" w:rsidRDefault="003D0B5B">
            <w:pPr>
              <w:jc w:val="center"/>
              <w:rPr>
                <w:rFonts w:ascii="Myriad Pro" w:hAnsi="Myriad Pro"/>
                <w:sz w:val="20"/>
                <w:szCs w:val="20"/>
              </w:rPr>
            </w:pPr>
            <w:r w:rsidRPr="002468B1">
              <w:rPr>
                <w:rFonts w:ascii="Myriad Pro" w:hAnsi="Myriad Pro"/>
                <w:sz w:val="20"/>
                <w:szCs w:val="20"/>
              </w:rPr>
              <w:t>806</w:t>
            </w:r>
          </w:p>
        </w:tc>
        <w:tc>
          <w:tcPr>
            <w:tcW w:w="832" w:type="pct"/>
            <w:tcBorders>
              <w:top w:val="nil"/>
              <w:left w:val="nil"/>
              <w:bottom w:val="single" w:sz="4" w:space="0" w:color="auto"/>
              <w:right w:val="single" w:sz="4" w:space="0" w:color="auto"/>
            </w:tcBorders>
            <w:shd w:val="clear" w:color="auto" w:fill="auto"/>
            <w:noWrap/>
            <w:vAlign w:val="center"/>
            <w:hideMark/>
          </w:tcPr>
          <w:p w14:paraId="101147EA"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15 535,26</w:t>
            </w:r>
          </w:p>
        </w:tc>
      </w:tr>
      <w:tr w:rsidR="003D0B5B" w:rsidRPr="002468B1" w14:paraId="6830A7CC" w14:textId="77777777" w:rsidTr="00E73438">
        <w:trPr>
          <w:trHeight w:val="255"/>
        </w:trPr>
        <w:tc>
          <w:tcPr>
            <w:tcW w:w="2957" w:type="pct"/>
            <w:tcBorders>
              <w:top w:val="nil"/>
              <w:left w:val="single" w:sz="4" w:space="0" w:color="auto"/>
              <w:bottom w:val="single" w:sz="4" w:space="0" w:color="auto"/>
              <w:right w:val="single" w:sz="4" w:space="0" w:color="auto"/>
            </w:tcBorders>
            <w:shd w:val="clear" w:color="auto" w:fill="auto"/>
            <w:noWrap/>
            <w:vAlign w:val="center"/>
            <w:hideMark/>
          </w:tcPr>
          <w:p w14:paraId="6E532E43" w14:textId="77777777" w:rsidR="003D0B5B" w:rsidRPr="002468B1" w:rsidRDefault="003D0B5B">
            <w:pPr>
              <w:rPr>
                <w:rFonts w:ascii="Myriad Pro" w:hAnsi="Myriad Pro"/>
                <w:sz w:val="20"/>
                <w:szCs w:val="20"/>
              </w:rPr>
            </w:pPr>
            <w:r w:rsidRPr="002468B1">
              <w:rPr>
                <w:rFonts w:ascii="Myriad Pro" w:hAnsi="Myriad Pro"/>
                <w:sz w:val="20"/>
                <w:szCs w:val="20"/>
              </w:rPr>
              <w:t>ОРУ и ЗРУ</w:t>
            </w:r>
          </w:p>
        </w:tc>
        <w:tc>
          <w:tcPr>
            <w:tcW w:w="802" w:type="pct"/>
            <w:tcBorders>
              <w:top w:val="nil"/>
              <w:left w:val="nil"/>
              <w:bottom w:val="single" w:sz="4" w:space="0" w:color="auto"/>
              <w:right w:val="single" w:sz="4" w:space="0" w:color="auto"/>
            </w:tcBorders>
            <w:shd w:val="clear" w:color="auto" w:fill="auto"/>
            <w:noWrap/>
            <w:vAlign w:val="center"/>
            <w:hideMark/>
          </w:tcPr>
          <w:p w14:paraId="0822BC81" w14:textId="77777777" w:rsidR="003D0B5B" w:rsidRPr="002468B1" w:rsidRDefault="003D0B5B">
            <w:pPr>
              <w:rPr>
                <w:rFonts w:ascii="Myriad Pro" w:hAnsi="Myriad Pro"/>
                <w:sz w:val="20"/>
                <w:szCs w:val="20"/>
              </w:rPr>
            </w:pPr>
            <w:r w:rsidRPr="002468B1">
              <w:rPr>
                <w:rFonts w:ascii="Myriad Pro" w:hAnsi="Myriad Pro"/>
                <w:sz w:val="20"/>
                <w:szCs w:val="20"/>
              </w:rPr>
              <w:t> </w:t>
            </w:r>
          </w:p>
        </w:tc>
        <w:tc>
          <w:tcPr>
            <w:tcW w:w="409" w:type="pct"/>
            <w:tcBorders>
              <w:top w:val="nil"/>
              <w:left w:val="nil"/>
              <w:bottom w:val="single" w:sz="4" w:space="0" w:color="auto"/>
              <w:right w:val="single" w:sz="4" w:space="0" w:color="auto"/>
            </w:tcBorders>
            <w:shd w:val="clear" w:color="auto" w:fill="auto"/>
            <w:noWrap/>
            <w:vAlign w:val="center"/>
            <w:hideMark/>
          </w:tcPr>
          <w:p w14:paraId="37A64428" w14:textId="77777777" w:rsidR="003D0B5B" w:rsidRPr="002468B1" w:rsidRDefault="003D0B5B">
            <w:pPr>
              <w:jc w:val="center"/>
              <w:rPr>
                <w:rFonts w:ascii="Myriad Pro" w:hAnsi="Myriad Pro"/>
                <w:sz w:val="20"/>
                <w:szCs w:val="20"/>
              </w:rPr>
            </w:pPr>
            <w:r w:rsidRPr="002468B1">
              <w:rPr>
                <w:rFonts w:ascii="Myriad Pro" w:hAnsi="Myriad Pro"/>
                <w:sz w:val="20"/>
                <w:szCs w:val="20"/>
              </w:rPr>
              <w:t>357</w:t>
            </w:r>
          </w:p>
        </w:tc>
        <w:tc>
          <w:tcPr>
            <w:tcW w:w="832" w:type="pct"/>
            <w:tcBorders>
              <w:top w:val="nil"/>
              <w:left w:val="nil"/>
              <w:bottom w:val="single" w:sz="4" w:space="0" w:color="auto"/>
              <w:right w:val="single" w:sz="4" w:space="0" w:color="auto"/>
            </w:tcBorders>
            <w:shd w:val="clear" w:color="auto" w:fill="auto"/>
            <w:noWrap/>
            <w:vAlign w:val="center"/>
            <w:hideMark/>
          </w:tcPr>
          <w:p w14:paraId="00917B37" w14:textId="77777777" w:rsidR="003D0B5B" w:rsidRPr="002468B1" w:rsidRDefault="003D0B5B" w:rsidP="00E73438">
            <w:pPr>
              <w:jc w:val="center"/>
              <w:rPr>
                <w:rFonts w:ascii="Myriad Pro" w:hAnsi="Myriad Pro"/>
                <w:sz w:val="20"/>
                <w:szCs w:val="20"/>
              </w:rPr>
            </w:pPr>
            <w:r w:rsidRPr="002468B1">
              <w:rPr>
                <w:rFonts w:ascii="Myriad Pro" w:hAnsi="Myriad Pro"/>
                <w:sz w:val="20"/>
                <w:szCs w:val="20"/>
              </w:rPr>
              <w:t>4 540,56</w:t>
            </w:r>
          </w:p>
        </w:tc>
      </w:tr>
      <w:tr w:rsidR="003D0B5B" w:rsidRPr="002468B1" w14:paraId="5DD945F8" w14:textId="77777777" w:rsidTr="00E73438">
        <w:trPr>
          <w:trHeight w:val="255"/>
        </w:trPr>
        <w:tc>
          <w:tcPr>
            <w:tcW w:w="4168"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A22D81" w14:textId="77777777" w:rsidR="003D0B5B" w:rsidRPr="002468B1" w:rsidRDefault="003D0B5B" w:rsidP="003D0B5B">
            <w:pPr>
              <w:rPr>
                <w:rFonts w:ascii="Myriad Pro" w:hAnsi="Myriad Pro"/>
                <w:b/>
                <w:bCs/>
                <w:sz w:val="20"/>
                <w:szCs w:val="20"/>
              </w:rPr>
            </w:pPr>
            <w:r w:rsidRPr="002468B1">
              <w:rPr>
                <w:rFonts w:ascii="Myriad Pro" w:hAnsi="Myriad Pro"/>
                <w:b/>
                <w:bCs/>
                <w:sz w:val="20"/>
                <w:szCs w:val="20"/>
              </w:rPr>
              <w:t>Итого 1/5 часть затрат от общего объема за 2018-2022,тыс.руб.</w:t>
            </w:r>
          </w:p>
        </w:tc>
        <w:tc>
          <w:tcPr>
            <w:tcW w:w="832" w:type="pct"/>
            <w:tcBorders>
              <w:top w:val="nil"/>
              <w:left w:val="nil"/>
              <w:bottom w:val="single" w:sz="4" w:space="0" w:color="auto"/>
              <w:right w:val="single" w:sz="4" w:space="0" w:color="auto"/>
            </w:tcBorders>
            <w:shd w:val="clear" w:color="auto" w:fill="auto"/>
            <w:noWrap/>
            <w:vAlign w:val="center"/>
            <w:hideMark/>
          </w:tcPr>
          <w:p w14:paraId="41B87E7D" w14:textId="77777777" w:rsidR="003D0B5B" w:rsidRPr="002468B1" w:rsidRDefault="003D0B5B" w:rsidP="00E73438">
            <w:pPr>
              <w:jc w:val="center"/>
              <w:rPr>
                <w:rFonts w:ascii="Myriad Pro" w:hAnsi="Myriad Pro"/>
                <w:b/>
                <w:bCs/>
                <w:sz w:val="20"/>
                <w:szCs w:val="20"/>
              </w:rPr>
            </w:pPr>
            <w:r w:rsidRPr="002468B1">
              <w:rPr>
                <w:rFonts w:ascii="Myriad Pro" w:hAnsi="Myriad Pro"/>
                <w:b/>
                <w:bCs/>
                <w:sz w:val="20"/>
                <w:szCs w:val="20"/>
              </w:rPr>
              <w:t>908,11</w:t>
            </w:r>
          </w:p>
        </w:tc>
      </w:tr>
    </w:tbl>
    <w:p w14:paraId="735E1CA6" w14:textId="77777777" w:rsidR="003D0B5B" w:rsidRPr="002468B1" w:rsidRDefault="003D0B5B" w:rsidP="00D01BCA">
      <w:pPr>
        <w:spacing w:line="360" w:lineRule="auto"/>
        <w:ind w:firstLine="709"/>
        <w:jc w:val="both"/>
        <w:rPr>
          <w:rFonts w:ascii="Myriad Pro" w:hAnsi="Myriad Pro"/>
          <w:sz w:val="26"/>
          <w:szCs w:val="26"/>
        </w:rPr>
      </w:pPr>
    </w:p>
    <w:p w14:paraId="7C7DF92C" w14:textId="77777777" w:rsidR="007F2446" w:rsidRPr="002468B1" w:rsidRDefault="007F2446" w:rsidP="007F2446">
      <w:pPr>
        <w:spacing w:line="360" w:lineRule="auto"/>
        <w:ind w:firstLine="567"/>
        <w:jc w:val="both"/>
        <w:rPr>
          <w:rFonts w:ascii="Myriad Pro" w:hAnsi="Myriad Pro"/>
          <w:sz w:val="26"/>
          <w:szCs w:val="26"/>
        </w:rPr>
      </w:pPr>
      <w:r w:rsidRPr="002468B1">
        <w:rPr>
          <w:rFonts w:ascii="Myriad Pro" w:hAnsi="Myriad Pro"/>
          <w:sz w:val="26"/>
          <w:szCs w:val="26"/>
        </w:rPr>
        <w:t xml:space="preserve">При анализе представленных филиалом обосновывающих материалов по статье «Расходы на содержание автотранспорта»: копий договоров, счетов-фактур и актов выполненных работ за 2016 экспертами </w:t>
      </w:r>
      <w:r w:rsidR="009B28FE" w:rsidRPr="002468B1">
        <w:rPr>
          <w:rFonts w:ascii="Myriad Pro" w:hAnsi="Myriad Pro"/>
          <w:sz w:val="26"/>
          <w:szCs w:val="26"/>
        </w:rPr>
        <w:t>У</w:t>
      </w:r>
      <w:r w:rsidRPr="002468B1">
        <w:rPr>
          <w:rFonts w:ascii="Myriad Pro" w:hAnsi="Myriad Pro"/>
          <w:sz w:val="26"/>
          <w:szCs w:val="26"/>
        </w:rPr>
        <w:t>правления</w:t>
      </w:r>
      <w:r w:rsidR="009B28FE" w:rsidRPr="002468B1">
        <w:rPr>
          <w:rFonts w:ascii="Myriad Pro" w:hAnsi="Myriad Pro"/>
          <w:sz w:val="26"/>
          <w:szCs w:val="26"/>
        </w:rPr>
        <w:t xml:space="preserve"> по тарифам</w:t>
      </w:r>
      <w:r w:rsidRPr="002468B1">
        <w:rPr>
          <w:rFonts w:ascii="Myriad Pro" w:hAnsi="Myriad Pro"/>
          <w:sz w:val="26"/>
          <w:szCs w:val="26"/>
        </w:rPr>
        <w:t xml:space="preserve"> исключены затраты по не представленным договорам, по отсутствию детализации транспортных средств осуществивших проверку технического состояния на предмет их соответствия обязательным требованиям безопасности транспортных средств, отсутствие разрешения Ростехнадзора на применение технических устройств на опасном производственном объекте требованиям промышленной безопасности, а также затраты на легковые автомобили среднего и бизнес-класса.</w:t>
      </w:r>
      <w:r w:rsidR="009B28FE" w:rsidRPr="002468B1">
        <w:rPr>
          <w:rFonts w:ascii="Myriad Pro" w:hAnsi="Myriad Pro"/>
          <w:sz w:val="26"/>
          <w:szCs w:val="26"/>
        </w:rPr>
        <w:t xml:space="preserve"> Управлением по тарифам экономически обоснованными по факту 2016 года признаются расходы в размере 4 619,03 тыс. руб. с учетом распределения затрат по видам деятельности 99,3%.</w:t>
      </w:r>
    </w:p>
    <w:p w14:paraId="07CD0A58" w14:textId="77777777" w:rsidR="003D0B5B" w:rsidRPr="002468B1" w:rsidRDefault="003D0B5B" w:rsidP="003D0B5B">
      <w:pPr>
        <w:pStyle w:val="aa"/>
        <w:spacing w:line="360" w:lineRule="auto"/>
        <w:ind w:left="0" w:firstLine="567"/>
        <w:rPr>
          <w:rFonts w:ascii="Myriad Pro" w:hAnsi="Myriad Pro"/>
          <w:sz w:val="26"/>
          <w:szCs w:val="26"/>
        </w:rPr>
      </w:pPr>
      <w:r w:rsidRPr="002468B1">
        <w:rPr>
          <w:rFonts w:ascii="Myriad Pro" w:hAnsi="Myriad Pro" w:cs="Arial"/>
          <w:sz w:val="26"/>
          <w:szCs w:val="26"/>
          <w:shd w:val="clear" w:color="auto" w:fill="FFFFFF"/>
        </w:rPr>
        <w:t xml:space="preserve">Со стороны филиала ПАО «МРСК Сибири» - </w:t>
      </w:r>
      <w:r w:rsidRPr="002468B1">
        <w:rPr>
          <w:rFonts w:ascii="Myriad Pro" w:hAnsi="Myriad Pro"/>
          <w:sz w:val="26"/>
          <w:szCs w:val="26"/>
        </w:rPr>
        <w:t>«Алтайэнерго»</w:t>
      </w:r>
      <w:r w:rsidRPr="002468B1">
        <w:rPr>
          <w:rFonts w:ascii="Myriad Pro" w:hAnsi="Myriad Pro" w:cs="Arial"/>
          <w:sz w:val="26"/>
          <w:szCs w:val="26"/>
          <w:shd w:val="clear" w:color="auto" w:fill="FFFFFF"/>
        </w:rPr>
        <w:t xml:space="preserve"> не была представлена информация, подтверждающая экономическую обоснованность использования </w:t>
      </w:r>
      <w:r w:rsidRPr="002468B1">
        <w:rPr>
          <w:rFonts w:ascii="Myriad Pro" w:hAnsi="Myriad Pro"/>
          <w:sz w:val="26"/>
          <w:szCs w:val="26"/>
        </w:rPr>
        <w:t>легковых транспортных средств представительского класса, мощность двигателя которых превышает 200 л.с.</w:t>
      </w:r>
    </w:p>
    <w:p w14:paraId="60128119" w14:textId="77777777" w:rsidR="0045495B" w:rsidRPr="002468B1" w:rsidRDefault="003D0B5B" w:rsidP="003D0B5B">
      <w:pPr>
        <w:spacing w:line="360" w:lineRule="auto"/>
        <w:ind w:firstLine="709"/>
        <w:jc w:val="both"/>
        <w:rPr>
          <w:rFonts w:ascii="Myriad Pro" w:hAnsi="Myriad Pro"/>
          <w:sz w:val="26"/>
          <w:szCs w:val="26"/>
        </w:rPr>
      </w:pPr>
      <w:r w:rsidRPr="002468B1">
        <w:rPr>
          <w:rFonts w:ascii="Myriad Pro" w:hAnsi="Myriad Pro"/>
          <w:sz w:val="26"/>
          <w:szCs w:val="26"/>
        </w:rPr>
        <w:t xml:space="preserve">С учетом вышеизложенного, по мнению Исполнителя, расходы по заявленной статье являются экономически необоснованными и подлежат дополнительному экономическому обоснованию. Исполнитель считает обоснованным принятую Управлением по тарифам величину в размере </w:t>
      </w:r>
      <w:r w:rsidRPr="002468B1">
        <w:rPr>
          <w:rFonts w:ascii="Myriad Pro" w:hAnsi="Myriad Pro"/>
          <w:sz w:val="26"/>
          <w:szCs w:val="26"/>
        </w:rPr>
        <w:br/>
        <w:t>4 976,7 тыс. руб. с учетом ИПЦ</w:t>
      </w:r>
      <w:r w:rsidR="00F50A78" w:rsidRPr="002468B1">
        <w:rPr>
          <w:rFonts w:ascii="Myriad Pro" w:hAnsi="Myriad Pro"/>
          <w:sz w:val="26"/>
          <w:szCs w:val="26"/>
        </w:rPr>
        <w:t xml:space="preserve"> 2017, 2018 гг</w:t>
      </w:r>
      <w:r w:rsidRPr="002468B1">
        <w:rPr>
          <w:rFonts w:ascii="Myriad Pro" w:hAnsi="Myriad Pro"/>
          <w:sz w:val="26"/>
          <w:szCs w:val="26"/>
        </w:rPr>
        <w:t>.</w:t>
      </w:r>
    </w:p>
    <w:p w14:paraId="40EF7F96" w14:textId="77777777" w:rsidR="00BE49F6" w:rsidRPr="002468B1" w:rsidRDefault="00BE49F6" w:rsidP="00D01BCA">
      <w:pPr>
        <w:spacing w:line="360" w:lineRule="auto"/>
        <w:ind w:firstLine="709"/>
        <w:jc w:val="both"/>
        <w:rPr>
          <w:rFonts w:ascii="Myriad Pro" w:eastAsia="Calibri" w:hAnsi="Myriad Pro"/>
          <w:sz w:val="26"/>
          <w:szCs w:val="26"/>
        </w:rPr>
      </w:pPr>
      <w:r w:rsidRPr="002468B1">
        <w:rPr>
          <w:rFonts w:ascii="Myriad Pro" w:eastAsia="Calibri" w:hAnsi="Myriad Pro"/>
          <w:sz w:val="26"/>
          <w:szCs w:val="26"/>
        </w:rPr>
        <w:t xml:space="preserve">В следующей таблице приведен сравнительный анализ сумм </w:t>
      </w:r>
      <w:r w:rsidR="00E73438" w:rsidRPr="002468B1">
        <w:rPr>
          <w:rFonts w:ascii="Myriad Pro" w:eastAsia="Calibri" w:hAnsi="Myriad Pro"/>
          <w:sz w:val="26"/>
          <w:szCs w:val="26"/>
        </w:rPr>
        <w:t>м</w:t>
      </w:r>
      <w:r w:rsidR="00231879" w:rsidRPr="002468B1">
        <w:rPr>
          <w:rFonts w:ascii="Myriad Pro" w:eastAsia="Calibri" w:hAnsi="Myriad Pro"/>
          <w:sz w:val="26"/>
          <w:szCs w:val="26"/>
        </w:rPr>
        <w:t>атериальных затрат</w:t>
      </w:r>
      <w:r w:rsidRPr="002468B1">
        <w:rPr>
          <w:rFonts w:ascii="Myriad Pro" w:eastAsia="Calibri" w:hAnsi="Myriad Pro"/>
          <w:sz w:val="26"/>
          <w:szCs w:val="26"/>
        </w:rPr>
        <w:t xml:space="preserve"> по статьям за 2017 год, величин расходов, заявленных </w:t>
      </w:r>
      <w:r w:rsidR="00231879" w:rsidRPr="002468B1">
        <w:rPr>
          <w:rFonts w:ascii="Myriad Pro" w:eastAsia="Calibri" w:hAnsi="Myriad Pro"/>
          <w:sz w:val="26"/>
          <w:szCs w:val="26"/>
        </w:rPr>
        <w:t xml:space="preserve">филиалом </w:t>
      </w:r>
      <w:r w:rsidR="00E73438" w:rsidRPr="002468B1">
        <w:rPr>
          <w:rFonts w:ascii="Myriad Pro" w:eastAsia="Calibri" w:hAnsi="Myriad Pro"/>
          <w:sz w:val="26"/>
          <w:szCs w:val="26"/>
        </w:rPr>
        <w:br/>
      </w:r>
      <w:r w:rsidRPr="002468B1">
        <w:rPr>
          <w:rFonts w:ascii="Myriad Pro" w:eastAsia="Calibri" w:hAnsi="Myriad Pro"/>
          <w:sz w:val="26"/>
          <w:szCs w:val="26"/>
        </w:rPr>
        <w:t>ПАО «</w:t>
      </w:r>
      <w:r w:rsidR="00231879" w:rsidRPr="002468B1">
        <w:rPr>
          <w:rFonts w:ascii="Myriad Pro" w:eastAsia="Calibri" w:hAnsi="Myriad Pro"/>
          <w:sz w:val="26"/>
          <w:szCs w:val="26"/>
        </w:rPr>
        <w:t>МРСК Сибири</w:t>
      </w:r>
      <w:r w:rsidRPr="002468B1">
        <w:rPr>
          <w:rFonts w:ascii="Myriad Pro" w:eastAsia="Calibri" w:hAnsi="Myriad Pro"/>
          <w:sz w:val="26"/>
          <w:szCs w:val="26"/>
        </w:rPr>
        <w:t>»</w:t>
      </w:r>
      <w:r w:rsidR="00231879" w:rsidRPr="002468B1">
        <w:rPr>
          <w:rFonts w:ascii="Myriad Pro" w:eastAsia="Calibri" w:hAnsi="Myriad Pro"/>
          <w:sz w:val="26"/>
          <w:szCs w:val="26"/>
        </w:rPr>
        <w:t xml:space="preserve"> - «Алтайэнерго»</w:t>
      </w:r>
      <w:r w:rsidRPr="002468B1">
        <w:rPr>
          <w:rFonts w:ascii="Myriad Pro" w:eastAsia="Calibri" w:hAnsi="Myriad Pro"/>
          <w:sz w:val="26"/>
          <w:szCs w:val="26"/>
        </w:rPr>
        <w:t xml:space="preserve"> на 2018 год, и расходов</w:t>
      </w:r>
      <w:r w:rsidR="00231879" w:rsidRPr="002468B1">
        <w:rPr>
          <w:rFonts w:ascii="Myriad Pro" w:eastAsia="Calibri" w:hAnsi="Myriad Pro"/>
          <w:sz w:val="26"/>
          <w:szCs w:val="26"/>
        </w:rPr>
        <w:t xml:space="preserve"> по материалам</w:t>
      </w:r>
      <w:r w:rsidRPr="002468B1">
        <w:rPr>
          <w:rFonts w:ascii="Myriad Pro" w:eastAsia="Calibri" w:hAnsi="Myriad Pro"/>
          <w:sz w:val="26"/>
          <w:szCs w:val="26"/>
        </w:rPr>
        <w:t xml:space="preserve">, принятых </w:t>
      </w:r>
      <w:r w:rsidR="00231879" w:rsidRPr="002468B1">
        <w:rPr>
          <w:rFonts w:ascii="Myriad Pro" w:eastAsia="Calibri" w:hAnsi="Myriad Pro"/>
          <w:sz w:val="26"/>
          <w:szCs w:val="26"/>
        </w:rPr>
        <w:t>Управлением по тарифам</w:t>
      </w:r>
      <w:r w:rsidRPr="002468B1">
        <w:rPr>
          <w:rFonts w:ascii="Myriad Pro" w:eastAsia="Calibri" w:hAnsi="Myriad Pro"/>
          <w:sz w:val="26"/>
          <w:szCs w:val="26"/>
        </w:rPr>
        <w:t xml:space="preserve"> в состав базового уровня подконтрольных расходов.</w:t>
      </w:r>
    </w:p>
    <w:p w14:paraId="3EFE7FB9" w14:textId="77777777" w:rsidR="00F013B7" w:rsidRPr="002468B1" w:rsidRDefault="00F013B7">
      <w:pPr>
        <w:jc w:val="center"/>
        <w:rPr>
          <w:rFonts w:ascii="Arial" w:hAnsi="Arial" w:cs="Arial"/>
          <w:b/>
          <w:bCs/>
          <w:sz w:val="18"/>
          <w:szCs w:val="18"/>
        </w:rPr>
        <w:sectPr w:rsidR="00F013B7" w:rsidRPr="002468B1" w:rsidSect="004E2CEE">
          <w:headerReference w:type="default" r:id="rId21"/>
          <w:footerReference w:type="default" r:id="rId22"/>
          <w:headerReference w:type="first" r:id="rId23"/>
          <w:footerReference w:type="first" r:id="rId24"/>
          <w:pgSz w:w="11906" w:h="16838"/>
          <w:pgMar w:top="1134" w:right="850" w:bottom="1134" w:left="1701" w:header="708" w:footer="708" w:gutter="0"/>
          <w:cols w:space="708"/>
          <w:titlePg/>
          <w:docGrid w:linePitch="360"/>
        </w:sectPr>
      </w:pPr>
    </w:p>
    <w:tbl>
      <w:tblPr>
        <w:tblW w:w="14959" w:type="dxa"/>
        <w:tblInd w:w="93" w:type="dxa"/>
        <w:tblLayout w:type="fixed"/>
        <w:tblLook w:val="04A0" w:firstRow="1" w:lastRow="0" w:firstColumn="1" w:lastColumn="0" w:noHBand="0" w:noVBand="1"/>
      </w:tblPr>
      <w:tblGrid>
        <w:gridCol w:w="940"/>
        <w:gridCol w:w="3044"/>
        <w:gridCol w:w="880"/>
        <w:gridCol w:w="1388"/>
        <w:gridCol w:w="1365"/>
        <w:gridCol w:w="1470"/>
        <w:gridCol w:w="1300"/>
        <w:gridCol w:w="1135"/>
        <w:gridCol w:w="1299"/>
        <w:gridCol w:w="1134"/>
        <w:gridCol w:w="994"/>
        <w:gridCol w:w="10"/>
      </w:tblGrid>
      <w:tr w:rsidR="00F013B7" w:rsidRPr="002468B1" w14:paraId="330FF051" w14:textId="77777777" w:rsidTr="005D3064">
        <w:trPr>
          <w:trHeight w:val="20"/>
        </w:trPr>
        <w:tc>
          <w:tcPr>
            <w:tcW w:w="940"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4476BB11"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lastRenderedPageBreak/>
              <w:t>№ п/п</w:t>
            </w:r>
          </w:p>
        </w:tc>
        <w:tc>
          <w:tcPr>
            <w:tcW w:w="3044"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19F3535E"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Наименование статьи расходов</w:t>
            </w:r>
          </w:p>
        </w:tc>
        <w:tc>
          <w:tcPr>
            <w:tcW w:w="880" w:type="dxa"/>
            <w:vMerge w:val="restart"/>
            <w:tcBorders>
              <w:top w:val="single" w:sz="8" w:space="0" w:color="FFFFFF"/>
              <w:left w:val="single" w:sz="8" w:space="0" w:color="FFFFFF"/>
              <w:bottom w:val="single" w:sz="8" w:space="0" w:color="000000"/>
              <w:right w:val="single" w:sz="8" w:space="0" w:color="FFFFFF"/>
            </w:tcBorders>
            <w:shd w:val="clear" w:color="000000" w:fill="4F6228"/>
            <w:noWrap/>
            <w:vAlign w:val="center"/>
            <w:hideMark/>
          </w:tcPr>
          <w:p w14:paraId="26D20EF9"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Ед. изм</w:t>
            </w:r>
          </w:p>
        </w:tc>
        <w:tc>
          <w:tcPr>
            <w:tcW w:w="1388"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6395276B"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Предложение филиала Алтайэнерго на 2018 год</w:t>
            </w:r>
          </w:p>
        </w:tc>
        <w:tc>
          <w:tcPr>
            <w:tcW w:w="1365"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6C162037"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ТБР на 2018 год (реш. от 26.12.2017 № 760)</w:t>
            </w:r>
          </w:p>
        </w:tc>
        <w:tc>
          <w:tcPr>
            <w:tcW w:w="1470"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27DED0D9"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скорректированное ТБР на 2018 год (реш. от 27.12.2018 № 616)</w:t>
            </w:r>
          </w:p>
        </w:tc>
        <w:tc>
          <w:tcPr>
            <w:tcW w:w="1300" w:type="dxa"/>
            <w:vMerge w:val="restart"/>
            <w:tcBorders>
              <w:top w:val="single" w:sz="8" w:space="0" w:color="FFFFFF"/>
              <w:left w:val="single" w:sz="8" w:space="0" w:color="FFFFFF"/>
              <w:bottom w:val="single" w:sz="8" w:space="0" w:color="000000"/>
              <w:right w:val="single" w:sz="8" w:space="0" w:color="FFFFFF"/>
            </w:tcBorders>
            <w:shd w:val="clear" w:color="000000" w:fill="4F6228"/>
            <w:vAlign w:val="center"/>
            <w:hideMark/>
          </w:tcPr>
          <w:p w14:paraId="29FED9D8"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Расчет Исполнителя</w:t>
            </w:r>
          </w:p>
        </w:tc>
        <w:tc>
          <w:tcPr>
            <w:tcW w:w="4572" w:type="dxa"/>
            <w:gridSpan w:val="5"/>
            <w:tcBorders>
              <w:top w:val="nil"/>
              <w:left w:val="nil"/>
              <w:bottom w:val="single" w:sz="8" w:space="0" w:color="FFFFFF"/>
              <w:right w:val="nil"/>
            </w:tcBorders>
            <w:shd w:val="clear" w:color="000000" w:fill="4F6228"/>
            <w:noWrap/>
            <w:vAlign w:val="center"/>
            <w:hideMark/>
          </w:tcPr>
          <w:p w14:paraId="30F7F21C"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Отклонения</w:t>
            </w:r>
          </w:p>
        </w:tc>
      </w:tr>
      <w:tr w:rsidR="00F013B7" w:rsidRPr="002468B1" w14:paraId="22760E53" w14:textId="77777777" w:rsidTr="005D3064">
        <w:trPr>
          <w:gridAfter w:val="1"/>
          <w:wAfter w:w="10" w:type="dxa"/>
          <w:trHeight w:val="276"/>
        </w:trPr>
        <w:tc>
          <w:tcPr>
            <w:tcW w:w="940" w:type="dxa"/>
            <w:vMerge/>
            <w:tcBorders>
              <w:top w:val="single" w:sz="8" w:space="0" w:color="FFFFFF"/>
              <w:left w:val="single" w:sz="8" w:space="0" w:color="FFFFFF"/>
              <w:bottom w:val="single" w:sz="8" w:space="0" w:color="000000"/>
              <w:right w:val="single" w:sz="8" w:space="0" w:color="FFFFFF"/>
            </w:tcBorders>
            <w:vAlign w:val="center"/>
            <w:hideMark/>
          </w:tcPr>
          <w:p w14:paraId="05832C98" w14:textId="77777777" w:rsidR="00F013B7" w:rsidRPr="009461CF" w:rsidRDefault="00F013B7">
            <w:pPr>
              <w:rPr>
                <w:rFonts w:ascii="Myriad Pro" w:hAnsi="Myriad Pro" w:cs="Arial"/>
                <w:b/>
                <w:bCs/>
                <w:color w:val="FFFFFF" w:themeColor="background1"/>
                <w:sz w:val="18"/>
                <w:szCs w:val="18"/>
              </w:rPr>
            </w:pPr>
          </w:p>
        </w:tc>
        <w:tc>
          <w:tcPr>
            <w:tcW w:w="3044" w:type="dxa"/>
            <w:vMerge/>
            <w:tcBorders>
              <w:top w:val="single" w:sz="8" w:space="0" w:color="FFFFFF"/>
              <w:left w:val="single" w:sz="8" w:space="0" w:color="FFFFFF"/>
              <w:bottom w:val="single" w:sz="8" w:space="0" w:color="000000"/>
              <w:right w:val="single" w:sz="8" w:space="0" w:color="FFFFFF"/>
            </w:tcBorders>
            <w:vAlign w:val="center"/>
            <w:hideMark/>
          </w:tcPr>
          <w:p w14:paraId="14527C8B" w14:textId="77777777" w:rsidR="00F013B7" w:rsidRPr="009461CF" w:rsidRDefault="00F013B7">
            <w:pPr>
              <w:rPr>
                <w:rFonts w:ascii="Myriad Pro" w:hAnsi="Myriad Pro" w:cs="Arial"/>
                <w:b/>
                <w:bCs/>
                <w:color w:val="FFFFFF" w:themeColor="background1"/>
                <w:sz w:val="18"/>
                <w:szCs w:val="18"/>
              </w:rPr>
            </w:pPr>
          </w:p>
        </w:tc>
        <w:tc>
          <w:tcPr>
            <w:tcW w:w="880" w:type="dxa"/>
            <w:vMerge/>
            <w:tcBorders>
              <w:top w:val="single" w:sz="8" w:space="0" w:color="FFFFFF"/>
              <w:left w:val="single" w:sz="8" w:space="0" w:color="FFFFFF"/>
              <w:bottom w:val="single" w:sz="8" w:space="0" w:color="000000"/>
              <w:right w:val="single" w:sz="8" w:space="0" w:color="FFFFFF"/>
            </w:tcBorders>
            <w:vAlign w:val="center"/>
            <w:hideMark/>
          </w:tcPr>
          <w:p w14:paraId="3B809240" w14:textId="77777777" w:rsidR="00F013B7" w:rsidRPr="009461CF" w:rsidRDefault="00F013B7">
            <w:pPr>
              <w:rPr>
                <w:rFonts w:ascii="Myriad Pro" w:hAnsi="Myriad Pro" w:cs="Arial"/>
                <w:b/>
                <w:bCs/>
                <w:color w:val="FFFFFF" w:themeColor="background1"/>
                <w:sz w:val="18"/>
                <w:szCs w:val="18"/>
              </w:rPr>
            </w:pPr>
          </w:p>
        </w:tc>
        <w:tc>
          <w:tcPr>
            <w:tcW w:w="1388" w:type="dxa"/>
            <w:vMerge/>
            <w:tcBorders>
              <w:top w:val="single" w:sz="8" w:space="0" w:color="FFFFFF"/>
              <w:left w:val="single" w:sz="8" w:space="0" w:color="FFFFFF"/>
              <w:bottom w:val="single" w:sz="8" w:space="0" w:color="000000"/>
              <w:right w:val="single" w:sz="8" w:space="0" w:color="FFFFFF"/>
            </w:tcBorders>
            <w:vAlign w:val="center"/>
            <w:hideMark/>
          </w:tcPr>
          <w:p w14:paraId="4E776C1A" w14:textId="77777777" w:rsidR="00F013B7" w:rsidRPr="009461CF" w:rsidRDefault="00F013B7">
            <w:pPr>
              <w:rPr>
                <w:rFonts w:ascii="Myriad Pro" w:hAnsi="Myriad Pro" w:cs="Arial"/>
                <w:b/>
                <w:bCs/>
                <w:color w:val="FFFFFF" w:themeColor="background1"/>
                <w:sz w:val="18"/>
                <w:szCs w:val="18"/>
              </w:rPr>
            </w:pPr>
          </w:p>
        </w:tc>
        <w:tc>
          <w:tcPr>
            <w:tcW w:w="1365" w:type="dxa"/>
            <w:vMerge/>
            <w:tcBorders>
              <w:top w:val="single" w:sz="8" w:space="0" w:color="FFFFFF"/>
              <w:left w:val="single" w:sz="8" w:space="0" w:color="FFFFFF"/>
              <w:bottom w:val="single" w:sz="8" w:space="0" w:color="000000"/>
              <w:right w:val="single" w:sz="8" w:space="0" w:color="FFFFFF"/>
            </w:tcBorders>
            <w:vAlign w:val="center"/>
            <w:hideMark/>
          </w:tcPr>
          <w:p w14:paraId="567B0CE4" w14:textId="77777777" w:rsidR="00F013B7" w:rsidRPr="009461CF" w:rsidRDefault="00F013B7">
            <w:pPr>
              <w:rPr>
                <w:rFonts w:ascii="Myriad Pro" w:hAnsi="Myriad Pro" w:cs="Arial"/>
                <w:b/>
                <w:bCs/>
                <w:color w:val="FFFFFF" w:themeColor="background1"/>
                <w:sz w:val="18"/>
                <w:szCs w:val="18"/>
              </w:rPr>
            </w:pPr>
          </w:p>
        </w:tc>
        <w:tc>
          <w:tcPr>
            <w:tcW w:w="1470" w:type="dxa"/>
            <w:vMerge/>
            <w:tcBorders>
              <w:top w:val="single" w:sz="8" w:space="0" w:color="FFFFFF"/>
              <w:left w:val="single" w:sz="8" w:space="0" w:color="FFFFFF"/>
              <w:bottom w:val="single" w:sz="8" w:space="0" w:color="000000"/>
              <w:right w:val="single" w:sz="8" w:space="0" w:color="FFFFFF"/>
            </w:tcBorders>
            <w:vAlign w:val="center"/>
            <w:hideMark/>
          </w:tcPr>
          <w:p w14:paraId="49AA72CD" w14:textId="77777777" w:rsidR="00F013B7" w:rsidRPr="009461CF" w:rsidRDefault="00F013B7">
            <w:pPr>
              <w:rPr>
                <w:rFonts w:ascii="Myriad Pro" w:hAnsi="Myriad Pro" w:cs="Arial"/>
                <w:b/>
                <w:bCs/>
                <w:color w:val="FFFFFF" w:themeColor="background1"/>
                <w:sz w:val="18"/>
                <w:szCs w:val="18"/>
              </w:rPr>
            </w:pPr>
          </w:p>
        </w:tc>
        <w:tc>
          <w:tcPr>
            <w:tcW w:w="1300" w:type="dxa"/>
            <w:vMerge/>
            <w:tcBorders>
              <w:top w:val="single" w:sz="8" w:space="0" w:color="FFFFFF"/>
              <w:left w:val="single" w:sz="8" w:space="0" w:color="FFFFFF"/>
              <w:bottom w:val="single" w:sz="8" w:space="0" w:color="000000"/>
              <w:right w:val="single" w:sz="8" w:space="0" w:color="FFFFFF"/>
            </w:tcBorders>
            <w:vAlign w:val="center"/>
            <w:hideMark/>
          </w:tcPr>
          <w:p w14:paraId="2B02F27F" w14:textId="77777777" w:rsidR="00F013B7" w:rsidRPr="009461CF" w:rsidRDefault="00F013B7">
            <w:pPr>
              <w:rPr>
                <w:rFonts w:ascii="Myriad Pro" w:hAnsi="Myriad Pro" w:cs="Arial"/>
                <w:b/>
                <w:bCs/>
                <w:color w:val="FFFFFF" w:themeColor="background1"/>
                <w:sz w:val="18"/>
                <w:szCs w:val="18"/>
              </w:rPr>
            </w:pPr>
          </w:p>
        </w:tc>
        <w:tc>
          <w:tcPr>
            <w:tcW w:w="1135" w:type="dxa"/>
            <w:vMerge w:val="restart"/>
            <w:tcBorders>
              <w:top w:val="nil"/>
              <w:left w:val="single" w:sz="8" w:space="0" w:color="FFFFFF"/>
              <w:bottom w:val="nil"/>
              <w:right w:val="single" w:sz="8" w:space="0" w:color="FFFFFF"/>
            </w:tcBorders>
            <w:shd w:val="clear" w:color="000000" w:fill="4F6228"/>
            <w:vAlign w:val="center"/>
            <w:hideMark/>
          </w:tcPr>
          <w:p w14:paraId="2B1DCBAD"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Предложения/</w:t>
            </w:r>
            <w:r w:rsidRPr="009461CF">
              <w:rPr>
                <w:rFonts w:ascii="Myriad Pro" w:hAnsi="Myriad Pro" w:cs="Arial"/>
                <w:b/>
                <w:bCs/>
                <w:color w:val="FFFFFF" w:themeColor="background1"/>
                <w:sz w:val="18"/>
                <w:szCs w:val="18"/>
              </w:rPr>
              <w:br/>
              <w:t>ТБР, тыс руб</w:t>
            </w:r>
          </w:p>
        </w:tc>
        <w:tc>
          <w:tcPr>
            <w:tcW w:w="1299" w:type="dxa"/>
            <w:vMerge w:val="restart"/>
            <w:tcBorders>
              <w:top w:val="nil"/>
              <w:left w:val="single" w:sz="8" w:space="0" w:color="FFFFFF"/>
              <w:bottom w:val="nil"/>
              <w:right w:val="single" w:sz="8" w:space="0" w:color="FFFFFF"/>
            </w:tcBorders>
            <w:shd w:val="clear" w:color="000000" w:fill="4F6228"/>
            <w:vAlign w:val="center"/>
            <w:hideMark/>
          </w:tcPr>
          <w:p w14:paraId="311B8803"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ТБР/</w:t>
            </w:r>
            <w:r w:rsidRPr="009461CF">
              <w:rPr>
                <w:rFonts w:ascii="Myriad Pro" w:hAnsi="Myriad Pro" w:cs="Arial"/>
                <w:b/>
                <w:bCs/>
                <w:color w:val="FFFFFF" w:themeColor="background1"/>
                <w:sz w:val="18"/>
                <w:szCs w:val="18"/>
              </w:rPr>
              <w:br/>
              <w:t>расчет Исполнителя, тыс руб</w:t>
            </w:r>
          </w:p>
        </w:tc>
        <w:tc>
          <w:tcPr>
            <w:tcW w:w="1134" w:type="dxa"/>
            <w:vMerge w:val="restart"/>
            <w:tcBorders>
              <w:top w:val="nil"/>
              <w:left w:val="single" w:sz="8" w:space="0" w:color="FFFFFF"/>
              <w:bottom w:val="nil"/>
              <w:right w:val="single" w:sz="8" w:space="0" w:color="FFFFFF"/>
            </w:tcBorders>
            <w:shd w:val="clear" w:color="000000" w:fill="4F6228"/>
            <w:vAlign w:val="center"/>
            <w:hideMark/>
          </w:tcPr>
          <w:p w14:paraId="083D9E9B"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Предложения/</w:t>
            </w:r>
            <w:r w:rsidRPr="009461CF">
              <w:rPr>
                <w:rFonts w:ascii="Myriad Pro" w:hAnsi="Myriad Pro" w:cs="Arial"/>
                <w:b/>
                <w:bCs/>
                <w:color w:val="FFFFFF" w:themeColor="background1"/>
                <w:sz w:val="18"/>
                <w:szCs w:val="18"/>
              </w:rPr>
              <w:br/>
              <w:t>ТБР, %</w:t>
            </w:r>
          </w:p>
        </w:tc>
        <w:tc>
          <w:tcPr>
            <w:tcW w:w="994" w:type="dxa"/>
            <w:vMerge w:val="restart"/>
            <w:tcBorders>
              <w:top w:val="nil"/>
              <w:left w:val="single" w:sz="8" w:space="0" w:color="FFFFFF"/>
              <w:bottom w:val="nil"/>
              <w:right w:val="single" w:sz="8" w:space="0" w:color="FFFFFF"/>
            </w:tcBorders>
            <w:shd w:val="clear" w:color="000000" w:fill="4F6228"/>
            <w:vAlign w:val="center"/>
            <w:hideMark/>
          </w:tcPr>
          <w:p w14:paraId="3EFA46AC" w14:textId="77777777" w:rsidR="00F013B7" w:rsidRPr="009461CF" w:rsidRDefault="00F013B7">
            <w:pPr>
              <w:jc w:val="center"/>
              <w:rPr>
                <w:rFonts w:ascii="Myriad Pro" w:hAnsi="Myriad Pro" w:cs="Arial"/>
                <w:b/>
                <w:bCs/>
                <w:color w:val="FFFFFF" w:themeColor="background1"/>
                <w:sz w:val="18"/>
                <w:szCs w:val="18"/>
              </w:rPr>
            </w:pPr>
            <w:r w:rsidRPr="009461CF">
              <w:rPr>
                <w:rFonts w:ascii="Myriad Pro" w:hAnsi="Myriad Pro" w:cs="Arial"/>
                <w:b/>
                <w:bCs/>
                <w:color w:val="FFFFFF" w:themeColor="background1"/>
                <w:sz w:val="18"/>
                <w:szCs w:val="18"/>
              </w:rPr>
              <w:t>ТБР/</w:t>
            </w:r>
            <w:r w:rsidRPr="009461CF">
              <w:rPr>
                <w:rFonts w:ascii="Myriad Pro" w:hAnsi="Myriad Pro" w:cs="Arial"/>
                <w:b/>
                <w:bCs/>
                <w:color w:val="FFFFFF" w:themeColor="background1"/>
                <w:sz w:val="18"/>
                <w:szCs w:val="18"/>
              </w:rPr>
              <w:br/>
              <w:t>расчет Исполнителя, %</w:t>
            </w:r>
          </w:p>
        </w:tc>
      </w:tr>
      <w:tr w:rsidR="00F013B7" w:rsidRPr="002468B1" w14:paraId="62AE8AC2" w14:textId="77777777" w:rsidTr="005D3064">
        <w:trPr>
          <w:gridAfter w:val="1"/>
          <w:wAfter w:w="10" w:type="dxa"/>
          <w:trHeight w:val="276"/>
        </w:trPr>
        <w:tc>
          <w:tcPr>
            <w:tcW w:w="940" w:type="dxa"/>
            <w:vMerge/>
            <w:tcBorders>
              <w:top w:val="single" w:sz="8" w:space="0" w:color="FFFFFF"/>
              <w:left w:val="single" w:sz="8" w:space="0" w:color="FFFFFF"/>
              <w:bottom w:val="single" w:sz="8" w:space="0" w:color="000000"/>
              <w:right w:val="single" w:sz="8" w:space="0" w:color="FFFFFF"/>
            </w:tcBorders>
            <w:vAlign w:val="center"/>
            <w:hideMark/>
          </w:tcPr>
          <w:p w14:paraId="261057D3" w14:textId="77777777" w:rsidR="00F013B7" w:rsidRPr="002468B1" w:rsidRDefault="00F013B7">
            <w:pPr>
              <w:rPr>
                <w:rFonts w:ascii="Myriad Pro" w:hAnsi="Myriad Pro" w:cs="Arial"/>
                <w:b/>
                <w:bCs/>
                <w:sz w:val="18"/>
                <w:szCs w:val="18"/>
              </w:rPr>
            </w:pPr>
          </w:p>
        </w:tc>
        <w:tc>
          <w:tcPr>
            <w:tcW w:w="3044" w:type="dxa"/>
            <w:vMerge/>
            <w:tcBorders>
              <w:top w:val="single" w:sz="8" w:space="0" w:color="FFFFFF"/>
              <w:left w:val="single" w:sz="8" w:space="0" w:color="FFFFFF"/>
              <w:bottom w:val="single" w:sz="8" w:space="0" w:color="000000"/>
              <w:right w:val="single" w:sz="8" w:space="0" w:color="FFFFFF"/>
            </w:tcBorders>
            <w:vAlign w:val="center"/>
            <w:hideMark/>
          </w:tcPr>
          <w:p w14:paraId="5C06130A" w14:textId="77777777" w:rsidR="00F013B7" w:rsidRPr="002468B1" w:rsidRDefault="00F013B7">
            <w:pPr>
              <w:rPr>
                <w:rFonts w:ascii="Myriad Pro" w:hAnsi="Myriad Pro" w:cs="Arial"/>
                <w:b/>
                <w:bCs/>
                <w:sz w:val="18"/>
                <w:szCs w:val="18"/>
              </w:rPr>
            </w:pPr>
          </w:p>
        </w:tc>
        <w:tc>
          <w:tcPr>
            <w:tcW w:w="880" w:type="dxa"/>
            <w:vMerge/>
            <w:tcBorders>
              <w:top w:val="single" w:sz="8" w:space="0" w:color="FFFFFF"/>
              <w:left w:val="single" w:sz="8" w:space="0" w:color="FFFFFF"/>
              <w:bottom w:val="single" w:sz="8" w:space="0" w:color="000000"/>
              <w:right w:val="single" w:sz="8" w:space="0" w:color="FFFFFF"/>
            </w:tcBorders>
            <w:vAlign w:val="center"/>
            <w:hideMark/>
          </w:tcPr>
          <w:p w14:paraId="70155B38" w14:textId="77777777" w:rsidR="00F013B7" w:rsidRPr="002468B1" w:rsidRDefault="00F013B7">
            <w:pPr>
              <w:rPr>
                <w:rFonts w:ascii="Myriad Pro" w:hAnsi="Myriad Pro" w:cs="Arial"/>
                <w:b/>
                <w:bCs/>
                <w:sz w:val="18"/>
                <w:szCs w:val="18"/>
              </w:rPr>
            </w:pPr>
          </w:p>
        </w:tc>
        <w:tc>
          <w:tcPr>
            <w:tcW w:w="1388" w:type="dxa"/>
            <w:vMerge/>
            <w:tcBorders>
              <w:top w:val="single" w:sz="8" w:space="0" w:color="FFFFFF"/>
              <w:left w:val="single" w:sz="8" w:space="0" w:color="FFFFFF"/>
              <w:bottom w:val="single" w:sz="8" w:space="0" w:color="000000"/>
              <w:right w:val="single" w:sz="8" w:space="0" w:color="FFFFFF"/>
            </w:tcBorders>
            <w:vAlign w:val="center"/>
            <w:hideMark/>
          </w:tcPr>
          <w:p w14:paraId="7E596575" w14:textId="77777777" w:rsidR="00F013B7" w:rsidRPr="002468B1" w:rsidRDefault="00F013B7">
            <w:pPr>
              <w:rPr>
                <w:rFonts w:ascii="Myriad Pro" w:hAnsi="Myriad Pro" w:cs="Arial"/>
                <w:b/>
                <w:bCs/>
                <w:sz w:val="18"/>
                <w:szCs w:val="18"/>
              </w:rPr>
            </w:pPr>
          </w:p>
        </w:tc>
        <w:tc>
          <w:tcPr>
            <w:tcW w:w="1365" w:type="dxa"/>
            <w:vMerge/>
            <w:tcBorders>
              <w:top w:val="single" w:sz="8" w:space="0" w:color="FFFFFF"/>
              <w:left w:val="single" w:sz="8" w:space="0" w:color="FFFFFF"/>
              <w:bottom w:val="single" w:sz="8" w:space="0" w:color="000000"/>
              <w:right w:val="single" w:sz="8" w:space="0" w:color="FFFFFF"/>
            </w:tcBorders>
            <w:vAlign w:val="center"/>
            <w:hideMark/>
          </w:tcPr>
          <w:p w14:paraId="46962BEB" w14:textId="77777777" w:rsidR="00F013B7" w:rsidRPr="002468B1" w:rsidRDefault="00F013B7">
            <w:pPr>
              <w:rPr>
                <w:rFonts w:ascii="Myriad Pro" w:hAnsi="Myriad Pro" w:cs="Arial"/>
                <w:b/>
                <w:bCs/>
                <w:sz w:val="18"/>
                <w:szCs w:val="18"/>
              </w:rPr>
            </w:pPr>
          </w:p>
        </w:tc>
        <w:tc>
          <w:tcPr>
            <w:tcW w:w="1470" w:type="dxa"/>
            <w:vMerge/>
            <w:tcBorders>
              <w:top w:val="single" w:sz="8" w:space="0" w:color="FFFFFF"/>
              <w:left w:val="single" w:sz="8" w:space="0" w:color="FFFFFF"/>
              <w:bottom w:val="single" w:sz="8" w:space="0" w:color="000000"/>
              <w:right w:val="single" w:sz="8" w:space="0" w:color="FFFFFF"/>
            </w:tcBorders>
            <w:vAlign w:val="center"/>
            <w:hideMark/>
          </w:tcPr>
          <w:p w14:paraId="0A1FBE4D" w14:textId="77777777" w:rsidR="00F013B7" w:rsidRPr="002468B1" w:rsidRDefault="00F013B7">
            <w:pPr>
              <w:rPr>
                <w:rFonts w:ascii="Myriad Pro" w:hAnsi="Myriad Pro" w:cs="Arial"/>
                <w:b/>
                <w:bCs/>
                <w:sz w:val="18"/>
                <w:szCs w:val="18"/>
              </w:rPr>
            </w:pPr>
          </w:p>
        </w:tc>
        <w:tc>
          <w:tcPr>
            <w:tcW w:w="1300" w:type="dxa"/>
            <w:vMerge/>
            <w:tcBorders>
              <w:top w:val="single" w:sz="8" w:space="0" w:color="FFFFFF"/>
              <w:left w:val="single" w:sz="8" w:space="0" w:color="FFFFFF"/>
              <w:bottom w:val="single" w:sz="8" w:space="0" w:color="000000"/>
              <w:right w:val="single" w:sz="8" w:space="0" w:color="FFFFFF"/>
            </w:tcBorders>
            <w:vAlign w:val="center"/>
            <w:hideMark/>
          </w:tcPr>
          <w:p w14:paraId="7ED440F9" w14:textId="77777777" w:rsidR="00F013B7" w:rsidRPr="002468B1" w:rsidRDefault="00F013B7">
            <w:pPr>
              <w:rPr>
                <w:rFonts w:ascii="Myriad Pro" w:hAnsi="Myriad Pro" w:cs="Arial"/>
                <w:b/>
                <w:bCs/>
                <w:sz w:val="18"/>
                <w:szCs w:val="18"/>
              </w:rPr>
            </w:pPr>
          </w:p>
        </w:tc>
        <w:tc>
          <w:tcPr>
            <w:tcW w:w="1135" w:type="dxa"/>
            <w:vMerge/>
            <w:tcBorders>
              <w:top w:val="nil"/>
              <w:left w:val="single" w:sz="8" w:space="0" w:color="FFFFFF"/>
              <w:bottom w:val="nil"/>
              <w:right w:val="single" w:sz="8" w:space="0" w:color="FFFFFF"/>
            </w:tcBorders>
            <w:vAlign w:val="center"/>
            <w:hideMark/>
          </w:tcPr>
          <w:p w14:paraId="2FCD88B8" w14:textId="77777777" w:rsidR="00F013B7" w:rsidRPr="002468B1" w:rsidRDefault="00F013B7">
            <w:pPr>
              <w:rPr>
                <w:rFonts w:ascii="Myriad Pro" w:hAnsi="Myriad Pro" w:cs="Arial"/>
                <w:b/>
                <w:bCs/>
                <w:sz w:val="18"/>
                <w:szCs w:val="18"/>
              </w:rPr>
            </w:pPr>
          </w:p>
        </w:tc>
        <w:tc>
          <w:tcPr>
            <w:tcW w:w="1299" w:type="dxa"/>
            <w:vMerge/>
            <w:tcBorders>
              <w:top w:val="nil"/>
              <w:left w:val="single" w:sz="8" w:space="0" w:color="FFFFFF"/>
              <w:bottom w:val="nil"/>
              <w:right w:val="single" w:sz="8" w:space="0" w:color="FFFFFF"/>
            </w:tcBorders>
            <w:vAlign w:val="center"/>
            <w:hideMark/>
          </w:tcPr>
          <w:p w14:paraId="7B02C2D9" w14:textId="77777777" w:rsidR="00F013B7" w:rsidRPr="002468B1" w:rsidRDefault="00F013B7">
            <w:pPr>
              <w:rPr>
                <w:rFonts w:ascii="Myriad Pro" w:hAnsi="Myriad Pro" w:cs="Arial"/>
                <w:b/>
                <w:bCs/>
                <w:sz w:val="18"/>
                <w:szCs w:val="18"/>
              </w:rPr>
            </w:pPr>
          </w:p>
        </w:tc>
        <w:tc>
          <w:tcPr>
            <w:tcW w:w="1134" w:type="dxa"/>
            <w:vMerge/>
            <w:tcBorders>
              <w:top w:val="nil"/>
              <w:left w:val="single" w:sz="8" w:space="0" w:color="FFFFFF"/>
              <w:bottom w:val="nil"/>
              <w:right w:val="single" w:sz="8" w:space="0" w:color="FFFFFF"/>
            </w:tcBorders>
            <w:vAlign w:val="center"/>
            <w:hideMark/>
          </w:tcPr>
          <w:p w14:paraId="33F9EE07" w14:textId="77777777" w:rsidR="00F013B7" w:rsidRPr="002468B1" w:rsidRDefault="00F013B7">
            <w:pPr>
              <w:rPr>
                <w:rFonts w:ascii="Myriad Pro" w:hAnsi="Myriad Pro" w:cs="Arial"/>
                <w:b/>
                <w:bCs/>
                <w:sz w:val="18"/>
                <w:szCs w:val="18"/>
              </w:rPr>
            </w:pPr>
          </w:p>
        </w:tc>
        <w:tc>
          <w:tcPr>
            <w:tcW w:w="994" w:type="dxa"/>
            <w:vMerge/>
            <w:tcBorders>
              <w:top w:val="nil"/>
              <w:left w:val="single" w:sz="8" w:space="0" w:color="FFFFFF"/>
              <w:bottom w:val="nil"/>
              <w:right w:val="single" w:sz="8" w:space="0" w:color="FFFFFF"/>
            </w:tcBorders>
            <w:vAlign w:val="center"/>
            <w:hideMark/>
          </w:tcPr>
          <w:p w14:paraId="162D4B4D" w14:textId="77777777" w:rsidR="00F013B7" w:rsidRPr="002468B1" w:rsidRDefault="00F013B7">
            <w:pPr>
              <w:rPr>
                <w:rFonts w:ascii="Myriad Pro" w:hAnsi="Myriad Pro" w:cs="Arial"/>
                <w:b/>
                <w:bCs/>
                <w:sz w:val="18"/>
                <w:szCs w:val="18"/>
              </w:rPr>
            </w:pPr>
          </w:p>
        </w:tc>
      </w:tr>
      <w:tr w:rsidR="00F013B7" w:rsidRPr="002468B1" w14:paraId="548A2507"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5D0E20BF" w14:textId="77777777" w:rsidR="00F013B7" w:rsidRPr="002468B1" w:rsidRDefault="00F013B7">
            <w:pPr>
              <w:jc w:val="center"/>
              <w:rPr>
                <w:rFonts w:ascii="Myriad Pro" w:hAnsi="Myriad Pro"/>
                <w:sz w:val="18"/>
                <w:szCs w:val="18"/>
              </w:rPr>
            </w:pPr>
            <w:r w:rsidRPr="002468B1">
              <w:rPr>
                <w:rFonts w:ascii="Myriad Pro" w:hAnsi="Myriad Pro"/>
                <w:sz w:val="18"/>
                <w:szCs w:val="18"/>
              </w:rPr>
              <w:t>1</w:t>
            </w:r>
          </w:p>
        </w:tc>
        <w:tc>
          <w:tcPr>
            <w:tcW w:w="3044" w:type="dxa"/>
            <w:tcBorders>
              <w:top w:val="nil"/>
              <w:left w:val="nil"/>
              <w:bottom w:val="single" w:sz="8" w:space="0" w:color="auto"/>
              <w:right w:val="single" w:sz="8" w:space="0" w:color="auto"/>
            </w:tcBorders>
            <w:shd w:val="clear" w:color="auto" w:fill="D6E3BC" w:themeFill="accent3" w:themeFillTint="66"/>
            <w:vAlign w:val="center"/>
            <w:hideMark/>
          </w:tcPr>
          <w:p w14:paraId="020B2B4A" w14:textId="77777777" w:rsidR="00F013B7" w:rsidRPr="002468B1" w:rsidRDefault="00F013B7">
            <w:pPr>
              <w:rPr>
                <w:rFonts w:ascii="Myriad Pro" w:hAnsi="Myriad Pro"/>
                <w:sz w:val="18"/>
                <w:szCs w:val="18"/>
              </w:rPr>
            </w:pPr>
            <w:r w:rsidRPr="002468B1">
              <w:rPr>
                <w:rFonts w:ascii="Myriad Pro" w:hAnsi="Myriad Pro"/>
                <w:sz w:val="18"/>
                <w:szCs w:val="18"/>
              </w:rPr>
              <w:t>Материальные затраты</w:t>
            </w:r>
          </w:p>
        </w:tc>
        <w:tc>
          <w:tcPr>
            <w:tcW w:w="880" w:type="dxa"/>
            <w:tcBorders>
              <w:top w:val="nil"/>
              <w:left w:val="nil"/>
              <w:bottom w:val="single" w:sz="8" w:space="0" w:color="auto"/>
              <w:right w:val="single" w:sz="8" w:space="0" w:color="auto"/>
            </w:tcBorders>
            <w:shd w:val="clear" w:color="auto" w:fill="D6E3BC" w:themeFill="accent3" w:themeFillTint="66"/>
            <w:vAlign w:val="center"/>
            <w:hideMark/>
          </w:tcPr>
          <w:p w14:paraId="01885894"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D6E3BC" w:themeFill="accent3" w:themeFillTint="66"/>
            <w:vAlign w:val="center"/>
            <w:hideMark/>
          </w:tcPr>
          <w:p w14:paraId="66BADD10"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 xml:space="preserve">285 210,20 </w:t>
            </w:r>
          </w:p>
        </w:tc>
        <w:tc>
          <w:tcPr>
            <w:tcW w:w="1365" w:type="dxa"/>
            <w:tcBorders>
              <w:top w:val="nil"/>
              <w:left w:val="nil"/>
              <w:bottom w:val="single" w:sz="8" w:space="0" w:color="auto"/>
              <w:right w:val="single" w:sz="8" w:space="0" w:color="auto"/>
            </w:tcBorders>
            <w:shd w:val="clear" w:color="auto" w:fill="D6E3BC" w:themeFill="accent3" w:themeFillTint="66"/>
            <w:vAlign w:val="center"/>
            <w:hideMark/>
          </w:tcPr>
          <w:p w14:paraId="29BFA199"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 xml:space="preserve">199 482,01 </w:t>
            </w:r>
          </w:p>
        </w:tc>
        <w:tc>
          <w:tcPr>
            <w:tcW w:w="1470" w:type="dxa"/>
            <w:tcBorders>
              <w:top w:val="nil"/>
              <w:left w:val="nil"/>
              <w:bottom w:val="single" w:sz="8" w:space="0" w:color="auto"/>
              <w:right w:val="single" w:sz="8" w:space="0" w:color="auto"/>
            </w:tcBorders>
            <w:shd w:val="clear" w:color="auto" w:fill="D6E3BC" w:themeFill="accent3" w:themeFillTint="66"/>
            <w:vAlign w:val="center"/>
            <w:hideMark/>
          </w:tcPr>
          <w:p w14:paraId="37A73BC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 xml:space="preserve">191 762,47 </w:t>
            </w:r>
          </w:p>
        </w:tc>
        <w:tc>
          <w:tcPr>
            <w:tcW w:w="1300" w:type="dxa"/>
            <w:tcBorders>
              <w:top w:val="nil"/>
              <w:left w:val="nil"/>
              <w:bottom w:val="single" w:sz="8" w:space="0" w:color="auto"/>
              <w:right w:val="single" w:sz="8" w:space="0" w:color="auto"/>
            </w:tcBorders>
            <w:shd w:val="clear" w:color="auto" w:fill="D6E3BC" w:themeFill="accent3" w:themeFillTint="66"/>
            <w:vAlign w:val="center"/>
            <w:hideMark/>
          </w:tcPr>
          <w:p w14:paraId="25AE23C8"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 xml:space="preserve">208 171,29 </w:t>
            </w:r>
          </w:p>
        </w:tc>
        <w:tc>
          <w:tcPr>
            <w:tcW w:w="1135" w:type="dxa"/>
            <w:tcBorders>
              <w:top w:val="nil"/>
              <w:left w:val="nil"/>
              <w:bottom w:val="single" w:sz="8" w:space="0" w:color="auto"/>
              <w:right w:val="single" w:sz="8" w:space="0" w:color="auto"/>
            </w:tcBorders>
            <w:shd w:val="clear" w:color="auto" w:fill="D6E3BC" w:themeFill="accent3" w:themeFillTint="66"/>
            <w:vAlign w:val="center"/>
            <w:hideMark/>
          </w:tcPr>
          <w:p w14:paraId="249F703F"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 xml:space="preserve">-93 447,73 </w:t>
            </w:r>
          </w:p>
        </w:tc>
        <w:tc>
          <w:tcPr>
            <w:tcW w:w="1299" w:type="dxa"/>
            <w:tcBorders>
              <w:top w:val="nil"/>
              <w:left w:val="nil"/>
              <w:bottom w:val="single" w:sz="8" w:space="0" w:color="auto"/>
              <w:right w:val="single" w:sz="8" w:space="0" w:color="auto"/>
            </w:tcBorders>
            <w:shd w:val="clear" w:color="auto" w:fill="D6E3BC" w:themeFill="accent3" w:themeFillTint="66"/>
            <w:vAlign w:val="center"/>
            <w:hideMark/>
          </w:tcPr>
          <w:p w14:paraId="13A1EA65"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 xml:space="preserve">16 408,82 </w:t>
            </w:r>
          </w:p>
        </w:tc>
        <w:tc>
          <w:tcPr>
            <w:tcW w:w="1134" w:type="dxa"/>
            <w:tcBorders>
              <w:top w:val="nil"/>
              <w:left w:val="nil"/>
              <w:bottom w:val="single" w:sz="8" w:space="0" w:color="auto"/>
              <w:right w:val="single" w:sz="8" w:space="0" w:color="auto"/>
            </w:tcBorders>
            <w:shd w:val="clear" w:color="auto" w:fill="D6E3BC" w:themeFill="accent3" w:themeFillTint="66"/>
            <w:hideMark/>
          </w:tcPr>
          <w:p w14:paraId="45A9DF6F"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-33%</w:t>
            </w:r>
          </w:p>
        </w:tc>
        <w:tc>
          <w:tcPr>
            <w:tcW w:w="994" w:type="dxa"/>
            <w:tcBorders>
              <w:top w:val="nil"/>
              <w:left w:val="nil"/>
              <w:bottom w:val="single" w:sz="8" w:space="0" w:color="auto"/>
              <w:right w:val="single" w:sz="8" w:space="0" w:color="auto"/>
            </w:tcBorders>
            <w:shd w:val="clear" w:color="auto" w:fill="D6E3BC" w:themeFill="accent3" w:themeFillTint="66"/>
            <w:hideMark/>
          </w:tcPr>
          <w:p w14:paraId="20ED8EC0"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9%</w:t>
            </w:r>
          </w:p>
        </w:tc>
      </w:tr>
      <w:tr w:rsidR="00F013B7" w:rsidRPr="002468B1" w14:paraId="42B5B2E2"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52BB701C" w14:textId="77777777" w:rsidR="00F013B7" w:rsidRPr="002468B1" w:rsidRDefault="00F013B7">
            <w:pPr>
              <w:jc w:val="center"/>
              <w:rPr>
                <w:rFonts w:ascii="Myriad Pro" w:hAnsi="Myriad Pro"/>
                <w:sz w:val="18"/>
                <w:szCs w:val="18"/>
              </w:rPr>
            </w:pPr>
            <w:r w:rsidRPr="002468B1">
              <w:rPr>
                <w:rFonts w:ascii="Myriad Pro" w:hAnsi="Myriad Pro"/>
                <w:sz w:val="18"/>
                <w:szCs w:val="18"/>
              </w:rPr>
              <w:t>1.1.</w:t>
            </w:r>
          </w:p>
        </w:tc>
        <w:tc>
          <w:tcPr>
            <w:tcW w:w="3044" w:type="dxa"/>
            <w:tcBorders>
              <w:top w:val="nil"/>
              <w:left w:val="nil"/>
              <w:bottom w:val="single" w:sz="8" w:space="0" w:color="auto"/>
              <w:right w:val="single" w:sz="8" w:space="0" w:color="auto"/>
            </w:tcBorders>
            <w:shd w:val="clear" w:color="auto" w:fill="auto"/>
            <w:vAlign w:val="center"/>
            <w:hideMark/>
          </w:tcPr>
          <w:p w14:paraId="7BC8B198" w14:textId="77777777" w:rsidR="00F013B7" w:rsidRPr="002468B1" w:rsidRDefault="00F013B7">
            <w:pPr>
              <w:rPr>
                <w:rFonts w:ascii="Myriad Pro" w:hAnsi="Myriad Pro"/>
                <w:b/>
                <w:bCs/>
                <w:sz w:val="18"/>
                <w:szCs w:val="18"/>
              </w:rPr>
            </w:pPr>
            <w:r w:rsidRPr="002468B1">
              <w:rPr>
                <w:rFonts w:ascii="Myriad Pro" w:hAnsi="Myriad Pro"/>
                <w:b/>
                <w:bCs/>
                <w:sz w:val="18"/>
                <w:szCs w:val="18"/>
              </w:rPr>
              <w:t>Сырье, материалы, запасные части, инструмент, топливо</w:t>
            </w:r>
          </w:p>
        </w:tc>
        <w:tc>
          <w:tcPr>
            <w:tcW w:w="880" w:type="dxa"/>
            <w:tcBorders>
              <w:top w:val="nil"/>
              <w:left w:val="nil"/>
              <w:bottom w:val="single" w:sz="8" w:space="0" w:color="auto"/>
              <w:right w:val="single" w:sz="8" w:space="0" w:color="auto"/>
            </w:tcBorders>
            <w:shd w:val="clear" w:color="auto" w:fill="auto"/>
            <w:vAlign w:val="center"/>
            <w:hideMark/>
          </w:tcPr>
          <w:p w14:paraId="5D5202BD"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2E3FE381"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221 481,60</w:t>
            </w:r>
          </w:p>
        </w:tc>
        <w:tc>
          <w:tcPr>
            <w:tcW w:w="1365" w:type="dxa"/>
            <w:tcBorders>
              <w:top w:val="nil"/>
              <w:left w:val="nil"/>
              <w:bottom w:val="single" w:sz="8" w:space="0" w:color="auto"/>
              <w:right w:val="single" w:sz="8" w:space="0" w:color="auto"/>
            </w:tcBorders>
            <w:shd w:val="clear" w:color="auto" w:fill="auto"/>
            <w:vAlign w:val="center"/>
            <w:hideMark/>
          </w:tcPr>
          <w:p w14:paraId="64079358"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189 224,19</w:t>
            </w:r>
          </w:p>
        </w:tc>
        <w:tc>
          <w:tcPr>
            <w:tcW w:w="1470" w:type="dxa"/>
            <w:tcBorders>
              <w:top w:val="nil"/>
              <w:left w:val="nil"/>
              <w:bottom w:val="single" w:sz="8" w:space="0" w:color="auto"/>
              <w:right w:val="single" w:sz="8" w:space="0" w:color="auto"/>
            </w:tcBorders>
            <w:shd w:val="clear" w:color="auto" w:fill="auto"/>
            <w:vAlign w:val="center"/>
            <w:hideMark/>
          </w:tcPr>
          <w:p w14:paraId="11AC7BC0"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181 901,62</w:t>
            </w:r>
          </w:p>
        </w:tc>
        <w:tc>
          <w:tcPr>
            <w:tcW w:w="1300" w:type="dxa"/>
            <w:tcBorders>
              <w:top w:val="nil"/>
              <w:left w:val="nil"/>
              <w:bottom w:val="single" w:sz="8" w:space="0" w:color="auto"/>
              <w:right w:val="single" w:sz="8" w:space="0" w:color="auto"/>
            </w:tcBorders>
            <w:shd w:val="clear" w:color="auto" w:fill="auto"/>
            <w:vAlign w:val="center"/>
            <w:hideMark/>
          </w:tcPr>
          <w:p w14:paraId="211433F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197 580,80</w:t>
            </w:r>
          </w:p>
        </w:tc>
        <w:tc>
          <w:tcPr>
            <w:tcW w:w="1135" w:type="dxa"/>
            <w:tcBorders>
              <w:top w:val="nil"/>
              <w:left w:val="nil"/>
              <w:bottom w:val="single" w:sz="8" w:space="0" w:color="auto"/>
              <w:right w:val="single" w:sz="8" w:space="0" w:color="auto"/>
            </w:tcBorders>
            <w:shd w:val="clear" w:color="auto" w:fill="auto"/>
            <w:vAlign w:val="center"/>
            <w:hideMark/>
          </w:tcPr>
          <w:p w14:paraId="1F1B5671"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-39 579,98</w:t>
            </w:r>
          </w:p>
        </w:tc>
        <w:tc>
          <w:tcPr>
            <w:tcW w:w="1299" w:type="dxa"/>
            <w:tcBorders>
              <w:top w:val="nil"/>
              <w:left w:val="nil"/>
              <w:bottom w:val="single" w:sz="8" w:space="0" w:color="auto"/>
              <w:right w:val="single" w:sz="8" w:space="0" w:color="auto"/>
            </w:tcBorders>
            <w:shd w:val="clear" w:color="auto" w:fill="auto"/>
            <w:vAlign w:val="center"/>
            <w:hideMark/>
          </w:tcPr>
          <w:p w14:paraId="76CFE53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15 679,18</w:t>
            </w:r>
          </w:p>
        </w:tc>
        <w:tc>
          <w:tcPr>
            <w:tcW w:w="1134" w:type="dxa"/>
            <w:tcBorders>
              <w:top w:val="nil"/>
              <w:left w:val="nil"/>
              <w:bottom w:val="single" w:sz="8" w:space="0" w:color="auto"/>
              <w:right w:val="single" w:sz="8" w:space="0" w:color="auto"/>
            </w:tcBorders>
            <w:shd w:val="clear" w:color="auto" w:fill="auto"/>
            <w:hideMark/>
          </w:tcPr>
          <w:p w14:paraId="209A8492"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-18%</w:t>
            </w:r>
          </w:p>
        </w:tc>
        <w:tc>
          <w:tcPr>
            <w:tcW w:w="994" w:type="dxa"/>
            <w:tcBorders>
              <w:top w:val="nil"/>
              <w:left w:val="nil"/>
              <w:bottom w:val="single" w:sz="8" w:space="0" w:color="auto"/>
              <w:right w:val="single" w:sz="8" w:space="0" w:color="auto"/>
            </w:tcBorders>
            <w:shd w:val="clear" w:color="auto" w:fill="auto"/>
            <w:hideMark/>
          </w:tcPr>
          <w:p w14:paraId="62DC910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9%</w:t>
            </w:r>
          </w:p>
        </w:tc>
      </w:tr>
      <w:tr w:rsidR="00F013B7" w:rsidRPr="002468B1" w14:paraId="2CADB29B"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4F9C580D" w14:textId="77777777" w:rsidR="00F013B7" w:rsidRPr="002468B1" w:rsidRDefault="00F013B7">
            <w:pPr>
              <w:jc w:val="center"/>
              <w:rPr>
                <w:rFonts w:ascii="Myriad Pro" w:hAnsi="Myriad Pro"/>
                <w:sz w:val="18"/>
                <w:szCs w:val="18"/>
              </w:rPr>
            </w:pPr>
            <w:r w:rsidRPr="002468B1">
              <w:rPr>
                <w:rFonts w:ascii="Myriad Pro" w:hAnsi="Myriad Pro"/>
                <w:sz w:val="18"/>
                <w:szCs w:val="18"/>
              </w:rPr>
              <w:t>1.1.1.</w:t>
            </w:r>
          </w:p>
        </w:tc>
        <w:tc>
          <w:tcPr>
            <w:tcW w:w="3044" w:type="dxa"/>
            <w:tcBorders>
              <w:top w:val="nil"/>
              <w:left w:val="nil"/>
              <w:bottom w:val="single" w:sz="8" w:space="0" w:color="auto"/>
              <w:right w:val="single" w:sz="8" w:space="0" w:color="auto"/>
            </w:tcBorders>
            <w:shd w:val="clear" w:color="auto" w:fill="auto"/>
            <w:hideMark/>
          </w:tcPr>
          <w:p w14:paraId="3BEABD4B" w14:textId="77777777" w:rsidR="00F013B7" w:rsidRPr="002468B1" w:rsidRDefault="00F013B7">
            <w:pPr>
              <w:rPr>
                <w:rFonts w:ascii="Myriad Pro" w:hAnsi="Myriad Pro"/>
                <w:sz w:val="18"/>
                <w:szCs w:val="18"/>
              </w:rPr>
            </w:pPr>
            <w:r w:rsidRPr="002468B1">
              <w:rPr>
                <w:rFonts w:ascii="Myriad Pro" w:hAnsi="Myriad Pro"/>
                <w:sz w:val="18"/>
                <w:szCs w:val="18"/>
              </w:rPr>
              <w:t>Материалы на эксплуатацию</w:t>
            </w:r>
          </w:p>
        </w:tc>
        <w:tc>
          <w:tcPr>
            <w:tcW w:w="880" w:type="dxa"/>
            <w:tcBorders>
              <w:top w:val="nil"/>
              <w:left w:val="nil"/>
              <w:bottom w:val="single" w:sz="8" w:space="0" w:color="auto"/>
              <w:right w:val="single" w:sz="8" w:space="0" w:color="auto"/>
            </w:tcBorders>
            <w:shd w:val="clear" w:color="auto" w:fill="auto"/>
            <w:hideMark/>
          </w:tcPr>
          <w:p w14:paraId="376CC688"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6309128A" w14:textId="77777777" w:rsidR="00F013B7" w:rsidRPr="002468B1" w:rsidRDefault="00F013B7">
            <w:pPr>
              <w:jc w:val="center"/>
              <w:rPr>
                <w:rFonts w:ascii="Myriad Pro" w:hAnsi="Myriad Pro"/>
                <w:sz w:val="18"/>
                <w:szCs w:val="18"/>
              </w:rPr>
            </w:pPr>
            <w:r w:rsidRPr="002468B1">
              <w:rPr>
                <w:rFonts w:ascii="Myriad Pro" w:hAnsi="Myriad Pro"/>
                <w:sz w:val="18"/>
                <w:szCs w:val="18"/>
              </w:rPr>
              <w:t>19 814,70</w:t>
            </w:r>
          </w:p>
        </w:tc>
        <w:tc>
          <w:tcPr>
            <w:tcW w:w="1365" w:type="dxa"/>
            <w:tcBorders>
              <w:top w:val="nil"/>
              <w:left w:val="nil"/>
              <w:bottom w:val="single" w:sz="8" w:space="0" w:color="auto"/>
              <w:right w:val="single" w:sz="8" w:space="0" w:color="auto"/>
            </w:tcBorders>
            <w:shd w:val="clear" w:color="auto" w:fill="auto"/>
            <w:vAlign w:val="center"/>
            <w:hideMark/>
          </w:tcPr>
          <w:p w14:paraId="6E192EBE" w14:textId="77777777" w:rsidR="00F013B7" w:rsidRPr="002468B1" w:rsidRDefault="00F013B7">
            <w:pPr>
              <w:jc w:val="center"/>
              <w:rPr>
                <w:rFonts w:ascii="Myriad Pro" w:hAnsi="Myriad Pro"/>
                <w:sz w:val="18"/>
                <w:szCs w:val="18"/>
              </w:rPr>
            </w:pPr>
            <w:r w:rsidRPr="002468B1">
              <w:rPr>
                <w:rFonts w:ascii="Myriad Pro" w:hAnsi="Myriad Pro"/>
                <w:sz w:val="18"/>
                <w:szCs w:val="18"/>
              </w:rPr>
              <w:t>14 058,34</w:t>
            </w:r>
          </w:p>
        </w:tc>
        <w:tc>
          <w:tcPr>
            <w:tcW w:w="1470" w:type="dxa"/>
            <w:tcBorders>
              <w:top w:val="nil"/>
              <w:left w:val="nil"/>
              <w:bottom w:val="single" w:sz="8" w:space="0" w:color="auto"/>
              <w:right w:val="single" w:sz="8" w:space="0" w:color="auto"/>
            </w:tcBorders>
            <w:shd w:val="clear" w:color="auto" w:fill="auto"/>
            <w:vAlign w:val="center"/>
            <w:hideMark/>
          </w:tcPr>
          <w:p w14:paraId="57231D77" w14:textId="77777777" w:rsidR="00F013B7" w:rsidRPr="002468B1" w:rsidRDefault="00F013B7">
            <w:pPr>
              <w:jc w:val="center"/>
              <w:rPr>
                <w:rFonts w:ascii="Myriad Pro" w:hAnsi="Myriad Pro"/>
                <w:sz w:val="18"/>
                <w:szCs w:val="18"/>
              </w:rPr>
            </w:pPr>
            <w:r w:rsidRPr="002468B1">
              <w:rPr>
                <w:rFonts w:ascii="Myriad Pro" w:hAnsi="Myriad Pro"/>
                <w:sz w:val="18"/>
                <w:szCs w:val="18"/>
              </w:rPr>
              <w:t>13 514,29</w:t>
            </w:r>
          </w:p>
        </w:tc>
        <w:tc>
          <w:tcPr>
            <w:tcW w:w="1300" w:type="dxa"/>
            <w:tcBorders>
              <w:top w:val="nil"/>
              <w:left w:val="nil"/>
              <w:bottom w:val="single" w:sz="8" w:space="0" w:color="auto"/>
              <w:right w:val="single" w:sz="8" w:space="0" w:color="auto"/>
            </w:tcBorders>
            <w:shd w:val="clear" w:color="auto" w:fill="auto"/>
            <w:hideMark/>
          </w:tcPr>
          <w:p w14:paraId="792E548A"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14 058,34</w:t>
            </w:r>
          </w:p>
        </w:tc>
        <w:tc>
          <w:tcPr>
            <w:tcW w:w="1135" w:type="dxa"/>
            <w:tcBorders>
              <w:top w:val="nil"/>
              <w:left w:val="nil"/>
              <w:bottom w:val="single" w:sz="8" w:space="0" w:color="auto"/>
              <w:right w:val="single" w:sz="8" w:space="0" w:color="auto"/>
            </w:tcBorders>
            <w:shd w:val="clear" w:color="auto" w:fill="auto"/>
            <w:hideMark/>
          </w:tcPr>
          <w:p w14:paraId="016E2B12"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-6 300,41</w:t>
            </w:r>
          </w:p>
        </w:tc>
        <w:tc>
          <w:tcPr>
            <w:tcW w:w="1299" w:type="dxa"/>
            <w:tcBorders>
              <w:top w:val="nil"/>
              <w:left w:val="nil"/>
              <w:bottom w:val="single" w:sz="8" w:space="0" w:color="auto"/>
              <w:right w:val="single" w:sz="8" w:space="0" w:color="auto"/>
            </w:tcBorders>
            <w:shd w:val="clear" w:color="auto" w:fill="auto"/>
            <w:hideMark/>
          </w:tcPr>
          <w:p w14:paraId="7A770B9B"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544,05</w:t>
            </w:r>
          </w:p>
        </w:tc>
        <w:tc>
          <w:tcPr>
            <w:tcW w:w="1134" w:type="dxa"/>
            <w:tcBorders>
              <w:top w:val="nil"/>
              <w:left w:val="nil"/>
              <w:bottom w:val="single" w:sz="8" w:space="0" w:color="auto"/>
              <w:right w:val="single" w:sz="8" w:space="0" w:color="auto"/>
            </w:tcBorders>
            <w:shd w:val="clear" w:color="auto" w:fill="auto"/>
            <w:hideMark/>
          </w:tcPr>
          <w:p w14:paraId="440530BF"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-32%</w:t>
            </w:r>
          </w:p>
        </w:tc>
        <w:tc>
          <w:tcPr>
            <w:tcW w:w="994" w:type="dxa"/>
            <w:tcBorders>
              <w:top w:val="nil"/>
              <w:left w:val="nil"/>
              <w:bottom w:val="single" w:sz="8" w:space="0" w:color="auto"/>
              <w:right w:val="single" w:sz="8" w:space="0" w:color="auto"/>
            </w:tcBorders>
            <w:shd w:val="clear" w:color="auto" w:fill="auto"/>
            <w:hideMark/>
          </w:tcPr>
          <w:p w14:paraId="162BE2EF"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4%</w:t>
            </w:r>
          </w:p>
        </w:tc>
      </w:tr>
      <w:tr w:rsidR="00F013B7" w:rsidRPr="002468B1" w14:paraId="6034E30A"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1EA9BE99" w14:textId="77777777" w:rsidR="00F013B7" w:rsidRPr="002468B1" w:rsidRDefault="00F013B7">
            <w:pPr>
              <w:jc w:val="center"/>
              <w:rPr>
                <w:rFonts w:ascii="Myriad Pro" w:hAnsi="Myriad Pro"/>
                <w:sz w:val="18"/>
                <w:szCs w:val="18"/>
              </w:rPr>
            </w:pPr>
            <w:r w:rsidRPr="002468B1">
              <w:rPr>
                <w:rFonts w:ascii="Myriad Pro" w:hAnsi="Myriad Pro"/>
                <w:sz w:val="18"/>
                <w:szCs w:val="18"/>
              </w:rPr>
              <w:t>1.1.2.</w:t>
            </w:r>
          </w:p>
        </w:tc>
        <w:tc>
          <w:tcPr>
            <w:tcW w:w="3044" w:type="dxa"/>
            <w:tcBorders>
              <w:top w:val="nil"/>
              <w:left w:val="nil"/>
              <w:bottom w:val="single" w:sz="8" w:space="0" w:color="auto"/>
              <w:right w:val="single" w:sz="8" w:space="0" w:color="auto"/>
            </w:tcBorders>
            <w:shd w:val="clear" w:color="auto" w:fill="auto"/>
            <w:hideMark/>
          </w:tcPr>
          <w:p w14:paraId="7101C8B3" w14:textId="77777777" w:rsidR="00F013B7" w:rsidRPr="002468B1" w:rsidRDefault="00F013B7">
            <w:pPr>
              <w:rPr>
                <w:rFonts w:ascii="Myriad Pro" w:hAnsi="Myriad Pro"/>
                <w:sz w:val="18"/>
                <w:szCs w:val="18"/>
              </w:rPr>
            </w:pPr>
            <w:r w:rsidRPr="002468B1">
              <w:rPr>
                <w:rFonts w:ascii="Myriad Pro" w:hAnsi="Myriad Pro"/>
                <w:sz w:val="18"/>
                <w:szCs w:val="18"/>
              </w:rPr>
              <w:t>ГСМ на эксплуатацию и ремонт</w:t>
            </w:r>
          </w:p>
        </w:tc>
        <w:tc>
          <w:tcPr>
            <w:tcW w:w="880" w:type="dxa"/>
            <w:tcBorders>
              <w:top w:val="nil"/>
              <w:left w:val="nil"/>
              <w:bottom w:val="single" w:sz="8" w:space="0" w:color="auto"/>
              <w:right w:val="single" w:sz="8" w:space="0" w:color="auto"/>
            </w:tcBorders>
            <w:shd w:val="clear" w:color="auto" w:fill="auto"/>
            <w:hideMark/>
          </w:tcPr>
          <w:p w14:paraId="6C7D620D"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212783A3" w14:textId="77777777" w:rsidR="00F013B7" w:rsidRPr="002468B1" w:rsidRDefault="00F013B7">
            <w:pPr>
              <w:jc w:val="center"/>
              <w:rPr>
                <w:rFonts w:ascii="Myriad Pro" w:hAnsi="Myriad Pro"/>
                <w:sz w:val="18"/>
                <w:szCs w:val="18"/>
              </w:rPr>
            </w:pPr>
            <w:r w:rsidRPr="002468B1">
              <w:rPr>
                <w:rFonts w:ascii="Myriad Pro" w:hAnsi="Myriad Pro"/>
                <w:sz w:val="18"/>
                <w:szCs w:val="18"/>
              </w:rPr>
              <w:t>98 589,10</w:t>
            </w:r>
          </w:p>
        </w:tc>
        <w:tc>
          <w:tcPr>
            <w:tcW w:w="1365" w:type="dxa"/>
            <w:tcBorders>
              <w:top w:val="nil"/>
              <w:left w:val="nil"/>
              <w:bottom w:val="single" w:sz="8" w:space="0" w:color="auto"/>
              <w:right w:val="single" w:sz="8" w:space="0" w:color="auto"/>
            </w:tcBorders>
            <w:shd w:val="clear" w:color="auto" w:fill="auto"/>
            <w:vAlign w:val="center"/>
            <w:hideMark/>
          </w:tcPr>
          <w:p w14:paraId="03F1C1E3" w14:textId="77777777" w:rsidR="00F013B7" w:rsidRPr="002468B1" w:rsidRDefault="00F013B7">
            <w:pPr>
              <w:jc w:val="center"/>
              <w:rPr>
                <w:rFonts w:ascii="Myriad Pro" w:hAnsi="Myriad Pro"/>
                <w:sz w:val="18"/>
                <w:szCs w:val="18"/>
              </w:rPr>
            </w:pPr>
            <w:r w:rsidRPr="002468B1">
              <w:rPr>
                <w:rFonts w:ascii="Myriad Pro" w:hAnsi="Myriad Pro"/>
                <w:sz w:val="18"/>
                <w:szCs w:val="18"/>
              </w:rPr>
              <w:t>93 753,93</w:t>
            </w:r>
          </w:p>
        </w:tc>
        <w:tc>
          <w:tcPr>
            <w:tcW w:w="1470" w:type="dxa"/>
            <w:tcBorders>
              <w:top w:val="nil"/>
              <w:left w:val="nil"/>
              <w:bottom w:val="single" w:sz="8" w:space="0" w:color="auto"/>
              <w:right w:val="single" w:sz="8" w:space="0" w:color="auto"/>
            </w:tcBorders>
            <w:shd w:val="clear" w:color="auto" w:fill="auto"/>
            <w:vAlign w:val="center"/>
            <w:hideMark/>
          </w:tcPr>
          <w:p w14:paraId="6CA7C162" w14:textId="77777777" w:rsidR="00F013B7" w:rsidRPr="002468B1" w:rsidRDefault="00F013B7">
            <w:pPr>
              <w:jc w:val="center"/>
              <w:rPr>
                <w:rFonts w:ascii="Myriad Pro" w:hAnsi="Myriad Pro"/>
                <w:sz w:val="18"/>
                <w:szCs w:val="18"/>
              </w:rPr>
            </w:pPr>
            <w:r w:rsidRPr="002468B1">
              <w:rPr>
                <w:rFonts w:ascii="Myriad Pro" w:hAnsi="Myriad Pro"/>
                <w:sz w:val="18"/>
                <w:szCs w:val="18"/>
              </w:rPr>
              <w:t>90 125,71</w:t>
            </w:r>
          </w:p>
        </w:tc>
        <w:tc>
          <w:tcPr>
            <w:tcW w:w="1300" w:type="dxa"/>
            <w:tcBorders>
              <w:top w:val="nil"/>
              <w:left w:val="nil"/>
              <w:bottom w:val="single" w:sz="8" w:space="0" w:color="auto"/>
              <w:right w:val="single" w:sz="8" w:space="0" w:color="auto"/>
            </w:tcBorders>
            <w:shd w:val="clear" w:color="auto" w:fill="auto"/>
            <w:hideMark/>
          </w:tcPr>
          <w:p w14:paraId="7AB2B4F9"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96 057,04</w:t>
            </w:r>
          </w:p>
        </w:tc>
        <w:tc>
          <w:tcPr>
            <w:tcW w:w="1135" w:type="dxa"/>
            <w:tcBorders>
              <w:top w:val="nil"/>
              <w:left w:val="nil"/>
              <w:bottom w:val="single" w:sz="8" w:space="0" w:color="auto"/>
              <w:right w:val="single" w:sz="8" w:space="0" w:color="auto"/>
            </w:tcBorders>
            <w:shd w:val="clear" w:color="auto" w:fill="auto"/>
            <w:hideMark/>
          </w:tcPr>
          <w:p w14:paraId="34D5B5B6"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-8 463,39</w:t>
            </w:r>
          </w:p>
        </w:tc>
        <w:tc>
          <w:tcPr>
            <w:tcW w:w="1299" w:type="dxa"/>
            <w:tcBorders>
              <w:top w:val="nil"/>
              <w:left w:val="nil"/>
              <w:bottom w:val="single" w:sz="8" w:space="0" w:color="auto"/>
              <w:right w:val="single" w:sz="8" w:space="0" w:color="auto"/>
            </w:tcBorders>
            <w:shd w:val="clear" w:color="auto" w:fill="auto"/>
            <w:hideMark/>
          </w:tcPr>
          <w:p w14:paraId="05A8C756" w14:textId="77777777" w:rsidR="00F013B7" w:rsidRPr="002468B1" w:rsidRDefault="00F013B7">
            <w:pPr>
              <w:jc w:val="center"/>
              <w:rPr>
                <w:rFonts w:ascii="Myriad Pro" w:hAnsi="Myriad Pro"/>
                <w:sz w:val="18"/>
                <w:szCs w:val="18"/>
              </w:rPr>
            </w:pPr>
            <w:r w:rsidRPr="002468B1">
              <w:rPr>
                <w:rFonts w:ascii="Myriad Pro" w:hAnsi="Myriad Pro"/>
                <w:sz w:val="18"/>
                <w:szCs w:val="18"/>
              </w:rPr>
              <w:t>5 931,33</w:t>
            </w:r>
          </w:p>
        </w:tc>
        <w:tc>
          <w:tcPr>
            <w:tcW w:w="1134" w:type="dxa"/>
            <w:tcBorders>
              <w:top w:val="nil"/>
              <w:left w:val="nil"/>
              <w:bottom w:val="single" w:sz="8" w:space="0" w:color="auto"/>
              <w:right w:val="single" w:sz="8" w:space="0" w:color="auto"/>
            </w:tcBorders>
            <w:shd w:val="clear" w:color="auto" w:fill="auto"/>
            <w:hideMark/>
          </w:tcPr>
          <w:p w14:paraId="36F3D4E8" w14:textId="77777777" w:rsidR="00F013B7" w:rsidRPr="002468B1" w:rsidRDefault="00F013B7">
            <w:pPr>
              <w:jc w:val="center"/>
              <w:rPr>
                <w:rFonts w:ascii="Myriad Pro" w:hAnsi="Myriad Pro"/>
                <w:sz w:val="18"/>
                <w:szCs w:val="18"/>
              </w:rPr>
            </w:pPr>
            <w:r w:rsidRPr="002468B1">
              <w:rPr>
                <w:rFonts w:ascii="Myriad Pro" w:hAnsi="Myriad Pro"/>
                <w:sz w:val="18"/>
                <w:szCs w:val="18"/>
              </w:rPr>
              <w:t>-9%</w:t>
            </w:r>
          </w:p>
        </w:tc>
        <w:tc>
          <w:tcPr>
            <w:tcW w:w="994" w:type="dxa"/>
            <w:tcBorders>
              <w:top w:val="nil"/>
              <w:left w:val="nil"/>
              <w:bottom w:val="single" w:sz="8" w:space="0" w:color="auto"/>
              <w:right w:val="single" w:sz="8" w:space="0" w:color="auto"/>
            </w:tcBorders>
            <w:shd w:val="clear" w:color="auto" w:fill="auto"/>
            <w:hideMark/>
          </w:tcPr>
          <w:p w14:paraId="433B97A1" w14:textId="77777777" w:rsidR="00F013B7" w:rsidRPr="002468B1" w:rsidRDefault="00F013B7">
            <w:pPr>
              <w:jc w:val="center"/>
              <w:rPr>
                <w:rFonts w:ascii="Myriad Pro" w:hAnsi="Myriad Pro"/>
                <w:sz w:val="18"/>
                <w:szCs w:val="18"/>
              </w:rPr>
            </w:pPr>
            <w:r w:rsidRPr="002468B1">
              <w:rPr>
                <w:rFonts w:ascii="Myriad Pro" w:hAnsi="Myriad Pro"/>
                <w:sz w:val="18"/>
                <w:szCs w:val="18"/>
              </w:rPr>
              <w:t>7%</w:t>
            </w:r>
          </w:p>
        </w:tc>
      </w:tr>
      <w:tr w:rsidR="00F013B7" w:rsidRPr="002468B1" w14:paraId="2CA7918C"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7F6D185" w14:textId="77777777" w:rsidR="00F013B7" w:rsidRPr="002468B1" w:rsidRDefault="00F013B7">
            <w:pPr>
              <w:jc w:val="center"/>
              <w:rPr>
                <w:rFonts w:ascii="Myriad Pro" w:hAnsi="Myriad Pro"/>
                <w:sz w:val="18"/>
                <w:szCs w:val="18"/>
              </w:rPr>
            </w:pPr>
            <w:r w:rsidRPr="002468B1">
              <w:rPr>
                <w:rFonts w:ascii="Myriad Pro" w:hAnsi="Myriad Pro"/>
                <w:sz w:val="18"/>
                <w:szCs w:val="18"/>
              </w:rPr>
              <w:t>1.1.3.</w:t>
            </w:r>
          </w:p>
        </w:tc>
        <w:tc>
          <w:tcPr>
            <w:tcW w:w="3044" w:type="dxa"/>
            <w:tcBorders>
              <w:top w:val="nil"/>
              <w:left w:val="nil"/>
              <w:bottom w:val="single" w:sz="8" w:space="0" w:color="auto"/>
              <w:right w:val="single" w:sz="8" w:space="0" w:color="auto"/>
            </w:tcBorders>
            <w:shd w:val="clear" w:color="auto" w:fill="auto"/>
            <w:hideMark/>
          </w:tcPr>
          <w:p w14:paraId="02D0C1D3" w14:textId="77777777" w:rsidR="00F013B7" w:rsidRPr="002468B1" w:rsidRDefault="00F013B7">
            <w:pPr>
              <w:rPr>
                <w:rFonts w:ascii="Myriad Pro" w:hAnsi="Myriad Pro"/>
                <w:sz w:val="18"/>
                <w:szCs w:val="18"/>
              </w:rPr>
            </w:pPr>
            <w:r w:rsidRPr="002468B1">
              <w:rPr>
                <w:rFonts w:ascii="Myriad Pro" w:hAnsi="Myriad Pro"/>
                <w:sz w:val="18"/>
                <w:szCs w:val="18"/>
              </w:rPr>
              <w:t>Спецодежда и СИЗ</w:t>
            </w:r>
          </w:p>
        </w:tc>
        <w:tc>
          <w:tcPr>
            <w:tcW w:w="880" w:type="dxa"/>
            <w:tcBorders>
              <w:top w:val="nil"/>
              <w:left w:val="nil"/>
              <w:bottom w:val="single" w:sz="8" w:space="0" w:color="auto"/>
              <w:right w:val="single" w:sz="8" w:space="0" w:color="auto"/>
            </w:tcBorders>
            <w:shd w:val="clear" w:color="auto" w:fill="auto"/>
            <w:hideMark/>
          </w:tcPr>
          <w:p w14:paraId="1DA85B59"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5EC538CE" w14:textId="77777777" w:rsidR="00F013B7" w:rsidRPr="002468B1" w:rsidRDefault="00F013B7">
            <w:pPr>
              <w:jc w:val="center"/>
              <w:rPr>
                <w:rFonts w:ascii="Myriad Pro" w:hAnsi="Myriad Pro"/>
                <w:sz w:val="18"/>
                <w:szCs w:val="18"/>
              </w:rPr>
            </w:pPr>
            <w:r w:rsidRPr="002468B1">
              <w:rPr>
                <w:rFonts w:ascii="Myriad Pro" w:hAnsi="Myriad Pro"/>
                <w:sz w:val="18"/>
                <w:szCs w:val="18"/>
              </w:rPr>
              <w:t>74 963,40</w:t>
            </w:r>
          </w:p>
        </w:tc>
        <w:tc>
          <w:tcPr>
            <w:tcW w:w="1365" w:type="dxa"/>
            <w:tcBorders>
              <w:top w:val="nil"/>
              <w:left w:val="nil"/>
              <w:bottom w:val="single" w:sz="8" w:space="0" w:color="auto"/>
              <w:right w:val="single" w:sz="8" w:space="0" w:color="auto"/>
            </w:tcBorders>
            <w:shd w:val="clear" w:color="auto" w:fill="auto"/>
            <w:vAlign w:val="center"/>
            <w:hideMark/>
          </w:tcPr>
          <w:p w14:paraId="4F210EA7" w14:textId="77777777" w:rsidR="00F013B7" w:rsidRPr="002468B1" w:rsidRDefault="00F013B7">
            <w:pPr>
              <w:jc w:val="center"/>
              <w:rPr>
                <w:rFonts w:ascii="Myriad Pro" w:hAnsi="Myriad Pro"/>
                <w:sz w:val="18"/>
                <w:szCs w:val="18"/>
              </w:rPr>
            </w:pPr>
            <w:r w:rsidRPr="002468B1">
              <w:rPr>
                <w:rFonts w:ascii="Myriad Pro" w:hAnsi="Myriad Pro"/>
                <w:sz w:val="18"/>
                <w:szCs w:val="18"/>
              </w:rPr>
              <w:t>57 842,38</w:t>
            </w:r>
          </w:p>
        </w:tc>
        <w:tc>
          <w:tcPr>
            <w:tcW w:w="1470" w:type="dxa"/>
            <w:tcBorders>
              <w:top w:val="nil"/>
              <w:left w:val="nil"/>
              <w:bottom w:val="single" w:sz="8" w:space="0" w:color="auto"/>
              <w:right w:val="single" w:sz="8" w:space="0" w:color="auto"/>
            </w:tcBorders>
            <w:shd w:val="clear" w:color="auto" w:fill="auto"/>
            <w:vAlign w:val="center"/>
            <w:hideMark/>
          </w:tcPr>
          <w:p w14:paraId="423BF203" w14:textId="77777777" w:rsidR="00F013B7" w:rsidRPr="002468B1" w:rsidRDefault="00F013B7">
            <w:pPr>
              <w:jc w:val="center"/>
              <w:rPr>
                <w:rFonts w:ascii="Myriad Pro" w:hAnsi="Myriad Pro"/>
                <w:sz w:val="18"/>
                <w:szCs w:val="18"/>
              </w:rPr>
            </w:pPr>
            <w:r w:rsidRPr="002468B1">
              <w:rPr>
                <w:rFonts w:ascii="Myriad Pro" w:hAnsi="Myriad Pro"/>
                <w:sz w:val="18"/>
                <w:szCs w:val="18"/>
              </w:rPr>
              <w:t>55 603,91</w:t>
            </w:r>
          </w:p>
        </w:tc>
        <w:tc>
          <w:tcPr>
            <w:tcW w:w="1300" w:type="dxa"/>
            <w:tcBorders>
              <w:top w:val="nil"/>
              <w:left w:val="nil"/>
              <w:bottom w:val="single" w:sz="8" w:space="0" w:color="auto"/>
              <w:right w:val="single" w:sz="8" w:space="0" w:color="auto"/>
            </w:tcBorders>
            <w:shd w:val="clear" w:color="auto" w:fill="auto"/>
            <w:hideMark/>
          </w:tcPr>
          <w:p w14:paraId="10C032A9"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62 337,25</w:t>
            </w:r>
          </w:p>
        </w:tc>
        <w:tc>
          <w:tcPr>
            <w:tcW w:w="1135" w:type="dxa"/>
            <w:tcBorders>
              <w:top w:val="nil"/>
              <w:left w:val="nil"/>
              <w:bottom w:val="single" w:sz="8" w:space="0" w:color="auto"/>
              <w:right w:val="single" w:sz="8" w:space="0" w:color="auto"/>
            </w:tcBorders>
            <w:shd w:val="clear" w:color="auto" w:fill="auto"/>
            <w:hideMark/>
          </w:tcPr>
          <w:p w14:paraId="38644181"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-19 359,49</w:t>
            </w:r>
          </w:p>
        </w:tc>
        <w:tc>
          <w:tcPr>
            <w:tcW w:w="1299" w:type="dxa"/>
            <w:tcBorders>
              <w:top w:val="nil"/>
              <w:left w:val="nil"/>
              <w:bottom w:val="single" w:sz="8" w:space="0" w:color="auto"/>
              <w:right w:val="single" w:sz="8" w:space="0" w:color="auto"/>
            </w:tcBorders>
            <w:shd w:val="clear" w:color="auto" w:fill="auto"/>
            <w:hideMark/>
          </w:tcPr>
          <w:p w14:paraId="7931CFF8" w14:textId="77777777" w:rsidR="00F013B7" w:rsidRPr="002468B1" w:rsidRDefault="00F013B7">
            <w:pPr>
              <w:jc w:val="center"/>
              <w:rPr>
                <w:rFonts w:ascii="Myriad Pro" w:hAnsi="Myriad Pro"/>
                <w:sz w:val="18"/>
                <w:szCs w:val="18"/>
              </w:rPr>
            </w:pPr>
            <w:r w:rsidRPr="002468B1">
              <w:rPr>
                <w:rFonts w:ascii="Myriad Pro" w:hAnsi="Myriad Pro"/>
                <w:sz w:val="18"/>
                <w:szCs w:val="18"/>
              </w:rPr>
              <w:t>6 733,34</w:t>
            </w:r>
          </w:p>
        </w:tc>
        <w:tc>
          <w:tcPr>
            <w:tcW w:w="1134" w:type="dxa"/>
            <w:tcBorders>
              <w:top w:val="nil"/>
              <w:left w:val="nil"/>
              <w:bottom w:val="single" w:sz="8" w:space="0" w:color="auto"/>
              <w:right w:val="single" w:sz="8" w:space="0" w:color="auto"/>
            </w:tcBorders>
            <w:shd w:val="clear" w:color="auto" w:fill="auto"/>
            <w:hideMark/>
          </w:tcPr>
          <w:p w14:paraId="070462B2" w14:textId="77777777" w:rsidR="00F013B7" w:rsidRPr="002468B1" w:rsidRDefault="00F013B7">
            <w:pPr>
              <w:jc w:val="center"/>
              <w:rPr>
                <w:rFonts w:ascii="Myriad Pro" w:hAnsi="Myriad Pro"/>
                <w:sz w:val="18"/>
                <w:szCs w:val="18"/>
              </w:rPr>
            </w:pPr>
            <w:r w:rsidRPr="002468B1">
              <w:rPr>
                <w:rFonts w:ascii="Myriad Pro" w:hAnsi="Myriad Pro"/>
                <w:sz w:val="18"/>
                <w:szCs w:val="18"/>
              </w:rPr>
              <w:t>-26%</w:t>
            </w:r>
          </w:p>
        </w:tc>
        <w:tc>
          <w:tcPr>
            <w:tcW w:w="994" w:type="dxa"/>
            <w:tcBorders>
              <w:top w:val="nil"/>
              <w:left w:val="nil"/>
              <w:bottom w:val="single" w:sz="8" w:space="0" w:color="auto"/>
              <w:right w:val="single" w:sz="8" w:space="0" w:color="auto"/>
            </w:tcBorders>
            <w:shd w:val="clear" w:color="auto" w:fill="auto"/>
            <w:hideMark/>
          </w:tcPr>
          <w:p w14:paraId="4E4AF50B" w14:textId="77777777" w:rsidR="00F013B7" w:rsidRPr="002468B1" w:rsidRDefault="00F013B7">
            <w:pPr>
              <w:jc w:val="center"/>
              <w:rPr>
                <w:rFonts w:ascii="Myriad Pro" w:hAnsi="Myriad Pro"/>
                <w:sz w:val="18"/>
                <w:szCs w:val="18"/>
              </w:rPr>
            </w:pPr>
            <w:r w:rsidRPr="002468B1">
              <w:rPr>
                <w:rFonts w:ascii="Myriad Pro" w:hAnsi="Myriad Pro"/>
                <w:sz w:val="18"/>
                <w:szCs w:val="18"/>
              </w:rPr>
              <w:t>12%</w:t>
            </w:r>
          </w:p>
        </w:tc>
      </w:tr>
      <w:tr w:rsidR="00F013B7" w:rsidRPr="002468B1" w14:paraId="5019142B"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33876693" w14:textId="77777777" w:rsidR="00F013B7" w:rsidRPr="002468B1" w:rsidRDefault="00F013B7">
            <w:pPr>
              <w:jc w:val="center"/>
              <w:rPr>
                <w:rFonts w:ascii="Myriad Pro" w:hAnsi="Myriad Pro"/>
                <w:sz w:val="18"/>
                <w:szCs w:val="18"/>
              </w:rPr>
            </w:pPr>
            <w:r w:rsidRPr="002468B1">
              <w:rPr>
                <w:rFonts w:ascii="Myriad Pro" w:hAnsi="Myriad Pro"/>
                <w:sz w:val="18"/>
                <w:szCs w:val="18"/>
              </w:rPr>
              <w:t>1.1.4.</w:t>
            </w:r>
          </w:p>
        </w:tc>
        <w:tc>
          <w:tcPr>
            <w:tcW w:w="3044" w:type="dxa"/>
            <w:tcBorders>
              <w:top w:val="nil"/>
              <w:left w:val="nil"/>
              <w:bottom w:val="single" w:sz="8" w:space="0" w:color="auto"/>
              <w:right w:val="single" w:sz="8" w:space="0" w:color="auto"/>
            </w:tcBorders>
            <w:shd w:val="clear" w:color="auto" w:fill="auto"/>
            <w:hideMark/>
          </w:tcPr>
          <w:p w14:paraId="6C76F083" w14:textId="77777777" w:rsidR="00F013B7" w:rsidRPr="002468B1" w:rsidRDefault="00F013B7">
            <w:pPr>
              <w:rPr>
                <w:rFonts w:ascii="Myriad Pro" w:hAnsi="Myriad Pro"/>
                <w:sz w:val="18"/>
                <w:szCs w:val="18"/>
              </w:rPr>
            </w:pPr>
            <w:r w:rsidRPr="002468B1">
              <w:rPr>
                <w:rFonts w:ascii="Myriad Pro" w:hAnsi="Myriad Pro"/>
                <w:sz w:val="18"/>
                <w:szCs w:val="18"/>
              </w:rPr>
              <w:t>Прочие материальные расходы</w:t>
            </w:r>
          </w:p>
        </w:tc>
        <w:tc>
          <w:tcPr>
            <w:tcW w:w="880" w:type="dxa"/>
            <w:tcBorders>
              <w:top w:val="nil"/>
              <w:left w:val="nil"/>
              <w:bottom w:val="single" w:sz="8" w:space="0" w:color="auto"/>
              <w:right w:val="single" w:sz="8" w:space="0" w:color="auto"/>
            </w:tcBorders>
            <w:shd w:val="clear" w:color="auto" w:fill="auto"/>
            <w:hideMark/>
          </w:tcPr>
          <w:p w14:paraId="29F5CD00"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55C632C5" w14:textId="77777777" w:rsidR="00F013B7" w:rsidRPr="002468B1" w:rsidRDefault="00F013B7">
            <w:pPr>
              <w:jc w:val="center"/>
              <w:rPr>
                <w:rFonts w:ascii="Myriad Pro" w:hAnsi="Myriad Pro"/>
                <w:sz w:val="18"/>
                <w:szCs w:val="18"/>
              </w:rPr>
            </w:pPr>
            <w:r w:rsidRPr="002468B1">
              <w:rPr>
                <w:rFonts w:ascii="Myriad Pro" w:hAnsi="Myriad Pro"/>
                <w:sz w:val="18"/>
                <w:szCs w:val="18"/>
              </w:rPr>
              <w:t>28 114,40</w:t>
            </w:r>
          </w:p>
        </w:tc>
        <w:tc>
          <w:tcPr>
            <w:tcW w:w="1365" w:type="dxa"/>
            <w:tcBorders>
              <w:top w:val="nil"/>
              <w:left w:val="nil"/>
              <w:bottom w:val="single" w:sz="8" w:space="0" w:color="auto"/>
              <w:right w:val="single" w:sz="8" w:space="0" w:color="auto"/>
            </w:tcBorders>
            <w:shd w:val="clear" w:color="auto" w:fill="auto"/>
            <w:vAlign w:val="center"/>
            <w:hideMark/>
          </w:tcPr>
          <w:p w14:paraId="2F968B21" w14:textId="77777777" w:rsidR="00F013B7" w:rsidRPr="002468B1" w:rsidRDefault="00F013B7">
            <w:pPr>
              <w:jc w:val="center"/>
              <w:rPr>
                <w:rFonts w:ascii="Myriad Pro" w:hAnsi="Myriad Pro"/>
                <w:sz w:val="18"/>
                <w:szCs w:val="18"/>
              </w:rPr>
            </w:pPr>
            <w:r w:rsidRPr="002468B1">
              <w:rPr>
                <w:rFonts w:ascii="Myriad Pro" w:hAnsi="Myriad Pro"/>
                <w:sz w:val="18"/>
                <w:szCs w:val="18"/>
              </w:rPr>
              <w:t>23 569,54</w:t>
            </w:r>
          </w:p>
        </w:tc>
        <w:tc>
          <w:tcPr>
            <w:tcW w:w="1470" w:type="dxa"/>
            <w:tcBorders>
              <w:top w:val="nil"/>
              <w:left w:val="nil"/>
              <w:bottom w:val="single" w:sz="8" w:space="0" w:color="auto"/>
              <w:right w:val="single" w:sz="8" w:space="0" w:color="auto"/>
            </w:tcBorders>
            <w:shd w:val="clear" w:color="auto" w:fill="auto"/>
            <w:vAlign w:val="center"/>
            <w:hideMark/>
          </w:tcPr>
          <w:p w14:paraId="3D64497B" w14:textId="77777777" w:rsidR="00F013B7" w:rsidRPr="002468B1" w:rsidRDefault="00F013B7">
            <w:pPr>
              <w:jc w:val="center"/>
              <w:rPr>
                <w:rFonts w:ascii="Myriad Pro" w:hAnsi="Myriad Pro"/>
                <w:sz w:val="18"/>
                <w:szCs w:val="18"/>
              </w:rPr>
            </w:pPr>
            <w:r w:rsidRPr="002468B1">
              <w:rPr>
                <w:rFonts w:ascii="Myriad Pro" w:hAnsi="Myriad Pro"/>
                <w:sz w:val="18"/>
                <w:szCs w:val="18"/>
              </w:rPr>
              <w:t>22 657,71</w:t>
            </w:r>
          </w:p>
        </w:tc>
        <w:tc>
          <w:tcPr>
            <w:tcW w:w="1300" w:type="dxa"/>
            <w:tcBorders>
              <w:top w:val="nil"/>
              <w:left w:val="nil"/>
              <w:bottom w:val="single" w:sz="8" w:space="0" w:color="auto"/>
              <w:right w:val="single" w:sz="8" w:space="0" w:color="auto"/>
            </w:tcBorders>
            <w:shd w:val="clear" w:color="auto" w:fill="auto"/>
            <w:hideMark/>
          </w:tcPr>
          <w:p w14:paraId="4B63BB04"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25 128,17</w:t>
            </w:r>
          </w:p>
        </w:tc>
        <w:tc>
          <w:tcPr>
            <w:tcW w:w="1135" w:type="dxa"/>
            <w:tcBorders>
              <w:top w:val="nil"/>
              <w:left w:val="nil"/>
              <w:bottom w:val="single" w:sz="8" w:space="0" w:color="auto"/>
              <w:right w:val="single" w:sz="8" w:space="0" w:color="auto"/>
            </w:tcBorders>
            <w:shd w:val="clear" w:color="auto" w:fill="auto"/>
            <w:hideMark/>
          </w:tcPr>
          <w:p w14:paraId="4C0A5F4B"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-5 456,69</w:t>
            </w:r>
          </w:p>
        </w:tc>
        <w:tc>
          <w:tcPr>
            <w:tcW w:w="1299" w:type="dxa"/>
            <w:tcBorders>
              <w:top w:val="nil"/>
              <w:left w:val="nil"/>
              <w:bottom w:val="single" w:sz="8" w:space="0" w:color="auto"/>
              <w:right w:val="single" w:sz="8" w:space="0" w:color="auto"/>
            </w:tcBorders>
            <w:shd w:val="clear" w:color="auto" w:fill="auto"/>
            <w:hideMark/>
          </w:tcPr>
          <w:p w14:paraId="44F6AE17" w14:textId="77777777" w:rsidR="00F013B7" w:rsidRPr="002468B1" w:rsidRDefault="00F013B7">
            <w:pPr>
              <w:jc w:val="center"/>
              <w:rPr>
                <w:rFonts w:ascii="Myriad Pro" w:hAnsi="Myriad Pro"/>
                <w:sz w:val="18"/>
                <w:szCs w:val="18"/>
              </w:rPr>
            </w:pPr>
            <w:r w:rsidRPr="002468B1">
              <w:rPr>
                <w:rFonts w:ascii="Myriad Pro" w:hAnsi="Myriad Pro"/>
                <w:sz w:val="18"/>
                <w:szCs w:val="18"/>
              </w:rPr>
              <w:t>2 470,46</w:t>
            </w:r>
          </w:p>
        </w:tc>
        <w:tc>
          <w:tcPr>
            <w:tcW w:w="1134" w:type="dxa"/>
            <w:tcBorders>
              <w:top w:val="nil"/>
              <w:left w:val="nil"/>
              <w:bottom w:val="single" w:sz="8" w:space="0" w:color="auto"/>
              <w:right w:val="single" w:sz="8" w:space="0" w:color="auto"/>
            </w:tcBorders>
            <w:shd w:val="clear" w:color="auto" w:fill="auto"/>
            <w:hideMark/>
          </w:tcPr>
          <w:p w14:paraId="46818D22" w14:textId="77777777" w:rsidR="00F013B7" w:rsidRPr="002468B1" w:rsidRDefault="00F013B7">
            <w:pPr>
              <w:jc w:val="center"/>
              <w:rPr>
                <w:rFonts w:ascii="Myriad Pro" w:hAnsi="Myriad Pro"/>
                <w:sz w:val="18"/>
                <w:szCs w:val="18"/>
              </w:rPr>
            </w:pPr>
            <w:r w:rsidRPr="002468B1">
              <w:rPr>
                <w:rFonts w:ascii="Myriad Pro" w:hAnsi="Myriad Pro"/>
                <w:sz w:val="18"/>
                <w:szCs w:val="18"/>
              </w:rPr>
              <w:t>-19%</w:t>
            </w:r>
          </w:p>
        </w:tc>
        <w:tc>
          <w:tcPr>
            <w:tcW w:w="994" w:type="dxa"/>
            <w:tcBorders>
              <w:top w:val="nil"/>
              <w:left w:val="nil"/>
              <w:bottom w:val="single" w:sz="8" w:space="0" w:color="auto"/>
              <w:right w:val="single" w:sz="8" w:space="0" w:color="auto"/>
            </w:tcBorders>
            <w:shd w:val="clear" w:color="auto" w:fill="auto"/>
            <w:hideMark/>
          </w:tcPr>
          <w:p w14:paraId="731036F4" w14:textId="77777777" w:rsidR="00F013B7" w:rsidRPr="002468B1" w:rsidRDefault="00F013B7">
            <w:pPr>
              <w:jc w:val="center"/>
              <w:rPr>
                <w:rFonts w:ascii="Myriad Pro" w:hAnsi="Myriad Pro"/>
                <w:sz w:val="18"/>
                <w:szCs w:val="18"/>
              </w:rPr>
            </w:pPr>
            <w:r w:rsidRPr="002468B1">
              <w:rPr>
                <w:rFonts w:ascii="Myriad Pro" w:hAnsi="Myriad Pro"/>
                <w:sz w:val="18"/>
                <w:szCs w:val="18"/>
              </w:rPr>
              <w:t>11%</w:t>
            </w:r>
          </w:p>
        </w:tc>
      </w:tr>
      <w:tr w:rsidR="00F013B7" w:rsidRPr="002468B1" w14:paraId="7B1D9ED0"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D279441" w14:textId="77777777" w:rsidR="00F013B7" w:rsidRPr="002468B1" w:rsidRDefault="00F013B7">
            <w:pPr>
              <w:jc w:val="center"/>
              <w:rPr>
                <w:rFonts w:ascii="Myriad Pro" w:hAnsi="Myriad Pro"/>
                <w:sz w:val="18"/>
                <w:szCs w:val="18"/>
              </w:rPr>
            </w:pPr>
            <w:r w:rsidRPr="002468B1">
              <w:rPr>
                <w:rFonts w:ascii="Myriad Pro" w:hAnsi="Myriad Pro"/>
                <w:sz w:val="18"/>
                <w:szCs w:val="18"/>
              </w:rPr>
              <w:t>1.2.</w:t>
            </w:r>
          </w:p>
        </w:tc>
        <w:tc>
          <w:tcPr>
            <w:tcW w:w="3044" w:type="dxa"/>
            <w:tcBorders>
              <w:top w:val="nil"/>
              <w:left w:val="nil"/>
              <w:bottom w:val="single" w:sz="8" w:space="0" w:color="auto"/>
              <w:right w:val="single" w:sz="8" w:space="0" w:color="auto"/>
            </w:tcBorders>
            <w:shd w:val="clear" w:color="auto" w:fill="auto"/>
            <w:hideMark/>
          </w:tcPr>
          <w:p w14:paraId="226F6B44" w14:textId="77777777" w:rsidR="00F013B7" w:rsidRPr="002468B1" w:rsidRDefault="00F013B7">
            <w:pPr>
              <w:rPr>
                <w:rFonts w:ascii="Myriad Pro" w:hAnsi="Myriad Pro"/>
                <w:b/>
                <w:bCs/>
                <w:sz w:val="18"/>
                <w:szCs w:val="18"/>
              </w:rPr>
            </w:pPr>
            <w:r w:rsidRPr="002468B1">
              <w:rPr>
                <w:rFonts w:ascii="Myriad Pro" w:hAnsi="Myriad Pro"/>
                <w:b/>
                <w:bCs/>
                <w:sz w:val="18"/>
                <w:szCs w:val="18"/>
              </w:rPr>
              <w:t>Работы и услуги производственного характера (в т. ч. услуги сторонних организаций по содержанию сетей и распределительных устройств)</w:t>
            </w:r>
          </w:p>
        </w:tc>
        <w:tc>
          <w:tcPr>
            <w:tcW w:w="880" w:type="dxa"/>
            <w:tcBorders>
              <w:top w:val="nil"/>
              <w:left w:val="nil"/>
              <w:bottom w:val="single" w:sz="8" w:space="0" w:color="auto"/>
              <w:right w:val="single" w:sz="8" w:space="0" w:color="auto"/>
            </w:tcBorders>
            <w:shd w:val="clear" w:color="auto" w:fill="auto"/>
            <w:vAlign w:val="center"/>
            <w:hideMark/>
          </w:tcPr>
          <w:p w14:paraId="2772C7AD"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7963059F"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63 728,60</w:t>
            </w:r>
          </w:p>
        </w:tc>
        <w:tc>
          <w:tcPr>
            <w:tcW w:w="1365" w:type="dxa"/>
            <w:tcBorders>
              <w:top w:val="nil"/>
              <w:left w:val="nil"/>
              <w:bottom w:val="single" w:sz="8" w:space="0" w:color="auto"/>
              <w:right w:val="single" w:sz="8" w:space="0" w:color="auto"/>
            </w:tcBorders>
            <w:shd w:val="clear" w:color="auto" w:fill="auto"/>
            <w:vAlign w:val="center"/>
            <w:hideMark/>
          </w:tcPr>
          <w:p w14:paraId="66DB936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10 257,82</w:t>
            </w:r>
          </w:p>
        </w:tc>
        <w:tc>
          <w:tcPr>
            <w:tcW w:w="1470" w:type="dxa"/>
            <w:tcBorders>
              <w:top w:val="nil"/>
              <w:left w:val="nil"/>
              <w:bottom w:val="single" w:sz="8" w:space="0" w:color="auto"/>
              <w:right w:val="single" w:sz="8" w:space="0" w:color="auto"/>
            </w:tcBorders>
            <w:shd w:val="clear" w:color="auto" w:fill="auto"/>
            <w:vAlign w:val="center"/>
            <w:hideMark/>
          </w:tcPr>
          <w:p w14:paraId="10B3C7B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9 860,85</w:t>
            </w:r>
          </w:p>
        </w:tc>
        <w:tc>
          <w:tcPr>
            <w:tcW w:w="1300" w:type="dxa"/>
            <w:tcBorders>
              <w:top w:val="nil"/>
              <w:left w:val="nil"/>
              <w:bottom w:val="single" w:sz="8" w:space="0" w:color="auto"/>
              <w:right w:val="single" w:sz="8" w:space="0" w:color="auto"/>
            </w:tcBorders>
            <w:shd w:val="clear" w:color="auto" w:fill="auto"/>
            <w:vAlign w:val="center"/>
            <w:hideMark/>
          </w:tcPr>
          <w:p w14:paraId="5C028343"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10 590,49</w:t>
            </w:r>
          </w:p>
        </w:tc>
        <w:tc>
          <w:tcPr>
            <w:tcW w:w="1135" w:type="dxa"/>
            <w:tcBorders>
              <w:top w:val="nil"/>
              <w:left w:val="nil"/>
              <w:bottom w:val="single" w:sz="8" w:space="0" w:color="auto"/>
              <w:right w:val="single" w:sz="8" w:space="0" w:color="auto"/>
            </w:tcBorders>
            <w:shd w:val="clear" w:color="auto" w:fill="auto"/>
            <w:vAlign w:val="center"/>
            <w:hideMark/>
          </w:tcPr>
          <w:p w14:paraId="677286DE" w14:textId="77777777" w:rsidR="00F013B7" w:rsidRPr="002468B1" w:rsidRDefault="00F013B7">
            <w:pPr>
              <w:jc w:val="center"/>
              <w:rPr>
                <w:rFonts w:ascii="Myriad Pro" w:hAnsi="Myriad Pro"/>
                <w:b/>
                <w:bCs/>
                <w:sz w:val="18"/>
                <w:szCs w:val="18"/>
              </w:rPr>
            </w:pPr>
            <w:r w:rsidRPr="002468B1">
              <w:rPr>
                <w:rFonts w:ascii="Myriad Pro" w:hAnsi="Myriad Pro"/>
                <w:b/>
                <w:bCs/>
                <w:sz w:val="18"/>
                <w:szCs w:val="18"/>
              </w:rPr>
              <w:t>-53 867,75</w:t>
            </w:r>
          </w:p>
        </w:tc>
        <w:tc>
          <w:tcPr>
            <w:tcW w:w="1299" w:type="dxa"/>
            <w:tcBorders>
              <w:top w:val="nil"/>
              <w:left w:val="nil"/>
              <w:bottom w:val="single" w:sz="8" w:space="0" w:color="auto"/>
              <w:right w:val="single" w:sz="8" w:space="0" w:color="auto"/>
            </w:tcBorders>
            <w:shd w:val="clear" w:color="auto" w:fill="auto"/>
            <w:vAlign w:val="center"/>
            <w:hideMark/>
          </w:tcPr>
          <w:p w14:paraId="2FACD136" w14:textId="77777777" w:rsidR="00F013B7" w:rsidRPr="002468B1" w:rsidRDefault="00F013B7">
            <w:pPr>
              <w:jc w:val="center"/>
              <w:rPr>
                <w:rFonts w:ascii="Myriad Pro" w:hAnsi="Myriad Pro"/>
                <w:sz w:val="18"/>
                <w:szCs w:val="18"/>
              </w:rPr>
            </w:pPr>
            <w:r w:rsidRPr="002468B1">
              <w:rPr>
                <w:rFonts w:ascii="Myriad Pro" w:hAnsi="Myriad Pro"/>
                <w:sz w:val="18"/>
                <w:szCs w:val="18"/>
              </w:rPr>
              <w:t>729,64</w:t>
            </w:r>
          </w:p>
        </w:tc>
        <w:tc>
          <w:tcPr>
            <w:tcW w:w="1134" w:type="dxa"/>
            <w:tcBorders>
              <w:top w:val="nil"/>
              <w:left w:val="nil"/>
              <w:bottom w:val="single" w:sz="8" w:space="0" w:color="auto"/>
              <w:right w:val="single" w:sz="8" w:space="0" w:color="auto"/>
            </w:tcBorders>
            <w:shd w:val="clear" w:color="auto" w:fill="auto"/>
            <w:vAlign w:val="center"/>
            <w:hideMark/>
          </w:tcPr>
          <w:p w14:paraId="13E2C0F0" w14:textId="77777777" w:rsidR="00F013B7" w:rsidRPr="002468B1" w:rsidRDefault="00F013B7">
            <w:pPr>
              <w:jc w:val="center"/>
              <w:rPr>
                <w:rFonts w:ascii="Myriad Pro" w:hAnsi="Myriad Pro"/>
                <w:sz w:val="18"/>
                <w:szCs w:val="18"/>
              </w:rPr>
            </w:pPr>
            <w:r w:rsidRPr="002468B1">
              <w:rPr>
                <w:rFonts w:ascii="Myriad Pro" w:hAnsi="Myriad Pro"/>
                <w:sz w:val="18"/>
                <w:szCs w:val="18"/>
              </w:rPr>
              <w:t>-85%</w:t>
            </w:r>
          </w:p>
        </w:tc>
        <w:tc>
          <w:tcPr>
            <w:tcW w:w="994" w:type="dxa"/>
            <w:tcBorders>
              <w:top w:val="nil"/>
              <w:left w:val="nil"/>
              <w:bottom w:val="single" w:sz="8" w:space="0" w:color="auto"/>
              <w:right w:val="single" w:sz="8" w:space="0" w:color="auto"/>
            </w:tcBorders>
            <w:shd w:val="clear" w:color="auto" w:fill="auto"/>
            <w:vAlign w:val="center"/>
            <w:hideMark/>
          </w:tcPr>
          <w:p w14:paraId="7D107320" w14:textId="77777777" w:rsidR="00F013B7" w:rsidRPr="002468B1" w:rsidRDefault="00F013B7">
            <w:pPr>
              <w:jc w:val="center"/>
              <w:rPr>
                <w:rFonts w:ascii="Myriad Pro" w:hAnsi="Myriad Pro"/>
                <w:sz w:val="18"/>
                <w:szCs w:val="18"/>
              </w:rPr>
            </w:pPr>
            <w:r w:rsidRPr="002468B1">
              <w:rPr>
                <w:rFonts w:ascii="Myriad Pro" w:hAnsi="Myriad Pro"/>
                <w:sz w:val="18"/>
                <w:szCs w:val="18"/>
              </w:rPr>
              <w:t>7%</w:t>
            </w:r>
          </w:p>
        </w:tc>
      </w:tr>
      <w:tr w:rsidR="00F013B7" w:rsidRPr="002468B1" w14:paraId="18437414"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3A628C12" w14:textId="77777777" w:rsidR="00F013B7" w:rsidRPr="002468B1" w:rsidRDefault="00F013B7">
            <w:pPr>
              <w:jc w:val="center"/>
              <w:rPr>
                <w:rFonts w:ascii="Myriad Pro" w:hAnsi="Myriad Pro"/>
                <w:sz w:val="18"/>
                <w:szCs w:val="18"/>
              </w:rPr>
            </w:pPr>
            <w:r w:rsidRPr="002468B1">
              <w:rPr>
                <w:rFonts w:ascii="Myriad Pro" w:hAnsi="Myriad Pro"/>
                <w:sz w:val="18"/>
                <w:szCs w:val="18"/>
              </w:rPr>
              <w:t>1.2.1.</w:t>
            </w:r>
          </w:p>
        </w:tc>
        <w:tc>
          <w:tcPr>
            <w:tcW w:w="3044" w:type="dxa"/>
            <w:tcBorders>
              <w:top w:val="nil"/>
              <w:left w:val="nil"/>
              <w:bottom w:val="single" w:sz="8" w:space="0" w:color="auto"/>
              <w:right w:val="single" w:sz="8" w:space="0" w:color="auto"/>
            </w:tcBorders>
            <w:shd w:val="clear" w:color="auto" w:fill="auto"/>
            <w:hideMark/>
          </w:tcPr>
          <w:p w14:paraId="71A467C7" w14:textId="77777777" w:rsidR="00F013B7" w:rsidRPr="002468B1" w:rsidRDefault="00F013B7">
            <w:pPr>
              <w:rPr>
                <w:rFonts w:ascii="Myriad Pro" w:hAnsi="Myriad Pro"/>
                <w:sz w:val="18"/>
                <w:szCs w:val="18"/>
              </w:rPr>
            </w:pPr>
            <w:r w:rsidRPr="002468B1">
              <w:rPr>
                <w:rFonts w:ascii="Myriad Pro" w:hAnsi="Myriad Pro"/>
                <w:sz w:val="18"/>
                <w:szCs w:val="18"/>
              </w:rPr>
              <w:t>Услуги по испытанию и проверке приборов</w:t>
            </w:r>
          </w:p>
        </w:tc>
        <w:tc>
          <w:tcPr>
            <w:tcW w:w="880" w:type="dxa"/>
            <w:tcBorders>
              <w:top w:val="nil"/>
              <w:left w:val="nil"/>
              <w:bottom w:val="single" w:sz="8" w:space="0" w:color="auto"/>
              <w:right w:val="single" w:sz="8" w:space="0" w:color="auto"/>
            </w:tcBorders>
            <w:shd w:val="clear" w:color="auto" w:fill="auto"/>
            <w:hideMark/>
          </w:tcPr>
          <w:p w14:paraId="4B2E23F2"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4425CF0F" w14:textId="77777777" w:rsidR="00F013B7" w:rsidRPr="002468B1" w:rsidRDefault="00F013B7">
            <w:pPr>
              <w:jc w:val="center"/>
              <w:rPr>
                <w:rFonts w:ascii="Myriad Pro" w:hAnsi="Myriad Pro"/>
                <w:sz w:val="18"/>
                <w:szCs w:val="18"/>
              </w:rPr>
            </w:pPr>
            <w:r w:rsidRPr="002468B1">
              <w:rPr>
                <w:rFonts w:ascii="Myriad Pro" w:hAnsi="Myriad Pro"/>
                <w:sz w:val="18"/>
                <w:szCs w:val="18"/>
              </w:rPr>
              <w:t>3 379,00</w:t>
            </w:r>
          </w:p>
        </w:tc>
        <w:tc>
          <w:tcPr>
            <w:tcW w:w="1365" w:type="dxa"/>
            <w:tcBorders>
              <w:top w:val="nil"/>
              <w:left w:val="nil"/>
              <w:bottom w:val="single" w:sz="8" w:space="0" w:color="auto"/>
              <w:right w:val="single" w:sz="8" w:space="0" w:color="auto"/>
            </w:tcBorders>
            <w:shd w:val="clear" w:color="auto" w:fill="auto"/>
            <w:vAlign w:val="center"/>
            <w:hideMark/>
          </w:tcPr>
          <w:p w14:paraId="79854B9C" w14:textId="77777777" w:rsidR="00F013B7" w:rsidRPr="002468B1" w:rsidRDefault="00F013B7">
            <w:pPr>
              <w:jc w:val="center"/>
              <w:rPr>
                <w:rFonts w:ascii="Myriad Pro" w:hAnsi="Myriad Pro"/>
                <w:sz w:val="18"/>
                <w:szCs w:val="18"/>
              </w:rPr>
            </w:pPr>
            <w:r w:rsidRPr="002468B1">
              <w:rPr>
                <w:rFonts w:ascii="Myriad Pro" w:hAnsi="Myriad Pro"/>
                <w:sz w:val="18"/>
                <w:szCs w:val="18"/>
              </w:rPr>
              <w:t>3 158,81</w:t>
            </w:r>
          </w:p>
        </w:tc>
        <w:tc>
          <w:tcPr>
            <w:tcW w:w="1470" w:type="dxa"/>
            <w:tcBorders>
              <w:top w:val="nil"/>
              <w:left w:val="nil"/>
              <w:bottom w:val="single" w:sz="8" w:space="0" w:color="auto"/>
              <w:right w:val="single" w:sz="8" w:space="0" w:color="auto"/>
            </w:tcBorders>
            <w:shd w:val="clear" w:color="auto" w:fill="auto"/>
            <w:vAlign w:val="center"/>
            <w:hideMark/>
          </w:tcPr>
          <w:p w14:paraId="09B2A5B9" w14:textId="77777777" w:rsidR="00F013B7" w:rsidRPr="002468B1" w:rsidRDefault="00F013B7">
            <w:pPr>
              <w:jc w:val="center"/>
              <w:rPr>
                <w:rFonts w:ascii="Myriad Pro" w:hAnsi="Myriad Pro"/>
                <w:sz w:val="18"/>
                <w:szCs w:val="18"/>
              </w:rPr>
            </w:pPr>
            <w:r w:rsidRPr="002468B1">
              <w:rPr>
                <w:rFonts w:ascii="Myriad Pro" w:hAnsi="Myriad Pro"/>
                <w:sz w:val="18"/>
                <w:szCs w:val="18"/>
              </w:rPr>
              <w:t>3 036,57</w:t>
            </w:r>
          </w:p>
        </w:tc>
        <w:tc>
          <w:tcPr>
            <w:tcW w:w="1300" w:type="dxa"/>
            <w:tcBorders>
              <w:top w:val="nil"/>
              <w:left w:val="nil"/>
              <w:bottom w:val="single" w:sz="8" w:space="0" w:color="auto"/>
              <w:right w:val="single" w:sz="8" w:space="0" w:color="auto"/>
            </w:tcBorders>
            <w:shd w:val="clear" w:color="auto" w:fill="auto"/>
            <w:vAlign w:val="center"/>
            <w:hideMark/>
          </w:tcPr>
          <w:p w14:paraId="258C5C09" w14:textId="77777777" w:rsidR="00F013B7" w:rsidRPr="002468B1" w:rsidRDefault="00F013B7">
            <w:pPr>
              <w:jc w:val="center"/>
              <w:rPr>
                <w:rFonts w:ascii="Myriad Pro" w:hAnsi="Myriad Pro"/>
                <w:sz w:val="18"/>
                <w:szCs w:val="18"/>
              </w:rPr>
            </w:pPr>
            <w:r w:rsidRPr="002468B1">
              <w:rPr>
                <w:rFonts w:ascii="Myriad Pro" w:hAnsi="Myriad Pro"/>
                <w:sz w:val="18"/>
                <w:szCs w:val="18"/>
              </w:rPr>
              <w:t>3 343,31</w:t>
            </w:r>
          </w:p>
        </w:tc>
        <w:tc>
          <w:tcPr>
            <w:tcW w:w="1135" w:type="dxa"/>
            <w:tcBorders>
              <w:top w:val="nil"/>
              <w:left w:val="nil"/>
              <w:bottom w:val="single" w:sz="8" w:space="0" w:color="auto"/>
              <w:right w:val="single" w:sz="8" w:space="0" w:color="auto"/>
            </w:tcBorders>
            <w:shd w:val="clear" w:color="auto" w:fill="auto"/>
            <w:vAlign w:val="center"/>
            <w:hideMark/>
          </w:tcPr>
          <w:p w14:paraId="14B39718" w14:textId="77777777" w:rsidR="00F013B7" w:rsidRPr="002468B1" w:rsidRDefault="00F013B7">
            <w:pPr>
              <w:jc w:val="center"/>
              <w:rPr>
                <w:rFonts w:ascii="Myriad Pro" w:hAnsi="Myriad Pro"/>
                <w:sz w:val="18"/>
                <w:szCs w:val="18"/>
              </w:rPr>
            </w:pPr>
            <w:r w:rsidRPr="002468B1">
              <w:rPr>
                <w:rFonts w:ascii="Myriad Pro" w:hAnsi="Myriad Pro"/>
                <w:sz w:val="18"/>
                <w:szCs w:val="18"/>
              </w:rPr>
              <w:t>-342,43</w:t>
            </w:r>
          </w:p>
        </w:tc>
        <w:tc>
          <w:tcPr>
            <w:tcW w:w="1299" w:type="dxa"/>
            <w:tcBorders>
              <w:top w:val="nil"/>
              <w:left w:val="nil"/>
              <w:bottom w:val="single" w:sz="8" w:space="0" w:color="auto"/>
              <w:right w:val="single" w:sz="8" w:space="0" w:color="auto"/>
            </w:tcBorders>
            <w:shd w:val="clear" w:color="auto" w:fill="auto"/>
            <w:vAlign w:val="center"/>
            <w:hideMark/>
          </w:tcPr>
          <w:p w14:paraId="48B834AE" w14:textId="77777777" w:rsidR="00F013B7" w:rsidRPr="002468B1" w:rsidRDefault="00F013B7">
            <w:pPr>
              <w:jc w:val="center"/>
              <w:rPr>
                <w:rFonts w:ascii="Myriad Pro" w:hAnsi="Myriad Pro"/>
                <w:sz w:val="18"/>
                <w:szCs w:val="18"/>
              </w:rPr>
            </w:pPr>
            <w:r w:rsidRPr="002468B1">
              <w:rPr>
                <w:rFonts w:ascii="Myriad Pro" w:hAnsi="Myriad Pro"/>
                <w:sz w:val="18"/>
                <w:szCs w:val="18"/>
              </w:rPr>
              <w:t>306,74</w:t>
            </w:r>
          </w:p>
        </w:tc>
        <w:tc>
          <w:tcPr>
            <w:tcW w:w="1134" w:type="dxa"/>
            <w:tcBorders>
              <w:top w:val="nil"/>
              <w:left w:val="nil"/>
              <w:bottom w:val="single" w:sz="8" w:space="0" w:color="auto"/>
              <w:right w:val="single" w:sz="8" w:space="0" w:color="auto"/>
            </w:tcBorders>
            <w:shd w:val="clear" w:color="auto" w:fill="auto"/>
            <w:vAlign w:val="center"/>
            <w:hideMark/>
          </w:tcPr>
          <w:p w14:paraId="5DC9E38E" w14:textId="77777777" w:rsidR="00F013B7" w:rsidRPr="002468B1" w:rsidRDefault="00F013B7">
            <w:pPr>
              <w:jc w:val="center"/>
              <w:rPr>
                <w:rFonts w:ascii="Myriad Pro" w:hAnsi="Myriad Pro"/>
                <w:sz w:val="18"/>
                <w:szCs w:val="18"/>
              </w:rPr>
            </w:pPr>
            <w:r w:rsidRPr="002468B1">
              <w:rPr>
                <w:rFonts w:ascii="Myriad Pro" w:hAnsi="Myriad Pro"/>
                <w:sz w:val="18"/>
                <w:szCs w:val="18"/>
              </w:rPr>
              <w:t>-10%</w:t>
            </w:r>
          </w:p>
        </w:tc>
        <w:tc>
          <w:tcPr>
            <w:tcW w:w="994" w:type="dxa"/>
            <w:tcBorders>
              <w:top w:val="nil"/>
              <w:left w:val="nil"/>
              <w:bottom w:val="single" w:sz="8" w:space="0" w:color="auto"/>
              <w:right w:val="single" w:sz="8" w:space="0" w:color="auto"/>
            </w:tcBorders>
            <w:shd w:val="clear" w:color="auto" w:fill="auto"/>
            <w:vAlign w:val="center"/>
            <w:hideMark/>
          </w:tcPr>
          <w:p w14:paraId="252BB174" w14:textId="77777777" w:rsidR="00F013B7" w:rsidRPr="002468B1" w:rsidRDefault="00F013B7">
            <w:pPr>
              <w:jc w:val="center"/>
              <w:rPr>
                <w:rFonts w:ascii="Myriad Pro" w:hAnsi="Myriad Pro"/>
                <w:sz w:val="18"/>
                <w:szCs w:val="18"/>
              </w:rPr>
            </w:pPr>
            <w:r w:rsidRPr="002468B1">
              <w:rPr>
                <w:rFonts w:ascii="Myriad Pro" w:hAnsi="Myriad Pro"/>
                <w:sz w:val="18"/>
                <w:szCs w:val="18"/>
              </w:rPr>
              <w:t>10%</w:t>
            </w:r>
          </w:p>
        </w:tc>
      </w:tr>
      <w:tr w:rsidR="00F013B7" w:rsidRPr="002468B1" w14:paraId="7FF250E5"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EC8DAEF" w14:textId="77777777" w:rsidR="00F013B7" w:rsidRPr="002468B1" w:rsidRDefault="00F013B7">
            <w:pPr>
              <w:jc w:val="center"/>
              <w:rPr>
                <w:rFonts w:ascii="Myriad Pro" w:hAnsi="Myriad Pro"/>
                <w:sz w:val="18"/>
                <w:szCs w:val="18"/>
              </w:rPr>
            </w:pPr>
            <w:r w:rsidRPr="002468B1">
              <w:rPr>
                <w:rFonts w:ascii="Myriad Pro" w:hAnsi="Myriad Pro"/>
                <w:sz w:val="18"/>
                <w:szCs w:val="18"/>
              </w:rPr>
              <w:t>1.2.2.</w:t>
            </w:r>
          </w:p>
        </w:tc>
        <w:tc>
          <w:tcPr>
            <w:tcW w:w="3044" w:type="dxa"/>
            <w:tcBorders>
              <w:top w:val="nil"/>
              <w:left w:val="nil"/>
              <w:bottom w:val="single" w:sz="8" w:space="0" w:color="auto"/>
              <w:right w:val="single" w:sz="8" w:space="0" w:color="auto"/>
            </w:tcBorders>
            <w:shd w:val="clear" w:color="auto" w:fill="auto"/>
            <w:hideMark/>
          </w:tcPr>
          <w:p w14:paraId="2A840174" w14:textId="77777777" w:rsidR="00F013B7" w:rsidRPr="002468B1" w:rsidRDefault="00F013B7">
            <w:pPr>
              <w:rPr>
                <w:rFonts w:ascii="Myriad Pro" w:hAnsi="Myriad Pro"/>
                <w:sz w:val="18"/>
                <w:szCs w:val="18"/>
              </w:rPr>
            </w:pPr>
            <w:r w:rsidRPr="002468B1">
              <w:rPr>
                <w:rFonts w:ascii="Myriad Pro" w:hAnsi="Myriad Pro"/>
                <w:sz w:val="18"/>
                <w:szCs w:val="18"/>
              </w:rPr>
              <w:t>Услуги по техническому надзору</w:t>
            </w:r>
          </w:p>
        </w:tc>
        <w:tc>
          <w:tcPr>
            <w:tcW w:w="880" w:type="dxa"/>
            <w:tcBorders>
              <w:top w:val="nil"/>
              <w:left w:val="nil"/>
              <w:bottom w:val="single" w:sz="8" w:space="0" w:color="auto"/>
              <w:right w:val="single" w:sz="8" w:space="0" w:color="auto"/>
            </w:tcBorders>
            <w:shd w:val="clear" w:color="auto" w:fill="auto"/>
            <w:hideMark/>
          </w:tcPr>
          <w:p w14:paraId="25389815"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072F2869" w14:textId="77777777" w:rsidR="00F013B7" w:rsidRPr="002468B1" w:rsidRDefault="00F013B7">
            <w:pPr>
              <w:jc w:val="center"/>
              <w:rPr>
                <w:rFonts w:ascii="Myriad Pro" w:hAnsi="Myriad Pro"/>
                <w:sz w:val="18"/>
                <w:szCs w:val="18"/>
              </w:rPr>
            </w:pPr>
            <w:r w:rsidRPr="002468B1">
              <w:rPr>
                <w:rFonts w:ascii="Myriad Pro" w:hAnsi="Myriad Pro"/>
                <w:sz w:val="18"/>
                <w:szCs w:val="18"/>
              </w:rPr>
              <w:t>2 780,30</w:t>
            </w:r>
          </w:p>
        </w:tc>
        <w:tc>
          <w:tcPr>
            <w:tcW w:w="1365" w:type="dxa"/>
            <w:tcBorders>
              <w:top w:val="nil"/>
              <w:left w:val="nil"/>
              <w:bottom w:val="single" w:sz="8" w:space="0" w:color="auto"/>
              <w:right w:val="single" w:sz="8" w:space="0" w:color="auto"/>
            </w:tcBorders>
            <w:shd w:val="clear" w:color="auto" w:fill="auto"/>
            <w:vAlign w:val="center"/>
            <w:hideMark/>
          </w:tcPr>
          <w:p w14:paraId="372E0243"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470" w:type="dxa"/>
            <w:tcBorders>
              <w:top w:val="nil"/>
              <w:left w:val="nil"/>
              <w:bottom w:val="single" w:sz="8" w:space="0" w:color="auto"/>
              <w:right w:val="single" w:sz="8" w:space="0" w:color="auto"/>
            </w:tcBorders>
            <w:shd w:val="clear" w:color="auto" w:fill="auto"/>
            <w:vAlign w:val="center"/>
            <w:hideMark/>
          </w:tcPr>
          <w:p w14:paraId="7B198E11"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300" w:type="dxa"/>
            <w:tcBorders>
              <w:top w:val="nil"/>
              <w:left w:val="nil"/>
              <w:bottom w:val="single" w:sz="8" w:space="0" w:color="auto"/>
              <w:right w:val="single" w:sz="8" w:space="0" w:color="auto"/>
            </w:tcBorders>
            <w:shd w:val="clear" w:color="auto" w:fill="auto"/>
            <w:vAlign w:val="center"/>
            <w:hideMark/>
          </w:tcPr>
          <w:p w14:paraId="1E6C1831"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135" w:type="dxa"/>
            <w:tcBorders>
              <w:top w:val="nil"/>
              <w:left w:val="nil"/>
              <w:bottom w:val="single" w:sz="8" w:space="0" w:color="auto"/>
              <w:right w:val="single" w:sz="8" w:space="0" w:color="auto"/>
            </w:tcBorders>
            <w:shd w:val="clear" w:color="auto" w:fill="auto"/>
            <w:vAlign w:val="center"/>
            <w:hideMark/>
          </w:tcPr>
          <w:p w14:paraId="33E8C693" w14:textId="77777777" w:rsidR="00F013B7" w:rsidRPr="002468B1" w:rsidRDefault="00F013B7">
            <w:pPr>
              <w:jc w:val="center"/>
              <w:rPr>
                <w:rFonts w:ascii="Myriad Pro" w:hAnsi="Myriad Pro"/>
                <w:sz w:val="18"/>
                <w:szCs w:val="18"/>
              </w:rPr>
            </w:pPr>
            <w:r w:rsidRPr="002468B1">
              <w:rPr>
                <w:rFonts w:ascii="Myriad Pro" w:hAnsi="Myriad Pro"/>
                <w:sz w:val="18"/>
                <w:szCs w:val="18"/>
              </w:rPr>
              <w:t>-2 780,30</w:t>
            </w:r>
          </w:p>
        </w:tc>
        <w:tc>
          <w:tcPr>
            <w:tcW w:w="1299" w:type="dxa"/>
            <w:tcBorders>
              <w:top w:val="nil"/>
              <w:left w:val="nil"/>
              <w:bottom w:val="single" w:sz="8" w:space="0" w:color="auto"/>
              <w:right w:val="single" w:sz="8" w:space="0" w:color="auto"/>
            </w:tcBorders>
            <w:shd w:val="clear" w:color="auto" w:fill="auto"/>
            <w:vAlign w:val="center"/>
            <w:hideMark/>
          </w:tcPr>
          <w:p w14:paraId="0416C6C7"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78D47DCE" w14:textId="77777777" w:rsidR="00F013B7" w:rsidRPr="002468B1" w:rsidRDefault="00F013B7">
            <w:pPr>
              <w:jc w:val="center"/>
              <w:rPr>
                <w:rFonts w:ascii="Myriad Pro" w:hAnsi="Myriad Pro"/>
                <w:sz w:val="18"/>
                <w:szCs w:val="18"/>
              </w:rPr>
            </w:pPr>
            <w:r w:rsidRPr="002468B1">
              <w:rPr>
                <w:rFonts w:ascii="Myriad Pro" w:hAnsi="Myriad Pro"/>
                <w:sz w:val="18"/>
                <w:szCs w:val="18"/>
              </w:rPr>
              <w:t>-100%</w:t>
            </w:r>
          </w:p>
        </w:tc>
        <w:tc>
          <w:tcPr>
            <w:tcW w:w="994" w:type="dxa"/>
            <w:tcBorders>
              <w:top w:val="nil"/>
              <w:left w:val="nil"/>
              <w:bottom w:val="single" w:sz="8" w:space="0" w:color="auto"/>
              <w:right w:val="single" w:sz="8" w:space="0" w:color="auto"/>
            </w:tcBorders>
            <w:shd w:val="clear" w:color="auto" w:fill="auto"/>
            <w:vAlign w:val="center"/>
            <w:hideMark/>
          </w:tcPr>
          <w:p w14:paraId="0AEB4CEA" w14:textId="77777777" w:rsidR="00F013B7" w:rsidRPr="002468B1" w:rsidRDefault="00F013B7">
            <w:pPr>
              <w:jc w:val="center"/>
              <w:rPr>
                <w:rFonts w:ascii="Myriad Pro" w:hAnsi="Myriad Pro"/>
                <w:sz w:val="18"/>
                <w:szCs w:val="18"/>
              </w:rPr>
            </w:pPr>
            <w:r w:rsidRPr="002468B1">
              <w:rPr>
                <w:rFonts w:ascii="Myriad Pro" w:hAnsi="Myriad Pro"/>
                <w:sz w:val="18"/>
                <w:szCs w:val="18"/>
              </w:rPr>
              <w:t>0%</w:t>
            </w:r>
          </w:p>
        </w:tc>
      </w:tr>
      <w:tr w:rsidR="00F013B7" w:rsidRPr="002468B1" w14:paraId="520BC227"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E16619F" w14:textId="77777777" w:rsidR="00F013B7" w:rsidRPr="002468B1" w:rsidRDefault="00F013B7">
            <w:pPr>
              <w:jc w:val="center"/>
              <w:rPr>
                <w:rFonts w:ascii="Myriad Pro" w:hAnsi="Myriad Pro"/>
                <w:sz w:val="18"/>
                <w:szCs w:val="18"/>
              </w:rPr>
            </w:pPr>
            <w:r w:rsidRPr="002468B1">
              <w:rPr>
                <w:rFonts w:ascii="Myriad Pro" w:hAnsi="Myriad Pro"/>
                <w:sz w:val="18"/>
                <w:szCs w:val="18"/>
              </w:rPr>
              <w:t>1.2.3.</w:t>
            </w:r>
          </w:p>
        </w:tc>
        <w:tc>
          <w:tcPr>
            <w:tcW w:w="3044" w:type="dxa"/>
            <w:tcBorders>
              <w:top w:val="nil"/>
              <w:left w:val="nil"/>
              <w:bottom w:val="single" w:sz="8" w:space="0" w:color="auto"/>
              <w:right w:val="single" w:sz="8" w:space="0" w:color="auto"/>
            </w:tcBorders>
            <w:shd w:val="clear" w:color="auto" w:fill="auto"/>
            <w:hideMark/>
          </w:tcPr>
          <w:p w14:paraId="0BABD121" w14:textId="77777777" w:rsidR="00F013B7" w:rsidRPr="002468B1" w:rsidRDefault="00F013B7">
            <w:pPr>
              <w:rPr>
                <w:rFonts w:ascii="Myriad Pro" w:hAnsi="Myriad Pro"/>
                <w:sz w:val="18"/>
                <w:szCs w:val="18"/>
              </w:rPr>
            </w:pPr>
            <w:r w:rsidRPr="002468B1">
              <w:rPr>
                <w:rFonts w:ascii="Myriad Pro" w:hAnsi="Myriad Pro"/>
                <w:sz w:val="18"/>
                <w:szCs w:val="18"/>
              </w:rPr>
              <w:t>Прочие работы и услуги производственного характера</w:t>
            </w:r>
          </w:p>
        </w:tc>
        <w:tc>
          <w:tcPr>
            <w:tcW w:w="880" w:type="dxa"/>
            <w:tcBorders>
              <w:top w:val="nil"/>
              <w:left w:val="nil"/>
              <w:bottom w:val="single" w:sz="8" w:space="0" w:color="auto"/>
              <w:right w:val="single" w:sz="8" w:space="0" w:color="auto"/>
            </w:tcBorders>
            <w:shd w:val="clear" w:color="auto" w:fill="auto"/>
            <w:hideMark/>
          </w:tcPr>
          <w:p w14:paraId="59829396" w14:textId="77777777" w:rsidR="00F013B7" w:rsidRPr="002468B1" w:rsidRDefault="00F013B7">
            <w:pPr>
              <w:jc w:val="center"/>
              <w:rPr>
                <w:rFonts w:ascii="Myriad Pro" w:hAnsi="Myriad Pro"/>
                <w:sz w:val="18"/>
                <w:szCs w:val="18"/>
              </w:rPr>
            </w:pPr>
            <w:r w:rsidRPr="002468B1">
              <w:rPr>
                <w:rFonts w:ascii="Myriad Pro" w:hAnsi="Myriad Pro"/>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0164CEF7" w14:textId="77777777" w:rsidR="00F013B7" w:rsidRPr="002468B1" w:rsidRDefault="00F013B7">
            <w:pPr>
              <w:jc w:val="center"/>
              <w:rPr>
                <w:rFonts w:ascii="Myriad Pro" w:hAnsi="Myriad Pro"/>
                <w:sz w:val="18"/>
                <w:szCs w:val="18"/>
              </w:rPr>
            </w:pPr>
            <w:r w:rsidRPr="002468B1">
              <w:rPr>
                <w:rFonts w:ascii="Myriad Pro" w:hAnsi="Myriad Pro"/>
                <w:sz w:val="18"/>
                <w:szCs w:val="18"/>
              </w:rPr>
              <w:t>57 569,30</w:t>
            </w:r>
          </w:p>
        </w:tc>
        <w:tc>
          <w:tcPr>
            <w:tcW w:w="1365" w:type="dxa"/>
            <w:tcBorders>
              <w:top w:val="nil"/>
              <w:left w:val="nil"/>
              <w:bottom w:val="single" w:sz="8" w:space="0" w:color="auto"/>
              <w:right w:val="single" w:sz="8" w:space="0" w:color="auto"/>
            </w:tcBorders>
            <w:shd w:val="clear" w:color="auto" w:fill="auto"/>
            <w:vAlign w:val="center"/>
            <w:hideMark/>
          </w:tcPr>
          <w:p w14:paraId="13649BAC" w14:textId="77777777" w:rsidR="00F013B7" w:rsidRPr="002468B1" w:rsidRDefault="00F013B7">
            <w:pPr>
              <w:jc w:val="center"/>
              <w:rPr>
                <w:rFonts w:ascii="Myriad Pro" w:hAnsi="Myriad Pro"/>
                <w:sz w:val="18"/>
                <w:szCs w:val="18"/>
              </w:rPr>
            </w:pPr>
            <w:r w:rsidRPr="002468B1">
              <w:rPr>
                <w:rFonts w:ascii="Myriad Pro" w:hAnsi="Myriad Pro"/>
                <w:sz w:val="18"/>
                <w:szCs w:val="18"/>
              </w:rPr>
              <w:t>7 099,01</w:t>
            </w:r>
          </w:p>
        </w:tc>
        <w:tc>
          <w:tcPr>
            <w:tcW w:w="1470" w:type="dxa"/>
            <w:tcBorders>
              <w:top w:val="nil"/>
              <w:left w:val="nil"/>
              <w:bottom w:val="single" w:sz="8" w:space="0" w:color="auto"/>
              <w:right w:val="single" w:sz="8" w:space="0" w:color="auto"/>
            </w:tcBorders>
            <w:shd w:val="clear" w:color="auto" w:fill="auto"/>
            <w:vAlign w:val="center"/>
            <w:hideMark/>
          </w:tcPr>
          <w:p w14:paraId="15B4C2F8" w14:textId="77777777" w:rsidR="00F013B7" w:rsidRPr="002468B1" w:rsidRDefault="00F013B7">
            <w:pPr>
              <w:jc w:val="center"/>
              <w:rPr>
                <w:rFonts w:ascii="Myriad Pro" w:hAnsi="Myriad Pro"/>
                <w:sz w:val="18"/>
                <w:szCs w:val="18"/>
              </w:rPr>
            </w:pPr>
            <w:r w:rsidRPr="002468B1">
              <w:rPr>
                <w:rFonts w:ascii="Myriad Pro" w:hAnsi="Myriad Pro"/>
                <w:sz w:val="18"/>
                <w:szCs w:val="18"/>
              </w:rPr>
              <w:t>6 824,28</w:t>
            </w:r>
          </w:p>
        </w:tc>
        <w:tc>
          <w:tcPr>
            <w:tcW w:w="1300" w:type="dxa"/>
            <w:tcBorders>
              <w:top w:val="nil"/>
              <w:left w:val="nil"/>
              <w:bottom w:val="single" w:sz="8" w:space="0" w:color="auto"/>
              <w:right w:val="single" w:sz="8" w:space="0" w:color="auto"/>
            </w:tcBorders>
            <w:shd w:val="clear" w:color="auto" w:fill="auto"/>
            <w:vAlign w:val="center"/>
            <w:hideMark/>
          </w:tcPr>
          <w:p w14:paraId="52A86CE3" w14:textId="77777777" w:rsidR="00F013B7" w:rsidRPr="002468B1" w:rsidRDefault="00F013B7">
            <w:pPr>
              <w:jc w:val="center"/>
              <w:rPr>
                <w:rFonts w:ascii="Myriad Pro" w:hAnsi="Myriad Pro"/>
                <w:sz w:val="18"/>
                <w:szCs w:val="18"/>
              </w:rPr>
            </w:pPr>
            <w:r w:rsidRPr="002468B1">
              <w:rPr>
                <w:rFonts w:ascii="Myriad Pro" w:hAnsi="Myriad Pro"/>
                <w:sz w:val="18"/>
                <w:szCs w:val="18"/>
              </w:rPr>
              <w:t>7 247,18</w:t>
            </w:r>
          </w:p>
        </w:tc>
        <w:tc>
          <w:tcPr>
            <w:tcW w:w="1135" w:type="dxa"/>
            <w:tcBorders>
              <w:top w:val="nil"/>
              <w:left w:val="nil"/>
              <w:bottom w:val="single" w:sz="8" w:space="0" w:color="auto"/>
              <w:right w:val="single" w:sz="8" w:space="0" w:color="auto"/>
            </w:tcBorders>
            <w:shd w:val="clear" w:color="auto" w:fill="auto"/>
            <w:vAlign w:val="center"/>
            <w:hideMark/>
          </w:tcPr>
          <w:p w14:paraId="226618EB" w14:textId="77777777" w:rsidR="00F013B7" w:rsidRPr="002468B1" w:rsidRDefault="00F013B7">
            <w:pPr>
              <w:jc w:val="center"/>
              <w:rPr>
                <w:rFonts w:ascii="Myriad Pro" w:hAnsi="Myriad Pro"/>
                <w:sz w:val="18"/>
                <w:szCs w:val="18"/>
              </w:rPr>
            </w:pPr>
            <w:r w:rsidRPr="002468B1">
              <w:rPr>
                <w:rFonts w:ascii="Myriad Pro" w:hAnsi="Myriad Pro"/>
                <w:sz w:val="18"/>
                <w:szCs w:val="18"/>
              </w:rPr>
              <w:t>-50 745,02</w:t>
            </w:r>
          </w:p>
        </w:tc>
        <w:tc>
          <w:tcPr>
            <w:tcW w:w="1299" w:type="dxa"/>
            <w:tcBorders>
              <w:top w:val="nil"/>
              <w:left w:val="nil"/>
              <w:bottom w:val="single" w:sz="8" w:space="0" w:color="auto"/>
              <w:right w:val="single" w:sz="8" w:space="0" w:color="auto"/>
            </w:tcBorders>
            <w:shd w:val="clear" w:color="auto" w:fill="auto"/>
            <w:vAlign w:val="center"/>
            <w:hideMark/>
          </w:tcPr>
          <w:p w14:paraId="41D6C670" w14:textId="77777777" w:rsidR="00F013B7" w:rsidRPr="002468B1" w:rsidRDefault="00F013B7">
            <w:pPr>
              <w:jc w:val="center"/>
              <w:rPr>
                <w:rFonts w:ascii="Myriad Pro" w:hAnsi="Myriad Pro"/>
                <w:sz w:val="18"/>
                <w:szCs w:val="18"/>
              </w:rPr>
            </w:pPr>
            <w:r w:rsidRPr="002468B1">
              <w:rPr>
                <w:rFonts w:ascii="Myriad Pro" w:hAnsi="Myriad Pro"/>
                <w:sz w:val="18"/>
                <w:szCs w:val="18"/>
              </w:rPr>
              <w:t>422,90</w:t>
            </w:r>
          </w:p>
        </w:tc>
        <w:tc>
          <w:tcPr>
            <w:tcW w:w="1134" w:type="dxa"/>
            <w:tcBorders>
              <w:top w:val="nil"/>
              <w:left w:val="nil"/>
              <w:bottom w:val="single" w:sz="8" w:space="0" w:color="auto"/>
              <w:right w:val="single" w:sz="8" w:space="0" w:color="auto"/>
            </w:tcBorders>
            <w:shd w:val="clear" w:color="auto" w:fill="auto"/>
            <w:vAlign w:val="center"/>
            <w:hideMark/>
          </w:tcPr>
          <w:p w14:paraId="67879312" w14:textId="77777777" w:rsidR="00F013B7" w:rsidRPr="002468B1" w:rsidRDefault="00F013B7">
            <w:pPr>
              <w:jc w:val="center"/>
              <w:rPr>
                <w:rFonts w:ascii="Myriad Pro" w:hAnsi="Myriad Pro"/>
                <w:sz w:val="18"/>
                <w:szCs w:val="18"/>
              </w:rPr>
            </w:pPr>
            <w:r w:rsidRPr="002468B1">
              <w:rPr>
                <w:rFonts w:ascii="Myriad Pro" w:hAnsi="Myriad Pro"/>
                <w:sz w:val="18"/>
                <w:szCs w:val="18"/>
              </w:rPr>
              <w:t>-88%</w:t>
            </w:r>
          </w:p>
        </w:tc>
        <w:tc>
          <w:tcPr>
            <w:tcW w:w="994" w:type="dxa"/>
            <w:tcBorders>
              <w:top w:val="nil"/>
              <w:left w:val="nil"/>
              <w:bottom w:val="single" w:sz="8" w:space="0" w:color="auto"/>
              <w:right w:val="single" w:sz="8" w:space="0" w:color="auto"/>
            </w:tcBorders>
            <w:shd w:val="clear" w:color="auto" w:fill="auto"/>
            <w:vAlign w:val="center"/>
            <w:hideMark/>
          </w:tcPr>
          <w:p w14:paraId="57221851" w14:textId="77777777" w:rsidR="00F013B7" w:rsidRPr="002468B1" w:rsidRDefault="00F013B7">
            <w:pPr>
              <w:jc w:val="center"/>
              <w:rPr>
                <w:rFonts w:ascii="Myriad Pro" w:hAnsi="Myriad Pro"/>
                <w:sz w:val="18"/>
                <w:szCs w:val="18"/>
              </w:rPr>
            </w:pPr>
            <w:r w:rsidRPr="002468B1">
              <w:rPr>
                <w:rFonts w:ascii="Myriad Pro" w:hAnsi="Myriad Pro"/>
                <w:sz w:val="18"/>
                <w:szCs w:val="18"/>
              </w:rPr>
              <w:t>6%</w:t>
            </w:r>
          </w:p>
        </w:tc>
      </w:tr>
      <w:tr w:rsidR="00F013B7" w:rsidRPr="002468B1" w14:paraId="05C239B6"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28242D22" w14:textId="77777777" w:rsidR="00F013B7" w:rsidRPr="002468B1" w:rsidRDefault="00F013B7">
            <w:pPr>
              <w:jc w:val="center"/>
              <w:rPr>
                <w:rFonts w:ascii="Myriad Pro" w:hAnsi="Myriad Pro"/>
                <w:sz w:val="18"/>
                <w:szCs w:val="18"/>
              </w:rPr>
            </w:pPr>
            <w:r w:rsidRPr="002468B1">
              <w:rPr>
                <w:rFonts w:ascii="Myriad Pro" w:hAnsi="Myriad Pro"/>
                <w:sz w:val="18"/>
                <w:szCs w:val="18"/>
              </w:rPr>
              <w:t>1.2.3.1.</w:t>
            </w:r>
          </w:p>
        </w:tc>
        <w:tc>
          <w:tcPr>
            <w:tcW w:w="3044" w:type="dxa"/>
            <w:tcBorders>
              <w:top w:val="nil"/>
              <w:left w:val="nil"/>
              <w:bottom w:val="single" w:sz="8" w:space="0" w:color="auto"/>
              <w:right w:val="single" w:sz="8" w:space="0" w:color="auto"/>
            </w:tcBorders>
            <w:shd w:val="clear" w:color="auto" w:fill="auto"/>
            <w:hideMark/>
          </w:tcPr>
          <w:p w14:paraId="0EE43876" w14:textId="77777777" w:rsidR="00F013B7" w:rsidRPr="002468B1" w:rsidRDefault="00F013B7">
            <w:pPr>
              <w:rPr>
                <w:rFonts w:ascii="Myriad Pro" w:hAnsi="Myriad Pro"/>
                <w:i/>
                <w:iCs/>
                <w:sz w:val="18"/>
                <w:szCs w:val="18"/>
              </w:rPr>
            </w:pPr>
            <w:r w:rsidRPr="002468B1">
              <w:rPr>
                <w:rFonts w:ascii="Myriad Pro" w:hAnsi="Myriad Pro"/>
                <w:i/>
                <w:iCs/>
                <w:sz w:val="18"/>
                <w:szCs w:val="18"/>
              </w:rPr>
              <w:t>Услуги сертификации и сертификацмм</w:t>
            </w:r>
          </w:p>
        </w:tc>
        <w:tc>
          <w:tcPr>
            <w:tcW w:w="880" w:type="dxa"/>
            <w:tcBorders>
              <w:top w:val="nil"/>
              <w:left w:val="nil"/>
              <w:bottom w:val="single" w:sz="8" w:space="0" w:color="auto"/>
              <w:right w:val="single" w:sz="8" w:space="0" w:color="auto"/>
            </w:tcBorders>
            <w:shd w:val="clear" w:color="auto" w:fill="auto"/>
            <w:hideMark/>
          </w:tcPr>
          <w:p w14:paraId="6456C8CD"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70625AAE"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1 305,40</w:t>
            </w:r>
          </w:p>
        </w:tc>
        <w:tc>
          <w:tcPr>
            <w:tcW w:w="1365" w:type="dxa"/>
            <w:tcBorders>
              <w:top w:val="nil"/>
              <w:left w:val="nil"/>
              <w:bottom w:val="single" w:sz="8" w:space="0" w:color="auto"/>
              <w:right w:val="single" w:sz="8" w:space="0" w:color="auto"/>
            </w:tcBorders>
            <w:shd w:val="clear" w:color="000000" w:fill="FFFFFF"/>
            <w:vAlign w:val="center"/>
            <w:hideMark/>
          </w:tcPr>
          <w:p w14:paraId="083DA8DF"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0,00</w:t>
            </w:r>
          </w:p>
        </w:tc>
        <w:tc>
          <w:tcPr>
            <w:tcW w:w="1470" w:type="dxa"/>
            <w:tcBorders>
              <w:top w:val="nil"/>
              <w:left w:val="nil"/>
              <w:bottom w:val="single" w:sz="8" w:space="0" w:color="auto"/>
              <w:right w:val="single" w:sz="8" w:space="0" w:color="auto"/>
            </w:tcBorders>
            <w:shd w:val="clear" w:color="000000" w:fill="FFFFFF"/>
            <w:vAlign w:val="center"/>
            <w:hideMark/>
          </w:tcPr>
          <w:p w14:paraId="4084169A"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0,00</w:t>
            </w:r>
          </w:p>
        </w:tc>
        <w:tc>
          <w:tcPr>
            <w:tcW w:w="1300" w:type="dxa"/>
            <w:tcBorders>
              <w:top w:val="nil"/>
              <w:left w:val="nil"/>
              <w:bottom w:val="single" w:sz="8" w:space="0" w:color="auto"/>
              <w:right w:val="single" w:sz="8" w:space="0" w:color="auto"/>
            </w:tcBorders>
            <w:shd w:val="clear" w:color="000000" w:fill="FFFFFF"/>
            <w:vAlign w:val="center"/>
            <w:hideMark/>
          </w:tcPr>
          <w:p w14:paraId="2663F680"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135" w:type="dxa"/>
            <w:tcBorders>
              <w:top w:val="nil"/>
              <w:left w:val="nil"/>
              <w:bottom w:val="single" w:sz="8" w:space="0" w:color="auto"/>
              <w:right w:val="single" w:sz="8" w:space="0" w:color="auto"/>
            </w:tcBorders>
            <w:shd w:val="clear" w:color="000000" w:fill="FFFFFF"/>
            <w:vAlign w:val="center"/>
            <w:hideMark/>
          </w:tcPr>
          <w:p w14:paraId="63F45D32" w14:textId="77777777" w:rsidR="00F013B7" w:rsidRPr="002468B1" w:rsidRDefault="00F013B7">
            <w:pPr>
              <w:jc w:val="center"/>
              <w:rPr>
                <w:rFonts w:ascii="Myriad Pro" w:hAnsi="Myriad Pro"/>
                <w:sz w:val="18"/>
                <w:szCs w:val="18"/>
              </w:rPr>
            </w:pPr>
            <w:r w:rsidRPr="002468B1">
              <w:rPr>
                <w:rFonts w:ascii="Myriad Pro" w:hAnsi="Myriad Pro"/>
                <w:sz w:val="18"/>
                <w:szCs w:val="18"/>
              </w:rPr>
              <w:t>-1 305,40</w:t>
            </w:r>
          </w:p>
        </w:tc>
        <w:tc>
          <w:tcPr>
            <w:tcW w:w="1299" w:type="dxa"/>
            <w:tcBorders>
              <w:top w:val="nil"/>
              <w:left w:val="nil"/>
              <w:bottom w:val="single" w:sz="8" w:space="0" w:color="auto"/>
              <w:right w:val="single" w:sz="8" w:space="0" w:color="auto"/>
            </w:tcBorders>
            <w:shd w:val="clear" w:color="auto" w:fill="auto"/>
            <w:vAlign w:val="center"/>
            <w:hideMark/>
          </w:tcPr>
          <w:p w14:paraId="30A8390E"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40A1AB86" w14:textId="77777777" w:rsidR="00F013B7" w:rsidRPr="002468B1" w:rsidRDefault="00F013B7">
            <w:pPr>
              <w:jc w:val="center"/>
              <w:rPr>
                <w:rFonts w:ascii="Myriad Pro" w:hAnsi="Myriad Pro"/>
                <w:sz w:val="18"/>
                <w:szCs w:val="18"/>
              </w:rPr>
            </w:pPr>
            <w:r w:rsidRPr="002468B1">
              <w:rPr>
                <w:rFonts w:ascii="Myriad Pro" w:hAnsi="Myriad Pro"/>
                <w:sz w:val="18"/>
                <w:szCs w:val="18"/>
              </w:rPr>
              <w:t>-100%</w:t>
            </w:r>
          </w:p>
        </w:tc>
        <w:tc>
          <w:tcPr>
            <w:tcW w:w="994" w:type="dxa"/>
            <w:tcBorders>
              <w:top w:val="nil"/>
              <w:left w:val="nil"/>
              <w:bottom w:val="single" w:sz="8" w:space="0" w:color="auto"/>
              <w:right w:val="single" w:sz="8" w:space="0" w:color="auto"/>
            </w:tcBorders>
            <w:shd w:val="clear" w:color="auto" w:fill="auto"/>
            <w:vAlign w:val="center"/>
            <w:hideMark/>
          </w:tcPr>
          <w:p w14:paraId="153DFA91" w14:textId="77777777" w:rsidR="00F013B7" w:rsidRPr="002468B1" w:rsidRDefault="00F013B7">
            <w:pPr>
              <w:jc w:val="center"/>
              <w:rPr>
                <w:rFonts w:ascii="Myriad Pro" w:hAnsi="Myriad Pro"/>
                <w:sz w:val="18"/>
                <w:szCs w:val="18"/>
              </w:rPr>
            </w:pPr>
            <w:r w:rsidRPr="002468B1">
              <w:rPr>
                <w:rFonts w:ascii="Myriad Pro" w:hAnsi="Myriad Pro"/>
                <w:sz w:val="18"/>
                <w:szCs w:val="18"/>
              </w:rPr>
              <w:t>0%</w:t>
            </w:r>
          </w:p>
        </w:tc>
      </w:tr>
      <w:tr w:rsidR="00F013B7" w:rsidRPr="002468B1" w14:paraId="264CCE3A"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72CB4F7" w14:textId="77777777" w:rsidR="00F013B7" w:rsidRPr="002468B1" w:rsidRDefault="00F013B7">
            <w:pPr>
              <w:jc w:val="center"/>
              <w:rPr>
                <w:rFonts w:ascii="Myriad Pro" w:hAnsi="Myriad Pro"/>
                <w:sz w:val="18"/>
                <w:szCs w:val="18"/>
              </w:rPr>
            </w:pPr>
            <w:r w:rsidRPr="002468B1">
              <w:rPr>
                <w:rFonts w:ascii="Myriad Pro" w:hAnsi="Myriad Pro"/>
                <w:sz w:val="18"/>
                <w:szCs w:val="18"/>
              </w:rPr>
              <w:t>1.2.3.2.</w:t>
            </w:r>
          </w:p>
        </w:tc>
        <w:tc>
          <w:tcPr>
            <w:tcW w:w="3044" w:type="dxa"/>
            <w:tcBorders>
              <w:top w:val="nil"/>
              <w:left w:val="nil"/>
              <w:bottom w:val="single" w:sz="8" w:space="0" w:color="auto"/>
              <w:right w:val="single" w:sz="8" w:space="0" w:color="auto"/>
            </w:tcBorders>
            <w:shd w:val="clear" w:color="auto" w:fill="auto"/>
            <w:hideMark/>
          </w:tcPr>
          <w:p w14:paraId="592723E6" w14:textId="77777777" w:rsidR="00F013B7" w:rsidRPr="002468B1" w:rsidRDefault="00F013B7">
            <w:pPr>
              <w:rPr>
                <w:rFonts w:ascii="Myriad Pro" w:hAnsi="Myriad Pro"/>
                <w:i/>
                <w:iCs/>
                <w:sz w:val="18"/>
                <w:szCs w:val="18"/>
              </w:rPr>
            </w:pPr>
            <w:r w:rsidRPr="002468B1">
              <w:rPr>
                <w:rFonts w:ascii="Myriad Pro" w:hAnsi="Myriad Pro"/>
                <w:i/>
                <w:iCs/>
                <w:sz w:val="18"/>
                <w:szCs w:val="18"/>
              </w:rPr>
              <w:t>Услуги по тех. Освидетельствованию зданий и сооружений</w:t>
            </w:r>
          </w:p>
        </w:tc>
        <w:tc>
          <w:tcPr>
            <w:tcW w:w="880" w:type="dxa"/>
            <w:tcBorders>
              <w:top w:val="nil"/>
              <w:left w:val="nil"/>
              <w:bottom w:val="single" w:sz="8" w:space="0" w:color="auto"/>
              <w:right w:val="single" w:sz="8" w:space="0" w:color="auto"/>
            </w:tcBorders>
            <w:shd w:val="clear" w:color="auto" w:fill="auto"/>
            <w:hideMark/>
          </w:tcPr>
          <w:p w14:paraId="4D9902EC"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021205CF"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5 943,50</w:t>
            </w:r>
          </w:p>
        </w:tc>
        <w:tc>
          <w:tcPr>
            <w:tcW w:w="1365" w:type="dxa"/>
            <w:tcBorders>
              <w:top w:val="nil"/>
              <w:left w:val="nil"/>
              <w:bottom w:val="single" w:sz="8" w:space="0" w:color="auto"/>
              <w:right w:val="single" w:sz="8" w:space="0" w:color="auto"/>
            </w:tcBorders>
            <w:shd w:val="clear" w:color="000000" w:fill="FFFFFF"/>
            <w:vAlign w:val="center"/>
            <w:hideMark/>
          </w:tcPr>
          <w:p w14:paraId="08758329"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908,11</w:t>
            </w:r>
          </w:p>
        </w:tc>
        <w:tc>
          <w:tcPr>
            <w:tcW w:w="1470" w:type="dxa"/>
            <w:tcBorders>
              <w:top w:val="nil"/>
              <w:left w:val="nil"/>
              <w:bottom w:val="single" w:sz="8" w:space="0" w:color="auto"/>
              <w:right w:val="single" w:sz="8" w:space="0" w:color="auto"/>
            </w:tcBorders>
            <w:shd w:val="clear" w:color="000000" w:fill="FFFFFF"/>
            <w:vAlign w:val="center"/>
            <w:hideMark/>
          </w:tcPr>
          <w:p w14:paraId="1F356EC7"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872,97</w:t>
            </w:r>
          </w:p>
        </w:tc>
        <w:tc>
          <w:tcPr>
            <w:tcW w:w="1300" w:type="dxa"/>
            <w:tcBorders>
              <w:top w:val="nil"/>
              <w:left w:val="nil"/>
              <w:bottom w:val="single" w:sz="8" w:space="0" w:color="auto"/>
              <w:right w:val="single" w:sz="8" w:space="0" w:color="auto"/>
            </w:tcBorders>
            <w:shd w:val="clear" w:color="auto" w:fill="auto"/>
            <w:vAlign w:val="center"/>
            <w:hideMark/>
          </w:tcPr>
          <w:p w14:paraId="5FE77936" w14:textId="77777777" w:rsidR="00F013B7" w:rsidRPr="002468B1" w:rsidRDefault="00F013B7">
            <w:pPr>
              <w:jc w:val="center"/>
              <w:rPr>
                <w:rFonts w:ascii="Myriad Pro" w:hAnsi="Myriad Pro"/>
                <w:sz w:val="18"/>
                <w:szCs w:val="18"/>
              </w:rPr>
            </w:pPr>
            <w:r w:rsidRPr="002468B1">
              <w:rPr>
                <w:rFonts w:ascii="Myriad Pro" w:hAnsi="Myriad Pro"/>
                <w:sz w:val="18"/>
                <w:szCs w:val="18"/>
              </w:rPr>
              <w:t>908,11</w:t>
            </w:r>
          </w:p>
        </w:tc>
        <w:tc>
          <w:tcPr>
            <w:tcW w:w="1135" w:type="dxa"/>
            <w:tcBorders>
              <w:top w:val="nil"/>
              <w:left w:val="nil"/>
              <w:bottom w:val="single" w:sz="8" w:space="0" w:color="auto"/>
              <w:right w:val="single" w:sz="8" w:space="0" w:color="auto"/>
            </w:tcBorders>
            <w:shd w:val="clear" w:color="auto" w:fill="auto"/>
            <w:vAlign w:val="center"/>
            <w:hideMark/>
          </w:tcPr>
          <w:p w14:paraId="4E21EEA9" w14:textId="77777777" w:rsidR="00F013B7" w:rsidRPr="002468B1" w:rsidRDefault="00F013B7">
            <w:pPr>
              <w:jc w:val="center"/>
              <w:rPr>
                <w:rFonts w:ascii="Myriad Pro" w:hAnsi="Myriad Pro"/>
                <w:sz w:val="18"/>
                <w:szCs w:val="18"/>
              </w:rPr>
            </w:pPr>
            <w:r w:rsidRPr="002468B1">
              <w:rPr>
                <w:rFonts w:ascii="Myriad Pro" w:hAnsi="Myriad Pro"/>
                <w:sz w:val="18"/>
                <w:szCs w:val="18"/>
              </w:rPr>
              <w:t>-5 070,53</w:t>
            </w:r>
          </w:p>
        </w:tc>
        <w:tc>
          <w:tcPr>
            <w:tcW w:w="1299" w:type="dxa"/>
            <w:tcBorders>
              <w:top w:val="nil"/>
              <w:left w:val="nil"/>
              <w:bottom w:val="single" w:sz="8" w:space="0" w:color="auto"/>
              <w:right w:val="single" w:sz="8" w:space="0" w:color="auto"/>
            </w:tcBorders>
            <w:shd w:val="clear" w:color="auto" w:fill="auto"/>
            <w:vAlign w:val="center"/>
            <w:hideMark/>
          </w:tcPr>
          <w:p w14:paraId="06CDAA0E" w14:textId="77777777" w:rsidR="00F013B7" w:rsidRPr="002468B1" w:rsidRDefault="00F013B7">
            <w:pPr>
              <w:jc w:val="center"/>
              <w:rPr>
                <w:rFonts w:ascii="Myriad Pro" w:hAnsi="Myriad Pro"/>
                <w:sz w:val="18"/>
                <w:szCs w:val="18"/>
              </w:rPr>
            </w:pPr>
            <w:r w:rsidRPr="002468B1">
              <w:rPr>
                <w:rFonts w:ascii="Myriad Pro" w:hAnsi="Myriad Pro"/>
                <w:sz w:val="18"/>
                <w:szCs w:val="18"/>
              </w:rPr>
              <w:t>35,14</w:t>
            </w:r>
          </w:p>
        </w:tc>
        <w:tc>
          <w:tcPr>
            <w:tcW w:w="1134" w:type="dxa"/>
            <w:tcBorders>
              <w:top w:val="nil"/>
              <w:left w:val="nil"/>
              <w:bottom w:val="single" w:sz="8" w:space="0" w:color="auto"/>
              <w:right w:val="single" w:sz="8" w:space="0" w:color="auto"/>
            </w:tcBorders>
            <w:shd w:val="clear" w:color="auto" w:fill="auto"/>
            <w:vAlign w:val="center"/>
            <w:hideMark/>
          </w:tcPr>
          <w:p w14:paraId="1B019AB4" w14:textId="77777777" w:rsidR="00F013B7" w:rsidRPr="002468B1" w:rsidRDefault="00F013B7">
            <w:pPr>
              <w:jc w:val="center"/>
              <w:rPr>
                <w:rFonts w:ascii="Myriad Pro" w:hAnsi="Myriad Pro"/>
                <w:sz w:val="18"/>
                <w:szCs w:val="18"/>
              </w:rPr>
            </w:pPr>
            <w:r w:rsidRPr="002468B1">
              <w:rPr>
                <w:rFonts w:ascii="Myriad Pro" w:hAnsi="Myriad Pro"/>
                <w:sz w:val="18"/>
                <w:szCs w:val="18"/>
              </w:rPr>
              <w:t>-85%</w:t>
            </w:r>
          </w:p>
        </w:tc>
        <w:tc>
          <w:tcPr>
            <w:tcW w:w="994" w:type="dxa"/>
            <w:tcBorders>
              <w:top w:val="nil"/>
              <w:left w:val="nil"/>
              <w:bottom w:val="single" w:sz="8" w:space="0" w:color="auto"/>
              <w:right w:val="single" w:sz="8" w:space="0" w:color="auto"/>
            </w:tcBorders>
            <w:shd w:val="clear" w:color="auto" w:fill="auto"/>
            <w:vAlign w:val="center"/>
            <w:hideMark/>
          </w:tcPr>
          <w:p w14:paraId="2798A709" w14:textId="77777777" w:rsidR="00F013B7" w:rsidRPr="002468B1" w:rsidRDefault="00F013B7">
            <w:pPr>
              <w:jc w:val="center"/>
              <w:rPr>
                <w:rFonts w:ascii="Myriad Pro" w:hAnsi="Myriad Pro"/>
                <w:sz w:val="18"/>
                <w:szCs w:val="18"/>
              </w:rPr>
            </w:pPr>
            <w:r w:rsidRPr="002468B1">
              <w:rPr>
                <w:rFonts w:ascii="Myriad Pro" w:hAnsi="Myriad Pro"/>
                <w:sz w:val="18"/>
                <w:szCs w:val="18"/>
              </w:rPr>
              <w:t>4%</w:t>
            </w:r>
          </w:p>
        </w:tc>
      </w:tr>
      <w:tr w:rsidR="00F013B7" w:rsidRPr="002468B1" w14:paraId="3CFAE66E"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B904542" w14:textId="77777777" w:rsidR="00F013B7" w:rsidRPr="002468B1" w:rsidRDefault="00F013B7">
            <w:pPr>
              <w:jc w:val="center"/>
              <w:rPr>
                <w:rFonts w:ascii="Myriad Pro" w:hAnsi="Myriad Pro"/>
                <w:sz w:val="18"/>
                <w:szCs w:val="18"/>
              </w:rPr>
            </w:pPr>
            <w:r w:rsidRPr="002468B1">
              <w:rPr>
                <w:rFonts w:ascii="Myriad Pro" w:hAnsi="Myriad Pro"/>
                <w:sz w:val="18"/>
                <w:szCs w:val="18"/>
              </w:rPr>
              <w:t>1.2.3.3.</w:t>
            </w:r>
          </w:p>
        </w:tc>
        <w:tc>
          <w:tcPr>
            <w:tcW w:w="3044" w:type="dxa"/>
            <w:tcBorders>
              <w:top w:val="nil"/>
              <w:left w:val="nil"/>
              <w:bottom w:val="single" w:sz="8" w:space="0" w:color="auto"/>
              <w:right w:val="single" w:sz="8" w:space="0" w:color="auto"/>
            </w:tcBorders>
            <w:shd w:val="clear" w:color="auto" w:fill="auto"/>
            <w:hideMark/>
          </w:tcPr>
          <w:p w14:paraId="18BDEC0A" w14:textId="77777777" w:rsidR="00F013B7" w:rsidRPr="002468B1" w:rsidRDefault="00F013B7">
            <w:pPr>
              <w:rPr>
                <w:rFonts w:ascii="Myriad Pro" w:hAnsi="Myriad Pro"/>
                <w:i/>
                <w:iCs/>
                <w:sz w:val="18"/>
                <w:szCs w:val="18"/>
              </w:rPr>
            </w:pPr>
            <w:r w:rsidRPr="002468B1">
              <w:rPr>
                <w:rFonts w:ascii="Myriad Pro" w:hAnsi="Myriad Pro"/>
                <w:i/>
                <w:iCs/>
                <w:sz w:val="18"/>
                <w:szCs w:val="18"/>
              </w:rPr>
              <w:t>Другие услуги производственного характера</w:t>
            </w:r>
          </w:p>
        </w:tc>
        <w:tc>
          <w:tcPr>
            <w:tcW w:w="880" w:type="dxa"/>
            <w:tcBorders>
              <w:top w:val="nil"/>
              <w:left w:val="nil"/>
              <w:bottom w:val="single" w:sz="8" w:space="0" w:color="auto"/>
              <w:right w:val="single" w:sz="8" w:space="0" w:color="auto"/>
            </w:tcBorders>
            <w:shd w:val="clear" w:color="auto" w:fill="auto"/>
            <w:hideMark/>
          </w:tcPr>
          <w:p w14:paraId="4915073C"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46C36D33"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1 981,50</w:t>
            </w:r>
          </w:p>
        </w:tc>
        <w:tc>
          <w:tcPr>
            <w:tcW w:w="1365" w:type="dxa"/>
            <w:tcBorders>
              <w:top w:val="nil"/>
              <w:left w:val="nil"/>
              <w:bottom w:val="single" w:sz="8" w:space="0" w:color="auto"/>
              <w:right w:val="single" w:sz="8" w:space="0" w:color="auto"/>
            </w:tcBorders>
            <w:shd w:val="clear" w:color="000000" w:fill="FFFFFF"/>
            <w:vAlign w:val="center"/>
            <w:hideMark/>
          </w:tcPr>
          <w:p w14:paraId="524126A7"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1 214,16</w:t>
            </w:r>
          </w:p>
        </w:tc>
        <w:tc>
          <w:tcPr>
            <w:tcW w:w="1470" w:type="dxa"/>
            <w:tcBorders>
              <w:top w:val="nil"/>
              <w:left w:val="nil"/>
              <w:bottom w:val="single" w:sz="8" w:space="0" w:color="auto"/>
              <w:right w:val="single" w:sz="8" w:space="0" w:color="auto"/>
            </w:tcBorders>
            <w:shd w:val="clear" w:color="000000" w:fill="FFFFFF"/>
            <w:vAlign w:val="center"/>
            <w:hideMark/>
          </w:tcPr>
          <w:p w14:paraId="2874A871"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1 167,17</w:t>
            </w:r>
          </w:p>
        </w:tc>
        <w:tc>
          <w:tcPr>
            <w:tcW w:w="1300" w:type="dxa"/>
            <w:tcBorders>
              <w:top w:val="nil"/>
              <w:left w:val="nil"/>
              <w:bottom w:val="single" w:sz="8" w:space="0" w:color="auto"/>
              <w:right w:val="single" w:sz="8" w:space="0" w:color="auto"/>
            </w:tcBorders>
            <w:shd w:val="clear" w:color="auto" w:fill="auto"/>
            <w:vAlign w:val="center"/>
            <w:hideMark/>
          </w:tcPr>
          <w:p w14:paraId="1E6EAD60" w14:textId="77777777" w:rsidR="00F013B7" w:rsidRPr="002468B1" w:rsidRDefault="00F013B7">
            <w:pPr>
              <w:jc w:val="center"/>
              <w:rPr>
                <w:rFonts w:ascii="Myriad Pro" w:hAnsi="Myriad Pro"/>
                <w:sz w:val="18"/>
                <w:szCs w:val="18"/>
              </w:rPr>
            </w:pPr>
            <w:r w:rsidRPr="002468B1">
              <w:rPr>
                <w:rFonts w:ascii="Myriad Pro" w:hAnsi="Myriad Pro"/>
                <w:sz w:val="18"/>
                <w:szCs w:val="18"/>
              </w:rPr>
              <w:t>1 362,33</w:t>
            </w:r>
          </w:p>
        </w:tc>
        <w:tc>
          <w:tcPr>
            <w:tcW w:w="1135" w:type="dxa"/>
            <w:tcBorders>
              <w:top w:val="nil"/>
              <w:left w:val="nil"/>
              <w:bottom w:val="single" w:sz="8" w:space="0" w:color="auto"/>
              <w:right w:val="single" w:sz="8" w:space="0" w:color="auto"/>
            </w:tcBorders>
            <w:shd w:val="clear" w:color="auto" w:fill="auto"/>
            <w:vAlign w:val="center"/>
            <w:hideMark/>
          </w:tcPr>
          <w:p w14:paraId="16FE09CE" w14:textId="77777777" w:rsidR="00F013B7" w:rsidRPr="002468B1" w:rsidRDefault="00F013B7">
            <w:pPr>
              <w:jc w:val="center"/>
              <w:rPr>
                <w:rFonts w:ascii="Myriad Pro" w:hAnsi="Myriad Pro"/>
                <w:sz w:val="18"/>
                <w:szCs w:val="18"/>
              </w:rPr>
            </w:pPr>
            <w:r w:rsidRPr="002468B1">
              <w:rPr>
                <w:rFonts w:ascii="Myriad Pro" w:hAnsi="Myriad Pro"/>
                <w:sz w:val="18"/>
                <w:szCs w:val="18"/>
              </w:rPr>
              <w:t>-814,33</w:t>
            </w:r>
          </w:p>
        </w:tc>
        <w:tc>
          <w:tcPr>
            <w:tcW w:w="1299" w:type="dxa"/>
            <w:tcBorders>
              <w:top w:val="nil"/>
              <w:left w:val="nil"/>
              <w:bottom w:val="single" w:sz="8" w:space="0" w:color="auto"/>
              <w:right w:val="single" w:sz="8" w:space="0" w:color="auto"/>
            </w:tcBorders>
            <w:shd w:val="clear" w:color="auto" w:fill="auto"/>
            <w:vAlign w:val="center"/>
            <w:hideMark/>
          </w:tcPr>
          <w:p w14:paraId="2ACAD3B7" w14:textId="77777777" w:rsidR="00F013B7" w:rsidRPr="002468B1" w:rsidRDefault="00F013B7">
            <w:pPr>
              <w:jc w:val="center"/>
              <w:rPr>
                <w:rFonts w:ascii="Myriad Pro" w:hAnsi="Myriad Pro"/>
                <w:sz w:val="18"/>
                <w:szCs w:val="18"/>
              </w:rPr>
            </w:pPr>
            <w:r w:rsidRPr="002468B1">
              <w:rPr>
                <w:rFonts w:ascii="Myriad Pro" w:hAnsi="Myriad Pro"/>
                <w:sz w:val="18"/>
                <w:szCs w:val="18"/>
              </w:rPr>
              <w:t>195,16</w:t>
            </w:r>
          </w:p>
        </w:tc>
        <w:tc>
          <w:tcPr>
            <w:tcW w:w="1134" w:type="dxa"/>
            <w:tcBorders>
              <w:top w:val="nil"/>
              <w:left w:val="nil"/>
              <w:bottom w:val="single" w:sz="8" w:space="0" w:color="auto"/>
              <w:right w:val="single" w:sz="8" w:space="0" w:color="auto"/>
            </w:tcBorders>
            <w:shd w:val="clear" w:color="auto" w:fill="auto"/>
            <w:vAlign w:val="center"/>
            <w:hideMark/>
          </w:tcPr>
          <w:p w14:paraId="4228EFF1" w14:textId="77777777" w:rsidR="00F013B7" w:rsidRPr="002468B1" w:rsidRDefault="00F013B7">
            <w:pPr>
              <w:jc w:val="center"/>
              <w:rPr>
                <w:rFonts w:ascii="Myriad Pro" w:hAnsi="Myriad Pro"/>
                <w:sz w:val="18"/>
                <w:szCs w:val="18"/>
              </w:rPr>
            </w:pPr>
            <w:r w:rsidRPr="002468B1">
              <w:rPr>
                <w:rFonts w:ascii="Myriad Pro" w:hAnsi="Myriad Pro"/>
                <w:sz w:val="18"/>
                <w:szCs w:val="18"/>
              </w:rPr>
              <w:t>-41%</w:t>
            </w:r>
          </w:p>
        </w:tc>
        <w:tc>
          <w:tcPr>
            <w:tcW w:w="994" w:type="dxa"/>
            <w:tcBorders>
              <w:top w:val="nil"/>
              <w:left w:val="nil"/>
              <w:bottom w:val="single" w:sz="8" w:space="0" w:color="auto"/>
              <w:right w:val="single" w:sz="8" w:space="0" w:color="auto"/>
            </w:tcBorders>
            <w:shd w:val="clear" w:color="auto" w:fill="auto"/>
            <w:vAlign w:val="center"/>
            <w:hideMark/>
          </w:tcPr>
          <w:p w14:paraId="3789CFEF" w14:textId="77777777" w:rsidR="00F013B7" w:rsidRPr="002468B1" w:rsidRDefault="00F013B7">
            <w:pPr>
              <w:jc w:val="center"/>
              <w:rPr>
                <w:rFonts w:ascii="Myriad Pro" w:hAnsi="Myriad Pro"/>
                <w:sz w:val="18"/>
                <w:szCs w:val="18"/>
              </w:rPr>
            </w:pPr>
            <w:r w:rsidRPr="002468B1">
              <w:rPr>
                <w:rFonts w:ascii="Myriad Pro" w:hAnsi="Myriad Pro"/>
                <w:sz w:val="18"/>
                <w:szCs w:val="18"/>
              </w:rPr>
              <w:t>17%</w:t>
            </w:r>
          </w:p>
        </w:tc>
      </w:tr>
      <w:tr w:rsidR="00F013B7" w:rsidRPr="002468B1" w14:paraId="052B71B9"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066E54D" w14:textId="77777777" w:rsidR="00F013B7" w:rsidRPr="002468B1" w:rsidRDefault="00F013B7">
            <w:pPr>
              <w:jc w:val="center"/>
              <w:rPr>
                <w:rFonts w:ascii="Myriad Pro" w:hAnsi="Myriad Pro"/>
                <w:sz w:val="18"/>
                <w:szCs w:val="18"/>
              </w:rPr>
            </w:pPr>
            <w:r w:rsidRPr="002468B1">
              <w:rPr>
                <w:rFonts w:ascii="Myriad Pro" w:hAnsi="Myriad Pro"/>
                <w:sz w:val="18"/>
                <w:szCs w:val="18"/>
              </w:rPr>
              <w:t>1.2.3.4.</w:t>
            </w:r>
          </w:p>
        </w:tc>
        <w:tc>
          <w:tcPr>
            <w:tcW w:w="3044" w:type="dxa"/>
            <w:tcBorders>
              <w:top w:val="nil"/>
              <w:left w:val="nil"/>
              <w:bottom w:val="single" w:sz="8" w:space="0" w:color="auto"/>
              <w:right w:val="single" w:sz="8" w:space="0" w:color="auto"/>
            </w:tcBorders>
            <w:shd w:val="clear" w:color="auto" w:fill="auto"/>
            <w:hideMark/>
          </w:tcPr>
          <w:p w14:paraId="06777E90" w14:textId="77777777" w:rsidR="00F013B7" w:rsidRPr="002468B1" w:rsidRDefault="00F013B7">
            <w:pPr>
              <w:rPr>
                <w:rFonts w:ascii="Myriad Pro" w:hAnsi="Myriad Pro"/>
                <w:i/>
                <w:iCs/>
                <w:sz w:val="18"/>
                <w:szCs w:val="18"/>
              </w:rPr>
            </w:pPr>
            <w:r w:rsidRPr="002468B1">
              <w:rPr>
                <w:rFonts w:ascii="Myriad Pro" w:hAnsi="Myriad Pro"/>
                <w:i/>
                <w:iCs/>
                <w:sz w:val="18"/>
                <w:szCs w:val="18"/>
              </w:rPr>
              <w:t>Услуги энергосервисных компаний</w:t>
            </w:r>
          </w:p>
        </w:tc>
        <w:tc>
          <w:tcPr>
            <w:tcW w:w="880" w:type="dxa"/>
            <w:tcBorders>
              <w:top w:val="nil"/>
              <w:left w:val="nil"/>
              <w:bottom w:val="single" w:sz="8" w:space="0" w:color="auto"/>
              <w:right w:val="single" w:sz="8" w:space="0" w:color="auto"/>
            </w:tcBorders>
            <w:shd w:val="clear" w:color="auto" w:fill="auto"/>
            <w:hideMark/>
          </w:tcPr>
          <w:p w14:paraId="313F07A6"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5A152908"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42 121,90</w:t>
            </w:r>
          </w:p>
        </w:tc>
        <w:tc>
          <w:tcPr>
            <w:tcW w:w="1365" w:type="dxa"/>
            <w:tcBorders>
              <w:top w:val="nil"/>
              <w:left w:val="nil"/>
              <w:bottom w:val="single" w:sz="8" w:space="0" w:color="auto"/>
              <w:right w:val="single" w:sz="8" w:space="0" w:color="auto"/>
            </w:tcBorders>
            <w:shd w:val="clear" w:color="000000" w:fill="FFFFFF"/>
            <w:vAlign w:val="center"/>
            <w:hideMark/>
          </w:tcPr>
          <w:p w14:paraId="78D3F4A0"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0,00</w:t>
            </w:r>
          </w:p>
        </w:tc>
        <w:tc>
          <w:tcPr>
            <w:tcW w:w="1470" w:type="dxa"/>
            <w:tcBorders>
              <w:top w:val="nil"/>
              <w:left w:val="nil"/>
              <w:bottom w:val="single" w:sz="8" w:space="0" w:color="auto"/>
              <w:right w:val="single" w:sz="8" w:space="0" w:color="auto"/>
            </w:tcBorders>
            <w:shd w:val="clear" w:color="000000" w:fill="FFFFFF"/>
            <w:vAlign w:val="center"/>
            <w:hideMark/>
          </w:tcPr>
          <w:p w14:paraId="765CA90A"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0,00</w:t>
            </w:r>
          </w:p>
        </w:tc>
        <w:tc>
          <w:tcPr>
            <w:tcW w:w="1300" w:type="dxa"/>
            <w:tcBorders>
              <w:top w:val="nil"/>
              <w:left w:val="nil"/>
              <w:bottom w:val="single" w:sz="8" w:space="0" w:color="auto"/>
              <w:right w:val="single" w:sz="8" w:space="0" w:color="auto"/>
            </w:tcBorders>
            <w:shd w:val="clear" w:color="000000" w:fill="FFFFFF"/>
            <w:vAlign w:val="center"/>
            <w:hideMark/>
          </w:tcPr>
          <w:p w14:paraId="5BCDDBD8"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135" w:type="dxa"/>
            <w:tcBorders>
              <w:top w:val="nil"/>
              <w:left w:val="nil"/>
              <w:bottom w:val="single" w:sz="8" w:space="0" w:color="auto"/>
              <w:right w:val="single" w:sz="8" w:space="0" w:color="auto"/>
            </w:tcBorders>
            <w:shd w:val="clear" w:color="000000" w:fill="FFFFFF"/>
            <w:vAlign w:val="center"/>
            <w:hideMark/>
          </w:tcPr>
          <w:p w14:paraId="0377C703" w14:textId="77777777" w:rsidR="00F013B7" w:rsidRPr="002468B1" w:rsidRDefault="00F013B7">
            <w:pPr>
              <w:jc w:val="center"/>
              <w:rPr>
                <w:rFonts w:ascii="Myriad Pro" w:hAnsi="Myriad Pro"/>
                <w:sz w:val="18"/>
                <w:szCs w:val="18"/>
              </w:rPr>
            </w:pPr>
            <w:r w:rsidRPr="002468B1">
              <w:rPr>
                <w:rFonts w:ascii="Myriad Pro" w:hAnsi="Myriad Pro"/>
                <w:sz w:val="18"/>
                <w:szCs w:val="18"/>
              </w:rPr>
              <w:t>-42 121,90</w:t>
            </w:r>
          </w:p>
        </w:tc>
        <w:tc>
          <w:tcPr>
            <w:tcW w:w="1299" w:type="dxa"/>
            <w:tcBorders>
              <w:top w:val="nil"/>
              <w:left w:val="nil"/>
              <w:bottom w:val="single" w:sz="8" w:space="0" w:color="auto"/>
              <w:right w:val="single" w:sz="8" w:space="0" w:color="auto"/>
            </w:tcBorders>
            <w:shd w:val="clear" w:color="auto" w:fill="auto"/>
            <w:vAlign w:val="center"/>
            <w:hideMark/>
          </w:tcPr>
          <w:p w14:paraId="251A73E4" w14:textId="77777777" w:rsidR="00F013B7" w:rsidRPr="002468B1" w:rsidRDefault="00F013B7">
            <w:pPr>
              <w:jc w:val="center"/>
              <w:rPr>
                <w:rFonts w:ascii="Myriad Pro" w:hAnsi="Myriad Pro"/>
                <w:sz w:val="18"/>
                <w:szCs w:val="18"/>
              </w:rPr>
            </w:pPr>
            <w:r w:rsidRPr="002468B1">
              <w:rPr>
                <w:rFonts w:ascii="Myriad Pro" w:hAnsi="Myriad Pro"/>
                <w:sz w:val="18"/>
                <w:szCs w:val="18"/>
              </w:rPr>
              <w:t>0,00</w:t>
            </w:r>
          </w:p>
        </w:tc>
        <w:tc>
          <w:tcPr>
            <w:tcW w:w="1134" w:type="dxa"/>
            <w:tcBorders>
              <w:top w:val="nil"/>
              <w:left w:val="nil"/>
              <w:bottom w:val="single" w:sz="8" w:space="0" w:color="auto"/>
              <w:right w:val="single" w:sz="8" w:space="0" w:color="auto"/>
            </w:tcBorders>
            <w:shd w:val="clear" w:color="auto" w:fill="auto"/>
            <w:vAlign w:val="center"/>
            <w:hideMark/>
          </w:tcPr>
          <w:p w14:paraId="02DCB558" w14:textId="77777777" w:rsidR="00F013B7" w:rsidRPr="002468B1" w:rsidRDefault="00F013B7">
            <w:pPr>
              <w:jc w:val="center"/>
              <w:rPr>
                <w:rFonts w:ascii="Myriad Pro" w:hAnsi="Myriad Pro"/>
                <w:sz w:val="18"/>
                <w:szCs w:val="18"/>
              </w:rPr>
            </w:pPr>
            <w:r w:rsidRPr="002468B1">
              <w:rPr>
                <w:rFonts w:ascii="Myriad Pro" w:hAnsi="Myriad Pro"/>
                <w:sz w:val="18"/>
                <w:szCs w:val="18"/>
              </w:rPr>
              <w:t>-100%</w:t>
            </w:r>
          </w:p>
        </w:tc>
        <w:tc>
          <w:tcPr>
            <w:tcW w:w="994" w:type="dxa"/>
            <w:tcBorders>
              <w:top w:val="nil"/>
              <w:left w:val="nil"/>
              <w:bottom w:val="single" w:sz="8" w:space="0" w:color="auto"/>
              <w:right w:val="single" w:sz="8" w:space="0" w:color="auto"/>
            </w:tcBorders>
            <w:shd w:val="clear" w:color="auto" w:fill="auto"/>
            <w:vAlign w:val="center"/>
            <w:hideMark/>
          </w:tcPr>
          <w:p w14:paraId="68259754" w14:textId="77777777" w:rsidR="00F013B7" w:rsidRPr="002468B1" w:rsidRDefault="00F013B7">
            <w:pPr>
              <w:jc w:val="center"/>
              <w:rPr>
                <w:rFonts w:ascii="Myriad Pro" w:hAnsi="Myriad Pro"/>
                <w:sz w:val="18"/>
                <w:szCs w:val="18"/>
              </w:rPr>
            </w:pPr>
            <w:r w:rsidRPr="002468B1">
              <w:rPr>
                <w:rFonts w:ascii="Myriad Pro" w:hAnsi="Myriad Pro"/>
                <w:sz w:val="18"/>
                <w:szCs w:val="18"/>
              </w:rPr>
              <w:t>0%</w:t>
            </w:r>
          </w:p>
        </w:tc>
      </w:tr>
      <w:tr w:rsidR="00F013B7" w:rsidRPr="002468B1" w14:paraId="366145B4" w14:textId="77777777" w:rsidTr="005D3064">
        <w:trPr>
          <w:gridAfter w:val="1"/>
          <w:wAfter w:w="10" w:type="dxa"/>
          <w:trHeight w:val="2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6EB68884" w14:textId="77777777" w:rsidR="00F013B7" w:rsidRPr="002468B1" w:rsidRDefault="00F013B7">
            <w:pPr>
              <w:jc w:val="center"/>
              <w:rPr>
                <w:rFonts w:ascii="Myriad Pro" w:hAnsi="Myriad Pro"/>
                <w:sz w:val="18"/>
                <w:szCs w:val="18"/>
              </w:rPr>
            </w:pPr>
            <w:r w:rsidRPr="002468B1">
              <w:rPr>
                <w:rFonts w:ascii="Myriad Pro" w:hAnsi="Myriad Pro"/>
                <w:sz w:val="18"/>
                <w:szCs w:val="18"/>
              </w:rPr>
              <w:t>1.2.3.5.</w:t>
            </w:r>
          </w:p>
        </w:tc>
        <w:tc>
          <w:tcPr>
            <w:tcW w:w="3044" w:type="dxa"/>
            <w:tcBorders>
              <w:top w:val="nil"/>
              <w:left w:val="nil"/>
              <w:bottom w:val="single" w:sz="8" w:space="0" w:color="auto"/>
              <w:right w:val="single" w:sz="8" w:space="0" w:color="auto"/>
            </w:tcBorders>
            <w:shd w:val="clear" w:color="auto" w:fill="auto"/>
            <w:hideMark/>
          </w:tcPr>
          <w:p w14:paraId="6BA026A3" w14:textId="77777777" w:rsidR="00F013B7" w:rsidRPr="002468B1" w:rsidRDefault="00F013B7">
            <w:pPr>
              <w:rPr>
                <w:rFonts w:ascii="Myriad Pro" w:hAnsi="Myriad Pro"/>
                <w:i/>
                <w:iCs/>
                <w:sz w:val="18"/>
                <w:szCs w:val="18"/>
              </w:rPr>
            </w:pPr>
            <w:r w:rsidRPr="002468B1">
              <w:rPr>
                <w:rFonts w:ascii="Myriad Pro" w:hAnsi="Myriad Pro"/>
                <w:i/>
                <w:iCs/>
                <w:sz w:val="18"/>
                <w:szCs w:val="18"/>
              </w:rPr>
              <w:t xml:space="preserve">Расходы на содержание автотранспорта </w:t>
            </w:r>
          </w:p>
        </w:tc>
        <w:tc>
          <w:tcPr>
            <w:tcW w:w="880" w:type="dxa"/>
            <w:tcBorders>
              <w:top w:val="nil"/>
              <w:left w:val="nil"/>
              <w:bottom w:val="single" w:sz="8" w:space="0" w:color="auto"/>
              <w:right w:val="single" w:sz="8" w:space="0" w:color="auto"/>
            </w:tcBorders>
            <w:shd w:val="clear" w:color="auto" w:fill="auto"/>
            <w:hideMark/>
          </w:tcPr>
          <w:p w14:paraId="79F730A0"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тыс. руб.</w:t>
            </w:r>
          </w:p>
        </w:tc>
        <w:tc>
          <w:tcPr>
            <w:tcW w:w="1388" w:type="dxa"/>
            <w:tcBorders>
              <w:top w:val="nil"/>
              <w:left w:val="nil"/>
              <w:bottom w:val="single" w:sz="8" w:space="0" w:color="auto"/>
              <w:right w:val="single" w:sz="8" w:space="0" w:color="auto"/>
            </w:tcBorders>
            <w:shd w:val="clear" w:color="auto" w:fill="auto"/>
            <w:vAlign w:val="center"/>
            <w:hideMark/>
          </w:tcPr>
          <w:p w14:paraId="1B115C3E"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6 735,40</w:t>
            </w:r>
          </w:p>
        </w:tc>
        <w:tc>
          <w:tcPr>
            <w:tcW w:w="1365" w:type="dxa"/>
            <w:tcBorders>
              <w:top w:val="nil"/>
              <w:left w:val="nil"/>
              <w:bottom w:val="single" w:sz="8" w:space="0" w:color="auto"/>
              <w:right w:val="single" w:sz="8" w:space="0" w:color="auto"/>
            </w:tcBorders>
            <w:shd w:val="clear" w:color="000000" w:fill="FFFFFF"/>
            <w:vAlign w:val="center"/>
            <w:hideMark/>
          </w:tcPr>
          <w:p w14:paraId="040C8294"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4 976,74</w:t>
            </w:r>
          </w:p>
        </w:tc>
        <w:tc>
          <w:tcPr>
            <w:tcW w:w="1470" w:type="dxa"/>
            <w:tcBorders>
              <w:top w:val="nil"/>
              <w:left w:val="nil"/>
              <w:bottom w:val="single" w:sz="8" w:space="0" w:color="auto"/>
              <w:right w:val="single" w:sz="8" w:space="0" w:color="auto"/>
            </w:tcBorders>
            <w:shd w:val="clear" w:color="000000" w:fill="FFFFFF"/>
            <w:vAlign w:val="center"/>
            <w:hideMark/>
          </w:tcPr>
          <w:p w14:paraId="6EFA2940" w14:textId="77777777" w:rsidR="00F013B7" w:rsidRPr="002468B1" w:rsidRDefault="00F013B7">
            <w:pPr>
              <w:jc w:val="center"/>
              <w:rPr>
                <w:rFonts w:ascii="Myriad Pro" w:hAnsi="Myriad Pro"/>
                <w:i/>
                <w:iCs/>
                <w:sz w:val="18"/>
                <w:szCs w:val="18"/>
              </w:rPr>
            </w:pPr>
            <w:r w:rsidRPr="002468B1">
              <w:rPr>
                <w:rFonts w:ascii="Myriad Pro" w:hAnsi="Myriad Pro"/>
                <w:i/>
                <w:iCs/>
                <w:sz w:val="18"/>
                <w:szCs w:val="18"/>
              </w:rPr>
              <w:t>4 784,14</w:t>
            </w:r>
          </w:p>
        </w:tc>
        <w:tc>
          <w:tcPr>
            <w:tcW w:w="1300" w:type="dxa"/>
            <w:tcBorders>
              <w:top w:val="nil"/>
              <w:left w:val="nil"/>
              <w:bottom w:val="single" w:sz="8" w:space="0" w:color="auto"/>
              <w:right w:val="single" w:sz="8" w:space="0" w:color="auto"/>
            </w:tcBorders>
            <w:shd w:val="clear" w:color="auto" w:fill="auto"/>
            <w:vAlign w:val="center"/>
            <w:hideMark/>
          </w:tcPr>
          <w:p w14:paraId="0E0D7304" w14:textId="77777777" w:rsidR="00F013B7" w:rsidRPr="002468B1" w:rsidRDefault="00F013B7">
            <w:pPr>
              <w:jc w:val="center"/>
              <w:rPr>
                <w:rFonts w:ascii="Myriad Pro" w:hAnsi="Myriad Pro"/>
                <w:sz w:val="18"/>
                <w:szCs w:val="18"/>
              </w:rPr>
            </w:pPr>
            <w:r w:rsidRPr="002468B1">
              <w:rPr>
                <w:rFonts w:ascii="Myriad Pro" w:hAnsi="Myriad Pro"/>
                <w:sz w:val="18"/>
                <w:szCs w:val="18"/>
              </w:rPr>
              <w:t>4 976,74</w:t>
            </w:r>
          </w:p>
        </w:tc>
        <w:tc>
          <w:tcPr>
            <w:tcW w:w="1135" w:type="dxa"/>
            <w:tcBorders>
              <w:top w:val="nil"/>
              <w:left w:val="nil"/>
              <w:bottom w:val="single" w:sz="8" w:space="0" w:color="auto"/>
              <w:right w:val="single" w:sz="8" w:space="0" w:color="auto"/>
            </w:tcBorders>
            <w:shd w:val="clear" w:color="auto" w:fill="auto"/>
            <w:vAlign w:val="center"/>
            <w:hideMark/>
          </w:tcPr>
          <w:p w14:paraId="3502102F" w14:textId="77777777" w:rsidR="00F013B7" w:rsidRPr="002468B1" w:rsidRDefault="00F013B7">
            <w:pPr>
              <w:jc w:val="center"/>
              <w:rPr>
                <w:rFonts w:ascii="Myriad Pro" w:hAnsi="Myriad Pro"/>
                <w:sz w:val="18"/>
                <w:szCs w:val="18"/>
              </w:rPr>
            </w:pPr>
            <w:r w:rsidRPr="002468B1">
              <w:rPr>
                <w:rFonts w:ascii="Myriad Pro" w:hAnsi="Myriad Pro"/>
                <w:sz w:val="18"/>
                <w:szCs w:val="18"/>
              </w:rPr>
              <w:t>-1 951,26</w:t>
            </w:r>
          </w:p>
        </w:tc>
        <w:tc>
          <w:tcPr>
            <w:tcW w:w="1299" w:type="dxa"/>
            <w:tcBorders>
              <w:top w:val="nil"/>
              <w:left w:val="nil"/>
              <w:bottom w:val="single" w:sz="8" w:space="0" w:color="auto"/>
              <w:right w:val="single" w:sz="8" w:space="0" w:color="auto"/>
            </w:tcBorders>
            <w:shd w:val="clear" w:color="auto" w:fill="auto"/>
            <w:vAlign w:val="center"/>
            <w:hideMark/>
          </w:tcPr>
          <w:p w14:paraId="2B33A99A" w14:textId="77777777" w:rsidR="00F013B7" w:rsidRPr="002468B1" w:rsidRDefault="00F013B7">
            <w:pPr>
              <w:jc w:val="center"/>
              <w:rPr>
                <w:rFonts w:ascii="Myriad Pro" w:hAnsi="Myriad Pro"/>
                <w:sz w:val="18"/>
                <w:szCs w:val="18"/>
              </w:rPr>
            </w:pPr>
            <w:r w:rsidRPr="002468B1">
              <w:rPr>
                <w:rFonts w:ascii="Myriad Pro" w:hAnsi="Myriad Pro"/>
                <w:sz w:val="18"/>
                <w:szCs w:val="18"/>
              </w:rPr>
              <w:t>192,60</w:t>
            </w:r>
          </w:p>
        </w:tc>
        <w:tc>
          <w:tcPr>
            <w:tcW w:w="1134" w:type="dxa"/>
            <w:tcBorders>
              <w:top w:val="nil"/>
              <w:left w:val="nil"/>
              <w:bottom w:val="single" w:sz="8" w:space="0" w:color="auto"/>
              <w:right w:val="single" w:sz="8" w:space="0" w:color="auto"/>
            </w:tcBorders>
            <w:shd w:val="clear" w:color="auto" w:fill="auto"/>
            <w:vAlign w:val="center"/>
            <w:hideMark/>
          </w:tcPr>
          <w:p w14:paraId="77FE3A34" w14:textId="77777777" w:rsidR="00F013B7" w:rsidRPr="002468B1" w:rsidRDefault="00F013B7">
            <w:pPr>
              <w:jc w:val="center"/>
              <w:rPr>
                <w:rFonts w:ascii="Myriad Pro" w:hAnsi="Myriad Pro"/>
                <w:sz w:val="18"/>
                <w:szCs w:val="18"/>
              </w:rPr>
            </w:pPr>
            <w:r w:rsidRPr="002468B1">
              <w:rPr>
                <w:rFonts w:ascii="Myriad Pro" w:hAnsi="Myriad Pro"/>
                <w:sz w:val="18"/>
                <w:szCs w:val="18"/>
              </w:rPr>
              <w:t>-29%</w:t>
            </w:r>
          </w:p>
        </w:tc>
        <w:tc>
          <w:tcPr>
            <w:tcW w:w="994" w:type="dxa"/>
            <w:tcBorders>
              <w:top w:val="nil"/>
              <w:left w:val="nil"/>
              <w:bottom w:val="single" w:sz="8" w:space="0" w:color="auto"/>
              <w:right w:val="single" w:sz="8" w:space="0" w:color="auto"/>
            </w:tcBorders>
            <w:shd w:val="clear" w:color="auto" w:fill="auto"/>
            <w:vAlign w:val="center"/>
            <w:hideMark/>
          </w:tcPr>
          <w:p w14:paraId="6F0BE51C" w14:textId="77777777" w:rsidR="00F013B7" w:rsidRPr="002468B1" w:rsidRDefault="00F013B7">
            <w:pPr>
              <w:jc w:val="center"/>
              <w:rPr>
                <w:rFonts w:ascii="Myriad Pro" w:hAnsi="Myriad Pro"/>
                <w:sz w:val="18"/>
                <w:szCs w:val="18"/>
              </w:rPr>
            </w:pPr>
            <w:r w:rsidRPr="002468B1">
              <w:rPr>
                <w:rFonts w:ascii="Myriad Pro" w:hAnsi="Myriad Pro"/>
                <w:sz w:val="18"/>
                <w:szCs w:val="18"/>
              </w:rPr>
              <w:t>4%</w:t>
            </w:r>
          </w:p>
        </w:tc>
      </w:tr>
    </w:tbl>
    <w:p w14:paraId="4CBBDED6" w14:textId="77777777" w:rsidR="00F013B7" w:rsidRPr="002468B1" w:rsidRDefault="00F013B7" w:rsidP="00D01BCA">
      <w:pPr>
        <w:spacing w:line="360" w:lineRule="auto"/>
        <w:ind w:firstLine="709"/>
        <w:jc w:val="both"/>
        <w:rPr>
          <w:rFonts w:ascii="Myriad Pro" w:hAnsi="Myriad Pro"/>
          <w:sz w:val="26"/>
          <w:szCs w:val="26"/>
        </w:rPr>
        <w:sectPr w:rsidR="00F013B7" w:rsidRPr="002468B1" w:rsidSect="00DE5522">
          <w:pgSz w:w="16838" w:h="11906" w:orient="landscape"/>
          <w:pgMar w:top="1701" w:right="851" w:bottom="851" w:left="851" w:header="709" w:footer="709" w:gutter="0"/>
          <w:cols w:space="708"/>
          <w:docGrid w:linePitch="360"/>
        </w:sectPr>
      </w:pPr>
    </w:p>
    <w:p w14:paraId="5E60866A" w14:textId="77777777" w:rsidR="0039054B" w:rsidRPr="002468B1" w:rsidRDefault="0039054B" w:rsidP="00D01BCA">
      <w:pPr>
        <w:spacing w:line="360" w:lineRule="auto"/>
        <w:ind w:firstLine="709"/>
        <w:jc w:val="both"/>
        <w:rPr>
          <w:rFonts w:ascii="Myriad Pro" w:hAnsi="Myriad Pro"/>
          <w:sz w:val="26"/>
          <w:szCs w:val="26"/>
        </w:rPr>
      </w:pPr>
      <w:r w:rsidRPr="002468B1">
        <w:rPr>
          <w:rFonts w:ascii="Myriad Pro" w:hAnsi="Myriad Pro"/>
          <w:sz w:val="26"/>
          <w:szCs w:val="26"/>
        </w:rPr>
        <w:lastRenderedPageBreak/>
        <w:t>Для обоснования фактических расходов за предыдущий отчетный год и истекший период текущего года Исполнитель считает необходимым рекомендовать филиалу ПАО «МРСК Сибири» - «Алтайэнерго» предоставлять в  составе предложения об установлении тарифов на услуги по передаче электрической энергии на первый (базовый) год очередного долгосрочного периода регулирования следующие документы:</w:t>
      </w:r>
    </w:p>
    <w:p w14:paraId="38118612" w14:textId="77777777" w:rsidR="0039054B" w:rsidRPr="002468B1" w:rsidRDefault="0039054B" w:rsidP="00A8727E">
      <w:pPr>
        <w:pStyle w:val="aa"/>
        <w:numPr>
          <w:ilvl w:val="0"/>
          <w:numId w:val="66"/>
        </w:numPr>
        <w:spacing w:line="360" w:lineRule="auto"/>
        <w:rPr>
          <w:rFonts w:ascii="Myriad Pro" w:hAnsi="Myriad Pro"/>
          <w:sz w:val="26"/>
          <w:szCs w:val="26"/>
        </w:rPr>
      </w:pPr>
      <w:r w:rsidRPr="002468B1">
        <w:rPr>
          <w:rFonts w:ascii="Myriad Pro" w:hAnsi="Myriad Pro"/>
          <w:sz w:val="26"/>
          <w:szCs w:val="26"/>
        </w:rPr>
        <w:t>действующие договоры с контрагентами с условиями пролонгации;</w:t>
      </w:r>
    </w:p>
    <w:p w14:paraId="13513A28" w14:textId="77777777" w:rsidR="007F2446" w:rsidRPr="002468B1" w:rsidRDefault="007F2446" w:rsidP="00A8727E">
      <w:pPr>
        <w:pStyle w:val="aa"/>
        <w:numPr>
          <w:ilvl w:val="0"/>
          <w:numId w:val="66"/>
        </w:numPr>
        <w:spacing w:line="360" w:lineRule="auto"/>
        <w:rPr>
          <w:rFonts w:ascii="Myriad Pro" w:hAnsi="Myriad Pro"/>
          <w:sz w:val="26"/>
          <w:szCs w:val="26"/>
        </w:rPr>
      </w:pPr>
      <w:r w:rsidRPr="002468B1">
        <w:rPr>
          <w:rFonts w:ascii="Myriad Pro" w:hAnsi="Myriad Pro"/>
          <w:sz w:val="26"/>
          <w:szCs w:val="26"/>
        </w:rPr>
        <w:t>Утвержденные планы-графики ремонта/обследования оборудования, зданий и сооружений за истекший год и на плановый период;</w:t>
      </w:r>
    </w:p>
    <w:p w14:paraId="2E30CD4D" w14:textId="77777777" w:rsidR="0039054B" w:rsidRPr="002468B1" w:rsidRDefault="0039054B" w:rsidP="00A8727E">
      <w:pPr>
        <w:pStyle w:val="aa"/>
        <w:numPr>
          <w:ilvl w:val="0"/>
          <w:numId w:val="66"/>
        </w:numPr>
        <w:spacing w:line="360" w:lineRule="auto"/>
        <w:rPr>
          <w:rFonts w:ascii="Myriad Pro" w:hAnsi="Myriad Pro"/>
          <w:sz w:val="26"/>
          <w:szCs w:val="26"/>
        </w:rPr>
      </w:pPr>
      <w:r w:rsidRPr="002468B1">
        <w:rPr>
          <w:rFonts w:ascii="Myriad Pro" w:hAnsi="Myriad Pro"/>
          <w:sz w:val="26"/>
          <w:szCs w:val="26"/>
        </w:rPr>
        <w:t>документы, обосновывающие стоимость услуг (договоры на услуги, коммерческие предложения, сметы, прейскуранты, калькуляции и др.) в читаемом формате;</w:t>
      </w:r>
    </w:p>
    <w:p w14:paraId="2140C25D" w14:textId="77777777" w:rsidR="0039054B" w:rsidRPr="002468B1" w:rsidRDefault="0039054B" w:rsidP="00A8727E">
      <w:pPr>
        <w:pStyle w:val="aa"/>
        <w:numPr>
          <w:ilvl w:val="0"/>
          <w:numId w:val="66"/>
        </w:numPr>
        <w:spacing w:line="360" w:lineRule="auto"/>
        <w:rPr>
          <w:rFonts w:ascii="Myriad Pro" w:hAnsi="Myriad Pro"/>
          <w:sz w:val="26"/>
          <w:szCs w:val="26"/>
        </w:rPr>
      </w:pPr>
      <w:r w:rsidRPr="002468B1">
        <w:rPr>
          <w:rFonts w:ascii="Myriad Pro" w:hAnsi="Myriad Pro"/>
          <w:sz w:val="26"/>
          <w:szCs w:val="26"/>
        </w:rPr>
        <w:t>сертификаты на обслуживание,</w:t>
      </w:r>
      <w:r w:rsidRPr="002468B1" w:rsidDel="006B3FD6">
        <w:rPr>
          <w:rFonts w:ascii="Myriad Pro" w:hAnsi="Myriad Pro"/>
          <w:sz w:val="26"/>
          <w:szCs w:val="26"/>
        </w:rPr>
        <w:t xml:space="preserve"> </w:t>
      </w:r>
      <w:r w:rsidRPr="002468B1">
        <w:rPr>
          <w:rFonts w:ascii="Myriad Pro" w:hAnsi="Myriad Pro"/>
          <w:sz w:val="26"/>
          <w:szCs w:val="26"/>
        </w:rPr>
        <w:t>паспорта на устройства, где прописаны периодичность тех. обслуживания</w:t>
      </w:r>
      <w:r w:rsidRPr="002468B1" w:rsidDel="006B3FD6">
        <w:rPr>
          <w:rFonts w:ascii="Myriad Pro" w:hAnsi="Myriad Pro"/>
          <w:sz w:val="26"/>
          <w:szCs w:val="26"/>
        </w:rPr>
        <w:t xml:space="preserve"> </w:t>
      </w:r>
      <w:r w:rsidRPr="002468B1">
        <w:rPr>
          <w:rFonts w:ascii="Myriad Pro" w:hAnsi="Myriad Pro"/>
          <w:sz w:val="26"/>
          <w:szCs w:val="26"/>
        </w:rPr>
        <w:t>на ремонт оборудования;</w:t>
      </w:r>
    </w:p>
    <w:p w14:paraId="4C6D36E3" w14:textId="77777777" w:rsidR="0039054B" w:rsidRPr="002468B1" w:rsidRDefault="0039054B" w:rsidP="00A8727E">
      <w:pPr>
        <w:pStyle w:val="aa"/>
        <w:numPr>
          <w:ilvl w:val="0"/>
          <w:numId w:val="66"/>
        </w:numPr>
        <w:spacing w:line="360" w:lineRule="auto"/>
        <w:rPr>
          <w:rFonts w:ascii="Myriad Pro" w:hAnsi="Myriad Pro"/>
          <w:sz w:val="26"/>
          <w:szCs w:val="26"/>
        </w:rPr>
      </w:pPr>
      <w:r w:rsidRPr="002468B1">
        <w:rPr>
          <w:rFonts w:ascii="Myriad Pro" w:hAnsi="Myriad Pro"/>
          <w:sz w:val="26"/>
          <w:szCs w:val="26"/>
        </w:rPr>
        <w:t>данные бухгалтерского учета филиала (обороты, анализ и карточки счетов 20, 25, 26, по статьям затрат, а также счетов 60, 76);</w:t>
      </w:r>
    </w:p>
    <w:p w14:paraId="14DF78C9" w14:textId="77777777" w:rsidR="0039054B" w:rsidRPr="002468B1" w:rsidRDefault="0039054B" w:rsidP="00A8727E">
      <w:pPr>
        <w:pStyle w:val="aa"/>
        <w:numPr>
          <w:ilvl w:val="0"/>
          <w:numId w:val="66"/>
        </w:numPr>
        <w:spacing w:line="360" w:lineRule="auto"/>
        <w:rPr>
          <w:rFonts w:ascii="Myriad Pro" w:hAnsi="Myriad Pro"/>
          <w:sz w:val="26"/>
          <w:szCs w:val="26"/>
        </w:rPr>
      </w:pPr>
      <w:r w:rsidRPr="002468B1">
        <w:rPr>
          <w:rFonts w:ascii="Myriad Pro" w:hAnsi="Myriad Pro"/>
          <w:sz w:val="26"/>
          <w:szCs w:val="26"/>
        </w:rPr>
        <w:t>документы, подтверждающих проведение закупочных процедур или решение закупочного комитета филиала «Алтайэнерго», утверждающего проведение неконкурентных закупок.</w:t>
      </w:r>
    </w:p>
    <w:p w14:paraId="5C297416" w14:textId="77777777" w:rsidR="0039054B" w:rsidRPr="00645987" w:rsidRDefault="0039054B" w:rsidP="0039054B">
      <w:pPr>
        <w:spacing w:line="360" w:lineRule="auto"/>
        <w:ind w:firstLine="567"/>
        <w:rPr>
          <w:rFonts w:ascii="Myriad Pro" w:hAnsi="Myriad Pro"/>
          <w:color w:val="FF0000"/>
          <w:sz w:val="26"/>
          <w:szCs w:val="26"/>
        </w:rPr>
      </w:pPr>
    </w:p>
    <w:p w14:paraId="3D574B41" w14:textId="77777777" w:rsidR="0039054B" w:rsidRPr="00A95095" w:rsidRDefault="00D01BCA" w:rsidP="0057452E">
      <w:pPr>
        <w:pStyle w:val="31"/>
        <w:numPr>
          <w:ilvl w:val="2"/>
          <w:numId w:val="1"/>
        </w:numPr>
        <w:tabs>
          <w:tab w:val="left" w:pos="567"/>
        </w:tabs>
        <w:spacing w:before="40" w:after="240" w:line="360" w:lineRule="auto"/>
        <w:ind w:left="426" w:hanging="437"/>
        <w:jc w:val="both"/>
        <w:rPr>
          <w:rFonts w:ascii="Myriad Pro" w:hAnsi="Myriad Pro"/>
          <w:color w:val="4F6228" w:themeColor="accent3" w:themeShade="80"/>
          <w:sz w:val="28"/>
          <w:szCs w:val="28"/>
        </w:rPr>
      </w:pPr>
      <w:bookmarkStart w:id="51" w:name="_Toc64555665"/>
      <w:r w:rsidRPr="00864D97">
        <w:rPr>
          <w:rFonts w:ascii="Myriad Pro" w:hAnsi="Myriad Pro" w:cs="Times New Roman"/>
          <w:color w:val="4F6228" w:themeColor="accent3" w:themeShade="80"/>
          <w:sz w:val="28"/>
          <w:szCs w:val="28"/>
        </w:rPr>
        <w:t>Расходы на оплату труда (ФОТ)</w:t>
      </w:r>
      <w:bookmarkEnd w:id="51"/>
    </w:p>
    <w:p w14:paraId="58EEDF98" w14:textId="77777777" w:rsidR="0039054B" w:rsidRPr="005D3064" w:rsidRDefault="0039054B" w:rsidP="00B03687">
      <w:pPr>
        <w:spacing w:line="360" w:lineRule="auto"/>
        <w:ind w:firstLine="709"/>
        <w:contextualSpacing/>
        <w:jc w:val="both"/>
        <w:rPr>
          <w:rFonts w:ascii="Myriad Pro" w:eastAsia="Calibri" w:hAnsi="Myriad Pro"/>
          <w:sz w:val="26"/>
          <w:szCs w:val="26"/>
        </w:rPr>
      </w:pPr>
      <w:r w:rsidRPr="005D3064">
        <w:rPr>
          <w:rFonts w:ascii="Myriad Pro" w:eastAsia="Calibri" w:hAnsi="Myriad Pro"/>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F04A208" w14:textId="77777777" w:rsidR="0039054B" w:rsidRPr="005D3064" w:rsidRDefault="0039054B" w:rsidP="00B03687">
      <w:pPr>
        <w:spacing w:line="360" w:lineRule="auto"/>
        <w:ind w:firstLine="709"/>
        <w:contextualSpacing/>
        <w:jc w:val="both"/>
        <w:rPr>
          <w:rFonts w:ascii="Myriad Pro" w:eastAsia="Calibri" w:hAnsi="Myriad Pro"/>
          <w:sz w:val="26"/>
          <w:szCs w:val="26"/>
        </w:rPr>
      </w:pPr>
      <w:r w:rsidRPr="005D3064">
        <w:rPr>
          <w:rFonts w:ascii="Myriad Pro" w:hAnsi="Myriad Pro"/>
          <w:sz w:val="26"/>
          <w:szCs w:val="26"/>
        </w:rPr>
        <w:t>Отраслевое тарифное соглашение в электроэнергетике Российской Федерации (далее - ОТС) является правовым актом, регулирующим социально-</w:t>
      </w:r>
      <w:r w:rsidRPr="005D3064">
        <w:rPr>
          <w:rFonts w:ascii="Myriad Pro" w:hAnsi="Myriad Pro"/>
          <w:sz w:val="26"/>
          <w:szCs w:val="26"/>
        </w:rPr>
        <w:lastRenderedPageBreak/>
        <w:t>трудовые отношения и определяющим общие принципы регулирования связанных с ними экономических отношений. ОТС содержит минимальные гарантии, предоставляемые работникам электроэнергетики, служит основой для построения взаимоотношений сторон социального партнерства в организациях на твердой правовой основе. ОТС является базой, на основе которой в энергокомпаниях заключаются коллективные договоры, регулирующие конкретные аспекты социально-трудовых отношений между работодателями и работниками.</w:t>
      </w:r>
    </w:p>
    <w:p w14:paraId="4FC9089D"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положений Отраслевого тарифного соглашения в электроэнергетике Российской Федерации на 2013 - 2015 годы, утвержденного Общероссийским отраслевым объединением работодателей электроэнергетики, Общественным объединением «Всероссийский Электропрофсоюз» 18.03.2013 года.</w:t>
      </w:r>
    </w:p>
    <w:p w14:paraId="6E5C449A"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64C0B26B"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Размер ММТС индексируется один раз в полгода в соответствии с индексом потребительских цен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4F89910E"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6B8EAC49"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w:t>
      </w:r>
      <w:r w:rsidRPr="005D3064">
        <w:rPr>
          <w:rFonts w:ascii="Myriad Pro" w:eastAsia="Calibri" w:hAnsi="Myriad Pro"/>
          <w:sz w:val="26"/>
          <w:szCs w:val="26"/>
        </w:rPr>
        <w:lastRenderedPageBreak/>
        <w:t>индексации (на основании данных Федеральной службы государственной статистики и совместного письма Объединения РаЭл и ВЭП).</w:t>
      </w:r>
    </w:p>
    <w:p w14:paraId="5B74636E"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1B1756FE"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тарифорегулирующие органы с расчетами, учитывающими пропорциональное увеличение ММТС;</w:t>
      </w:r>
    </w:p>
    <w:p w14:paraId="6971148E"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322E73F6"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B237F2E"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5BD2E73E"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44FE2611"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65072D45"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lastRenderedPageBreak/>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5F609AC3"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8.4.2.6. Иные виды премирования работников, в том числе по показателям, предусмотренным пунктом 3.12 ОТС на 2013-2015 годы;</w:t>
      </w:r>
    </w:p>
    <w:p w14:paraId="181E1DDC" w14:textId="77777777" w:rsidR="0039054B" w:rsidRPr="005D3064" w:rsidRDefault="0039054B" w:rsidP="005D3064">
      <w:pPr>
        <w:spacing w:after="240"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566C2D6E" w14:textId="77777777" w:rsidR="006A758C" w:rsidRPr="005D3064" w:rsidRDefault="006A758C" w:rsidP="006A758C">
      <w:pPr>
        <w:spacing w:after="240" w:line="360" w:lineRule="auto"/>
        <w:ind w:firstLine="709"/>
        <w:contextualSpacing/>
        <w:jc w:val="both"/>
        <w:rPr>
          <w:rFonts w:ascii="Myriad Pro" w:eastAsia="Calibri" w:hAnsi="Myriad Pro"/>
          <w:sz w:val="26"/>
          <w:szCs w:val="26"/>
        </w:rPr>
      </w:pPr>
    </w:p>
    <w:p w14:paraId="0F17AAC2" w14:textId="77777777" w:rsidR="0039054B" w:rsidRPr="005D3064" w:rsidRDefault="0039054B" w:rsidP="00A80F6D">
      <w:pPr>
        <w:spacing w:line="360" w:lineRule="auto"/>
        <w:contextualSpacing/>
        <w:jc w:val="both"/>
        <w:rPr>
          <w:rFonts w:ascii="Myriad Pro" w:eastAsia="Calibri" w:hAnsi="Myriad Pro"/>
          <w:b/>
          <w:sz w:val="26"/>
          <w:szCs w:val="26"/>
        </w:rPr>
      </w:pPr>
      <w:r w:rsidRPr="005D3064">
        <w:rPr>
          <w:rFonts w:ascii="Myriad Pro" w:eastAsia="Calibri" w:hAnsi="Myriad Pro"/>
          <w:b/>
          <w:sz w:val="26"/>
          <w:szCs w:val="26"/>
        </w:rPr>
        <w:t>ПОЗИЦИЯ ТЕРРИТОРИАЛЬНОЙ СЕТЕВОЙ ОРГАНИЗАЦИИ</w:t>
      </w:r>
    </w:p>
    <w:p w14:paraId="19FE8721" w14:textId="77777777" w:rsidR="0039054B" w:rsidRPr="005D3064" w:rsidRDefault="0039054B" w:rsidP="005D3064">
      <w:pPr>
        <w:autoSpaceDE w:val="0"/>
        <w:autoSpaceDN w:val="0"/>
        <w:adjustRightInd w:val="0"/>
        <w:spacing w:before="240" w:line="360" w:lineRule="auto"/>
        <w:ind w:firstLine="567"/>
        <w:jc w:val="both"/>
        <w:rPr>
          <w:rFonts w:ascii="Myriad Pro" w:hAnsi="Myriad Pro"/>
          <w:sz w:val="26"/>
          <w:szCs w:val="26"/>
        </w:rPr>
      </w:pPr>
      <w:r w:rsidRPr="005D3064">
        <w:rPr>
          <w:rFonts w:ascii="Myriad Pro" w:hAnsi="Myriad Pro"/>
          <w:sz w:val="26"/>
          <w:szCs w:val="26"/>
        </w:rPr>
        <w:t>Филиал ПАО «МРСК Сибири» – «Алтайэнерго» в составе необходимой валовой выручки для расчета услуг по передаче электрической энергии (мощности) на 2018 год заявляет расходы по статье «Расхо</w:t>
      </w:r>
      <w:r w:rsidR="00B03687" w:rsidRPr="005D3064">
        <w:rPr>
          <w:rFonts w:ascii="Myriad Pro" w:hAnsi="Myriad Pro"/>
          <w:sz w:val="26"/>
          <w:szCs w:val="26"/>
        </w:rPr>
        <w:t xml:space="preserve">ды на оплату труда» в размере  </w:t>
      </w:r>
      <w:r w:rsidRPr="005D3064">
        <w:rPr>
          <w:rFonts w:ascii="Myriad Pro" w:hAnsi="Myriad Pro"/>
          <w:sz w:val="26"/>
          <w:szCs w:val="26"/>
        </w:rPr>
        <w:t>2 066 509,50 тыс. руб., в том числе</w:t>
      </w:r>
      <w:r w:rsidR="00BA66AF" w:rsidRPr="005D3064">
        <w:rPr>
          <w:rFonts w:ascii="Myriad Pro" w:hAnsi="Myriad Pro"/>
          <w:sz w:val="26"/>
          <w:szCs w:val="26"/>
        </w:rPr>
        <w:t>:</w:t>
      </w:r>
    </w:p>
    <w:p w14:paraId="5492CEBC"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расходы на оплату труда по филиалу «Алтайэнерго» в размере </w:t>
      </w:r>
      <w:r w:rsidR="006A758C" w:rsidRPr="005D3064">
        <w:rPr>
          <w:rFonts w:ascii="Myriad Pro" w:hAnsi="Myriad Pro"/>
          <w:sz w:val="26"/>
          <w:szCs w:val="26"/>
        </w:rPr>
        <w:br/>
      </w:r>
      <w:r w:rsidRPr="005D3064">
        <w:rPr>
          <w:rFonts w:ascii="Myriad Pro" w:hAnsi="Myriad Pro"/>
          <w:sz w:val="26"/>
          <w:szCs w:val="26"/>
        </w:rPr>
        <w:t>1 977 474,1 тыс. руб.;</w:t>
      </w:r>
    </w:p>
    <w:p w14:paraId="1F11E2A8"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расходы на оплату труда по исполнительному аппарату ПАО «МРСК Сибири» в размере - 89 035,4 тыс. руб.</w:t>
      </w:r>
    </w:p>
    <w:p w14:paraId="0C311124"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Фактические расходы по филиалу на оплату труда за 2016 г. по виду деятельности «передача электроэнергии» составили 1 257 751 тыс. руб. </w:t>
      </w:r>
    </w:p>
    <w:p w14:paraId="516B37D7"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eastAsia="Calibri" w:hAnsi="Myriad Pro"/>
          <w:sz w:val="26"/>
          <w:szCs w:val="26"/>
        </w:rPr>
        <w:t xml:space="preserve">Затраты на оплату труда в части себестоимости в размере 1 332 276 тыс. руб. (в т.ч. по передаче электрической энергии - 1 257 751 тыс. руб.) отражены без учета заработной платы труда исполнительного аппарата </w:t>
      </w:r>
      <w:r w:rsidR="00F25B54" w:rsidRPr="005D3064">
        <w:rPr>
          <w:rFonts w:ascii="Myriad Pro" w:eastAsia="Calibri" w:hAnsi="Myriad Pro"/>
          <w:sz w:val="26"/>
          <w:szCs w:val="26"/>
        </w:rPr>
        <w:br/>
      </w:r>
      <w:r w:rsidRPr="005D3064">
        <w:rPr>
          <w:rFonts w:ascii="Myriad Pro" w:eastAsia="Calibri" w:hAnsi="Myriad Pro"/>
          <w:sz w:val="26"/>
          <w:szCs w:val="26"/>
        </w:rPr>
        <w:t xml:space="preserve">(83 768 тыс. руб., в т.ч. по передаче электрической энергии - 79 115 тыс. руб.), с учетом затрат исполнительного аппарата фонд заработной платы в целом по себестоимости 1 416 044 тыс. руб., по передаче электрической энергии </w:t>
      </w:r>
      <w:r w:rsidR="006A758C" w:rsidRPr="005D3064">
        <w:rPr>
          <w:rFonts w:ascii="Myriad Pro" w:eastAsia="Calibri" w:hAnsi="Myriad Pro"/>
          <w:sz w:val="26"/>
          <w:szCs w:val="26"/>
        </w:rPr>
        <w:br/>
      </w:r>
      <w:r w:rsidRPr="005D3064">
        <w:rPr>
          <w:rFonts w:ascii="Myriad Pro" w:eastAsia="Calibri" w:hAnsi="Myriad Pro"/>
          <w:sz w:val="26"/>
          <w:szCs w:val="26"/>
        </w:rPr>
        <w:t>1 336 866 тыс. руб., что соответствует таблице 1.6 раздельного учета.</w:t>
      </w:r>
    </w:p>
    <w:p w14:paraId="194A21ED" w14:textId="77777777" w:rsidR="0039054B" w:rsidRPr="005D3064" w:rsidRDefault="0039054B" w:rsidP="005A149B">
      <w:pPr>
        <w:spacing w:line="360" w:lineRule="auto"/>
        <w:ind w:firstLine="567"/>
        <w:jc w:val="both"/>
        <w:rPr>
          <w:rFonts w:ascii="Myriad Pro" w:hAnsi="Myriad Pro"/>
          <w:sz w:val="26"/>
          <w:szCs w:val="26"/>
        </w:rPr>
      </w:pPr>
      <w:r w:rsidRPr="005D3064">
        <w:rPr>
          <w:rFonts w:ascii="Myriad Pro" w:hAnsi="Myriad Pro"/>
          <w:sz w:val="26"/>
          <w:szCs w:val="26"/>
        </w:rPr>
        <w:t xml:space="preserve">В соответствии с расчетной нормативной численностью, ММТС на 01.01.2017г в размере 7 581 руб. и с учетом ожидаемого уровня инфляции в 2017 году в 4,7% </w:t>
      </w:r>
      <w:r w:rsidRPr="005D3064">
        <w:rPr>
          <w:rFonts w:ascii="Myriad Pro" w:hAnsi="Myriad Pro"/>
          <w:sz w:val="26"/>
          <w:szCs w:val="26"/>
        </w:rPr>
        <w:lastRenderedPageBreak/>
        <w:t>расходы на оплату труда по виду деятельности «передача электроэнергии» в 2017 году составят 1 901 372 тыс. руб.</w:t>
      </w:r>
    </w:p>
    <w:p w14:paraId="4C044D60" w14:textId="77777777" w:rsidR="0039054B" w:rsidRPr="005D3064" w:rsidRDefault="0039054B" w:rsidP="005A149B">
      <w:pPr>
        <w:spacing w:line="360" w:lineRule="auto"/>
        <w:ind w:firstLine="567"/>
        <w:jc w:val="both"/>
        <w:rPr>
          <w:rFonts w:ascii="Myriad Pro" w:hAnsi="Myriad Pro"/>
          <w:sz w:val="26"/>
          <w:szCs w:val="26"/>
        </w:rPr>
      </w:pPr>
      <w:r w:rsidRPr="005D3064">
        <w:rPr>
          <w:rFonts w:ascii="Myriad Pro" w:hAnsi="Myriad Pro"/>
          <w:sz w:val="26"/>
          <w:szCs w:val="26"/>
        </w:rPr>
        <w:t>Расходы на оплату труда по виду деятельности «передача электроэнергии» в 2018 году с учетом ожидаемой инфляции за 2018 год в 4,0% составят 1 977 474 тыс. руб.</w:t>
      </w:r>
    </w:p>
    <w:p w14:paraId="5C193244" w14:textId="77777777" w:rsidR="0039054B" w:rsidRPr="005D3064" w:rsidRDefault="0039054B" w:rsidP="005A149B">
      <w:pPr>
        <w:spacing w:line="360" w:lineRule="auto"/>
        <w:ind w:firstLine="567"/>
        <w:contextualSpacing/>
        <w:jc w:val="both"/>
        <w:rPr>
          <w:rFonts w:ascii="Myriad Pro" w:hAnsi="Myriad Pro"/>
          <w:sz w:val="26"/>
          <w:szCs w:val="26"/>
        </w:rPr>
      </w:pPr>
      <w:r w:rsidRPr="005D3064">
        <w:rPr>
          <w:rFonts w:ascii="Myriad Pro" w:hAnsi="Myriad Pro"/>
          <w:sz w:val="26"/>
          <w:szCs w:val="26"/>
        </w:rPr>
        <w:t>Необходимый объем расходов на оплату труда сформирован исходя из численности, ММТС, тарифных коэффициентов, выплатами, связанными с режимом работы и условиями труда, осуществляются, текущего премирования и вознаграждения за выслугу лет, выплат по итогам работы за год, выплат по районному коэффициенту и социального характера.</w:t>
      </w:r>
    </w:p>
    <w:p w14:paraId="4DAA451A" w14:textId="77777777" w:rsidR="0039054B" w:rsidRPr="005D3064" w:rsidRDefault="0039054B" w:rsidP="005A149B">
      <w:pPr>
        <w:spacing w:line="360" w:lineRule="auto"/>
        <w:ind w:firstLine="567"/>
        <w:contextualSpacing/>
        <w:jc w:val="both"/>
        <w:rPr>
          <w:rFonts w:ascii="Myriad Pro" w:hAnsi="Myriad Pro"/>
          <w:i/>
          <w:sz w:val="26"/>
          <w:szCs w:val="26"/>
        </w:rPr>
      </w:pPr>
      <w:r w:rsidRPr="005D3064">
        <w:rPr>
          <w:rFonts w:ascii="Myriad Pro" w:hAnsi="Myriad Pro"/>
          <w:i/>
          <w:sz w:val="26"/>
          <w:szCs w:val="26"/>
        </w:rPr>
        <w:t>Численность</w:t>
      </w:r>
    </w:p>
    <w:p w14:paraId="1829CD97" w14:textId="77777777" w:rsidR="0039054B" w:rsidRPr="005D3064" w:rsidRDefault="0039054B" w:rsidP="005A149B">
      <w:pPr>
        <w:spacing w:line="360" w:lineRule="auto"/>
        <w:ind w:firstLine="567"/>
        <w:contextualSpacing/>
        <w:jc w:val="both"/>
        <w:rPr>
          <w:rFonts w:ascii="Myriad Pro" w:hAnsi="Myriad Pro"/>
          <w:sz w:val="26"/>
          <w:szCs w:val="26"/>
        </w:rPr>
      </w:pPr>
      <w:r w:rsidRPr="005D3064">
        <w:rPr>
          <w:rFonts w:ascii="Myriad Pro" w:hAnsi="Myriad Pro"/>
          <w:sz w:val="26"/>
          <w:szCs w:val="26"/>
        </w:rPr>
        <w:t>Среднесписочная численность за 2016 год по виду деятельности «передача электроэнергии» составила 3 586 человек. Планируемая численность, указанная в соответствии с расчетной нормати</w:t>
      </w:r>
      <w:r w:rsidR="006650A2" w:rsidRPr="005D3064">
        <w:rPr>
          <w:rFonts w:ascii="Myriad Pro" w:hAnsi="Myriad Pro"/>
          <w:sz w:val="26"/>
          <w:szCs w:val="26"/>
        </w:rPr>
        <w:t>вной численностью, определенной</w:t>
      </w:r>
      <w:r w:rsidR="00E73438" w:rsidRPr="005D3064">
        <w:rPr>
          <w:rFonts w:ascii="Myriad Pro" w:hAnsi="Myriad Pro"/>
          <w:sz w:val="26"/>
          <w:szCs w:val="26"/>
        </w:rPr>
        <w:t xml:space="preserve"> </w:t>
      </w:r>
      <w:r w:rsidR="00E73438" w:rsidRPr="005D3064">
        <w:rPr>
          <w:rFonts w:ascii="Myriad Pro" w:hAnsi="Myriad Pro"/>
          <w:sz w:val="26"/>
          <w:szCs w:val="26"/>
        </w:rPr>
        <w:br/>
      </w:r>
      <w:r w:rsidRPr="005D3064">
        <w:rPr>
          <w:rFonts w:ascii="Myriad Pro" w:hAnsi="Myriad Pro"/>
          <w:sz w:val="26"/>
          <w:szCs w:val="26"/>
        </w:rPr>
        <w:t>ОАО «ЦОТэнерго» составляет 4 384 чел.</w:t>
      </w:r>
    </w:p>
    <w:p w14:paraId="16C0D6DA" w14:textId="77777777" w:rsidR="0039054B" w:rsidRPr="005D3064" w:rsidRDefault="0039054B" w:rsidP="00B03687">
      <w:pPr>
        <w:spacing w:line="360" w:lineRule="auto"/>
        <w:ind w:firstLine="709"/>
        <w:contextualSpacing/>
        <w:jc w:val="both"/>
        <w:rPr>
          <w:rFonts w:ascii="Myriad Pro" w:hAnsi="Myriad Pro"/>
          <w:i/>
          <w:sz w:val="26"/>
          <w:szCs w:val="26"/>
        </w:rPr>
      </w:pPr>
      <w:r w:rsidRPr="005D3064">
        <w:rPr>
          <w:rFonts w:ascii="Myriad Pro" w:hAnsi="Myriad Pro"/>
          <w:i/>
          <w:sz w:val="26"/>
          <w:szCs w:val="26"/>
        </w:rPr>
        <w:t>ММТС</w:t>
      </w:r>
    </w:p>
    <w:p w14:paraId="7EFF171F" w14:textId="77777777" w:rsidR="0039054B" w:rsidRPr="005D3064" w:rsidRDefault="0039054B" w:rsidP="00B03687">
      <w:pPr>
        <w:spacing w:line="360" w:lineRule="auto"/>
        <w:ind w:firstLine="709"/>
        <w:contextualSpacing/>
        <w:jc w:val="both"/>
        <w:rPr>
          <w:rFonts w:ascii="Myriad Pro" w:hAnsi="Myriad Pro"/>
          <w:sz w:val="26"/>
          <w:szCs w:val="26"/>
        </w:rPr>
      </w:pPr>
      <w:r w:rsidRPr="005D3064">
        <w:rPr>
          <w:rFonts w:ascii="Myriad Pro" w:hAnsi="Myriad Pro"/>
          <w:sz w:val="26"/>
          <w:szCs w:val="26"/>
        </w:rPr>
        <w:t>В целях исполнения условий п. 3.3. Отраслевого тарифного соглашения</w:t>
      </w:r>
      <w:r w:rsidRPr="005D3064">
        <w:rPr>
          <w:rFonts w:ascii="Myriad Pro" w:hAnsi="Myriad Pro"/>
          <w:i/>
          <w:sz w:val="26"/>
          <w:szCs w:val="26"/>
        </w:rPr>
        <w:t xml:space="preserve"> </w:t>
      </w:r>
      <w:r w:rsidRPr="005D3064">
        <w:rPr>
          <w:rFonts w:ascii="Myriad Pro" w:hAnsi="Myriad Pro"/>
          <w:sz w:val="26"/>
          <w:szCs w:val="26"/>
        </w:rPr>
        <w:t>в электроэнергетике РФ на 2013-2015 годы (с продлением на 2016 – 2018 годы) и п.3.5  Коллективного договора филиала ОАО «МРСК Сибири» - «Алтайэнерго» на 2013-2015 годы (с продлением до 31.12.2018 года в соответствии с Дополнительным соглашением №4 от 03.03.2017) индексация ММТС должна осуществляться в соответствии с информационными письмами Общероссийского объединения работодателей электроэнергетики и Всероссийского Электропрофсоюза.</w:t>
      </w:r>
    </w:p>
    <w:p w14:paraId="1B270DBB" w14:textId="77777777" w:rsidR="0039054B" w:rsidRPr="005D3064" w:rsidRDefault="0039054B" w:rsidP="00B03687">
      <w:pPr>
        <w:spacing w:line="360" w:lineRule="auto"/>
        <w:ind w:firstLine="709"/>
        <w:contextualSpacing/>
        <w:jc w:val="both"/>
        <w:rPr>
          <w:rFonts w:ascii="Myriad Pro" w:hAnsi="Myriad Pro"/>
          <w:sz w:val="26"/>
          <w:szCs w:val="26"/>
        </w:rPr>
      </w:pPr>
      <w:r w:rsidRPr="005D3064">
        <w:rPr>
          <w:rFonts w:ascii="Myriad Pro" w:hAnsi="Myriad Pro"/>
          <w:sz w:val="26"/>
          <w:szCs w:val="26"/>
        </w:rPr>
        <w:t>В соответствии с информационным письмом, подписанным совместно Объединением РаЭл и Всероссийским Электропрофсоюзом, ММТС с 01.01.2017г. составляет 7 581 руб. При расчете ожидаемого ФОТ на 2017 год применена индексация 4,7% и ММТС составила 7 937 руб. На 2018 год с учетом индексации 4,0% ММТС составила 8 255 руб.</w:t>
      </w:r>
    </w:p>
    <w:p w14:paraId="44467003" w14:textId="77777777" w:rsidR="0039054B" w:rsidRPr="005D3064" w:rsidRDefault="0039054B" w:rsidP="00B03687">
      <w:pPr>
        <w:spacing w:line="360" w:lineRule="auto"/>
        <w:ind w:firstLine="709"/>
        <w:contextualSpacing/>
        <w:jc w:val="both"/>
        <w:rPr>
          <w:rFonts w:ascii="Myriad Pro" w:hAnsi="Myriad Pro"/>
          <w:i/>
          <w:sz w:val="26"/>
          <w:szCs w:val="26"/>
        </w:rPr>
      </w:pPr>
      <w:r w:rsidRPr="005D3064">
        <w:rPr>
          <w:rFonts w:ascii="Myriad Pro" w:hAnsi="Myriad Pro"/>
          <w:i/>
          <w:sz w:val="26"/>
          <w:szCs w:val="26"/>
        </w:rPr>
        <w:t>Тарифный коэффициент</w:t>
      </w:r>
    </w:p>
    <w:p w14:paraId="5D43FBF4" w14:textId="77777777" w:rsidR="0039054B" w:rsidRPr="005D3064" w:rsidRDefault="0039054B" w:rsidP="00B03687">
      <w:pPr>
        <w:tabs>
          <w:tab w:val="left" w:pos="851"/>
        </w:tabs>
        <w:spacing w:line="360" w:lineRule="auto"/>
        <w:ind w:firstLine="709"/>
        <w:jc w:val="both"/>
        <w:rPr>
          <w:rFonts w:ascii="Myriad Pro" w:hAnsi="Myriad Pro"/>
          <w:sz w:val="26"/>
          <w:szCs w:val="26"/>
        </w:rPr>
      </w:pPr>
      <w:r w:rsidRPr="005D3064">
        <w:rPr>
          <w:rFonts w:ascii="Myriad Pro" w:hAnsi="Myriad Pro"/>
          <w:sz w:val="26"/>
          <w:szCs w:val="26"/>
        </w:rPr>
        <w:lastRenderedPageBreak/>
        <w:t>Расчет среднего тарифного коэффициента произведен на основании штатного расписания:</w:t>
      </w:r>
    </w:p>
    <w:p w14:paraId="1425A9D1" w14:textId="77777777" w:rsidR="0039054B" w:rsidRPr="005D3064" w:rsidRDefault="0039054B" w:rsidP="00B03687">
      <w:pPr>
        <w:tabs>
          <w:tab w:val="left" w:pos="851"/>
        </w:tabs>
        <w:spacing w:line="360" w:lineRule="auto"/>
        <w:ind w:firstLine="709"/>
        <w:jc w:val="both"/>
        <w:rPr>
          <w:rFonts w:ascii="Myriad Pro" w:hAnsi="Myriad Pro"/>
          <w:sz w:val="26"/>
          <w:szCs w:val="26"/>
        </w:rPr>
      </w:pPr>
      <w:r w:rsidRPr="005D3064">
        <w:rPr>
          <w:rFonts w:ascii="Myriad Pro" w:hAnsi="Myriad Pro"/>
          <w:sz w:val="26"/>
          <w:szCs w:val="26"/>
        </w:rPr>
        <w:t>- среднегодовая тарифная ставка рабочего первого разряда – 6 414 руб.;</w:t>
      </w:r>
    </w:p>
    <w:p w14:paraId="03F0792B" w14:textId="77777777" w:rsidR="0039054B" w:rsidRPr="005D3064" w:rsidRDefault="0039054B" w:rsidP="00B03687">
      <w:pPr>
        <w:tabs>
          <w:tab w:val="left" w:pos="851"/>
        </w:tabs>
        <w:spacing w:line="360" w:lineRule="auto"/>
        <w:ind w:firstLine="709"/>
        <w:jc w:val="both"/>
        <w:rPr>
          <w:rFonts w:ascii="Myriad Pro" w:hAnsi="Myriad Pro"/>
          <w:sz w:val="26"/>
          <w:szCs w:val="26"/>
        </w:rPr>
      </w:pPr>
      <w:r w:rsidRPr="005D3064">
        <w:rPr>
          <w:rFonts w:ascii="Myriad Pro" w:hAnsi="Myriad Pro"/>
          <w:sz w:val="26"/>
          <w:szCs w:val="26"/>
        </w:rPr>
        <w:t>- средний должностной оклад – 16 067 руб.;</w:t>
      </w:r>
    </w:p>
    <w:p w14:paraId="3B65099D" w14:textId="77777777" w:rsidR="0039054B" w:rsidRPr="005D3064" w:rsidRDefault="0039054B" w:rsidP="00B03687">
      <w:pPr>
        <w:tabs>
          <w:tab w:val="left" w:pos="851"/>
        </w:tabs>
        <w:spacing w:line="360" w:lineRule="auto"/>
        <w:ind w:firstLine="709"/>
        <w:jc w:val="both"/>
        <w:rPr>
          <w:rFonts w:ascii="Myriad Pro" w:hAnsi="Myriad Pro"/>
          <w:sz w:val="26"/>
          <w:szCs w:val="26"/>
        </w:rPr>
      </w:pPr>
      <w:r w:rsidRPr="005D3064">
        <w:rPr>
          <w:rFonts w:ascii="Myriad Pro" w:hAnsi="Myriad Pro"/>
          <w:sz w:val="26"/>
          <w:szCs w:val="26"/>
        </w:rPr>
        <w:t>- тарифный коэффициент, соответствующий ступени по оплате труда – 2,50.</w:t>
      </w:r>
    </w:p>
    <w:p w14:paraId="2E2E9F35" w14:textId="77777777" w:rsidR="0039054B" w:rsidRPr="005D3064" w:rsidRDefault="0039054B" w:rsidP="00B03687">
      <w:pPr>
        <w:spacing w:line="360" w:lineRule="auto"/>
        <w:ind w:firstLine="709"/>
        <w:contextualSpacing/>
        <w:jc w:val="both"/>
        <w:rPr>
          <w:rFonts w:ascii="Myriad Pro" w:hAnsi="Myriad Pro"/>
          <w:b/>
          <w:sz w:val="26"/>
          <w:szCs w:val="26"/>
        </w:rPr>
      </w:pPr>
      <w:r w:rsidRPr="005D3064">
        <w:rPr>
          <w:rFonts w:ascii="Myriad Pro" w:hAnsi="Myriad Pro"/>
          <w:i/>
          <w:sz w:val="26"/>
          <w:szCs w:val="26"/>
        </w:rPr>
        <w:t>Выплаты, связанные с режимом работы и условиями труда</w:t>
      </w:r>
      <w:r w:rsidRPr="005D3064">
        <w:rPr>
          <w:rFonts w:ascii="Myriad Pro" w:hAnsi="Myriad Pro"/>
          <w:b/>
          <w:sz w:val="26"/>
          <w:szCs w:val="26"/>
        </w:rPr>
        <w:t xml:space="preserve"> </w:t>
      </w:r>
    </w:p>
    <w:p w14:paraId="4D9E7F8E" w14:textId="77777777" w:rsidR="0039054B" w:rsidRPr="005D3064" w:rsidRDefault="0039054B" w:rsidP="005D3064">
      <w:pPr>
        <w:spacing w:line="360" w:lineRule="auto"/>
        <w:ind w:firstLine="567"/>
        <w:contextualSpacing/>
        <w:jc w:val="both"/>
        <w:rPr>
          <w:rFonts w:ascii="Myriad Pro" w:hAnsi="Myriad Pro"/>
          <w:sz w:val="26"/>
          <w:szCs w:val="26"/>
        </w:rPr>
      </w:pPr>
      <w:r w:rsidRPr="005D3064">
        <w:rPr>
          <w:rFonts w:ascii="Myriad Pro" w:hAnsi="Myriad Pro"/>
          <w:sz w:val="26"/>
          <w:szCs w:val="26"/>
        </w:rPr>
        <w:t>Выплаты осуществляются на основании Трудового кодекса РФ, Отраслевого тарифного соглашения в электроэнергетике РФ на 2013-2015 годы (с продлением на 2016 – 2018 годы), Коллективного договора филиала ОАО «МРСК Сибири» - «Алтайэнерго» на 2013-2015 годы (с продлением до 31.12.2018 в соответствии с Дополнительным соглашением №4 от 03.03.2017) и стандарта организации 5.240/0 «Оплата труда, мотивация, льготы, компенсации и другие выплаты социального характера (социальный пакет) работников. Положение». Средний процент доплат на 2018 год установлен на уровне факта 2016 года в размере 15,94%.</w:t>
      </w:r>
    </w:p>
    <w:p w14:paraId="5490597B" w14:textId="77777777" w:rsidR="0039054B" w:rsidRPr="005D3064" w:rsidRDefault="0039054B" w:rsidP="005D3064">
      <w:pPr>
        <w:spacing w:line="360" w:lineRule="auto"/>
        <w:ind w:firstLine="567"/>
        <w:jc w:val="both"/>
        <w:rPr>
          <w:rFonts w:ascii="Myriad Pro" w:hAnsi="Myriad Pro"/>
          <w:i/>
          <w:sz w:val="26"/>
          <w:szCs w:val="26"/>
        </w:rPr>
      </w:pPr>
      <w:r w:rsidRPr="005D3064">
        <w:rPr>
          <w:rFonts w:ascii="Myriad Pro" w:hAnsi="Myriad Pro"/>
          <w:i/>
          <w:sz w:val="26"/>
          <w:szCs w:val="26"/>
        </w:rPr>
        <w:t>Текущее премирование</w:t>
      </w:r>
    </w:p>
    <w:p w14:paraId="40C596EE"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Текущее премирование выплачивается на основании стандарта организации 5.240/0 «Оплата труда, мотивация, льготы, компенсации и другие выплаты социального характера (социальный пакет) работников. Положение». </w:t>
      </w:r>
    </w:p>
    <w:p w14:paraId="773BFABB"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Базовый размер премии при выполнении установленных показателей премирования, установленный действующим приказом ПАО «МРСК Сибири» от 11.08.2014 №420-к «Об увеличении тарифной ставки», составляет 20%.</w:t>
      </w:r>
    </w:p>
    <w:p w14:paraId="530EC2B5" w14:textId="77777777" w:rsidR="0039054B" w:rsidRPr="005D3064" w:rsidRDefault="0039054B" w:rsidP="005D3064">
      <w:pPr>
        <w:spacing w:line="360" w:lineRule="auto"/>
        <w:ind w:firstLine="567"/>
        <w:contextualSpacing/>
        <w:jc w:val="both"/>
        <w:rPr>
          <w:rFonts w:ascii="Myriad Pro" w:hAnsi="Myriad Pro"/>
          <w:sz w:val="26"/>
          <w:szCs w:val="26"/>
        </w:rPr>
      </w:pPr>
      <w:r w:rsidRPr="005D3064">
        <w:rPr>
          <w:rFonts w:ascii="Myriad Pro" w:hAnsi="Myriad Pro"/>
          <w:sz w:val="26"/>
          <w:szCs w:val="26"/>
        </w:rPr>
        <w:t>Средний процент текущего премирования на 2018 год установлен с учетом фактического выполнения показателей премирования на уровне факта 2016 года в размере 18,75%.</w:t>
      </w:r>
    </w:p>
    <w:p w14:paraId="78506D72" w14:textId="77777777" w:rsidR="0039054B" w:rsidRPr="005D3064" w:rsidRDefault="0039054B" w:rsidP="005D3064">
      <w:pPr>
        <w:spacing w:line="360" w:lineRule="auto"/>
        <w:ind w:firstLine="567"/>
        <w:contextualSpacing/>
        <w:jc w:val="both"/>
        <w:rPr>
          <w:rFonts w:ascii="Myriad Pro" w:hAnsi="Myriad Pro"/>
          <w:i/>
          <w:sz w:val="26"/>
          <w:szCs w:val="26"/>
        </w:rPr>
      </w:pPr>
      <w:r w:rsidRPr="005D3064">
        <w:rPr>
          <w:rFonts w:ascii="Myriad Pro" w:hAnsi="Myriad Pro"/>
          <w:i/>
          <w:sz w:val="26"/>
          <w:szCs w:val="26"/>
        </w:rPr>
        <w:t xml:space="preserve">Вознаграждение за выслугу лет </w:t>
      </w:r>
    </w:p>
    <w:p w14:paraId="4083AA7F"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Вознаграждение за выслугу лет выплачивается на основании стандарта организации 5.240/0 «Оплата труда, мотивация, льготы, компенсации и другие выплаты социального характера (социальный пакет) работников. Положение» и приказа филиала ПАО «МРСК Сибири» - «Алтайэнерго» №1338 от 16.11.2015 </w:t>
      </w:r>
      <w:r w:rsidR="00E73438" w:rsidRPr="005D3064">
        <w:rPr>
          <w:rFonts w:ascii="Myriad Pro" w:hAnsi="Myriad Pro"/>
          <w:sz w:val="26"/>
          <w:szCs w:val="26"/>
        </w:rPr>
        <w:br/>
      </w:r>
      <w:r w:rsidRPr="005D3064">
        <w:rPr>
          <w:rFonts w:ascii="Myriad Pro" w:hAnsi="Myriad Pro"/>
          <w:sz w:val="26"/>
          <w:szCs w:val="26"/>
        </w:rPr>
        <w:t>«Об установлении размеров вознаграждения за выслугу лет».</w:t>
      </w:r>
    </w:p>
    <w:p w14:paraId="16309C30" w14:textId="77777777" w:rsidR="0039054B" w:rsidRPr="005D3064" w:rsidRDefault="0039054B" w:rsidP="005D3064">
      <w:pPr>
        <w:spacing w:line="360" w:lineRule="auto"/>
        <w:ind w:firstLine="567"/>
        <w:contextualSpacing/>
        <w:jc w:val="both"/>
        <w:rPr>
          <w:rFonts w:ascii="Myriad Pro" w:hAnsi="Myriad Pro"/>
          <w:bCs/>
          <w:sz w:val="26"/>
          <w:szCs w:val="26"/>
        </w:rPr>
      </w:pPr>
      <w:r w:rsidRPr="005D3064">
        <w:rPr>
          <w:rFonts w:ascii="Myriad Pro" w:hAnsi="Myriad Pro"/>
          <w:bCs/>
          <w:sz w:val="26"/>
          <w:szCs w:val="26"/>
        </w:rPr>
        <w:lastRenderedPageBreak/>
        <w:t>Средний процент вознаграждения за выслугу лет на 2018 год установлен на уровне факта 2016 года в размере 11,32%.</w:t>
      </w:r>
    </w:p>
    <w:p w14:paraId="61E48CF1" w14:textId="77777777" w:rsidR="0039054B" w:rsidRPr="005D3064" w:rsidRDefault="0039054B" w:rsidP="005D3064">
      <w:pPr>
        <w:spacing w:line="360" w:lineRule="auto"/>
        <w:ind w:firstLine="567"/>
        <w:contextualSpacing/>
        <w:jc w:val="both"/>
        <w:rPr>
          <w:rFonts w:ascii="Myriad Pro" w:hAnsi="Myriad Pro"/>
          <w:bCs/>
          <w:i/>
          <w:sz w:val="26"/>
          <w:szCs w:val="26"/>
        </w:rPr>
      </w:pPr>
      <w:r w:rsidRPr="005D3064">
        <w:rPr>
          <w:rFonts w:ascii="Myriad Pro" w:hAnsi="Myriad Pro"/>
          <w:i/>
          <w:sz w:val="26"/>
          <w:szCs w:val="26"/>
        </w:rPr>
        <w:t xml:space="preserve">Выплаты по итогам работы за год </w:t>
      </w:r>
    </w:p>
    <w:p w14:paraId="17FFD98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Выплата вознаграждения по итогам работы за год предусмотрена на основании стандарта организации 5.240/0 «Оплата труда, мотивация, льготы, компенсации и другие выплаты социального характера (социальный пакет) работников. Положение». </w:t>
      </w:r>
    </w:p>
    <w:p w14:paraId="4D492A65" w14:textId="77777777" w:rsidR="0039054B" w:rsidRPr="005D3064" w:rsidRDefault="0039054B" w:rsidP="005D3064">
      <w:pPr>
        <w:spacing w:line="360" w:lineRule="auto"/>
        <w:ind w:firstLine="567"/>
        <w:contextualSpacing/>
        <w:jc w:val="both"/>
        <w:rPr>
          <w:rFonts w:ascii="Myriad Pro" w:hAnsi="Myriad Pro"/>
          <w:bCs/>
          <w:sz w:val="26"/>
          <w:szCs w:val="26"/>
        </w:rPr>
      </w:pPr>
      <w:r w:rsidRPr="005D3064">
        <w:rPr>
          <w:rFonts w:ascii="Myriad Pro" w:hAnsi="Myriad Pro"/>
          <w:bCs/>
          <w:sz w:val="26"/>
          <w:szCs w:val="26"/>
        </w:rPr>
        <w:t>Средний процент выплат по итогам работы за год на 2018 год установлен на уровне факта 2016 года в размере 5,25%.</w:t>
      </w:r>
    </w:p>
    <w:p w14:paraId="0AEC456D" w14:textId="77777777" w:rsidR="0039054B" w:rsidRPr="005D3064" w:rsidRDefault="0039054B" w:rsidP="005D3064">
      <w:pPr>
        <w:spacing w:line="360" w:lineRule="auto"/>
        <w:ind w:firstLine="567"/>
        <w:jc w:val="both"/>
        <w:rPr>
          <w:rFonts w:ascii="Myriad Pro" w:hAnsi="Myriad Pro"/>
          <w:i/>
          <w:sz w:val="26"/>
          <w:szCs w:val="26"/>
        </w:rPr>
      </w:pPr>
      <w:r w:rsidRPr="005D3064">
        <w:rPr>
          <w:rFonts w:ascii="Myriad Pro" w:hAnsi="Myriad Pro"/>
          <w:i/>
          <w:sz w:val="26"/>
          <w:szCs w:val="26"/>
        </w:rPr>
        <w:t xml:space="preserve">Выплата по районному коэффициенту и северные надбавки </w:t>
      </w:r>
    </w:p>
    <w:p w14:paraId="25302D2F"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Выплаты осуществляются согласно постановлению Правительства РФ от 27.12.1997г. №1631 «О повышении районного коэффициента к заработной плате на отдельных территориях Алтайского края»</w:t>
      </w:r>
      <w:r w:rsidR="00BA66AF" w:rsidRPr="005D3064">
        <w:rPr>
          <w:rFonts w:ascii="Myriad Pro" w:hAnsi="Myriad Pro"/>
          <w:sz w:val="26"/>
          <w:szCs w:val="26"/>
        </w:rPr>
        <w:t>.</w:t>
      </w:r>
    </w:p>
    <w:p w14:paraId="44421B9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bCs/>
          <w:sz w:val="26"/>
          <w:szCs w:val="26"/>
        </w:rPr>
        <w:t>Средний процент текущего премирования на 2018 год установлен на уровне факта 2016 года в размере 17,44%.</w:t>
      </w:r>
    </w:p>
    <w:p w14:paraId="372986E9" w14:textId="77777777" w:rsidR="0039054B" w:rsidRPr="005D3064" w:rsidRDefault="0039054B" w:rsidP="005D3064">
      <w:pPr>
        <w:spacing w:line="360" w:lineRule="auto"/>
        <w:ind w:firstLine="567"/>
        <w:jc w:val="both"/>
        <w:rPr>
          <w:rFonts w:ascii="Myriad Pro" w:hAnsi="Myriad Pro"/>
          <w:i/>
          <w:sz w:val="26"/>
          <w:szCs w:val="26"/>
        </w:rPr>
      </w:pPr>
      <w:r w:rsidRPr="005D3064">
        <w:rPr>
          <w:rFonts w:ascii="Myriad Pro" w:hAnsi="Myriad Pro"/>
          <w:i/>
          <w:sz w:val="26"/>
          <w:szCs w:val="26"/>
        </w:rPr>
        <w:t>Выплаты социального характера</w:t>
      </w:r>
    </w:p>
    <w:p w14:paraId="4F2979AD"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Данные выплаты в 2016г производились в связи с высвобождением работников по основаниям, предусматривающим выплаты компенсационного характера.</w:t>
      </w:r>
    </w:p>
    <w:p w14:paraId="052DC44F"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Фактические расходы за 2016 год составили 5 282 тыс. руб.</w:t>
      </w:r>
    </w:p>
    <w:p w14:paraId="47D0B1BD" w14:textId="77777777" w:rsidR="0039054B" w:rsidRPr="005D3064" w:rsidRDefault="0039054B" w:rsidP="005D3064">
      <w:pPr>
        <w:spacing w:line="360" w:lineRule="auto"/>
        <w:ind w:firstLine="567"/>
        <w:contextualSpacing/>
        <w:jc w:val="both"/>
        <w:rPr>
          <w:rFonts w:ascii="Myriad Pro" w:hAnsi="Myriad Pro"/>
          <w:sz w:val="26"/>
          <w:szCs w:val="26"/>
        </w:rPr>
      </w:pPr>
      <w:r w:rsidRPr="005D3064">
        <w:rPr>
          <w:rFonts w:ascii="Myriad Pro" w:hAnsi="Myriad Pro"/>
          <w:sz w:val="26"/>
          <w:szCs w:val="26"/>
        </w:rPr>
        <w:t>Плановые расходы на 2018 год предусмотрены с учетом индексации заработной платы на 2017 – 2018гг в объеме 6 797тыс. руб.</w:t>
      </w:r>
    </w:p>
    <w:p w14:paraId="2C3F6B7D" w14:textId="77777777" w:rsidR="0039054B" w:rsidRPr="005D3064" w:rsidRDefault="0039054B" w:rsidP="005D3064">
      <w:pPr>
        <w:spacing w:line="360" w:lineRule="auto"/>
        <w:ind w:firstLine="567"/>
        <w:contextualSpacing/>
        <w:jc w:val="both"/>
        <w:rPr>
          <w:rFonts w:ascii="Myriad Pro" w:eastAsia="Calibri" w:hAnsi="Myriad Pro"/>
          <w:sz w:val="26"/>
          <w:szCs w:val="26"/>
        </w:rPr>
      </w:pPr>
      <w:r w:rsidRPr="005D3064">
        <w:rPr>
          <w:rFonts w:ascii="Myriad Pro" w:hAnsi="Myriad Pro"/>
          <w:sz w:val="26"/>
          <w:szCs w:val="26"/>
        </w:rPr>
        <w:t>Расчет фонда оплаты труда представлен в таблице 1.16.</w:t>
      </w:r>
    </w:p>
    <w:p w14:paraId="180B6D5C"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В обоснование данных расходов филиалом «Алтайэнерго» представлены следующие документы:</w:t>
      </w:r>
    </w:p>
    <w:p w14:paraId="096F18D3"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пояснительная записка по статье «Расходы на оплату труда» по виду деятельности «передача электроэнергии» филиала ПАО «МРСК Сибири» - «Алтайэнерго» на 2018г.;</w:t>
      </w:r>
    </w:p>
    <w:p w14:paraId="06180530"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расчет расходов на оплату труда филиала ПАО «МРСК Сибири» - «Алтайэнерго»;</w:t>
      </w:r>
    </w:p>
    <w:p w14:paraId="628BAE32"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lastRenderedPageBreak/>
        <w:t>- нормативная численность филиала ПАО «МРСК Сибири» - «Алтайэнерго» на 01.01.2017;</w:t>
      </w:r>
    </w:p>
    <w:p w14:paraId="23A69101"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сводная таблица нормативной численности промышленно-производственного персонала распределительных электрических сетей на 01.01.2017;</w:t>
      </w:r>
    </w:p>
    <w:p w14:paraId="481588DD"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нормативы численности промышленно-производственного персонала распределительных электрических сетей», ОАО «ЦОТЭНЕРГО», Москва, 2004г.;</w:t>
      </w:r>
    </w:p>
    <w:p w14:paraId="7D305448"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 расчет нормативной численности производственных отделений филиала ПАО «МРСК Сибири» - Алтайэнерго»;</w:t>
      </w:r>
    </w:p>
    <w:p w14:paraId="421E51BB"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нормативы численности персонала исполнительного аппарата акционерных обществ энергетики и электрофикации (АО-Энерго), </w:t>
      </w:r>
      <w:r w:rsidR="00BA66AF" w:rsidRPr="005D3064">
        <w:rPr>
          <w:rFonts w:ascii="Myriad Pro" w:hAnsi="Myriad Pro"/>
          <w:sz w:val="26"/>
          <w:szCs w:val="26"/>
        </w:rPr>
        <w:br/>
      </w:r>
      <w:r w:rsidRPr="005D3064">
        <w:rPr>
          <w:rFonts w:ascii="Myriad Pro" w:hAnsi="Myriad Pro"/>
          <w:sz w:val="26"/>
          <w:szCs w:val="26"/>
        </w:rPr>
        <w:t>ОАО «ЦОТЭНЕРГО», Москва, 2004г.;</w:t>
      </w:r>
    </w:p>
    <w:p w14:paraId="20324B47"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 расчет нормативной численности аппарата управления филиала </w:t>
      </w:r>
      <w:r w:rsidR="00E73438" w:rsidRPr="005D3064">
        <w:rPr>
          <w:rFonts w:ascii="Myriad Pro" w:hAnsi="Myriad Pro"/>
          <w:sz w:val="26"/>
          <w:szCs w:val="26"/>
        </w:rPr>
        <w:br/>
      </w:r>
      <w:r w:rsidRPr="005D3064">
        <w:rPr>
          <w:rFonts w:ascii="Myriad Pro" w:hAnsi="Myriad Pro"/>
          <w:sz w:val="26"/>
          <w:szCs w:val="26"/>
        </w:rPr>
        <w:t>ПАО «МРСК Сибири» - «Алтайэнерго»;</w:t>
      </w:r>
    </w:p>
    <w:p w14:paraId="447E9C30"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выписка из штатного расписания филиала ПАО «МРСК Сибири» - «Алтайэнерго» с 01.12.2016;</w:t>
      </w:r>
    </w:p>
    <w:p w14:paraId="483ABC85"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выписка из штатного расписания исполнительного аппарата </w:t>
      </w:r>
      <w:r w:rsidR="00BA66AF" w:rsidRPr="005D3064">
        <w:rPr>
          <w:rFonts w:ascii="Myriad Pro" w:hAnsi="Myriad Pro"/>
          <w:sz w:val="26"/>
          <w:szCs w:val="26"/>
        </w:rPr>
        <w:br/>
      </w:r>
      <w:r w:rsidRPr="005D3064">
        <w:rPr>
          <w:rFonts w:ascii="Myriad Pro" w:hAnsi="Myriad Pro"/>
          <w:sz w:val="26"/>
          <w:szCs w:val="26"/>
        </w:rPr>
        <w:t>ПАО «МРСК Сибири», утвержденного приказом ПАО «МРСК Сибири» от 30.12.2016 № 219 шр, по состоянию на 01.01.2017;</w:t>
      </w:r>
    </w:p>
    <w:p w14:paraId="105F276A"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копия информационного письма Объединения РаЭл и ВЭП об ММТС </w:t>
      </w:r>
      <w:r w:rsidR="005A149B" w:rsidRPr="005D3064">
        <w:rPr>
          <w:rFonts w:ascii="Myriad Pro" w:hAnsi="Myriad Pro"/>
          <w:sz w:val="26"/>
          <w:szCs w:val="26"/>
        </w:rPr>
        <w:br/>
      </w:r>
      <w:r w:rsidRPr="005D3064">
        <w:rPr>
          <w:rFonts w:ascii="Myriad Pro" w:hAnsi="Myriad Pro"/>
          <w:sz w:val="26"/>
          <w:szCs w:val="26"/>
        </w:rPr>
        <w:t>с 1 января 2017 года;</w:t>
      </w:r>
    </w:p>
    <w:p w14:paraId="2D77D2F8"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приказ ПАО «МРСК Сибири» от 25.09.2015 № 641-к «Об увеличении тарифной ставки»;</w:t>
      </w:r>
    </w:p>
    <w:p w14:paraId="68E5362E"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приказа ПАО «МРСК Сибири» от 14.12.2016 №104-ОТ «Об увеличении тарифной ставки»;</w:t>
      </w:r>
    </w:p>
    <w:p w14:paraId="3C5C647E"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приказа филиала ПАО «МРСК Сибири» - «Алтайэнерго» от 30.12.2016 №3962-кд «О порядке установления доплат»;</w:t>
      </w:r>
    </w:p>
    <w:p w14:paraId="3F881130"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 копия приказа ПАО «МРСК Сибири» от 14.11.2016 № 78-ОТ </w:t>
      </w:r>
      <w:r w:rsidR="005A149B" w:rsidRPr="005D3064">
        <w:rPr>
          <w:rFonts w:ascii="Myriad Pro" w:hAnsi="Myriad Pro"/>
          <w:sz w:val="26"/>
          <w:szCs w:val="26"/>
        </w:rPr>
        <w:br/>
      </w:r>
      <w:r w:rsidRPr="005D3064">
        <w:rPr>
          <w:rFonts w:ascii="Myriad Pro" w:hAnsi="Myriad Pro"/>
          <w:sz w:val="26"/>
          <w:szCs w:val="26"/>
        </w:rPr>
        <w:t>«Об установлении размера повышающего городского коэффициента на 2017 год»</w:t>
      </w:r>
      <w:r w:rsidR="00A80F6D" w:rsidRPr="005D3064">
        <w:rPr>
          <w:rFonts w:ascii="Myriad Pro" w:hAnsi="Myriad Pro"/>
          <w:sz w:val="26"/>
          <w:szCs w:val="26"/>
        </w:rPr>
        <w:t>;</w:t>
      </w:r>
    </w:p>
    <w:p w14:paraId="620828FD"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выписка из действующего Трудового кодекса РФ;</w:t>
      </w:r>
    </w:p>
    <w:p w14:paraId="6E1967D8"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lastRenderedPageBreak/>
        <w:t>- копия приказа ПАО «МРСК Сибири» от 11.08.2014 № 420-к «Об увеличении тарифной ставки», устанавливающий базовый размер премии для персонала;</w:t>
      </w:r>
    </w:p>
    <w:p w14:paraId="5FB1C5EC"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приказа филиала ПАО «МРСК Сибири» - «Алтайэнерго» от 16.11.2015 «Об установлении размеров вознаграждения за выслугу лет»;</w:t>
      </w:r>
    </w:p>
    <w:p w14:paraId="4202E3B3"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постановления Государственного комитета Совета Министров СССР по вопросам о труда и заработной платы от 17.08.1971г. №325/24 «О размерах районных коэффициентов к заработной плате рабочих и служащих предприятий, организаций и учреждений, расположенных в районах Западной Сибири, для которых эти коэффициенты в настоящее время не установлены, и о порядке их применения»;</w:t>
      </w:r>
    </w:p>
    <w:p w14:paraId="03E61243"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постановления Правительства Российской Федерации от 27.12.1997 № 1631 «Повышении районного коэффициента к заработной плате на отдельных территориях Алтайского края»;</w:t>
      </w:r>
    </w:p>
    <w:p w14:paraId="2C574BB7"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копия стандарта организации СО 5.240/0 «Оплата труда, мотивация, льготы, компенсации и другие выплаты социального характера (социальный пакет) работников. Положение»;</w:t>
      </w:r>
    </w:p>
    <w:p w14:paraId="2C0067E0"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смета с обосновывающими материалами затрат Исполнительного аппарата ПАО «МРСК Сибири» на 2016-2018 годы;</w:t>
      </w:r>
    </w:p>
    <w:p w14:paraId="269DBF4A"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После проведения выездной проверки от 24.10.2017 № 174-пр Управления по тарифам, филиалом «Алтайэнерго» дополнительно представлены:</w:t>
      </w:r>
    </w:p>
    <w:p w14:paraId="0CC0353B" w14:textId="4AA6620B"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копии утвержденных штатных расписаний, с указанием разрядов по оплате труда рабочих, руководителей и специалистов , тарифных ставок, должностных окладов и численности на 2015, 2016 и плановый 2018 год с приложением приказов о внесение изменений (если такие изменений были внесены);</w:t>
      </w:r>
    </w:p>
    <w:p w14:paraId="44C6C684" w14:textId="77777777"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копии приказов по выплатам премий и др. поощрений за 2015, 2016 годы;</w:t>
      </w:r>
    </w:p>
    <w:p w14:paraId="18BA84A1" w14:textId="77777777"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копия коллективного договора (с приложением о премировании работников и руководителей);</w:t>
      </w:r>
    </w:p>
    <w:p w14:paraId="467EE3B0" w14:textId="77777777"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копии отчета по видам начисленной заработной платы (свод заработной платы) за 2015, 2016 годы, в том числе в разрезе категории работающих;</w:t>
      </w:r>
    </w:p>
    <w:p w14:paraId="0CF1B08E" w14:textId="77777777"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lastRenderedPageBreak/>
        <w:t>копия положения Общества о премировании работников и руководителей;</w:t>
      </w:r>
    </w:p>
    <w:p w14:paraId="2F0EF45B" w14:textId="77777777"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детальный расчет средней ступени по оплате труда и тарифного коэффициента соответствующего ступени по оплате труда по фактической численности;</w:t>
      </w:r>
    </w:p>
    <w:p w14:paraId="6BC10672" w14:textId="77777777" w:rsidR="0039054B" w:rsidRPr="005D3064" w:rsidRDefault="0039054B" w:rsidP="00A8727E">
      <w:pPr>
        <w:pStyle w:val="aa"/>
        <w:numPr>
          <w:ilvl w:val="0"/>
          <w:numId w:val="59"/>
        </w:numPr>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 xml:space="preserve">копия приказа ПАО «МРСК Сибири» от 17.02.2017 № 28-шр </w:t>
      </w:r>
      <w:r w:rsidR="005A149B" w:rsidRPr="005D3064">
        <w:rPr>
          <w:rFonts w:ascii="Myriad Pro" w:hAnsi="Myriad Pro"/>
          <w:sz w:val="26"/>
          <w:szCs w:val="26"/>
        </w:rPr>
        <w:br/>
      </w:r>
      <w:r w:rsidRPr="005D3064">
        <w:rPr>
          <w:rFonts w:ascii="Myriad Pro" w:hAnsi="Myriad Pro"/>
          <w:sz w:val="26"/>
          <w:szCs w:val="26"/>
        </w:rPr>
        <w:t xml:space="preserve">«Об утверждении структуры и численности блока логистики и МТО филиалов </w:t>
      </w:r>
      <w:r w:rsidRPr="005D3064">
        <w:rPr>
          <w:rFonts w:ascii="Myriad Pro" w:hAnsi="Myriad Pro"/>
          <w:sz w:val="26"/>
          <w:szCs w:val="26"/>
        </w:rPr>
        <w:br/>
        <w:t>ПАО «МРСК Сибири», согласно Приложению.</w:t>
      </w:r>
    </w:p>
    <w:p w14:paraId="672136E0" w14:textId="77777777" w:rsidR="0039054B" w:rsidRPr="005D3064" w:rsidRDefault="0039054B" w:rsidP="005D3064">
      <w:pPr>
        <w:pStyle w:val="aa"/>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Дополнительно филиалом в подтверждение расходов по формированию оплаты труда за 2016 год представлены:</w:t>
      </w:r>
    </w:p>
    <w:p w14:paraId="00432C23" w14:textId="77777777" w:rsidR="0039054B" w:rsidRPr="005D3064" w:rsidRDefault="0039054B" w:rsidP="005D3064">
      <w:pPr>
        <w:pStyle w:val="aa"/>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 свод начислений заработной платы по месяцам, по должностям видам начислений и удержаний в разрезе районных электрических сетей и административно-управленческого персонала;</w:t>
      </w:r>
    </w:p>
    <w:p w14:paraId="2C00D863" w14:textId="77777777" w:rsidR="0039054B" w:rsidRPr="005D3064" w:rsidRDefault="0039054B" w:rsidP="005D3064">
      <w:pPr>
        <w:pStyle w:val="aa"/>
        <w:tabs>
          <w:tab w:val="left" w:pos="993"/>
        </w:tabs>
        <w:autoSpaceDE w:val="0"/>
        <w:autoSpaceDN w:val="0"/>
        <w:adjustRightInd w:val="0"/>
        <w:spacing w:line="360" w:lineRule="auto"/>
        <w:ind w:left="0" w:firstLine="567"/>
        <w:rPr>
          <w:rFonts w:ascii="Myriad Pro" w:hAnsi="Myriad Pro"/>
          <w:sz w:val="26"/>
          <w:szCs w:val="26"/>
        </w:rPr>
      </w:pPr>
      <w:r w:rsidRPr="005D3064">
        <w:rPr>
          <w:rFonts w:ascii="Myriad Pro" w:hAnsi="Myriad Pro"/>
          <w:sz w:val="26"/>
          <w:szCs w:val="26"/>
        </w:rPr>
        <w:t>- свод начислений заработной платы по месяцам, по должностям, видам начислений и удержаний в части централизованных подразделений;</w:t>
      </w:r>
    </w:p>
    <w:p w14:paraId="377A251C" w14:textId="77777777" w:rsidR="0039054B" w:rsidRPr="005D3064" w:rsidRDefault="0039054B" w:rsidP="005D3064">
      <w:pPr>
        <w:pStyle w:val="aa"/>
        <w:tabs>
          <w:tab w:val="left" w:pos="993"/>
        </w:tabs>
        <w:autoSpaceDE w:val="0"/>
        <w:autoSpaceDN w:val="0"/>
        <w:adjustRightInd w:val="0"/>
        <w:spacing w:after="240" w:line="360" w:lineRule="auto"/>
        <w:ind w:left="0" w:firstLine="567"/>
        <w:rPr>
          <w:rFonts w:ascii="Myriad Pro" w:hAnsi="Myriad Pro"/>
          <w:sz w:val="26"/>
          <w:szCs w:val="26"/>
        </w:rPr>
      </w:pPr>
      <w:r w:rsidRPr="005D3064">
        <w:rPr>
          <w:rFonts w:ascii="Myriad Pro" w:hAnsi="Myriad Pro"/>
          <w:sz w:val="26"/>
          <w:szCs w:val="26"/>
        </w:rPr>
        <w:t>- сводную информацию по начислению заработной платы по должностям за год по филиалу «Алтайэнерго».</w:t>
      </w:r>
    </w:p>
    <w:p w14:paraId="63EE6E8C" w14:textId="77777777" w:rsidR="0039054B" w:rsidRPr="005D3064" w:rsidRDefault="0039054B" w:rsidP="00232EC1">
      <w:pPr>
        <w:spacing w:after="240" w:line="360" w:lineRule="auto"/>
        <w:jc w:val="both"/>
        <w:rPr>
          <w:rFonts w:ascii="Myriad Pro" w:hAnsi="Myriad Pro"/>
          <w:b/>
          <w:sz w:val="26"/>
          <w:szCs w:val="26"/>
        </w:rPr>
      </w:pPr>
      <w:r w:rsidRPr="005D3064">
        <w:rPr>
          <w:rFonts w:ascii="Myriad Pro" w:hAnsi="Myriad Pro"/>
          <w:b/>
          <w:sz w:val="26"/>
          <w:szCs w:val="26"/>
        </w:rPr>
        <w:t>ПОЗИЦИЯ ОРГАНА РЕГУЛИРОВАНИЯ</w:t>
      </w:r>
    </w:p>
    <w:p w14:paraId="4D13E6B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Управление по тарифам принимает расходы по статье «Расходы на оплату труда» в размере 1 475 287,3 тыс. руб. в том числе:</w:t>
      </w:r>
    </w:p>
    <w:p w14:paraId="0F871656"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расходы на оплату труда по филиалу «Алтайэнерго» в размере 1 449 427,9 тыс. руб.;</w:t>
      </w:r>
    </w:p>
    <w:p w14:paraId="4C708D86"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расходы на оплату труда по исполнительному аппарату ПАО «МРСК Сибири» в размере - 17 369,0 тыс. руб.</w:t>
      </w:r>
    </w:p>
    <w:p w14:paraId="14F234EF" w14:textId="77777777" w:rsidR="0039054B" w:rsidRPr="005D3064" w:rsidRDefault="0039054B" w:rsidP="005D3064">
      <w:pPr>
        <w:spacing w:line="360" w:lineRule="auto"/>
        <w:ind w:firstLine="567"/>
        <w:contextualSpacing/>
        <w:jc w:val="both"/>
        <w:rPr>
          <w:rFonts w:ascii="Myriad Pro" w:hAnsi="Myriad Pro"/>
          <w:sz w:val="26"/>
          <w:szCs w:val="26"/>
        </w:rPr>
      </w:pPr>
      <w:r w:rsidRPr="005D3064">
        <w:rPr>
          <w:rFonts w:ascii="Myriad Pro" w:hAnsi="Myriad Pro"/>
          <w:sz w:val="26"/>
          <w:szCs w:val="26"/>
        </w:rPr>
        <w:t>Объем расходов на оплату труда рассчитан Управлением по тарифам исходя из численности, ММТС, тарифных коэффициентов, выплатами, связанными с режимом работы и условиями</w:t>
      </w:r>
      <w:r w:rsidR="00BA66AF" w:rsidRPr="005D3064">
        <w:rPr>
          <w:rFonts w:ascii="Myriad Pro" w:hAnsi="Myriad Pro"/>
          <w:sz w:val="26"/>
          <w:szCs w:val="26"/>
        </w:rPr>
        <w:t xml:space="preserve"> </w:t>
      </w:r>
      <w:r w:rsidRPr="005D3064">
        <w:rPr>
          <w:rFonts w:ascii="Myriad Pro" w:hAnsi="Myriad Pro"/>
          <w:sz w:val="26"/>
          <w:szCs w:val="26"/>
        </w:rPr>
        <w:t>труда осуществляются, текущего премирования и вознаграждения за выслугу лет, выплат по итогам работы за год, выплат по районному коэффициенту и социального характера.</w:t>
      </w:r>
    </w:p>
    <w:p w14:paraId="2AE573D7" w14:textId="77777777" w:rsidR="0039054B" w:rsidRPr="005D3064" w:rsidRDefault="0039054B" w:rsidP="0057452E">
      <w:pPr>
        <w:keepNext/>
        <w:autoSpaceDE w:val="0"/>
        <w:autoSpaceDN w:val="0"/>
        <w:adjustRightInd w:val="0"/>
        <w:spacing w:line="360" w:lineRule="auto"/>
        <w:ind w:firstLine="567"/>
        <w:jc w:val="both"/>
        <w:rPr>
          <w:rFonts w:ascii="Myriad Pro" w:hAnsi="Myriad Pro"/>
          <w:sz w:val="26"/>
          <w:szCs w:val="26"/>
        </w:rPr>
      </w:pPr>
      <w:r w:rsidRPr="005D3064">
        <w:rPr>
          <w:rFonts w:ascii="Myriad Pro" w:hAnsi="Myriad Pro"/>
          <w:i/>
          <w:sz w:val="26"/>
          <w:szCs w:val="26"/>
        </w:rPr>
        <w:lastRenderedPageBreak/>
        <w:t>Численность</w:t>
      </w:r>
    </w:p>
    <w:p w14:paraId="3F99CFBB"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Расчет среднесписочной численности работников производится на основании ежедневного учета списочной численности работников, которая должна уточняться на основании приказов о приеме, переводе работников на другую работу и прекращении трудового договора.</w:t>
      </w:r>
    </w:p>
    <w:p w14:paraId="0AC2FD7F"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В ходе анализа показателя численности филиала Управлением по тарифам были проанализированы различные источники статистической отчетности и формы налоговой отчетности, в части определения фактической численности данные приведены в таблице ниже.</w:t>
      </w:r>
    </w:p>
    <w:tbl>
      <w:tblPr>
        <w:tblW w:w="4944" w:type="pct"/>
        <w:tblLayout w:type="fixed"/>
        <w:tblLook w:val="04A0" w:firstRow="1" w:lastRow="0" w:firstColumn="1" w:lastColumn="0" w:noHBand="0" w:noVBand="1"/>
      </w:tblPr>
      <w:tblGrid>
        <w:gridCol w:w="3013"/>
        <w:gridCol w:w="3045"/>
        <w:gridCol w:w="3182"/>
      </w:tblGrid>
      <w:tr w:rsidR="0039054B" w:rsidRPr="005D3064" w14:paraId="57783F6C" w14:textId="77777777" w:rsidTr="005A149B">
        <w:trPr>
          <w:trHeight w:val="376"/>
        </w:trPr>
        <w:tc>
          <w:tcPr>
            <w:tcW w:w="1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83AC54"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П-4</w:t>
            </w:r>
          </w:p>
        </w:tc>
        <w:tc>
          <w:tcPr>
            <w:tcW w:w="16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76FF63"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1-Предприятие</w:t>
            </w:r>
          </w:p>
        </w:tc>
        <w:tc>
          <w:tcPr>
            <w:tcW w:w="17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304FF6"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1.6 раздельный учет</w:t>
            </w:r>
          </w:p>
        </w:tc>
      </w:tr>
      <w:tr w:rsidR="0039054B" w:rsidRPr="005D3064" w14:paraId="0CBDF746" w14:textId="77777777" w:rsidTr="005A149B">
        <w:trPr>
          <w:trHeight w:val="707"/>
        </w:trPr>
        <w:tc>
          <w:tcPr>
            <w:tcW w:w="16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25EEC5" w14:textId="77777777" w:rsidR="0039054B" w:rsidRPr="005D3064" w:rsidRDefault="0039054B" w:rsidP="005A149B">
            <w:pPr>
              <w:jc w:val="center"/>
              <w:rPr>
                <w:rFonts w:ascii="Myriad Pro" w:hAnsi="Myriad Pro"/>
              </w:rPr>
            </w:pPr>
            <w:r w:rsidRPr="005D3064">
              <w:rPr>
                <w:rFonts w:ascii="Myriad Pro" w:hAnsi="Myriad Pro"/>
                <w:sz w:val="22"/>
                <w:szCs w:val="22"/>
              </w:rPr>
              <w:t>Средняя численность работников списочного состава, чел.</w:t>
            </w:r>
            <w:r w:rsidR="005A149B" w:rsidRPr="005D3064">
              <w:rPr>
                <w:rFonts w:ascii="Myriad Pro" w:hAnsi="Myriad Pro"/>
                <w:sz w:val="22"/>
                <w:szCs w:val="22"/>
              </w:rPr>
              <w:t xml:space="preserve"> </w:t>
            </w:r>
            <w:r w:rsidRPr="005D3064">
              <w:rPr>
                <w:rFonts w:ascii="Myriad Pro" w:hAnsi="Myriad Pro"/>
                <w:sz w:val="22"/>
                <w:szCs w:val="22"/>
              </w:rPr>
              <w:t>(передача+тех. прес.)</w:t>
            </w:r>
          </w:p>
        </w:tc>
        <w:tc>
          <w:tcPr>
            <w:tcW w:w="164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45E1EB" w14:textId="77777777" w:rsidR="0039054B" w:rsidRPr="005D3064" w:rsidRDefault="0039054B" w:rsidP="005A149B">
            <w:pPr>
              <w:jc w:val="center"/>
              <w:rPr>
                <w:rFonts w:ascii="Myriad Pro" w:hAnsi="Myriad Pro"/>
              </w:rPr>
            </w:pPr>
            <w:r w:rsidRPr="005D3064">
              <w:rPr>
                <w:rFonts w:ascii="Myriad Pro" w:hAnsi="Myriad Pro"/>
                <w:sz w:val="22"/>
                <w:szCs w:val="22"/>
              </w:rPr>
              <w:t>Средняя численность работников списочного состава, чел.</w:t>
            </w:r>
            <w:r w:rsidR="005A149B" w:rsidRPr="005D3064">
              <w:rPr>
                <w:rFonts w:ascii="Myriad Pro" w:hAnsi="Myriad Pro"/>
                <w:sz w:val="22"/>
                <w:szCs w:val="22"/>
              </w:rPr>
              <w:t xml:space="preserve"> </w:t>
            </w:r>
            <w:r w:rsidRPr="005D3064">
              <w:rPr>
                <w:rFonts w:ascii="Myriad Pro" w:hAnsi="Myriad Pro"/>
                <w:sz w:val="22"/>
                <w:szCs w:val="22"/>
              </w:rPr>
              <w:t>(передача+тех. прес.)</w:t>
            </w:r>
          </w:p>
        </w:tc>
        <w:tc>
          <w:tcPr>
            <w:tcW w:w="172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F8D2DB" w14:textId="77777777" w:rsidR="0039054B" w:rsidRPr="005D3064" w:rsidRDefault="0039054B" w:rsidP="005A149B">
            <w:pPr>
              <w:jc w:val="center"/>
              <w:rPr>
                <w:rFonts w:ascii="Myriad Pro" w:hAnsi="Myriad Pro"/>
              </w:rPr>
            </w:pPr>
            <w:r w:rsidRPr="005D3064">
              <w:rPr>
                <w:rFonts w:ascii="Myriad Pro" w:hAnsi="Myriad Pro"/>
                <w:sz w:val="22"/>
                <w:szCs w:val="22"/>
              </w:rPr>
              <w:t>Средняя численность работников списочного состава, чел.(передача+тех. прес.)</w:t>
            </w:r>
          </w:p>
        </w:tc>
      </w:tr>
      <w:tr w:rsidR="0039054B" w:rsidRPr="005D3064" w14:paraId="0AA07904" w14:textId="77777777" w:rsidTr="00803349">
        <w:trPr>
          <w:trHeight w:val="300"/>
        </w:trPr>
        <w:tc>
          <w:tcPr>
            <w:tcW w:w="16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3F87E" w14:textId="77777777" w:rsidR="0039054B" w:rsidRPr="005D3064" w:rsidRDefault="0039054B" w:rsidP="005A149B">
            <w:pPr>
              <w:jc w:val="center"/>
              <w:rPr>
                <w:rFonts w:ascii="Myriad Pro" w:hAnsi="Myriad Pro"/>
                <w:bCs/>
              </w:rPr>
            </w:pPr>
            <w:r w:rsidRPr="005D3064">
              <w:rPr>
                <w:rFonts w:ascii="Myriad Pro" w:hAnsi="Myriad Pro"/>
                <w:bCs/>
                <w:sz w:val="22"/>
                <w:szCs w:val="22"/>
              </w:rPr>
              <w:t>3581</w:t>
            </w:r>
          </w:p>
        </w:tc>
        <w:tc>
          <w:tcPr>
            <w:tcW w:w="1647" w:type="pct"/>
            <w:tcBorders>
              <w:top w:val="single" w:sz="4" w:space="0" w:color="auto"/>
              <w:left w:val="nil"/>
              <w:bottom w:val="single" w:sz="4" w:space="0" w:color="auto"/>
              <w:right w:val="single" w:sz="4" w:space="0" w:color="auto"/>
            </w:tcBorders>
            <w:shd w:val="clear" w:color="auto" w:fill="auto"/>
            <w:noWrap/>
            <w:vAlign w:val="center"/>
            <w:hideMark/>
          </w:tcPr>
          <w:p w14:paraId="6F20DF39" w14:textId="77777777" w:rsidR="0039054B" w:rsidRPr="005D3064" w:rsidRDefault="0039054B" w:rsidP="005A149B">
            <w:pPr>
              <w:jc w:val="center"/>
              <w:rPr>
                <w:rFonts w:ascii="Myriad Pro" w:hAnsi="Myriad Pro"/>
                <w:bCs/>
              </w:rPr>
            </w:pPr>
            <w:r w:rsidRPr="005D3064">
              <w:rPr>
                <w:rFonts w:ascii="Myriad Pro" w:hAnsi="Myriad Pro"/>
                <w:bCs/>
                <w:sz w:val="22"/>
                <w:szCs w:val="22"/>
              </w:rPr>
              <w:t>3 601</w:t>
            </w:r>
          </w:p>
        </w:tc>
        <w:tc>
          <w:tcPr>
            <w:tcW w:w="1722" w:type="pct"/>
            <w:tcBorders>
              <w:top w:val="single" w:sz="4" w:space="0" w:color="auto"/>
              <w:left w:val="nil"/>
              <w:bottom w:val="single" w:sz="4" w:space="0" w:color="auto"/>
              <w:right w:val="single" w:sz="4" w:space="0" w:color="auto"/>
            </w:tcBorders>
            <w:shd w:val="clear" w:color="auto" w:fill="auto"/>
            <w:noWrap/>
            <w:vAlign w:val="center"/>
            <w:hideMark/>
          </w:tcPr>
          <w:p w14:paraId="5B208BCF" w14:textId="77777777" w:rsidR="0039054B" w:rsidRPr="005D3064" w:rsidRDefault="0039054B" w:rsidP="005A149B">
            <w:pPr>
              <w:jc w:val="center"/>
              <w:rPr>
                <w:rFonts w:ascii="Myriad Pro" w:hAnsi="Myriad Pro"/>
                <w:bCs/>
              </w:rPr>
            </w:pPr>
            <w:r w:rsidRPr="005D3064">
              <w:rPr>
                <w:rFonts w:ascii="Myriad Pro" w:hAnsi="Myriad Pro"/>
                <w:bCs/>
                <w:sz w:val="22"/>
                <w:szCs w:val="22"/>
              </w:rPr>
              <w:t>3 184</w:t>
            </w:r>
          </w:p>
        </w:tc>
      </w:tr>
    </w:tbl>
    <w:p w14:paraId="494F48BF" w14:textId="77777777" w:rsidR="0039054B" w:rsidRPr="005D3064" w:rsidRDefault="0039054B" w:rsidP="0039054B">
      <w:pPr>
        <w:autoSpaceDE w:val="0"/>
        <w:autoSpaceDN w:val="0"/>
        <w:adjustRightInd w:val="0"/>
        <w:spacing w:line="360" w:lineRule="auto"/>
        <w:ind w:firstLine="720"/>
        <w:rPr>
          <w:rFonts w:ascii="Myriad Pro" w:hAnsi="Myriad Pro"/>
          <w:sz w:val="28"/>
        </w:rPr>
      </w:pPr>
    </w:p>
    <w:tbl>
      <w:tblPr>
        <w:tblW w:w="4944" w:type="pct"/>
        <w:tblLayout w:type="fixed"/>
        <w:tblLook w:val="04A0" w:firstRow="1" w:lastRow="0" w:firstColumn="1" w:lastColumn="0" w:noHBand="0" w:noVBand="1"/>
      </w:tblPr>
      <w:tblGrid>
        <w:gridCol w:w="1904"/>
        <w:gridCol w:w="1801"/>
        <w:gridCol w:w="2076"/>
        <w:gridCol w:w="1661"/>
        <w:gridCol w:w="1798"/>
      </w:tblGrid>
      <w:tr w:rsidR="0039054B" w:rsidRPr="005D3064" w14:paraId="27CA4399" w14:textId="77777777" w:rsidTr="005A149B">
        <w:trPr>
          <w:trHeight w:val="471"/>
        </w:trPr>
        <w:tc>
          <w:tcPr>
            <w:tcW w:w="10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A6AD5E"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П-4</w:t>
            </w:r>
          </w:p>
        </w:tc>
        <w:tc>
          <w:tcPr>
            <w:tcW w:w="9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5AACA"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1-Предприятие</w:t>
            </w:r>
          </w:p>
        </w:tc>
        <w:tc>
          <w:tcPr>
            <w:tcW w:w="1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85F7B3"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1.6 раздельный учет</w:t>
            </w:r>
          </w:p>
        </w:tc>
        <w:tc>
          <w:tcPr>
            <w:tcW w:w="8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7C7E32"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4-ФСС</w:t>
            </w:r>
          </w:p>
        </w:tc>
        <w:tc>
          <w:tcPr>
            <w:tcW w:w="9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021AC7" w14:textId="77777777" w:rsidR="0039054B" w:rsidRPr="005D3064" w:rsidRDefault="0039054B" w:rsidP="005A149B">
            <w:pPr>
              <w:jc w:val="center"/>
              <w:rPr>
                <w:rFonts w:ascii="Myriad Pro" w:hAnsi="Myriad Pro"/>
                <w:color w:val="FFFFFF" w:themeColor="background1"/>
              </w:rPr>
            </w:pPr>
            <w:r w:rsidRPr="005D3064">
              <w:rPr>
                <w:rFonts w:ascii="Myriad Pro" w:hAnsi="Myriad Pro"/>
                <w:color w:val="FFFFFF" w:themeColor="background1"/>
                <w:sz w:val="22"/>
                <w:szCs w:val="22"/>
              </w:rPr>
              <w:t>Форма РСВ-1</w:t>
            </w:r>
          </w:p>
        </w:tc>
      </w:tr>
      <w:tr w:rsidR="0039054B" w:rsidRPr="005D3064" w14:paraId="33A329B4" w14:textId="77777777" w:rsidTr="005A149B">
        <w:trPr>
          <w:trHeight w:val="415"/>
        </w:trPr>
        <w:tc>
          <w:tcPr>
            <w:tcW w:w="10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5900F70" w14:textId="77777777" w:rsidR="0039054B" w:rsidRPr="005D3064" w:rsidRDefault="0039054B" w:rsidP="005A149B">
            <w:pPr>
              <w:ind w:left="-142" w:right="-109"/>
              <w:jc w:val="center"/>
              <w:rPr>
                <w:rFonts w:ascii="Myriad Pro" w:hAnsi="Myriad Pro"/>
              </w:rPr>
            </w:pPr>
            <w:r w:rsidRPr="005D3064">
              <w:rPr>
                <w:rFonts w:ascii="Myriad Pro" w:hAnsi="Myriad Pro"/>
                <w:sz w:val="22"/>
                <w:szCs w:val="22"/>
              </w:rPr>
              <w:t>Средняя численность работников списочного состава, чел. (всего)</w:t>
            </w:r>
          </w:p>
        </w:tc>
        <w:tc>
          <w:tcPr>
            <w:tcW w:w="9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AD00C5" w14:textId="77777777" w:rsidR="0039054B" w:rsidRPr="005D3064" w:rsidRDefault="0039054B" w:rsidP="005A149B">
            <w:pPr>
              <w:ind w:left="-142" w:right="-109"/>
              <w:jc w:val="center"/>
              <w:rPr>
                <w:rFonts w:ascii="Myriad Pro" w:hAnsi="Myriad Pro"/>
              </w:rPr>
            </w:pPr>
            <w:r w:rsidRPr="005D3064">
              <w:rPr>
                <w:rFonts w:ascii="Myriad Pro" w:hAnsi="Myriad Pro"/>
                <w:sz w:val="22"/>
                <w:szCs w:val="22"/>
              </w:rPr>
              <w:t>Средняя численность работников списочного состава, чел.(всего)</w:t>
            </w:r>
          </w:p>
        </w:tc>
        <w:tc>
          <w:tcPr>
            <w:tcW w:w="11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203718A" w14:textId="77777777" w:rsidR="0039054B" w:rsidRPr="005D3064" w:rsidRDefault="0039054B" w:rsidP="005A149B">
            <w:pPr>
              <w:ind w:left="-142" w:right="-109"/>
              <w:jc w:val="center"/>
              <w:rPr>
                <w:rFonts w:ascii="Myriad Pro" w:hAnsi="Myriad Pro"/>
              </w:rPr>
            </w:pPr>
            <w:r w:rsidRPr="005D3064">
              <w:rPr>
                <w:rFonts w:ascii="Myriad Pro" w:hAnsi="Myriad Pro"/>
                <w:sz w:val="22"/>
                <w:szCs w:val="22"/>
              </w:rPr>
              <w:t xml:space="preserve">Средняя численность работников списочного </w:t>
            </w:r>
            <w:r w:rsidR="00B03687" w:rsidRPr="005D3064">
              <w:rPr>
                <w:rFonts w:ascii="Myriad Pro" w:hAnsi="Myriad Pro"/>
                <w:sz w:val="22"/>
                <w:szCs w:val="22"/>
              </w:rPr>
              <w:br/>
            </w:r>
            <w:r w:rsidRPr="005D3064">
              <w:rPr>
                <w:rFonts w:ascii="Myriad Pro" w:hAnsi="Myriad Pro"/>
                <w:sz w:val="22"/>
                <w:szCs w:val="22"/>
              </w:rPr>
              <w:t xml:space="preserve">состава, </w:t>
            </w:r>
            <w:r w:rsidR="00B03687" w:rsidRPr="005D3064">
              <w:rPr>
                <w:rFonts w:ascii="Myriad Pro" w:hAnsi="Myriad Pro"/>
                <w:sz w:val="22"/>
                <w:szCs w:val="22"/>
              </w:rPr>
              <w:br/>
            </w:r>
            <w:r w:rsidRPr="005D3064">
              <w:rPr>
                <w:rFonts w:ascii="Myriad Pro" w:hAnsi="Myriad Pro"/>
                <w:sz w:val="22"/>
                <w:szCs w:val="22"/>
              </w:rPr>
              <w:t>чел.(всего)</w:t>
            </w:r>
          </w:p>
        </w:tc>
        <w:tc>
          <w:tcPr>
            <w:tcW w:w="8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9278B27" w14:textId="77777777" w:rsidR="0039054B" w:rsidRPr="005D3064" w:rsidRDefault="0039054B" w:rsidP="005A149B">
            <w:pPr>
              <w:jc w:val="center"/>
              <w:rPr>
                <w:rFonts w:ascii="Myriad Pro" w:hAnsi="Myriad Pro"/>
              </w:rPr>
            </w:pPr>
            <w:r w:rsidRPr="005D3064">
              <w:rPr>
                <w:rFonts w:ascii="Myriad Pro" w:hAnsi="Myriad Pro"/>
                <w:sz w:val="22"/>
                <w:szCs w:val="22"/>
              </w:rPr>
              <w:t>среднесписочная численность</w:t>
            </w:r>
          </w:p>
        </w:tc>
        <w:tc>
          <w:tcPr>
            <w:tcW w:w="97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125712" w14:textId="77777777" w:rsidR="0039054B" w:rsidRPr="005D3064" w:rsidRDefault="0039054B" w:rsidP="005A149B">
            <w:pPr>
              <w:jc w:val="center"/>
              <w:rPr>
                <w:rFonts w:ascii="Myriad Pro" w:hAnsi="Myriad Pro"/>
              </w:rPr>
            </w:pPr>
            <w:r w:rsidRPr="005D3064">
              <w:rPr>
                <w:rFonts w:ascii="Myriad Pro" w:hAnsi="Myriad Pro"/>
                <w:sz w:val="22"/>
                <w:szCs w:val="22"/>
              </w:rPr>
              <w:t>среднесписочная численность</w:t>
            </w:r>
          </w:p>
        </w:tc>
      </w:tr>
      <w:tr w:rsidR="0039054B" w:rsidRPr="005D3064" w14:paraId="5DEF5F8C" w14:textId="77777777" w:rsidTr="00803349">
        <w:trPr>
          <w:trHeight w:val="300"/>
        </w:trPr>
        <w:tc>
          <w:tcPr>
            <w:tcW w:w="10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3A1E7" w14:textId="77777777" w:rsidR="0039054B" w:rsidRPr="005D3064" w:rsidRDefault="0039054B" w:rsidP="005A149B">
            <w:pPr>
              <w:jc w:val="center"/>
              <w:rPr>
                <w:rFonts w:ascii="Myriad Pro" w:hAnsi="Myriad Pro"/>
                <w:bCs/>
              </w:rPr>
            </w:pPr>
            <w:r w:rsidRPr="005D3064">
              <w:rPr>
                <w:rFonts w:ascii="Myriad Pro" w:hAnsi="Myriad Pro"/>
                <w:bCs/>
                <w:sz w:val="22"/>
                <w:szCs w:val="22"/>
              </w:rPr>
              <w:t>3 713</w:t>
            </w:r>
          </w:p>
        </w:tc>
        <w:tc>
          <w:tcPr>
            <w:tcW w:w="974" w:type="pct"/>
            <w:tcBorders>
              <w:top w:val="single" w:sz="4" w:space="0" w:color="auto"/>
              <w:left w:val="nil"/>
              <w:bottom w:val="single" w:sz="4" w:space="0" w:color="auto"/>
              <w:right w:val="single" w:sz="4" w:space="0" w:color="auto"/>
            </w:tcBorders>
            <w:shd w:val="clear" w:color="auto" w:fill="auto"/>
            <w:noWrap/>
            <w:vAlign w:val="center"/>
            <w:hideMark/>
          </w:tcPr>
          <w:p w14:paraId="75E6E7A4" w14:textId="77777777" w:rsidR="0039054B" w:rsidRPr="005D3064" w:rsidRDefault="0039054B" w:rsidP="005A149B">
            <w:pPr>
              <w:jc w:val="center"/>
              <w:rPr>
                <w:rFonts w:ascii="Myriad Pro" w:hAnsi="Myriad Pro"/>
                <w:bCs/>
              </w:rPr>
            </w:pPr>
            <w:r w:rsidRPr="005D3064">
              <w:rPr>
                <w:rFonts w:ascii="Myriad Pro" w:hAnsi="Myriad Pro"/>
                <w:bCs/>
                <w:sz w:val="22"/>
                <w:szCs w:val="22"/>
              </w:rPr>
              <w:t>3 722</w:t>
            </w:r>
          </w:p>
        </w:tc>
        <w:tc>
          <w:tcPr>
            <w:tcW w:w="1123" w:type="pct"/>
            <w:tcBorders>
              <w:top w:val="single" w:sz="4" w:space="0" w:color="auto"/>
              <w:left w:val="nil"/>
              <w:bottom w:val="single" w:sz="4" w:space="0" w:color="auto"/>
              <w:right w:val="single" w:sz="4" w:space="0" w:color="auto"/>
            </w:tcBorders>
            <w:shd w:val="clear" w:color="auto" w:fill="auto"/>
            <w:noWrap/>
            <w:vAlign w:val="center"/>
            <w:hideMark/>
          </w:tcPr>
          <w:p w14:paraId="36517EC8" w14:textId="77777777" w:rsidR="0039054B" w:rsidRPr="005D3064" w:rsidRDefault="0039054B" w:rsidP="005A149B">
            <w:pPr>
              <w:jc w:val="center"/>
              <w:rPr>
                <w:rFonts w:ascii="Myriad Pro" w:hAnsi="Myriad Pro"/>
                <w:bCs/>
              </w:rPr>
            </w:pPr>
            <w:r w:rsidRPr="005D3064">
              <w:rPr>
                <w:rFonts w:ascii="Myriad Pro" w:hAnsi="Myriad Pro"/>
                <w:bCs/>
                <w:sz w:val="22"/>
                <w:szCs w:val="22"/>
              </w:rPr>
              <w:t>3 200</w:t>
            </w:r>
          </w:p>
        </w:tc>
        <w:tc>
          <w:tcPr>
            <w:tcW w:w="899" w:type="pct"/>
            <w:tcBorders>
              <w:top w:val="single" w:sz="4" w:space="0" w:color="auto"/>
              <w:left w:val="nil"/>
              <w:bottom w:val="single" w:sz="4" w:space="0" w:color="auto"/>
              <w:right w:val="single" w:sz="4" w:space="0" w:color="auto"/>
            </w:tcBorders>
            <w:shd w:val="clear" w:color="auto" w:fill="auto"/>
            <w:noWrap/>
            <w:vAlign w:val="center"/>
            <w:hideMark/>
          </w:tcPr>
          <w:p w14:paraId="6F799067" w14:textId="77777777" w:rsidR="0039054B" w:rsidRPr="005D3064" w:rsidRDefault="0039054B" w:rsidP="005A149B">
            <w:pPr>
              <w:jc w:val="center"/>
              <w:rPr>
                <w:rFonts w:ascii="Myriad Pro" w:hAnsi="Myriad Pro"/>
                <w:bCs/>
              </w:rPr>
            </w:pPr>
            <w:r w:rsidRPr="005D3064">
              <w:rPr>
                <w:rFonts w:ascii="Myriad Pro" w:hAnsi="Myriad Pro"/>
                <w:bCs/>
                <w:sz w:val="22"/>
                <w:szCs w:val="22"/>
              </w:rPr>
              <w:t>3 714</w:t>
            </w:r>
          </w:p>
        </w:tc>
        <w:tc>
          <w:tcPr>
            <w:tcW w:w="973" w:type="pct"/>
            <w:tcBorders>
              <w:top w:val="single" w:sz="4" w:space="0" w:color="auto"/>
              <w:left w:val="nil"/>
              <w:bottom w:val="single" w:sz="4" w:space="0" w:color="auto"/>
              <w:right w:val="single" w:sz="4" w:space="0" w:color="auto"/>
            </w:tcBorders>
            <w:shd w:val="clear" w:color="auto" w:fill="auto"/>
            <w:noWrap/>
            <w:vAlign w:val="center"/>
            <w:hideMark/>
          </w:tcPr>
          <w:p w14:paraId="25A59FC7" w14:textId="77777777" w:rsidR="0039054B" w:rsidRPr="005D3064" w:rsidRDefault="0039054B" w:rsidP="005A149B">
            <w:pPr>
              <w:jc w:val="center"/>
              <w:rPr>
                <w:rFonts w:ascii="Myriad Pro" w:hAnsi="Myriad Pro"/>
                <w:bCs/>
              </w:rPr>
            </w:pPr>
            <w:r w:rsidRPr="005D3064">
              <w:rPr>
                <w:rFonts w:ascii="Myriad Pro" w:hAnsi="Myriad Pro"/>
                <w:bCs/>
                <w:sz w:val="22"/>
                <w:szCs w:val="22"/>
              </w:rPr>
              <w:t>3 609</w:t>
            </w:r>
          </w:p>
        </w:tc>
      </w:tr>
    </w:tbl>
    <w:p w14:paraId="433157EC" w14:textId="77777777" w:rsidR="0039054B" w:rsidRPr="005D3064" w:rsidRDefault="0039054B" w:rsidP="005D3064">
      <w:pPr>
        <w:autoSpaceDE w:val="0"/>
        <w:autoSpaceDN w:val="0"/>
        <w:adjustRightInd w:val="0"/>
        <w:spacing w:before="240" w:line="360" w:lineRule="auto"/>
        <w:ind w:firstLine="567"/>
        <w:jc w:val="both"/>
        <w:rPr>
          <w:rFonts w:ascii="Myriad Pro" w:hAnsi="Myriad Pro"/>
          <w:sz w:val="26"/>
          <w:szCs w:val="26"/>
        </w:rPr>
      </w:pPr>
      <w:r w:rsidRPr="005D3064">
        <w:rPr>
          <w:rFonts w:ascii="Myriad Pro" w:hAnsi="Myriad Pro"/>
          <w:sz w:val="26"/>
          <w:szCs w:val="26"/>
        </w:rPr>
        <w:t>Согласно инструкции по применению Плана счетов бухгалтерского учета финансово-хозяйственной деятельности организаций, утвержденной приказом Минфина РФ от 31.10.2000 № 94н по счету 25 «Общепроизводственные расходы» отсутствует корреспонденция счетов Дт 90 Кт 25, затраты сформированные по Кт счета 25 списываются в Дт счетов 20 «Основное производство», 23 «Вспомогательные производства», 29 «Обслуживающие производства и хозяйства», а следовательно и  численность и заработная плата аппарата управления филиала должна формироваться на счете 20 с долей распределения по видам деятельности и отражаться в формах раздельного учета.</w:t>
      </w:r>
    </w:p>
    <w:p w14:paraId="5706DF4F"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Согласно п. 26 Основ ценообразования № 1178 Управлением по тарифам для расчета заработной платы на 2018 год принимается фактическая численность </w:t>
      </w:r>
      <w:r w:rsidRPr="005D3064">
        <w:rPr>
          <w:rFonts w:ascii="Myriad Pro" w:hAnsi="Myriad Pro"/>
          <w:sz w:val="26"/>
          <w:szCs w:val="26"/>
        </w:rPr>
        <w:lastRenderedPageBreak/>
        <w:t>персонала за 2016 год в количестве 3561 человек, в том числе промышленно - производственный персонал 3174 человека, аппарат управления филиала 293 человека, персонал исполнительного аппарата выполняющий функции в интересах филиала 94 человека.</w:t>
      </w:r>
    </w:p>
    <w:p w14:paraId="3DB1CD17"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При определении фактической численности Управлением по тарифам дополнительно учтена численность персонала исполнительного аппарата </w:t>
      </w:r>
      <w:r w:rsidRPr="005D3064">
        <w:rPr>
          <w:rFonts w:ascii="Myriad Pro" w:hAnsi="Myriad Pro"/>
          <w:sz w:val="26"/>
          <w:szCs w:val="26"/>
        </w:rPr>
        <w:br/>
        <w:t>ПАО «МРСК Сибири» выполняющая функции в интересах филиала «Алтайэнерго», которая составляет 56 штатных единиц.</w:t>
      </w:r>
    </w:p>
    <w:p w14:paraId="6915BAB4" w14:textId="77777777" w:rsidR="0039054B" w:rsidRPr="005D3064" w:rsidRDefault="0039054B" w:rsidP="005D3064">
      <w:pPr>
        <w:autoSpaceDE w:val="0"/>
        <w:autoSpaceDN w:val="0"/>
        <w:adjustRightInd w:val="0"/>
        <w:spacing w:line="360" w:lineRule="auto"/>
        <w:ind w:firstLine="567"/>
        <w:jc w:val="both"/>
        <w:rPr>
          <w:rFonts w:ascii="Myriad Pro" w:hAnsi="Myriad Pro"/>
          <w:i/>
          <w:sz w:val="26"/>
          <w:szCs w:val="26"/>
        </w:rPr>
      </w:pPr>
      <w:r w:rsidRPr="005D3064">
        <w:rPr>
          <w:rFonts w:ascii="Myriad Pro" w:hAnsi="Myriad Pro"/>
          <w:i/>
          <w:sz w:val="26"/>
          <w:szCs w:val="26"/>
        </w:rPr>
        <w:t>Минимальная месячная тарифная ставка 1 разряда</w:t>
      </w:r>
    </w:p>
    <w:p w14:paraId="01A872F2"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Согласно</w:t>
      </w:r>
      <w:r w:rsidR="00BA66AF" w:rsidRPr="005D3064">
        <w:rPr>
          <w:rFonts w:ascii="Myriad Pro" w:hAnsi="Myriad Pro"/>
          <w:sz w:val="26"/>
          <w:szCs w:val="26"/>
        </w:rPr>
        <w:t xml:space="preserve"> </w:t>
      </w:r>
      <w:r w:rsidRPr="005D3064">
        <w:rPr>
          <w:rFonts w:ascii="Myriad Pro" w:hAnsi="Myriad Pro"/>
          <w:sz w:val="26"/>
          <w:szCs w:val="26"/>
        </w:rPr>
        <w:t>реестр</w:t>
      </w:r>
      <w:r w:rsidR="005A149B" w:rsidRPr="005D3064">
        <w:rPr>
          <w:rFonts w:ascii="Myriad Pro" w:hAnsi="Myriad Pro"/>
          <w:sz w:val="26"/>
          <w:szCs w:val="26"/>
        </w:rPr>
        <w:t>у</w:t>
      </w:r>
      <w:r w:rsidRPr="005D3064">
        <w:rPr>
          <w:rFonts w:ascii="Myriad Pro" w:hAnsi="Myriad Pro"/>
          <w:sz w:val="26"/>
          <w:szCs w:val="26"/>
        </w:rPr>
        <w:t xml:space="preserve"> ПАО «МРСК Сибири» относится к организациям, на которых распространяется действие Отраслевого тарифного соглашения в электроэнергетике Российской Федерации на 2013-2015 годы от 18.03.2013. Соглашением от 22.12.2014 срок действия настоящего Отраслевого тарифного соглашения продлен на период с 01.01.2016 до 31.12.2018 включительно.</w:t>
      </w:r>
    </w:p>
    <w:p w14:paraId="364E6271"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Письмом от 12.07.2017 № 282/02/2017 Общероссийское отраслевое объединение работодателей электроэнергетики (Объединение РаЭл) проинформировало </w:t>
      </w:r>
      <w:r w:rsidR="00BA66AF" w:rsidRPr="005D3064">
        <w:rPr>
          <w:rFonts w:ascii="Myriad Pro" w:hAnsi="Myriad Pro"/>
          <w:sz w:val="26"/>
          <w:szCs w:val="26"/>
        </w:rPr>
        <w:t>У</w:t>
      </w:r>
      <w:r w:rsidRPr="005D3064">
        <w:rPr>
          <w:rFonts w:ascii="Myriad Pro" w:hAnsi="Myriad Pro"/>
          <w:sz w:val="26"/>
          <w:szCs w:val="26"/>
        </w:rPr>
        <w:t>правление по тарифа</w:t>
      </w:r>
      <w:r w:rsidR="00BA66AF" w:rsidRPr="005D3064">
        <w:rPr>
          <w:rFonts w:ascii="Myriad Pro" w:hAnsi="Myriad Pro"/>
          <w:sz w:val="26"/>
          <w:szCs w:val="26"/>
        </w:rPr>
        <w:t>м</w:t>
      </w:r>
      <w:r w:rsidRPr="005D3064">
        <w:rPr>
          <w:rFonts w:ascii="Myriad Pro" w:hAnsi="Myriad Pro"/>
          <w:sz w:val="26"/>
          <w:szCs w:val="26"/>
        </w:rPr>
        <w:t>, что с 1 июля 2017 года изменена минимальная месячная тарифная ставка 1 разряда в электроэнергетике (ММТС) до 7 755 руб.</w:t>
      </w:r>
    </w:p>
    <w:p w14:paraId="78234930"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Согласно п. 3.3 Отраслевого тарифного соглашения в дальнейшем размер ММТС индексируется с периодичностью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7CBBAE52"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Согласно прогнозу социально-экономического развития Российской Федерации на 2018 год и на плановый период 2019 и 2020 годов, одобренный Правительством РФ 18.09.2017 индекс потребительских цен в Российской Федерации на 2018 год составляет 3,7%.</w:t>
      </w:r>
    </w:p>
    <w:p w14:paraId="471B719B"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На основании изложенного средняя ММТС на 2018 год составит </w:t>
      </w:r>
      <w:r w:rsidR="00BA66AF" w:rsidRPr="005D3064">
        <w:rPr>
          <w:rFonts w:ascii="Myriad Pro" w:hAnsi="Myriad Pro"/>
          <w:sz w:val="26"/>
          <w:szCs w:val="26"/>
        </w:rPr>
        <w:br/>
      </w:r>
      <w:r w:rsidRPr="005D3064">
        <w:rPr>
          <w:rFonts w:ascii="Myriad Pro" w:hAnsi="Myriad Pro"/>
          <w:sz w:val="26"/>
          <w:szCs w:val="26"/>
        </w:rPr>
        <w:t>7 898,47 руб</w:t>
      </w:r>
      <w:r w:rsidR="00F25B54" w:rsidRPr="005D3064">
        <w:rPr>
          <w:rFonts w:ascii="Myriad Pro" w:hAnsi="Myriad Pro"/>
          <w:sz w:val="26"/>
          <w:szCs w:val="26"/>
        </w:rPr>
        <w:t>.</w:t>
      </w:r>
      <w:r w:rsidRPr="005D3064">
        <w:rPr>
          <w:rFonts w:ascii="Myriad Pro" w:hAnsi="Myriad Pro"/>
          <w:sz w:val="26"/>
          <w:szCs w:val="26"/>
        </w:rPr>
        <w:t xml:space="preserve"> (7</w:t>
      </w:r>
      <w:r w:rsidR="00F25B54" w:rsidRPr="005D3064">
        <w:rPr>
          <w:rFonts w:ascii="Myriad Pro" w:hAnsi="Myriad Pro"/>
          <w:sz w:val="26"/>
          <w:szCs w:val="26"/>
        </w:rPr>
        <w:t xml:space="preserve"> </w:t>
      </w:r>
      <w:r w:rsidRPr="005D3064">
        <w:rPr>
          <w:rFonts w:ascii="Myriad Pro" w:hAnsi="Myriad Pro"/>
          <w:sz w:val="26"/>
          <w:szCs w:val="26"/>
        </w:rPr>
        <w:t>755 р.+ 7</w:t>
      </w:r>
      <w:r w:rsidR="00F25B54" w:rsidRPr="005D3064">
        <w:rPr>
          <w:rFonts w:ascii="Myriad Pro" w:hAnsi="Myriad Pro"/>
          <w:sz w:val="26"/>
          <w:szCs w:val="26"/>
        </w:rPr>
        <w:t xml:space="preserve"> </w:t>
      </w:r>
      <w:r w:rsidRPr="005D3064">
        <w:rPr>
          <w:rFonts w:ascii="Myriad Pro" w:hAnsi="Myriad Pro"/>
          <w:sz w:val="26"/>
          <w:szCs w:val="26"/>
        </w:rPr>
        <w:t>755 р.*3,7%)/2</w:t>
      </w:r>
    </w:p>
    <w:p w14:paraId="02E21DDB" w14:textId="77777777" w:rsidR="00417473" w:rsidRPr="005D3064" w:rsidRDefault="00417473" w:rsidP="005D3064">
      <w:pPr>
        <w:spacing w:line="360" w:lineRule="auto"/>
        <w:ind w:firstLine="567"/>
        <w:contextualSpacing/>
        <w:jc w:val="both"/>
        <w:rPr>
          <w:rFonts w:ascii="Myriad Pro" w:hAnsi="Myriad Pro"/>
          <w:i/>
          <w:sz w:val="26"/>
          <w:szCs w:val="26"/>
        </w:rPr>
      </w:pPr>
    </w:p>
    <w:p w14:paraId="11196E87" w14:textId="77777777" w:rsidR="0039054B" w:rsidRPr="005D3064" w:rsidRDefault="0039054B" w:rsidP="005D3064">
      <w:pPr>
        <w:spacing w:line="360" w:lineRule="auto"/>
        <w:ind w:firstLine="567"/>
        <w:contextualSpacing/>
        <w:jc w:val="both"/>
        <w:rPr>
          <w:rFonts w:ascii="Myriad Pro" w:hAnsi="Myriad Pro"/>
          <w:i/>
          <w:sz w:val="26"/>
          <w:szCs w:val="26"/>
        </w:rPr>
      </w:pPr>
      <w:r w:rsidRPr="005D3064">
        <w:rPr>
          <w:rFonts w:ascii="Myriad Pro" w:hAnsi="Myriad Pro"/>
          <w:i/>
          <w:sz w:val="26"/>
          <w:szCs w:val="26"/>
        </w:rPr>
        <w:lastRenderedPageBreak/>
        <w:t>Тарифный коэффициент</w:t>
      </w:r>
    </w:p>
    <w:p w14:paraId="17B1DF6D" w14:textId="624C87EB"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При расчете тарифного коэффициента </w:t>
      </w:r>
      <w:r w:rsidR="00B07A36">
        <w:rPr>
          <w:rFonts w:ascii="Myriad Pro" w:hAnsi="Myriad Pro"/>
          <w:sz w:val="26"/>
          <w:szCs w:val="26"/>
        </w:rPr>
        <w:t>ф</w:t>
      </w:r>
      <w:r w:rsidR="00EB7C8A">
        <w:rPr>
          <w:rFonts w:ascii="Myriad Pro" w:hAnsi="Myriad Pro"/>
          <w:sz w:val="26"/>
          <w:szCs w:val="26"/>
        </w:rPr>
        <w:t>илиалом</w:t>
      </w:r>
      <w:r w:rsidRPr="005D3064">
        <w:rPr>
          <w:rFonts w:ascii="Myriad Pro" w:hAnsi="Myriad Pro"/>
          <w:sz w:val="26"/>
          <w:szCs w:val="26"/>
        </w:rPr>
        <w:t xml:space="preserve"> ММТС использовалась в размере 6 550 рублей, что ниже, чем предусмотрено Отраслевым тарифным соглашением, на 1 полугодие 2016 года ММТС увеличена до 7 432 рублей.</w:t>
      </w:r>
    </w:p>
    <w:p w14:paraId="1DD51CC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В материалах дела и в рамках плановой выездной проверке программа по поэтапному доведению размера тарифной ставки первого разряда ПАО «МРСК Сибири» до уровня ММТС в электроэнергетике не представлена. </w:t>
      </w:r>
    </w:p>
    <w:p w14:paraId="13BE09BD" w14:textId="00A7C5A3"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Управлением по тарифам расчет тарифного коэффициента произведен на основании информации, представленной </w:t>
      </w:r>
      <w:r w:rsidR="00B07A36">
        <w:rPr>
          <w:rFonts w:ascii="Myriad Pro" w:hAnsi="Myriad Pro"/>
          <w:sz w:val="26"/>
          <w:szCs w:val="26"/>
        </w:rPr>
        <w:t>ф</w:t>
      </w:r>
      <w:r w:rsidR="00EB7C8A">
        <w:rPr>
          <w:rFonts w:ascii="Myriad Pro" w:hAnsi="Myriad Pro"/>
          <w:sz w:val="26"/>
          <w:szCs w:val="26"/>
        </w:rPr>
        <w:t>илиалом</w:t>
      </w:r>
      <w:r w:rsidRPr="005D3064">
        <w:rPr>
          <w:rFonts w:ascii="Myriad Pro" w:hAnsi="Myriad Pro"/>
          <w:sz w:val="26"/>
          <w:szCs w:val="26"/>
        </w:rPr>
        <w:t xml:space="preserve"> в рамках плановой выездной проверки, согласно штатной расстановки персонала по состоянию на 31.12.2016 года, тарифный коэффициент составил 2,66.</w:t>
      </w:r>
    </w:p>
    <w:p w14:paraId="7C884C68" w14:textId="67813282" w:rsidR="0039054B" w:rsidRPr="005D3064" w:rsidRDefault="0039054B" w:rsidP="005D3064">
      <w:pPr>
        <w:autoSpaceDE w:val="0"/>
        <w:autoSpaceDN w:val="0"/>
        <w:adjustRightInd w:val="0"/>
        <w:spacing w:before="240" w:after="240" w:line="360" w:lineRule="auto"/>
        <w:ind w:firstLine="567"/>
        <w:rPr>
          <w:rFonts w:ascii="Myriad Pro" w:hAnsi="Myriad Pro"/>
          <w:sz w:val="22"/>
          <w:szCs w:val="22"/>
        </w:rPr>
      </w:pPr>
      <m:oMathPara>
        <m:oMath>
          <m:r>
            <w:rPr>
              <w:rFonts w:ascii="Cambria Math" w:hAnsi="Myriad Pro"/>
              <w:sz w:val="22"/>
              <w:szCs w:val="22"/>
            </w:rPr>
            <m:t>Тарифн</m:t>
          </m:r>
          <m:r>
            <w:rPr>
              <w:rFonts w:ascii="Cambria Math" w:hAnsi="Myriad Pro"/>
              <w:sz w:val="22"/>
              <w:szCs w:val="22"/>
            </w:rPr>
            <m:t xml:space="preserve">. </m:t>
          </m:r>
          <m:r>
            <w:rPr>
              <w:rFonts w:ascii="Cambria Math" w:hAnsi="Myriad Pro"/>
              <w:sz w:val="22"/>
              <w:szCs w:val="22"/>
            </w:rPr>
            <m:t>коэфф</m:t>
          </m:r>
          <m:r>
            <w:rPr>
              <w:rFonts w:ascii="Cambria Math" w:hAnsi="Myriad Pro"/>
              <w:sz w:val="22"/>
              <w:szCs w:val="22"/>
            </w:rPr>
            <m:t>.=</m:t>
          </m:r>
          <m:f>
            <m:fPr>
              <m:ctrlPr>
                <w:rPr>
                  <w:rFonts w:ascii="Cambria Math" w:hAnsi="Myriad Pro"/>
                  <w:i/>
                  <w:sz w:val="22"/>
                  <w:szCs w:val="22"/>
                </w:rPr>
              </m:ctrlPr>
            </m:fPr>
            <m:num>
              <m:eqArr>
                <m:eqArrPr>
                  <m:ctrlPr>
                    <w:rPr>
                      <w:rFonts w:ascii="Cambria Math" w:hAnsi="Myriad Pro"/>
                      <w:sz w:val="22"/>
                      <w:szCs w:val="22"/>
                    </w:rPr>
                  </m:ctrlPr>
                </m:eqArrPr>
                <m:e>
                  <m:r>
                    <m:rPr>
                      <m:sty m:val="p"/>
                    </m:rPr>
                    <w:rPr>
                      <w:rFonts w:ascii="Cambria Math" w:hAnsi="Myriad Pro"/>
                      <w:sz w:val="22"/>
                      <w:szCs w:val="22"/>
                    </w:rPr>
                    <m:t>Оклад</m:t>
                  </m:r>
                  <m:r>
                    <m:rPr>
                      <m:sty m:val="p"/>
                    </m:rPr>
                    <w:rPr>
                      <w:rFonts w:ascii="Cambria Math" w:hAnsi="Myriad Pro"/>
                      <w:sz w:val="22"/>
                      <w:szCs w:val="22"/>
                    </w:rPr>
                    <m:t xml:space="preserve"> (</m:t>
                  </m:r>
                  <m:r>
                    <m:rPr>
                      <m:sty m:val="p"/>
                    </m:rPr>
                    <w:rPr>
                      <w:rFonts w:ascii="Cambria Math" w:hAnsi="Myriad Pro"/>
                      <w:sz w:val="22"/>
                      <w:szCs w:val="22"/>
                    </w:rPr>
                    <m:t>согласно</m:t>
                  </m:r>
                  <m:r>
                    <m:rPr>
                      <m:sty m:val="p"/>
                    </m:rPr>
                    <w:rPr>
                      <w:rFonts w:ascii="Cambria Math" w:hAnsi="Myriad Pro"/>
                      <w:sz w:val="22"/>
                      <w:szCs w:val="22"/>
                    </w:rPr>
                    <m:t xml:space="preserve"> </m:t>
                  </m:r>
                  <m:r>
                    <m:rPr>
                      <m:sty m:val="p"/>
                    </m:rPr>
                    <w:rPr>
                      <w:rFonts w:ascii="Cambria Math" w:hAnsi="Myriad Pro"/>
                      <w:sz w:val="22"/>
                      <w:szCs w:val="22"/>
                    </w:rPr>
                    <m:t>штатному</m:t>
                  </m:r>
                  <m:r>
                    <m:rPr>
                      <m:sty m:val="p"/>
                    </m:rPr>
                    <w:rPr>
                      <w:rFonts w:ascii="Cambria Math" w:hAnsi="Myriad Pro"/>
                      <w:sz w:val="22"/>
                      <w:szCs w:val="22"/>
                    </w:rPr>
                    <m:t xml:space="preserve"> </m:t>
                  </m:r>
                  <m:r>
                    <m:rPr>
                      <m:sty m:val="p"/>
                    </m:rPr>
                    <w:rPr>
                      <w:rFonts w:ascii="Cambria Math" w:hAnsi="Myriad Pro"/>
                      <w:sz w:val="22"/>
                      <w:szCs w:val="22"/>
                    </w:rPr>
                    <m:t>расписанию</m:t>
                  </m:r>
                  <m:r>
                    <m:rPr>
                      <m:sty m:val="p"/>
                    </m:rPr>
                    <w:rPr>
                      <w:rFonts w:ascii="Cambria Math" w:hAnsi="Myriad Pro"/>
                      <w:sz w:val="22"/>
                      <w:szCs w:val="22"/>
                    </w:rPr>
                    <m:t>)</m:t>
                  </m:r>
                </m:e>
              </m:eqArr>
            </m:num>
            <m:den>
              <m:r>
                <m:rPr>
                  <m:sty m:val="p"/>
                </m:rPr>
                <w:rPr>
                  <w:rFonts w:ascii="Cambria Math" w:hAnsi="Myriad Pro"/>
                  <w:sz w:val="22"/>
                  <w:szCs w:val="22"/>
                </w:rPr>
                <m:t>кол-во</m:t>
              </m:r>
              <m:r>
                <m:rPr>
                  <m:sty m:val="p"/>
                </m:rPr>
                <w:rPr>
                  <w:rFonts w:ascii="Cambria Math" w:hAnsi="Myriad Pro"/>
                  <w:sz w:val="22"/>
                  <w:szCs w:val="22"/>
                </w:rPr>
                <m:t xml:space="preserve"> </m:t>
              </m:r>
              <m:r>
                <m:rPr>
                  <m:sty m:val="p"/>
                </m:rPr>
                <w:rPr>
                  <w:rFonts w:ascii="Cambria Math" w:hAnsi="Myriad Pro"/>
                  <w:sz w:val="22"/>
                  <w:szCs w:val="22"/>
                </w:rPr>
                <m:t>штатн</m:t>
              </m:r>
              <m:r>
                <m:rPr>
                  <m:sty m:val="p"/>
                </m:rPr>
                <w:rPr>
                  <w:rFonts w:ascii="Cambria Math" w:hAnsi="Myriad Pro"/>
                  <w:sz w:val="22"/>
                  <w:szCs w:val="22"/>
                </w:rPr>
                <m:t xml:space="preserve">. </m:t>
              </m:r>
              <m:r>
                <m:rPr>
                  <m:sty m:val="p"/>
                </m:rPr>
                <w:rPr>
                  <w:rFonts w:ascii="Cambria Math" w:hAnsi="Myriad Pro"/>
                  <w:sz w:val="22"/>
                  <w:szCs w:val="22"/>
                </w:rPr>
                <m:t>ед</m:t>
              </m:r>
              <m:r>
                <m:rPr>
                  <m:sty m:val="p"/>
                </m:rPr>
                <w:rPr>
                  <w:rFonts w:ascii="Cambria Math" w:hAnsi="Myriad Pro"/>
                  <w:sz w:val="22"/>
                  <w:szCs w:val="22"/>
                </w:rPr>
                <m:t>.</m:t>
              </m:r>
              <m:r>
                <m:rPr>
                  <m:sty m:val="p"/>
                </m:rPr>
                <w:rPr>
                  <w:rFonts w:ascii="Cambria Math" w:hAnsi="Cambria Math"/>
                  <w:sz w:val="22"/>
                  <w:szCs w:val="22"/>
                </w:rPr>
                <m:t>*</m:t>
              </m:r>
              <m:r>
                <m:rPr>
                  <m:sty m:val="p"/>
                </m:rPr>
                <w:rPr>
                  <w:rFonts w:ascii="Cambria Math" w:hAnsi="Myriad Pro"/>
                  <w:sz w:val="22"/>
                  <w:szCs w:val="22"/>
                </w:rPr>
                <m:t>ММТС</m:t>
              </m:r>
              <m:r>
                <m:rPr>
                  <m:sty m:val="p"/>
                </m:rPr>
                <w:rPr>
                  <w:rFonts w:ascii="Cambria Math" w:hAnsi="Myriad Pro"/>
                  <w:sz w:val="22"/>
                  <w:szCs w:val="22"/>
                </w:rPr>
                <m:t xml:space="preserve"> </m:t>
              </m:r>
              <m:r>
                <m:rPr>
                  <m:sty m:val="p"/>
                </m:rPr>
                <w:rPr>
                  <w:rFonts w:ascii="Cambria Math" w:hAnsi="Myriad Pro"/>
                  <w:sz w:val="22"/>
                  <w:szCs w:val="22"/>
                </w:rPr>
                <m:t>исп</m:t>
              </m:r>
              <m:r>
                <m:rPr>
                  <m:sty m:val="p"/>
                </m:rPr>
                <w:rPr>
                  <w:rFonts w:ascii="Cambria Math" w:hAnsi="Myriad Pro"/>
                  <w:sz w:val="22"/>
                  <w:szCs w:val="22"/>
                </w:rPr>
                <m:t xml:space="preserve">. </m:t>
              </m:r>
              <m:r>
                <m:rPr>
                  <m:sty m:val="p"/>
                </m:rPr>
                <w:rPr>
                  <w:rFonts w:ascii="Cambria Math" w:hAnsi="Myriad Pro"/>
                  <w:sz w:val="22"/>
                  <w:szCs w:val="22"/>
                </w:rPr>
                <m:t>Филиалом</m:t>
              </m:r>
              <m:r>
                <m:rPr>
                  <m:sty m:val="p"/>
                </m:rPr>
                <w:rPr>
                  <w:rFonts w:ascii="Cambria Math" w:hAnsi="Myriad Pro"/>
                  <w:sz w:val="22"/>
                  <w:szCs w:val="22"/>
                </w:rPr>
                <m:t xml:space="preserve"> </m:t>
              </m:r>
              <m:r>
                <m:rPr>
                  <m:sty m:val="p"/>
                </m:rPr>
                <w:rPr>
                  <w:rFonts w:ascii="Cambria Math" w:hAnsi="Myriad Pro"/>
                  <w:sz w:val="22"/>
                  <w:szCs w:val="22"/>
                </w:rPr>
                <m:t>за</m:t>
              </m:r>
              <m:r>
                <m:rPr>
                  <m:sty m:val="p"/>
                </m:rPr>
                <w:rPr>
                  <w:rFonts w:ascii="Cambria Math" w:hAnsi="Myriad Pro"/>
                  <w:sz w:val="22"/>
                  <w:szCs w:val="22"/>
                </w:rPr>
                <m:t xml:space="preserve"> 2016 </m:t>
              </m:r>
              <m:r>
                <m:rPr>
                  <m:sty m:val="p"/>
                </m:rPr>
                <w:rPr>
                  <w:rFonts w:ascii="Cambria Math" w:hAnsi="Myriad Pro"/>
                  <w:sz w:val="22"/>
                  <w:szCs w:val="22"/>
                </w:rPr>
                <m:t>год</m:t>
              </m:r>
            </m:den>
          </m:f>
          <m:r>
            <w:rPr>
              <w:rFonts w:ascii="Cambria Math" w:hAnsi="Myriad Pro"/>
              <w:sz w:val="22"/>
              <w:szCs w:val="22"/>
            </w:rPr>
            <m:t>=</m:t>
          </m:r>
          <m:f>
            <m:fPr>
              <m:ctrlPr>
                <w:rPr>
                  <w:rFonts w:ascii="Cambria Math" w:hAnsi="Myriad Pro"/>
                  <w:i/>
                  <w:sz w:val="22"/>
                  <w:szCs w:val="22"/>
                </w:rPr>
              </m:ctrlPr>
            </m:fPr>
            <m:num>
              <m:r>
                <w:rPr>
                  <w:rFonts w:ascii="Cambria Math" w:hAnsi="Myriad Pro"/>
                  <w:sz w:val="22"/>
                  <w:szCs w:val="22"/>
                </w:rPr>
                <m:t>61013,82</m:t>
              </m:r>
            </m:num>
            <m:den>
              <m:r>
                <w:rPr>
                  <w:rFonts w:ascii="Cambria Math" w:hAnsi="Myriad Pro"/>
                  <w:sz w:val="22"/>
                  <w:szCs w:val="22"/>
                </w:rPr>
                <m:t>3495</m:t>
              </m:r>
              <m:r>
                <w:rPr>
                  <w:rFonts w:ascii="Cambria Math" w:hAnsi="Cambria Math"/>
                  <w:sz w:val="22"/>
                  <w:szCs w:val="22"/>
                </w:rPr>
                <m:t>*</m:t>
              </m:r>
              <m:r>
                <w:rPr>
                  <w:rFonts w:ascii="Cambria Math" w:hAnsi="Myriad Pro"/>
                  <w:sz w:val="22"/>
                  <w:szCs w:val="22"/>
                </w:rPr>
                <m:t>6,55</m:t>
              </m:r>
            </m:den>
          </m:f>
          <m:r>
            <w:rPr>
              <w:rFonts w:ascii="Cambria Math" w:hAnsi="Myriad Pro"/>
              <w:sz w:val="22"/>
              <w:szCs w:val="22"/>
            </w:rPr>
            <m:t>=2,66</m:t>
          </m:r>
        </m:oMath>
      </m:oMathPara>
    </w:p>
    <w:p w14:paraId="13E82D31" w14:textId="77777777" w:rsidR="0039054B" w:rsidRPr="005D3064" w:rsidRDefault="0039054B" w:rsidP="005D3064">
      <w:pPr>
        <w:spacing w:line="360" w:lineRule="auto"/>
        <w:ind w:firstLine="567"/>
        <w:contextualSpacing/>
        <w:jc w:val="both"/>
        <w:rPr>
          <w:rFonts w:ascii="Myriad Pro" w:hAnsi="Myriad Pro"/>
          <w:b/>
          <w:sz w:val="26"/>
          <w:szCs w:val="26"/>
        </w:rPr>
      </w:pPr>
      <w:r w:rsidRPr="005D3064">
        <w:rPr>
          <w:rFonts w:ascii="Myriad Pro" w:hAnsi="Myriad Pro"/>
          <w:i/>
          <w:sz w:val="26"/>
          <w:szCs w:val="26"/>
        </w:rPr>
        <w:t>Выплаты, связанные с режимом работы и условиями труда</w:t>
      </w:r>
      <w:r w:rsidRPr="005D3064">
        <w:rPr>
          <w:rFonts w:ascii="Myriad Pro" w:hAnsi="Myriad Pro"/>
          <w:b/>
          <w:sz w:val="26"/>
          <w:szCs w:val="26"/>
        </w:rPr>
        <w:t xml:space="preserve"> </w:t>
      </w:r>
    </w:p>
    <w:p w14:paraId="4D1A6A92"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Согласно п. 3.15 Отраслевого тарифного соглашения Работникам, занятым на работах с вредными и (или) опасными условиями труда, установленными по результатам специальной оценки условий труда (либо по результатам аттестации рабочих мест по условиям труда - до окончания срока их действия), устанавливаются размеры компенсаций в порядке, предусмотренном </w:t>
      </w:r>
      <w:hyperlink r:id="rId25" w:history="1">
        <w:r w:rsidRPr="005D3064">
          <w:rPr>
            <w:rFonts w:ascii="Myriad Pro" w:hAnsi="Myriad Pro"/>
            <w:sz w:val="26"/>
            <w:szCs w:val="26"/>
          </w:rPr>
          <w:t>законодательством</w:t>
        </w:r>
      </w:hyperlink>
      <w:r w:rsidRPr="005D3064">
        <w:rPr>
          <w:rFonts w:ascii="Myriad Pro" w:hAnsi="Myriad Pro"/>
          <w:sz w:val="26"/>
          <w:szCs w:val="26"/>
        </w:rPr>
        <w:t xml:space="preserve"> и коллективными договорами Организаций.</w:t>
      </w:r>
    </w:p>
    <w:p w14:paraId="09773E9B"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 рамках плановой выездной проверки экспертами управления запрошены карты специальной оценки условий труда. Согласно картам по результатам оценки труда определен список профессий</w:t>
      </w:r>
      <w:r w:rsidR="005A149B" w:rsidRPr="005D3064">
        <w:rPr>
          <w:rFonts w:ascii="Myriad Pro" w:hAnsi="Myriad Pro"/>
          <w:sz w:val="26"/>
          <w:szCs w:val="26"/>
        </w:rPr>
        <w:t>,</w:t>
      </w:r>
      <w:r w:rsidRPr="005D3064">
        <w:rPr>
          <w:rFonts w:ascii="Myriad Pro" w:hAnsi="Myriad Pro"/>
          <w:sz w:val="26"/>
          <w:szCs w:val="26"/>
        </w:rPr>
        <w:t xml:space="preserve"> по которым необходима повышенная оплата труда работникам, занятым на работах с вредными и (или) опасными условиями труда. </w:t>
      </w:r>
    </w:p>
    <w:p w14:paraId="3EA97270"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Процент доплаты за вредные и тяжелые условия труда определены Приложением № 3 к коллективному договору ПАО «МРСК Сибири» - «Алтайэнерго» на 2013-2015 годы, дополнительным соглашением продлен срок действия коллективного договора до 31.12.2018 года, который зарегистрирован в КГКУ ЦЗН г. Барнаула 10.03.2017 № 52/17.</w:t>
      </w:r>
    </w:p>
    <w:p w14:paraId="0597FA06"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lastRenderedPageBreak/>
        <w:t>Сумма доплаты за вредные и тяжелые условия труда экспертами управления была рассчитана путем произведения окладной части по вышеперечисленным профессиям и процента доплаты.</w:t>
      </w:r>
    </w:p>
    <w:p w14:paraId="325F68A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Процент выплат, связанный с режимом работы определен к общей сумме окладной части Общества и сумме доплаты за вредные и тяжелые условия труда экспертами сформирован в размере 1,47 %.</w:t>
      </w:r>
    </w:p>
    <w:p w14:paraId="113EE2E1" w14:textId="77777777" w:rsidR="0039054B" w:rsidRPr="005D3064" w:rsidRDefault="0039054B" w:rsidP="005D3064">
      <w:pPr>
        <w:spacing w:before="240" w:after="240" w:line="360" w:lineRule="auto"/>
        <w:ind w:firstLine="567"/>
        <w:rPr>
          <w:rFonts w:ascii="Myriad Pro" w:hAnsi="Myriad Pro"/>
          <w:sz w:val="26"/>
          <w:szCs w:val="26"/>
        </w:rPr>
      </w:pPr>
      <m:oMath>
        <m:r>
          <w:rPr>
            <w:rFonts w:ascii="Cambria Math" w:hAnsi="Myriad Pro"/>
            <w:sz w:val="26"/>
            <w:szCs w:val="26"/>
          </w:rPr>
          <m:t>процент</m:t>
        </m:r>
        <m:r>
          <w:rPr>
            <w:rFonts w:ascii="Cambria Math" w:hAnsi="Myriad Pro"/>
            <w:sz w:val="26"/>
            <w:szCs w:val="26"/>
          </w:rPr>
          <m:t xml:space="preserve"> </m:t>
        </m:r>
        <m:r>
          <w:rPr>
            <w:rFonts w:ascii="Cambria Math" w:hAnsi="Myriad Pro"/>
            <w:sz w:val="26"/>
            <w:szCs w:val="26"/>
          </w:rPr>
          <m:t>выплат</m:t>
        </m:r>
        <m:r>
          <w:rPr>
            <w:rFonts w:ascii="Cambria Math" w:hAnsi="Myriad Pro"/>
            <w:sz w:val="26"/>
            <w:szCs w:val="26"/>
          </w:rPr>
          <m:t>=</m:t>
        </m:r>
        <m:f>
          <m:fPr>
            <m:ctrlPr>
              <w:rPr>
                <w:rFonts w:ascii="Cambria Math" w:hAnsi="Myriad Pro"/>
                <w:i/>
                <w:sz w:val="26"/>
                <w:szCs w:val="26"/>
              </w:rPr>
            </m:ctrlPr>
          </m:fPr>
          <m:num>
            <m:r>
              <w:rPr>
                <w:rFonts w:ascii="Cambria Math" w:hAnsi="Myriad Pro"/>
                <w:sz w:val="26"/>
                <w:szCs w:val="26"/>
              </w:rPr>
              <m:t>сумма</m:t>
            </m:r>
            <m:r>
              <w:rPr>
                <w:rFonts w:ascii="Cambria Math" w:hAnsi="Myriad Pro"/>
                <w:sz w:val="26"/>
                <w:szCs w:val="26"/>
              </w:rPr>
              <m:t xml:space="preserve"> </m:t>
            </m:r>
            <m:r>
              <w:rPr>
                <w:rFonts w:ascii="Cambria Math" w:hAnsi="Myriad Pro"/>
                <w:sz w:val="26"/>
                <w:szCs w:val="26"/>
              </w:rPr>
              <m:t>доплаты</m:t>
            </m:r>
            <m:r>
              <w:rPr>
                <w:rFonts w:ascii="Cambria Math" w:hAnsi="Myriad Pro"/>
                <w:sz w:val="26"/>
                <w:szCs w:val="26"/>
              </w:rPr>
              <m:t xml:space="preserve"> </m:t>
            </m:r>
            <m:r>
              <w:rPr>
                <w:rFonts w:ascii="Cambria Math" w:hAnsi="Myriad Pro"/>
                <w:sz w:val="26"/>
                <w:szCs w:val="26"/>
              </w:rPr>
              <m:t>за</m:t>
            </m:r>
            <m:r>
              <w:rPr>
                <w:rFonts w:ascii="Cambria Math" w:hAnsi="Myriad Pro"/>
                <w:sz w:val="26"/>
                <w:szCs w:val="26"/>
              </w:rPr>
              <m:t xml:space="preserve"> </m:t>
            </m:r>
            <m:r>
              <w:rPr>
                <w:rFonts w:ascii="Cambria Math" w:hAnsi="Myriad Pro"/>
                <w:sz w:val="26"/>
                <w:szCs w:val="26"/>
              </w:rPr>
              <m:t>вредные</m:t>
            </m:r>
            <m:r>
              <w:rPr>
                <w:rFonts w:ascii="Cambria Math" w:hAnsi="Myriad Pro"/>
                <w:sz w:val="26"/>
                <w:szCs w:val="26"/>
              </w:rPr>
              <m:t xml:space="preserve"> </m:t>
            </m:r>
            <m:r>
              <w:rPr>
                <w:rFonts w:ascii="Cambria Math" w:hAnsi="Myriad Pro"/>
                <w:sz w:val="26"/>
                <w:szCs w:val="26"/>
              </w:rPr>
              <m:t>и</m:t>
            </m:r>
            <m:r>
              <w:rPr>
                <w:rFonts w:ascii="Cambria Math" w:hAnsi="Myriad Pro"/>
                <w:sz w:val="26"/>
                <w:szCs w:val="26"/>
              </w:rPr>
              <m:t xml:space="preserve"> </m:t>
            </m:r>
            <m:r>
              <w:rPr>
                <w:rFonts w:ascii="Cambria Math" w:hAnsi="Myriad Pro"/>
                <w:sz w:val="26"/>
                <w:szCs w:val="26"/>
              </w:rPr>
              <m:t>тяжелые</m:t>
            </m:r>
            <m:r>
              <w:rPr>
                <w:rFonts w:ascii="Cambria Math" w:hAnsi="Myriad Pro"/>
                <w:sz w:val="26"/>
                <w:szCs w:val="26"/>
              </w:rPr>
              <m:t xml:space="preserve"> </m:t>
            </m:r>
            <m:r>
              <w:rPr>
                <w:rFonts w:ascii="Cambria Math" w:hAnsi="Myriad Pro"/>
                <w:sz w:val="26"/>
                <w:szCs w:val="26"/>
              </w:rPr>
              <m:t>условия</m:t>
            </m:r>
            <m:r>
              <w:rPr>
                <w:rFonts w:ascii="Cambria Math" w:hAnsi="Myriad Pro"/>
                <w:sz w:val="26"/>
                <w:szCs w:val="26"/>
              </w:rPr>
              <m:t xml:space="preserve"> </m:t>
            </m:r>
            <m:r>
              <w:rPr>
                <w:rFonts w:ascii="Cambria Math" w:hAnsi="Myriad Pro"/>
                <w:sz w:val="26"/>
                <w:szCs w:val="26"/>
              </w:rPr>
              <m:t>труда</m:t>
            </m:r>
          </m:num>
          <m:den>
            <m:r>
              <m:rPr>
                <m:sty m:val="p"/>
              </m:rPr>
              <w:rPr>
                <w:rFonts w:ascii="Cambria Math" w:hAnsi="Myriad Pro"/>
                <w:sz w:val="26"/>
                <w:szCs w:val="26"/>
              </w:rPr>
              <m:t>Общая</m:t>
            </m:r>
            <m:r>
              <m:rPr>
                <m:sty m:val="p"/>
              </m:rPr>
              <w:rPr>
                <w:rFonts w:ascii="Cambria Math" w:hAnsi="Myriad Pro"/>
                <w:sz w:val="26"/>
                <w:szCs w:val="26"/>
              </w:rPr>
              <m:t xml:space="preserve"> </m:t>
            </m:r>
            <m:r>
              <m:rPr>
                <m:sty m:val="p"/>
              </m:rPr>
              <w:rPr>
                <w:rFonts w:ascii="Cambria Math" w:hAnsi="Myriad Pro"/>
                <w:sz w:val="26"/>
                <w:szCs w:val="26"/>
              </w:rPr>
              <m:t>сумма</m:t>
            </m:r>
            <m:r>
              <m:rPr>
                <m:sty m:val="p"/>
              </m:rPr>
              <w:rPr>
                <w:rFonts w:ascii="Cambria Math" w:hAnsi="Myriad Pro"/>
                <w:sz w:val="26"/>
                <w:szCs w:val="26"/>
              </w:rPr>
              <m:t xml:space="preserve"> </m:t>
            </m:r>
            <m:r>
              <m:rPr>
                <m:sty m:val="p"/>
              </m:rPr>
              <w:rPr>
                <w:rFonts w:ascii="Cambria Math" w:hAnsi="Myriad Pro"/>
                <w:sz w:val="26"/>
                <w:szCs w:val="26"/>
              </w:rPr>
              <m:t>окладной</m:t>
            </m:r>
            <m:r>
              <m:rPr>
                <m:sty m:val="p"/>
              </m:rPr>
              <w:rPr>
                <w:rFonts w:ascii="Cambria Math" w:hAnsi="Myriad Pro"/>
                <w:sz w:val="26"/>
                <w:szCs w:val="26"/>
              </w:rPr>
              <m:t xml:space="preserve"> </m:t>
            </m:r>
            <m:r>
              <m:rPr>
                <m:sty m:val="p"/>
              </m:rPr>
              <w:rPr>
                <w:rFonts w:ascii="Cambria Math" w:hAnsi="Myriad Pro"/>
                <w:sz w:val="26"/>
                <w:szCs w:val="26"/>
              </w:rPr>
              <m:t>части</m:t>
            </m:r>
          </m:den>
        </m:f>
        <m:r>
          <w:rPr>
            <w:rFonts w:ascii="Cambria Math" w:hAnsi="Cambria Math"/>
            <w:sz w:val="26"/>
            <w:szCs w:val="26"/>
          </w:rPr>
          <m:t>*</m:t>
        </m:r>
        <m:r>
          <w:rPr>
            <w:rFonts w:ascii="Cambria Math" w:hAnsi="Myriad Pro"/>
            <w:sz w:val="26"/>
            <w:szCs w:val="26"/>
          </w:rPr>
          <m:t>100%=</m:t>
        </m:r>
        <m:f>
          <m:fPr>
            <m:ctrlPr>
              <w:rPr>
                <w:rFonts w:ascii="Cambria Math" w:hAnsi="Myriad Pro"/>
                <w:i/>
                <w:sz w:val="26"/>
                <w:szCs w:val="26"/>
              </w:rPr>
            </m:ctrlPr>
          </m:fPr>
          <m:num>
            <m:r>
              <w:rPr>
                <w:rFonts w:ascii="Cambria Math" w:hAnsi="Myriad Pro"/>
                <w:sz w:val="26"/>
                <w:szCs w:val="26"/>
              </w:rPr>
              <m:t>937,56</m:t>
            </m:r>
          </m:num>
          <m:den>
            <m:r>
              <w:rPr>
                <w:rFonts w:ascii="Cambria Math" w:hAnsi="Myriad Pro"/>
                <w:sz w:val="26"/>
                <w:szCs w:val="26"/>
              </w:rPr>
              <m:t>63994,54</m:t>
            </m:r>
          </m:den>
        </m:f>
        <m:r>
          <w:rPr>
            <w:rFonts w:ascii="Cambria Math" w:hAnsi="Cambria Math"/>
            <w:sz w:val="26"/>
            <w:szCs w:val="26"/>
          </w:rPr>
          <m:t>*</m:t>
        </m:r>
        <m:r>
          <w:rPr>
            <w:rFonts w:ascii="Cambria Math" w:hAnsi="Myriad Pro"/>
            <w:sz w:val="26"/>
            <w:szCs w:val="26"/>
          </w:rPr>
          <m:t>100%</m:t>
        </m:r>
      </m:oMath>
      <w:r w:rsidRPr="005D3064">
        <w:rPr>
          <w:rFonts w:ascii="Myriad Pro" w:hAnsi="Myriad Pro"/>
          <w:sz w:val="26"/>
          <w:szCs w:val="26"/>
        </w:rPr>
        <w:t>=1,47%</w:t>
      </w:r>
    </w:p>
    <w:p w14:paraId="34929028"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По остальным надбавках, связанных с режимом или условиями труда обосновывающие документы филиалом не представлены.</w:t>
      </w:r>
    </w:p>
    <w:p w14:paraId="75B10DC5"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Учитывая отсутствие документов, на основании которых можно сделать вывод об обоснованности (и экономически обоснованном размере) данных расходов, эксперты полагают, что, с одной стороны, расходы по данной статье являются необходимыми для осуществления деятельности компании, а с другой – необоснованными ввиду не представления информации.</w:t>
      </w:r>
    </w:p>
    <w:p w14:paraId="246A241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По мнению экспертов управления, доплата за работу в ночное время и за работу в выходные и праздничные дни необходима персоналу, который осуществляет работу по сменному графику. Согласно штатному расписанию</w:t>
      </w:r>
      <w:r w:rsidR="005A149B" w:rsidRPr="005D3064">
        <w:rPr>
          <w:rFonts w:ascii="Myriad Pro" w:hAnsi="Myriad Pro"/>
          <w:sz w:val="26"/>
          <w:szCs w:val="26"/>
        </w:rPr>
        <w:t>,</w:t>
      </w:r>
      <w:r w:rsidRPr="005D3064">
        <w:rPr>
          <w:rFonts w:ascii="Myriad Pro" w:hAnsi="Myriad Pro"/>
          <w:sz w:val="26"/>
          <w:szCs w:val="26"/>
        </w:rPr>
        <w:t xml:space="preserve"> к этой численности относятся диспетчера, электромонтеры оперативно-выездной бригады, электромонтеры по обслуживанию подстанций и дежурные электромонтеры подстанций.</w:t>
      </w:r>
    </w:p>
    <w:p w14:paraId="16F78B5B"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Для остального персонала за работу в выходные и праздничные дни в соответствии с Трудовым кодексом предусмотреть предоставление другие дни отдыха. В этом случае работа в выходной или нерабочий праздничный день оплачивается в одинарном размере, а день отдыха оплате не подлежит.</w:t>
      </w:r>
    </w:p>
    <w:p w14:paraId="31A9E558"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При расчете доплат за работу в ночное время и за работу в выходные и праздничные дни экспертами управления использовалась информация представлена на запрос управления от 19.07.2017 № 30-01/П/2998 по своду начислений заработной платы, ведомости начислений заработной платы по должностям, видам начислений и удержаний в разрезе районных электрических </w:t>
      </w:r>
      <w:r w:rsidRPr="005D3064">
        <w:rPr>
          <w:rFonts w:ascii="Myriad Pro" w:hAnsi="Myriad Pro"/>
          <w:sz w:val="26"/>
          <w:szCs w:val="26"/>
        </w:rPr>
        <w:lastRenderedPageBreak/>
        <w:t>сетей и административно - управленческого персонала филиала ПАО «МРСК Сибири» – «Алтайэнерго» за 2016 год.</w:t>
      </w:r>
    </w:p>
    <w:p w14:paraId="5DD03F27"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Процент доплаты за работу в ночное время определен к общей фактически начисленной окладной части и суммы доплаты за работу в ночное время диспетчеров и дежурных электромонтеров подстанций экспертами сформирован в размере 2,49 %.</w:t>
      </w:r>
    </w:p>
    <w:p w14:paraId="1913A15F" w14:textId="77777777" w:rsidR="0039054B" w:rsidRPr="005D3064" w:rsidRDefault="0039054B" w:rsidP="0047057B">
      <w:pPr>
        <w:spacing w:before="240" w:after="240" w:line="360" w:lineRule="auto"/>
        <w:ind w:firstLine="720"/>
        <w:rPr>
          <w:rFonts w:ascii="Myriad Pro" w:hAnsi="Myriad Pro"/>
        </w:rPr>
      </w:pPr>
      <m:oMathPara>
        <m:oMath>
          <m:r>
            <w:rPr>
              <w:rFonts w:ascii="Cambria Math" w:hAnsi="Myriad Pro"/>
            </w:rPr>
            <m:t>процент</m:t>
          </m:r>
          <m:r>
            <w:rPr>
              <w:rFonts w:ascii="Cambria Math" w:hAnsi="Myriad Pro"/>
            </w:rPr>
            <m:t xml:space="preserve"> </m:t>
          </m:r>
          <m:r>
            <w:rPr>
              <w:rFonts w:ascii="Cambria Math" w:hAnsi="Myriad Pro"/>
            </w:rPr>
            <m:t>выплат</m:t>
          </m:r>
          <m:r>
            <w:rPr>
              <w:rFonts w:ascii="Cambria Math" w:hAnsi="Myriad Pro"/>
            </w:rPr>
            <m:t>=</m:t>
          </m:r>
          <m:f>
            <m:fPr>
              <m:ctrlPr>
                <w:rPr>
                  <w:rFonts w:ascii="Cambria Math" w:hAnsi="Myriad Pro"/>
                  <w:i/>
                </w:rPr>
              </m:ctrlPr>
            </m:fPr>
            <m:num>
              <m:r>
                <w:rPr>
                  <w:rFonts w:ascii="Cambria Math" w:hAnsi="Myriad Pro"/>
                </w:rPr>
                <m:t>суммы</m:t>
              </m:r>
              <m:r>
                <w:rPr>
                  <w:rFonts w:ascii="Cambria Math" w:hAnsi="Myriad Pro"/>
                </w:rPr>
                <m:t xml:space="preserve"> </m:t>
              </m:r>
              <m:r>
                <w:rPr>
                  <w:rFonts w:ascii="Cambria Math" w:hAnsi="Myriad Pro"/>
                </w:rPr>
                <m:t>доплаты</m:t>
              </m:r>
              <m:r>
                <w:rPr>
                  <w:rFonts w:ascii="Cambria Math" w:hAnsi="Myriad Pro"/>
                </w:rPr>
                <m:t xml:space="preserve"> </m:t>
              </m:r>
              <m:r>
                <w:rPr>
                  <w:rFonts w:ascii="Cambria Math" w:hAnsi="Myriad Pro"/>
                </w:rPr>
                <m:t>за</m:t>
              </m:r>
              <m:r>
                <w:rPr>
                  <w:rFonts w:ascii="Cambria Math" w:hAnsi="Myriad Pro"/>
                </w:rPr>
                <m:t xml:space="preserve"> </m:t>
              </m:r>
              <m:r>
                <w:rPr>
                  <w:rFonts w:ascii="Cambria Math" w:hAnsi="Myriad Pro"/>
                </w:rPr>
                <m:t>работу</m:t>
              </m:r>
              <m:r>
                <w:rPr>
                  <w:rFonts w:ascii="Cambria Math" w:hAnsi="Myriad Pro"/>
                </w:rPr>
                <m:t xml:space="preserve"> </m:t>
              </m:r>
              <m:r>
                <w:rPr>
                  <w:rFonts w:ascii="Cambria Math" w:hAnsi="Myriad Pro"/>
                </w:rPr>
                <m:t>в</m:t>
              </m:r>
              <m:r>
                <w:rPr>
                  <w:rFonts w:ascii="Cambria Math" w:hAnsi="Myriad Pro"/>
                </w:rPr>
                <m:t xml:space="preserve"> </m:t>
              </m:r>
              <m:r>
                <w:rPr>
                  <w:rFonts w:ascii="Cambria Math" w:hAnsi="Myriad Pro"/>
                </w:rPr>
                <m:t>ночное</m:t>
              </m:r>
              <m:r>
                <w:rPr>
                  <w:rFonts w:ascii="Cambria Math" w:hAnsi="Myriad Pro"/>
                </w:rPr>
                <m:t xml:space="preserve"> </m:t>
              </m:r>
              <m:r>
                <w:rPr>
                  <w:rFonts w:ascii="Cambria Math" w:hAnsi="Myriad Pro"/>
                </w:rPr>
                <m:t>время</m:t>
              </m:r>
              <m:r>
                <w:rPr>
                  <w:rFonts w:ascii="Cambria Math" w:hAnsi="Myriad Pro"/>
                </w:rPr>
                <m:t xml:space="preserve"> </m:t>
              </m:r>
              <m:r>
                <w:rPr>
                  <w:rFonts w:ascii="Cambria Math" w:hAnsi="Myriad Pro"/>
                </w:rPr>
                <m:t>дисп</m:t>
              </m:r>
              <m:r>
                <w:rPr>
                  <w:rFonts w:ascii="Cambria Math" w:hAnsi="Myriad Pro"/>
                </w:rPr>
                <m:t xml:space="preserve">. </m:t>
              </m:r>
              <m:r>
                <w:rPr>
                  <w:rFonts w:ascii="Cambria Math" w:hAnsi="Myriad Pro"/>
                </w:rPr>
                <m:t>и</m:t>
              </m:r>
              <m:r>
                <w:rPr>
                  <w:rFonts w:ascii="Cambria Math" w:hAnsi="Myriad Pro"/>
                </w:rPr>
                <m:t xml:space="preserve"> </m:t>
              </m:r>
              <m:r>
                <w:rPr>
                  <w:rFonts w:ascii="Cambria Math" w:hAnsi="Myriad Pro"/>
                </w:rPr>
                <m:t>деж</m:t>
              </m:r>
              <m:r>
                <w:rPr>
                  <w:rFonts w:ascii="Cambria Math" w:hAnsi="Myriad Pro"/>
                </w:rPr>
                <m:t xml:space="preserve">. </m:t>
              </m:r>
              <m:r>
                <w:rPr>
                  <w:rFonts w:ascii="Cambria Math" w:hAnsi="Myriad Pro"/>
                </w:rPr>
                <m:t>электромонтеров</m:t>
              </m:r>
              <m:r>
                <w:rPr>
                  <w:rFonts w:ascii="Cambria Math" w:hAnsi="Myriad Pro"/>
                </w:rPr>
                <m:t xml:space="preserve"> </m:t>
              </m:r>
              <m:r>
                <w:rPr>
                  <w:rFonts w:ascii="Cambria Math" w:hAnsi="Myriad Pro"/>
                </w:rPr>
                <m:t>п</m:t>
              </m:r>
              <m:r>
                <w:rPr>
                  <w:rFonts w:ascii="Cambria Math" w:hAnsi="Myriad Pro"/>
                </w:rPr>
                <m:t>/</m:t>
              </m:r>
              <m:r>
                <w:rPr>
                  <w:rFonts w:ascii="Cambria Math" w:hAnsi="Myriad Pro"/>
                </w:rPr>
                <m:t>с</m:t>
              </m:r>
            </m:num>
            <m:den>
              <m:r>
                <m:rPr>
                  <m:sty m:val="p"/>
                </m:rPr>
                <w:rPr>
                  <w:rFonts w:ascii="Cambria Math" w:hAnsi="Myriad Pro"/>
                </w:rPr>
                <m:t>фактически</m:t>
              </m:r>
              <m:r>
                <m:rPr>
                  <m:sty m:val="p"/>
                </m:rPr>
                <w:rPr>
                  <w:rFonts w:ascii="Cambria Math" w:hAnsi="Myriad Pro"/>
                </w:rPr>
                <m:t xml:space="preserve"> </m:t>
              </m:r>
              <m:r>
                <m:rPr>
                  <m:sty m:val="p"/>
                </m:rPr>
                <w:rPr>
                  <w:rFonts w:ascii="Cambria Math" w:hAnsi="Myriad Pro"/>
                </w:rPr>
                <m:t>начисленная</m:t>
              </m:r>
              <m:r>
                <m:rPr>
                  <m:sty m:val="p"/>
                </m:rPr>
                <w:rPr>
                  <w:rFonts w:ascii="Cambria Math" w:hAnsi="Myriad Pro"/>
                </w:rPr>
                <m:t xml:space="preserve"> </m:t>
              </m:r>
              <m:r>
                <m:rPr>
                  <m:sty m:val="p"/>
                </m:rPr>
                <w:rPr>
                  <w:rFonts w:ascii="Cambria Math" w:hAnsi="Myriad Pro"/>
                </w:rPr>
                <m:t>окладная</m:t>
              </m:r>
              <m:r>
                <m:rPr>
                  <m:sty m:val="p"/>
                </m:rPr>
                <w:rPr>
                  <w:rFonts w:ascii="Cambria Math" w:hAnsi="Myriad Pro"/>
                </w:rPr>
                <m:t xml:space="preserve"> </m:t>
              </m:r>
              <m:r>
                <m:rPr>
                  <m:sty m:val="p"/>
                </m:rPr>
                <w:rPr>
                  <w:rFonts w:ascii="Cambria Math" w:hAnsi="Myriad Pro"/>
                </w:rPr>
                <m:t>часть</m:t>
              </m:r>
            </m:den>
          </m:f>
          <m:r>
            <w:rPr>
              <w:rFonts w:ascii="Cambria Math" w:hAnsi="Cambria Math"/>
            </w:rPr>
            <m:t>*</m:t>
          </m:r>
          <m:r>
            <w:rPr>
              <w:rFonts w:ascii="Cambria Math" w:hAnsi="Myriad Pro"/>
            </w:rPr>
            <m:t>100%=</m:t>
          </m:r>
          <m:f>
            <m:fPr>
              <m:ctrlPr>
                <w:rPr>
                  <w:rFonts w:ascii="Cambria Math" w:hAnsi="Myriad Pro"/>
                  <w:i/>
                </w:rPr>
              </m:ctrlPr>
            </m:fPr>
            <m:num>
              <m:r>
                <w:rPr>
                  <w:rFonts w:ascii="Cambria Math" w:hAnsi="Myriad Pro"/>
                </w:rPr>
                <m:t>16 432,3</m:t>
              </m:r>
            </m:num>
            <m:den>
              <m:r>
                <w:rPr>
                  <w:rFonts w:ascii="Cambria Math" w:hAnsi="Myriad Pro"/>
                </w:rPr>
                <m:t>660</m:t>
              </m:r>
              <m:r>
                <w:rPr>
                  <w:rFonts w:ascii="Cambria Math" w:hAnsi="Myriad Pro"/>
                </w:rPr>
                <m:t> </m:t>
              </m:r>
              <m:r>
                <w:rPr>
                  <w:rFonts w:ascii="Cambria Math" w:hAnsi="Myriad Pro"/>
                </w:rPr>
                <m:t>628</m:t>
              </m:r>
            </m:den>
          </m:f>
          <m:r>
            <w:rPr>
              <w:rFonts w:ascii="Cambria Math" w:hAnsi="Cambria Math"/>
            </w:rPr>
            <m:t>*</m:t>
          </m:r>
          <m:r>
            <w:rPr>
              <w:rFonts w:ascii="Cambria Math" w:hAnsi="Myriad Pro"/>
            </w:rPr>
            <m:t>100%=2,49%</m:t>
          </m:r>
        </m:oMath>
      </m:oMathPara>
    </w:p>
    <w:p w14:paraId="21228A10"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Процент доплаты за работу в выходные и праздничные дни определен к общей фактически начисленной окладной части и суммы доплаты за работу за работу в выходные и праздничные дни диспетчеров и дежурных электромонтеров подстанций экспертами сформирован в размере 0,5 %.</w:t>
      </w:r>
    </w:p>
    <w:p w14:paraId="45174567" w14:textId="77777777" w:rsidR="0039054B" w:rsidRPr="005D3064" w:rsidRDefault="0039054B" w:rsidP="0047057B">
      <w:pPr>
        <w:spacing w:before="240" w:after="240" w:line="360" w:lineRule="auto"/>
        <w:rPr>
          <w:rFonts w:ascii="Myriad Pro" w:hAnsi="Myriad Pro"/>
          <w:sz w:val="28"/>
        </w:rPr>
      </w:pPr>
      <m:oMathPara>
        <m:oMath>
          <m:r>
            <w:rPr>
              <w:rFonts w:ascii="Cambria Math" w:hAnsi="Myriad Pro"/>
            </w:rPr>
            <m:t>процент</m:t>
          </m:r>
          <m:r>
            <w:rPr>
              <w:rFonts w:ascii="Cambria Math" w:hAnsi="Myriad Pro"/>
            </w:rPr>
            <m:t xml:space="preserve"> </m:t>
          </m:r>
          <m:r>
            <w:rPr>
              <w:rFonts w:ascii="Cambria Math" w:hAnsi="Myriad Pro"/>
            </w:rPr>
            <m:t>выплат</m:t>
          </m:r>
          <m:r>
            <w:rPr>
              <w:rFonts w:ascii="Cambria Math" w:hAnsi="Myriad Pro"/>
            </w:rPr>
            <m:t>=</m:t>
          </m:r>
          <m:f>
            <m:fPr>
              <m:ctrlPr>
                <w:rPr>
                  <w:rFonts w:ascii="Cambria Math" w:hAnsi="Myriad Pro"/>
                  <w:i/>
                </w:rPr>
              </m:ctrlPr>
            </m:fPr>
            <m:num>
              <m:r>
                <w:rPr>
                  <w:rFonts w:ascii="Cambria Math" w:hAnsi="Myriad Pro"/>
                </w:rPr>
                <m:t>суммы</m:t>
              </m:r>
              <m:r>
                <w:rPr>
                  <w:rFonts w:ascii="Cambria Math" w:hAnsi="Myriad Pro"/>
                </w:rPr>
                <m:t xml:space="preserve"> </m:t>
              </m:r>
              <m:r>
                <w:rPr>
                  <w:rFonts w:ascii="Cambria Math" w:hAnsi="Myriad Pro"/>
                </w:rPr>
                <m:t>доплаты</m:t>
              </m:r>
              <m:r>
                <w:rPr>
                  <w:rFonts w:ascii="Cambria Math" w:hAnsi="Myriad Pro"/>
                </w:rPr>
                <m:t xml:space="preserve"> </m:t>
              </m:r>
              <m:r>
                <w:rPr>
                  <w:rFonts w:ascii="Cambria Math" w:hAnsi="Myriad Pro"/>
                </w:rPr>
                <m:t>за</m:t>
              </m:r>
              <m:r>
                <w:rPr>
                  <w:rFonts w:ascii="Cambria Math" w:hAnsi="Myriad Pro"/>
                </w:rPr>
                <m:t xml:space="preserve"> </m:t>
              </m:r>
              <m:r>
                <w:rPr>
                  <w:rFonts w:ascii="Cambria Math" w:hAnsi="Myriad Pro"/>
                </w:rPr>
                <m:t>работу</m:t>
              </m:r>
              <m:r>
                <w:rPr>
                  <w:rFonts w:ascii="Cambria Math" w:hAnsi="Myriad Pro"/>
                </w:rPr>
                <m:t xml:space="preserve"> </m:t>
              </m:r>
              <m:r>
                <w:rPr>
                  <w:rFonts w:ascii="Cambria Math" w:hAnsi="Myriad Pro"/>
                </w:rPr>
                <m:t>в</m:t>
              </m:r>
              <m:r>
                <w:rPr>
                  <w:rFonts w:ascii="Cambria Math" w:hAnsi="Myriad Pro"/>
                </w:rPr>
                <m:t xml:space="preserve"> </m:t>
              </m:r>
              <m:r>
                <w:rPr>
                  <w:rFonts w:ascii="Cambria Math" w:hAnsi="Myriad Pro"/>
                </w:rPr>
                <m:t>вых</m:t>
              </m:r>
              <m:r>
                <w:rPr>
                  <w:rFonts w:ascii="Cambria Math" w:hAnsi="Myriad Pro"/>
                </w:rPr>
                <m:t xml:space="preserve">. </m:t>
              </m:r>
              <m:r>
                <w:rPr>
                  <w:rFonts w:ascii="Cambria Math" w:hAnsi="Myriad Pro"/>
                </w:rPr>
                <m:t>и</m:t>
              </m:r>
              <m:r>
                <w:rPr>
                  <w:rFonts w:ascii="Cambria Math" w:hAnsi="Myriad Pro"/>
                </w:rPr>
                <m:t xml:space="preserve"> </m:t>
              </m:r>
              <m:r>
                <w:rPr>
                  <w:rFonts w:ascii="Cambria Math" w:hAnsi="Myriad Pro"/>
                </w:rPr>
                <m:t>празд</m:t>
              </m:r>
              <m:r>
                <w:rPr>
                  <w:rFonts w:ascii="Cambria Math" w:hAnsi="Myriad Pro"/>
                </w:rPr>
                <m:t xml:space="preserve">. </m:t>
              </m:r>
              <m:r>
                <w:rPr>
                  <w:rFonts w:ascii="Cambria Math" w:hAnsi="Myriad Pro"/>
                </w:rPr>
                <m:t>дни</m:t>
              </m:r>
              <m:r>
                <w:rPr>
                  <w:rFonts w:ascii="Cambria Math" w:hAnsi="Myriad Pro"/>
                </w:rPr>
                <m:t xml:space="preserve"> </m:t>
              </m:r>
              <m:r>
                <w:rPr>
                  <w:rFonts w:ascii="Cambria Math" w:hAnsi="Myriad Pro"/>
                </w:rPr>
                <m:t>дисп</m:t>
              </m:r>
              <m:r>
                <w:rPr>
                  <w:rFonts w:ascii="Cambria Math" w:hAnsi="Myriad Pro"/>
                </w:rPr>
                <m:t xml:space="preserve">. </m:t>
              </m:r>
              <m:r>
                <w:rPr>
                  <w:rFonts w:ascii="Cambria Math" w:hAnsi="Myriad Pro"/>
                </w:rPr>
                <m:t>и</m:t>
              </m:r>
              <m:r>
                <w:rPr>
                  <w:rFonts w:ascii="Cambria Math" w:hAnsi="Myriad Pro"/>
                </w:rPr>
                <m:t xml:space="preserve"> </m:t>
              </m:r>
              <m:r>
                <w:rPr>
                  <w:rFonts w:ascii="Cambria Math" w:hAnsi="Myriad Pro"/>
                </w:rPr>
                <m:t>деж</m:t>
              </m:r>
              <m:r>
                <w:rPr>
                  <w:rFonts w:ascii="Cambria Math" w:hAnsi="Myriad Pro"/>
                </w:rPr>
                <m:t xml:space="preserve">. </m:t>
              </m:r>
              <m:r>
                <w:rPr>
                  <w:rFonts w:ascii="Cambria Math" w:hAnsi="Myriad Pro"/>
                </w:rPr>
                <m:t>эл</m:t>
              </m:r>
              <m:r>
                <w:rPr>
                  <w:rFonts w:ascii="Cambria Math" w:hAnsi="Myriad Pro"/>
                </w:rPr>
                <m:t>.</m:t>
              </m:r>
              <m:r>
                <w:rPr>
                  <w:rFonts w:ascii="Cambria Math" w:hAnsi="Myriad Pro"/>
                </w:rPr>
                <m:t>монтеров</m:t>
              </m:r>
              <m:r>
                <w:rPr>
                  <w:rFonts w:ascii="Cambria Math" w:hAnsi="Myriad Pro"/>
                </w:rPr>
                <m:t xml:space="preserve"> </m:t>
              </m:r>
              <m:r>
                <w:rPr>
                  <w:rFonts w:ascii="Cambria Math" w:hAnsi="Myriad Pro"/>
                </w:rPr>
                <m:t>п</m:t>
              </m:r>
              <m:r>
                <w:rPr>
                  <w:rFonts w:ascii="Cambria Math" w:hAnsi="Myriad Pro"/>
                </w:rPr>
                <m:t>/</m:t>
              </m:r>
              <m:r>
                <w:rPr>
                  <w:rFonts w:ascii="Cambria Math" w:hAnsi="Myriad Pro"/>
                </w:rPr>
                <m:t>с</m:t>
              </m:r>
            </m:num>
            <m:den>
              <m:r>
                <m:rPr>
                  <m:sty m:val="p"/>
                </m:rPr>
                <w:rPr>
                  <w:rFonts w:ascii="Cambria Math" w:hAnsi="Myriad Pro"/>
                </w:rPr>
                <m:t>фактически</m:t>
              </m:r>
              <m:r>
                <m:rPr>
                  <m:sty m:val="p"/>
                </m:rPr>
                <w:rPr>
                  <w:rFonts w:ascii="Cambria Math" w:hAnsi="Myriad Pro"/>
                </w:rPr>
                <m:t xml:space="preserve"> </m:t>
              </m:r>
              <m:r>
                <m:rPr>
                  <m:sty m:val="p"/>
                </m:rPr>
                <w:rPr>
                  <w:rFonts w:ascii="Cambria Math" w:hAnsi="Myriad Pro"/>
                </w:rPr>
                <m:t>начисленная</m:t>
              </m:r>
              <m:r>
                <m:rPr>
                  <m:sty m:val="p"/>
                </m:rPr>
                <w:rPr>
                  <w:rFonts w:ascii="Cambria Math" w:hAnsi="Myriad Pro"/>
                </w:rPr>
                <m:t xml:space="preserve"> </m:t>
              </m:r>
              <m:r>
                <m:rPr>
                  <m:sty m:val="p"/>
                </m:rPr>
                <w:rPr>
                  <w:rFonts w:ascii="Cambria Math" w:hAnsi="Myriad Pro"/>
                </w:rPr>
                <m:t>окладная</m:t>
              </m:r>
              <m:r>
                <m:rPr>
                  <m:sty m:val="p"/>
                </m:rPr>
                <w:rPr>
                  <w:rFonts w:ascii="Cambria Math" w:hAnsi="Myriad Pro"/>
                </w:rPr>
                <m:t xml:space="preserve"> </m:t>
              </m:r>
              <m:r>
                <m:rPr>
                  <m:sty m:val="p"/>
                </m:rPr>
                <w:rPr>
                  <w:rFonts w:ascii="Cambria Math" w:hAnsi="Myriad Pro"/>
                </w:rPr>
                <m:t>часть</m:t>
              </m:r>
            </m:den>
          </m:f>
          <m:r>
            <w:rPr>
              <w:rFonts w:ascii="Cambria Math" w:hAnsi="Cambria Math"/>
            </w:rPr>
            <m:t>*</m:t>
          </m:r>
          <m:r>
            <w:rPr>
              <w:rFonts w:ascii="Cambria Math" w:hAnsi="Myriad Pro"/>
            </w:rPr>
            <m:t>100%=</m:t>
          </m:r>
          <m:f>
            <m:fPr>
              <m:ctrlPr>
                <w:rPr>
                  <w:rFonts w:ascii="Cambria Math" w:hAnsi="Myriad Pro"/>
                  <w:i/>
                </w:rPr>
              </m:ctrlPr>
            </m:fPr>
            <m:num>
              <m:r>
                <w:rPr>
                  <w:rFonts w:ascii="Cambria Math" w:hAnsi="Myriad Pro"/>
                </w:rPr>
                <m:t>3 314</m:t>
              </m:r>
            </m:num>
            <m:den>
              <m:r>
                <w:rPr>
                  <w:rFonts w:ascii="Cambria Math" w:hAnsi="Myriad Pro"/>
                </w:rPr>
                <m:t>660</m:t>
              </m:r>
              <m:r>
                <w:rPr>
                  <w:rFonts w:ascii="Cambria Math" w:hAnsi="Myriad Pro"/>
                </w:rPr>
                <m:t> </m:t>
              </m:r>
              <m:r>
                <w:rPr>
                  <w:rFonts w:ascii="Cambria Math" w:hAnsi="Myriad Pro"/>
                </w:rPr>
                <m:t>628</m:t>
              </m:r>
            </m:den>
          </m:f>
          <m:r>
            <w:rPr>
              <w:rFonts w:ascii="Cambria Math" w:hAnsi="Cambria Math"/>
            </w:rPr>
            <m:t>*</m:t>
          </m:r>
          <m:r>
            <w:rPr>
              <w:rFonts w:ascii="Cambria Math" w:hAnsi="Myriad Pro"/>
            </w:rPr>
            <m:t>100%=0,5%</m:t>
          </m:r>
        </m:oMath>
      </m:oMathPara>
    </w:p>
    <w:p w14:paraId="28CE6619" w14:textId="77777777" w:rsidR="0039054B" w:rsidRPr="005D3064" w:rsidRDefault="0039054B" w:rsidP="0039054B">
      <w:pPr>
        <w:spacing w:line="360" w:lineRule="auto"/>
        <w:ind w:firstLine="720"/>
        <w:rPr>
          <w:rFonts w:ascii="Myriad Pro" w:hAnsi="Myriad Pro"/>
          <w:sz w:val="26"/>
          <w:szCs w:val="26"/>
        </w:rPr>
      </w:pPr>
      <w:r w:rsidRPr="005D3064">
        <w:rPr>
          <w:rFonts w:ascii="Myriad Pro" w:hAnsi="Myriad Pro"/>
          <w:sz w:val="26"/>
          <w:szCs w:val="26"/>
        </w:rPr>
        <w:t>Итого выплаты, связанные с режимом работы приняты в размере 4,46% (1,47%+2,49%+0,5%)</w:t>
      </w:r>
    </w:p>
    <w:p w14:paraId="112F9338" w14:textId="77777777" w:rsidR="0039054B" w:rsidRPr="005D3064" w:rsidRDefault="0039054B" w:rsidP="005D3064">
      <w:pPr>
        <w:spacing w:before="240" w:line="360" w:lineRule="auto"/>
        <w:ind w:firstLine="567"/>
        <w:jc w:val="both"/>
        <w:rPr>
          <w:rFonts w:ascii="Myriad Pro" w:hAnsi="Myriad Pro"/>
          <w:i/>
          <w:sz w:val="26"/>
          <w:szCs w:val="26"/>
        </w:rPr>
      </w:pPr>
      <w:r w:rsidRPr="005D3064">
        <w:rPr>
          <w:rFonts w:ascii="Myriad Pro" w:hAnsi="Myriad Pro"/>
          <w:i/>
          <w:sz w:val="26"/>
          <w:szCs w:val="26"/>
        </w:rPr>
        <w:t xml:space="preserve">Выплата по районному коэффициенту и северные надбавки </w:t>
      </w:r>
    </w:p>
    <w:p w14:paraId="692F7F6B"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Выплаты осуществляются согласно постановлению Правительства РФ от 27.12.1997г. № 1631 «О повышении районного коэффициента к заработной плате на отдельных территориях Алтайского края».</w:t>
      </w:r>
    </w:p>
    <w:p w14:paraId="5E380EED"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Для работающих в южных районах Красноярского края, размер процентных надбавок за стаж работы установлен Постановлением Совмина СССР, ВЦСПС от 24.09.1989 № 794.</w:t>
      </w:r>
    </w:p>
    <w:p w14:paraId="27A178E2" w14:textId="77777777" w:rsidR="0047057B" w:rsidRPr="005D3064" w:rsidRDefault="0047057B" w:rsidP="00B03687">
      <w:pPr>
        <w:spacing w:line="360" w:lineRule="auto"/>
        <w:ind w:firstLine="709"/>
        <w:jc w:val="both"/>
        <w:rPr>
          <w:rFonts w:ascii="Myriad Pro" w:hAnsi="Myriad Pro"/>
          <w:sz w:val="26"/>
          <w:szCs w:val="26"/>
        </w:rPr>
      </w:pPr>
    </w:p>
    <w:p w14:paraId="78A74752" w14:textId="77777777" w:rsidR="0039054B" w:rsidRPr="005D3064" w:rsidRDefault="0039054B" w:rsidP="005D3064">
      <w:pPr>
        <w:spacing w:line="360" w:lineRule="auto"/>
        <w:ind w:firstLine="567"/>
        <w:jc w:val="both"/>
        <w:rPr>
          <w:rFonts w:ascii="Myriad Pro" w:hAnsi="Myriad Pro"/>
          <w:i/>
          <w:sz w:val="26"/>
          <w:szCs w:val="26"/>
        </w:rPr>
      </w:pPr>
      <w:r w:rsidRPr="005D3064">
        <w:rPr>
          <w:rFonts w:ascii="Myriad Pro" w:hAnsi="Myriad Pro"/>
          <w:i/>
          <w:sz w:val="26"/>
          <w:szCs w:val="26"/>
        </w:rPr>
        <w:lastRenderedPageBreak/>
        <w:t>Текущее премирование</w:t>
      </w:r>
    </w:p>
    <w:p w14:paraId="44681118"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 рамках плановой выездной проверки экспертами управления были выборочно проанализированы приказы о текущем премировании сотрудников Общества за март, ноябрь 2016 года.</w:t>
      </w:r>
    </w:p>
    <w:p w14:paraId="6764ACBE"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Согласно п. 8.1 ежемесячная премия начисляется на должностной оклад за фактически отработанное время и выплат, связанных с режимом работы (доплат за вредные и тяжелые условия труда, доплат за сменный режим работы и доплат за работу в выходные и праздничные).</w:t>
      </w:r>
    </w:p>
    <w:p w14:paraId="1C43EBDD"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Согласно штатному расписанию</w:t>
      </w:r>
      <w:r w:rsidR="005A149B" w:rsidRPr="005D3064">
        <w:rPr>
          <w:rFonts w:ascii="Myriad Pro" w:hAnsi="Myriad Pro"/>
          <w:sz w:val="26"/>
          <w:szCs w:val="26"/>
        </w:rPr>
        <w:t>,</w:t>
      </w:r>
      <w:r w:rsidRPr="005D3064">
        <w:rPr>
          <w:rFonts w:ascii="Myriad Pro" w:hAnsi="Myriad Pro"/>
          <w:sz w:val="26"/>
          <w:szCs w:val="26"/>
        </w:rPr>
        <w:t xml:space="preserve"> плановый процент премии составляет 20%, утвержденный приказом ПАО «МРСК Сибири» от 11.08.2014 № 420-к. Фактический размер премии определяется путем произведения планового размера премий на корректирующий показатель. Учитывая то, что в рамках проверке выборочно произведен анализ выплат премий, процент премий принимаем на уровне данных Общества по фактическому проценту текущей премии за 2016 год в размере 18,8%.</w:t>
      </w:r>
    </w:p>
    <w:p w14:paraId="74BC33E8" w14:textId="77777777" w:rsidR="0039054B" w:rsidRPr="005D3064" w:rsidRDefault="0039054B" w:rsidP="005D3064">
      <w:pPr>
        <w:spacing w:line="360" w:lineRule="auto"/>
        <w:ind w:firstLine="567"/>
        <w:jc w:val="both"/>
        <w:rPr>
          <w:rFonts w:ascii="Myriad Pro" w:hAnsi="Myriad Pro"/>
          <w:i/>
          <w:sz w:val="26"/>
          <w:szCs w:val="26"/>
        </w:rPr>
      </w:pPr>
      <w:r w:rsidRPr="005D3064">
        <w:rPr>
          <w:rFonts w:ascii="Myriad Pro" w:hAnsi="Myriad Pro"/>
          <w:i/>
          <w:sz w:val="26"/>
          <w:szCs w:val="26"/>
        </w:rPr>
        <w:t>Вознаграждение за выслугу лет</w:t>
      </w:r>
    </w:p>
    <w:p w14:paraId="73203514"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Согласно п. 8.4.2.5 Отраслевого тарифного соглашения расходы (средства), направляемые на оплату труда состоят из средств, направляемых на премирование работников, доплат, надбавок и других выплат в составе средств на оплату труда, которые в том числе состоят из вознаграждения за выслугу лет. </w:t>
      </w:r>
    </w:p>
    <w:p w14:paraId="35A12C63" w14:textId="7CE32698"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На основания п. 7.7 стандарта организации «Оплата труда, мотивация, льготы, компенсации и другие выплаты социального характера работников» вознаграждение за выслугу лет выплачивается работникам ежемесячно и исчисляется в процентах от тарифной ставки (оклада), пропорционально фактически отработанному времени в следующих размерах.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976"/>
        <w:gridCol w:w="2942"/>
      </w:tblGrid>
      <w:tr w:rsidR="005D3064" w:rsidRPr="005D3064" w14:paraId="19FBB180" w14:textId="77777777" w:rsidTr="0057452E">
        <w:trPr>
          <w:tblHeader/>
        </w:trPr>
        <w:tc>
          <w:tcPr>
            <w:tcW w:w="3369"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tcPr>
          <w:p w14:paraId="0330B001" w14:textId="77777777" w:rsidR="0039054B" w:rsidRPr="005D3064" w:rsidRDefault="0039054B" w:rsidP="00E73438">
            <w:pPr>
              <w:jc w:val="center"/>
              <w:rPr>
                <w:rFonts w:ascii="Myriad Pro" w:hAnsi="Myriad Pro"/>
                <w:color w:val="FFFFFF" w:themeColor="background1"/>
              </w:rPr>
            </w:pPr>
            <w:r w:rsidRPr="005D3064">
              <w:rPr>
                <w:rFonts w:ascii="Myriad Pro" w:hAnsi="Myriad Pro"/>
                <w:color w:val="FFFFFF" w:themeColor="background1"/>
                <w:sz w:val="22"/>
                <w:szCs w:val="22"/>
              </w:rPr>
              <w:t>Стаж работы, дающий право на получение вознаграждения за выслугу лет</w:t>
            </w:r>
          </w:p>
        </w:tc>
        <w:tc>
          <w:tcPr>
            <w:tcW w:w="5918" w:type="dxa"/>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7DDCC843" w14:textId="77777777" w:rsidR="0039054B" w:rsidRPr="005D3064" w:rsidRDefault="0039054B" w:rsidP="00E73438">
            <w:pPr>
              <w:jc w:val="center"/>
              <w:rPr>
                <w:rFonts w:ascii="Myriad Pro" w:hAnsi="Myriad Pro"/>
                <w:color w:val="FFFFFF" w:themeColor="background1"/>
              </w:rPr>
            </w:pPr>
            <w:r w:rsidRPr="005D3064">
              <w:rPr>
                <w:rFonts w:ascii="Myriad Pro" w:hAnsi="Myriad Pro"/>
                <w:color w:val="FFFFFF" w:themeColor="background1"/>
                <w:sz w:val="22"/>
                <w:szCs w:val="22"/>
              </w:rPr>
              <w:t>Размер вознаграждения от должностного оклада в %</w:t>
            </w:r>
          </w:p>
        </w:tc>
      </w:tr>
      <w:tr w:rsidR="0039054B" w:rsidRPr="005D3064" w14:paraId="523F6656" w14:textId="77777777" w:rsidTr="0057452E">
        <w:trPr>
          <w:tblHeader/>
        </w:trPr>
        <w:tc>
          <w:tcPr>
            <w:tcW w:w="3369"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67D528FB" w14:textId="77777777" w:rsidR="0039054B" w:rsidRPr="005D3064" w:rsidRDefault="0039054B" w:rsidP="00E73438">
            <w:pPr>
              <w:rPr>
                <w:rFonts w:ascii="Myriad Pro" w:hAnsi="Myriad Pro"/>
                <w:color w:val="FFFFFF" w:themeColor="background1"/>
              </w:rPr>
            </w:pPr>
          </w:p>
        </w:tc>
        <w:tc>
          <w:tcPr>
            <w:tcW w:w="2976"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79208D6" w14:textId="77777777" w:rsidR="0039054B" w:rsidRPr="005D3064" w:rsidRDefault="0039054B" w:rsidP="00E73438">
            <w:pPr>
              <w:jc w:val="center"/>
              <w:rPr>
                <w:rFonts w:ascii="Myriad Pro" w:hAnsi="Myriad Pro"/>
                <w:color w:val="FFFFFF" w:themeColor="background1"/>
              </w:rPr>
            </w:pPr>
            <w:r w:rsidRPr="005D3064">
              <w:rPr>
                <w:rFonts w:ascii="Myriad Pro" w:hAnsi="Myriad Pro"/>
                <w:color w:val="FFFFFF" w:themeColor="background1"/>
                <w:sz w:val="22"/>
                <w:szCs w:val="22"/>
              </w:rPr>
              <w:t>Минимальный размер</w:t>
            </w:r>
          </w:p>
        </w:tc>
        <w:tc>
          <w:tcPr>
            <w:tcW w:w="2942"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69E9E9" w14:textId="77777777" w:rsidR="0039054B" w:rsidRPr="005D3064" w:rsidRDefault="0039054B" w:rsidP="00E73438">
            <w:pPr>
              <w:jc w:val="center"/>
              <w:rPr>
                <w:rFonts w:ascii="Myriad Pro" w:hAnsi="Myriad Pro"/>
                <w:color w:val="FFFFFF" w:themeColor="background1"/>
              </w:rPr>
            </w:pPr>
            <w:r w:rsidRPr="005D3064">
              <w:rPr>
                <w:rFonts w:ascii="Myriad Pro" w:hAnsi="Myriad Pro"/>
                <w:color w:val="FFFFFF" w:themeColor="background1"/>
                <w:sz w:val="22"/>
                <w:szCs w:val="22"/>
              </w:rPr>
              <w:t>Максимальный размер</w:t>
            </w:r>
          </w:p>
        </w:tc>
      </w:tr>
      <w:tr w:rsidR="0039054B" w:rsidRPr="005D3064" w14:paraId="40A6FB6F" w14:textId="77777777" w:rsidTr="00F50A78">
        <w:tc>
          <w:tcPr>
            <w:tcW w:w="3369" w:type="dxa"/>
            <w:tcBorders>
              <w:top w:val="single" w:sz="4" w:space="0" w:color="FFFFFF" w:themeColor="background1"/>
            </w:tcBorders>
            <w:shd w:val="clear" w:color="auto" w:fill="auto"/>
          </w:tcPr>
          <w:p w14:paraId="6545D126" w14:textId="77777777" w:rsidR="0039054B" w:rsidRPr="005D3064" w:rsidRDefault="0039054B" w:rsidP="006A758C">
            <w:pPr>
              <w:rPr>
                <w:rFonts w:ascii="Myriad Pro" w:hAnsi="Myriad Pro"/>
              </w:rPr>
            </w:pPr>
            <w:r w:rsidRPr="005D3064">
              <w:rPr>
                <w:rFonts w:ascii="Myriad Pro" w:hAnsi="Myriad Pro"/>
                <w:sz w:val="22"/>
                <w:szCs w:val="22"/>
              </w:rPr>
              <w:t>от 1 до 3 лет</w:t>
            </w:r>
          </w:p>
        </w:tc>
        <w:tc>
          <w:tcPr>
            <w:tcW w:w="2976" w:type="dxa"/>
            <w:tcBorders>
              <w:top w:val="single" w:sz="4" w:space="0" w:color="FFFFFF" w:themeColor="background1"/>
            </w:tcBorders>
            <w:shd w:val="clear" w:color="auto" w:fill="auto"/>
          </w:tcPr>
          <w:p w14:paraId="42758BD3" w14:textId="77777777" w:rsidR="0039054B" w:rsidRPr="005D3064" w:rsidRDefault="0039054B" w:rsidP="006A758C">
            <w:pPr>
              <w:jc w:val="center"/>
              <w:rPr>
                <w:rFonts w:ascii="Myriad Pro" w:hAnsi="Myriad Pro"/>
              </w:rPr>
            </w:pPr>
            <w:r w:rsidRPr="005D3064">
              <w:rPr>
                <w:rFonts w:ascii="Myriad Pro" w:hAnsi="Myriad Pro"/>
                <w:sz w:val="22"/>
                <w:szCs w:val="22"/>
              </w:rPr>
              <w:t>5,0</w:t>
            </w:r>
          </w:p>
        </w:tc>
        <w:tc>
          <w:tcPr>
            <w:tcW w:w="2942" w:type="dxa"/>
            <w:tcBorders>
              <w:top w:val="single" w:sz="4" w:space="0" w:color="FFFFFF" w:themeColor="background1"/>
            </w:tcBorders>
            <w:shd w:val="clear" w:color="auto" w:fill="auto"/>
          </w:tcPr>
          <w:p w14:paraId="32820282" w14:textId="77777777" w:rsidR="0039054B" w:rsidRPr="005D3064" w:rsidRDefault="0039054B" w:rsidP="006A758C">
            <w:pPr>
              <w:jc w:val="center"/>
              <w:rPr>
                <w:rFonts w:ascii="Myriad Pro" w:hAnsi="Myriad Pro"/>
              </w:rPr>
            </w:pPr>
            <w:r w:rsidRPr="005D3064">
              <w:rPr>
                <w:rFonts w:ascii="Myriad Pro" w:hAnsi="Myriad Pro"/>
                <w:sz w:val="22"/>
                <w:szCs w:val="22"/>
              </w:rPr>
              <w:t>7,5</w:t>
            </w:r>
          </w:p>
        </w:tc>
      </w:tr>
      <w:tr w:rsidR="0039054B" w:rsidRPr="005D3064" w14:paraId="59CB07E6" w14:textId="77777777" w:rsidTr="006A758C">
        <w:tc>
          <w:tcPr>
            <w:tcW w:w="3369" w:type="dxa"/>
            <w:shd w:val="clear" w:color="auto" w:fill="auto"/>
          </w:tcPr>
          <w:p w14:paraId="6108B2BB" w14:textId="77777777" w:rsidR="0039054B" w:rsidRPr="005D3064" w:rsidRDefault="0039054B" w:rsidP="006A758C">
            <w:pPr>
              <w:rPr>
                <w:rFonts w:ascii="Myriad Pro" w:hAnsi="Myriad Pro"/>
              </w:rPr>
            </w:pPr>
            <w:r w:rsidRPr="005D3064">
              <w:rPr>
                <w:rFonts w:ascii="Myriad Pro" w:hAnsi="Myriad Pro"/>
                <w:sz w:val="22"/>
                <w:szCs w:val="22"/>
              </w:rPr>
              <w:t>от 3 до 5 лет</w:t>
            </w:r>
          </w:p>
        </w:tc>
        <w:tc>
          <w:tcPr>
            <w:tcW w:w="2976" w:type="dxa"/>
            <w:shd w:val="clear" w:color="auto" w:fill="auto"/>
          </w:tcPr>
          <w:p w14:paraId="25BD8EDF" w14:textId="77777777" w:rsidR="0039054B" w:rsidRPr="005D3064" w:rsidRDefault="0039054B" w:rsidP="006A758C">
            <w:pPr>
              <w:jc w:val="center"/>
              <w:rPr>
                <w:rFonts w:ascii="Myriad Pro" w:hAnsi="Myriad Pro"/>
              </w:rPr>
            </w:pPr>
            <w:r w:rsidRPr="005D3064">
              <w:rPr>
                <w:rFonts w:ascii="Myriad Pro" w:hAnsi="Myriad Pro"/>
                <w:sz w:val="22"/>
                <w:szCs w:val="22"/>
              </w:rPr>
              <w:t>8,0</w:t>
            </w:r>
          </w:p>
        </w:tc>
        <w:tc>
          <w:tcPr>
            <w:tcW w:w="2942" w:type="dxa"/>
            <w:shd w:val="clear" w:color="auto" w:fill="auto"/>
          </w:tcPr>
          <w:p w14:paraId="741EB9CE" w14:textId="77777777" w:rsidR="0039054B" w:rsidRPr="005D3064" w:rsidRDefault="0039054B" w:rsidP="006A758C">
            <w:pPr>
              <w:jc w:val="center"/>
              <w:rPr>
                <w:rFonts w:ascii="Myriad Pro" w:hAnsi="Myriad Pro"/>
              </w:rPr>
            </w:pPr>
            <w:r w:rsidRPr="005D3064">
              <w:rPr>
                <w:rFonts w:ascii="Myriad Pro" w:hAnsi="Myriad Pro"/>
                <w:sz w:val="22"/>
                <w:szCs w:val="22"/>
              </w:rPr>
              <w:t>11</w:t>
            </w:r>
          </w:p>
        </w:tc>
      </w:tr>
      <w:tr w:rsidR="0039054B" w:rsidRPr="005D3064" w14:paraId="6BF3B749" w14:textId="77777777" w:rsidTr="006A758C">
        <w:tc>
          <w:tcPr>
            <w:tcW w:w="3369" w:type="dxa"/>
            <w:shd w:val="clear" w:color="auto" w:fill="auto"/>
          </w:tcPr>
          <w:p w14:paraId="5CFAEA54" w14:textId="77777777" w:rsidR="0039054B" w:rsidRPr="005D3064" w:rsidRDefault="0039054B" w:rsidP="006A758C">
            <w:pPr>
              <w:rPr>
                <w:rFonts w:ascii="Myriad Pro" w:hAnsi="Myriad Pro"/>
              </w:rPr>
            </w:pPr>
            <w:r w:rsidRPr="005D3064">
              <w:rPr>
                <w:rFonts w:ascii="Myriad Pro" w:hAnsi="Myriad Pro"/>
                <w:sz w:val="22"/>
                <w:szCs w:val="22"/>
              </w:rPr>
              <w:t>от 5 до 10 лет</w:t>
            </w:r>
          </w:p>
        </w:tc>
        <w:tc>
          <w:tcPr>
            <w:tcW w:w="2976" w:type="dxa"/>
            <w:shd w:val="clear" w:color="auto" w:fill="auto"/>
          </w:tcPr>
          <w:p w14:paraId="20FC8850" w14:textId="77777777" w:rsidR="0039054B" w:rsidRPr="005D3064" w:rsidRDefault="0039054B" w:rsidP="006A758C">
            <w:pPr>
              <w:jc w:val="center"/>
              <w:rPr>
                <w:rFonts w:ascii="Myriad Pro" w:hAnsi="Myriad Pro"/>
              </w:rPr>
            </w:pPr>
            <w:r w:rsidRPr="005D3064">
              <w:rPr>
                <w:rFonts w:ascii="Myriad Pro" w:hAnsi="Myriad Pro"/>
                <w:sz w:val="22"/>
                <w:szCs w:val="22"/>
              </w:rPr>
              <w:t>10,8</w:t>
            </w:r>
          </w:p>
        </w:tc>
        <w:tc>
          <w:tcPr>
            <w:tcW w:w="2942" w:type="dxa"/>
            <w:shd w:val="clear" w:color="auto" w:fill="auto"/>
          </w:tcPr>
          <w:p w14:paraId="130618D7" w14:textId="77777777" w:rsidR="0039054B" w:rsidRPr="005D3064" w:rsidRDefault="0039054B" w:rsidP="006A758C">
            <w:pPr>
              <w:jc w:val="center"/>
              <w:rPr>
                <w:rFonts w:ascii="Myriad Pro" w:hAnsi="Myriad Pro"/>
              </w:rPr>
            </w:pPr>
            <w:r w:rsidRPr="005D3064">
              <w:rPr>
                <w:rFonts w:ascii="Myriad Pro" w:hAnsi="Myriad Pro"/>
                <w:sz w:val="22"/>
                <w:szCs w:val="22"/>
              </w:rPr>
              <w:t>16</w:t>
            </w:r>
          </w:p>
        </w:tc>
      </w:tr>
      <w:tr w:rsidR="0039054B" w:rsidRPr="005D3064" w14:paraId="3BB45A26" w14:textId="77777777" w:rsidTr="006A758C">
        <w:tc>
          <w:tcPr>
            <w:tcW w:w="3369" w:type="dxa"/>
            <w:shd w:val="clear" w:color="auto" w:fill="auto"/>
          </w:tcPr>
          <w:p w14:paraId="7FCB5AC9" w14:textId="77777777" w:rsidR="0039054B" w:rsidRPr="005D3064" w:rsidRDefault="0039054B" w:rsidP="006A758C">
            <w:pPr>
              <w:rPr>
                <w:rFonts w:ascii="Myriad Pro" w:hAnsi="Myriad Pro"/>
              </w:rPr>
            </w:pPr>
            <w:r w:rsidRPr="005D3064">
              <w:rPr>
                <w:rFonts w:ascii="Myriad Pro" w:hAnsi="Myriad Pro"/>
                <w:sz w:val="22"/>
                <w:szCs w:val="22"/>
              </w:rPr>
              <w:t>от 10 до 15 лет</w:t>
            </w:r>
          </w:p>
        </w:tc>
        <w:tc>
          <w:tcPr>
            <w:tcW w:w="2976" w:type="dxa"/>
            <w:shd w:val="clear" w:color="auto" w:fill="auto"/>
          </w:tcPr>
          <w:p w14:paraId="3766C72F" w14:textId="77777777" w:rsidR="0039054B" w:rsidRPr="005D3064" w:rsidRDefault="0039054B" w:rsidP="006A758C">
            <w:pPr>
              <w:jc w:val="center"/>
              <w:rPr>
                <w:rFonts w:ascii="Myriad Pro" w:hAnsi="Myriad Pro"/>
              </w:rPr>
            </w:pPr>
            <w:r w:rsidRPr="005D3064">
              <w:rPr>
                <w:rFonts w:ascii="Myriad Pro" w:hAnsi="Myriad Pro"/>
                <w:sz w:val="22"/>
                <w:szCs w:val="22"/>
              </w:rPr>
              <w:t>12,5</w:t>
            </w:r>
          </w:p>
        </w:tc>
        <w:tc>
          <w:tcPr>
            <w:tcW w:w="2942" w:type="dxa"/>
            <w:shd w:val="clear" w:color="auto" w:fill="auto"/>
          </w:tcPr>
          <w:p w14:paraId="7CF41AC8" w14:textId="77777777" w:rsidR="0039054B" w:rsidRPr="005D3064" w:rsidRDefault="0039054B" w:rsidP="006A758C">
            <w:pPr>
              <w:jc w:val="center"/>
              <w:rPr>
                <w:rFonts w:ascii="Myriad Pro" w:hAnsi="Myriad Pro"/>
              </w:rPr>
            </w:pPr>
            <w:r w:rsidRPr="005D3064">
              <w:rPr>
                <w:rFonts w:ascii="Myriad Pro" w:hAnsi="Myriad Pro"/>
                <w:sz w:val="22"/>
                <w:szCs w:val="22"/>
              </w:rPr>
              <w:t>24</w:t>
            </w:r>
          </w:p>
        </w:tc>
      </w:tr>
      <w:tr w:rsidR="0039054B" w:rsidRPr="005D3064" w14:paraId="19027506" w14:textId="77777777" w:rsidTr="006A758C">
        <w:tc>
          <w:tcPr>
            <w:tcW w:w="3369" w:type="dxa"/>
            <w:shd w:val="clear" w:color="auto" w:fill="auto"/>
          </w:tcPr>
          <w:p w14:paraId="10F34870" w14:textId="77777777" w:rsidR="0039054B" w:rsidRPr="005D3064" w:rsidRDefault="0039054B" w:rsidP="006A758C">
            <w:pPr>
              <w:rPr>
                <w:rFonts w:ascii="Myriad Pro" w:hAnsi="Myriad Pro"/>
              </w:rPr>
            </w:pPr>
            <w:r w:rsidRPr="005D3064">
              <w:rPr>
                <w:rFonts w:ascii="Myriad Pro" w:hAnsi="Myriad Pro"/>
                <w:sz w:val="22"/>
                <w:szCs w:val="22"/>
              </w:rPr>
              <w:t>свыше 15 лет</w:t>
            </w:r>
          </w:p>
        </w:tc>
        <w:tc>
          <w:tcPr>
            <w:tcW w:w="2976" w:type="dxa"/>
            <w:shd w:val="clear" w:color="auto" w:fill="auto"/>
          </w:tcPr>
          <w:p w14:paraId="602EA1FD" w14:textId="77777777" w:rsidR="0039054B" w:rsidRPr="005D3064" w:rsidRDefault="0039054B" w:rsidP="006A758C">
            <w:pPr>
              <w:jc w:val="center"/>
              <w:rPr>
                <w:rFonts w:ascii="Myriad Pro" w:hAnsi="Myriad Pro"/>
              </w:rPr>
            </w:pPr>
            <w:r w:rsidRPr="005D3064">
              <w:rPr>
                <w:rFonts w:ascii="Myriad Pro" w:hAnsi="Myriad Pro"/>
                <w:sz w:val="22"/>
                <w:szCs w:val="22"/>
              </w:rPr>
              <w:t>15,0</w:t>
            </w:r>
          </w:p>
        </w:tc>
        <w:tc>
          <w:tcPr>
            <w:tcW w:w="2942" w:type="dxa"/>
            <w:shd w:val="clear" w:color="auto" w:fill="auto"/>
          </w:tcPr>
          <w:p w14:paraId="780954AD" w14:textId="77777777" w:rsidR="0039054B" w:rsidRPr="005D3064" w:rsidRDefault="0039054B" w:rsidP="006A758C">
            <w:pPr>
              <w:jc w:val="center"/>
              <w:rPr>
                <w:rFonts w:ascii="Myriad Pro" w:hAnsi="Myriad Pro"/>
              </w:rPr>
            </w:pPr>
            <w:r w:rsidRPr="005D3064">
              <w:rPr>
                <w:rFonts w:ascii="Myriad Pro" w:hAnsi="Myriad Pro"/>
                <w:sz w:val="22"/>
                <w:szCs w:val="22"/>
              </w:rPr>
              <w:t>30</w:t>
            </w:r>
          </w:p>
        </w:tc>
      </w:tr>
    </w:tbl>
    <w:p w14:paraId="0E502A8B" w14:textId="77777777" w:rsidR="0039054B" w:rsidRPr="005D3064" w:rsidRDefault="0039054B" w:rsidP="005D3064">
      <w:pPr>
        <w:spacing w:before="240" w:line="360" w:lineRule="auto"/>
        <w:ind w:firstLine="567"/>
        <w:jc w:val="both"/>
        <w:rPr>
          <w:rFonts w:ascii="Myriad Pro" w:hAnsi="Myriad Pro"/>
          <w:sz w:val="26"/>
          <w:szCs w:val="26"/>
        </w:rPr>
      </w:pPr>
      <w:r w:rsidRPr="005D3064">
        <w:rPr>
          <w:rFonts w:ascii="Myriad Pro" w:hAnsi="Myriad Pro"/>
          <w:sz w:val="26"/>
          <w:szCs w:val="26"/>
        </w:rPr>
        <w:t xml:space="preserve">Согласно штатному </w:t>
      </w:r>
      <w:r w:rsidR="00B03687" w:rsidRPr="005D3064">
        <w:rPr>
          <w:rFonts w:ascii="Myriad Pro" w:hAnsi="Myriad Pro"/>
          <w:sz w:val="26"/>
          <w:szCs w:val="26"/>
        </w:rPr>
        <w:t xml:space="preserve">расписанию максимальный процент </w:t>
      </w:r>
      <w:r w:rsidRPr="005D3064">
        <w:rPr>
          <w:rFonts w:ascii="Myriad Pro" w:hAnsi="Myriad Pro"/>
          <w:sz w:val="26"/>
          <w:szCs w:val="26"/>
        </w:rPr>
        <w:t>вознаграждения за выслугу лет установлен на уровне 15 %</w:t>
      </w:r>
    </w:p>
    <w:p w14:paraId="347CD549" w14:textId="77777777" w:rsidR="0039054B" w:rsidRPr="005D3064" w:rsidRDefault="0039054B" w:rsidP="005D3064">
      <w:pPr>
        <w:spacing w:line="360" w:lineRule="auto"/>
        <w:ind w:firstLine="567"/>
        <w:rPr>
          <w:rFonts w:ascii="Myriad Pro" w:hAnsi="Myriad Pro"/>
          <w:sz w:val="26"/>
          <w:szCs w:val="26"/>
        </w:rPr>
      </w:pPr>
      <w:r w:rsidRPr="005D3064">
        <w:rPr>
          <w:rFonts w:ascii="Myriad Pro" w:hAnsi="Myriad Pro"/>
          <w:sz w:val="26"/>
          <w:szCs w:val="26"/>
        </w:rPr>
        <w:lastRenderedPageBreak/>
        <w:t>Для расчета общего процента вознаграждения за выслугу лет экспертами управления определен к общей суммы окладной части к сумме вознаграждений за выслугу лет в размере 14,54%.</w:t>
      </w:r>
    </w:p>
    <w:p w14:paraId="340F339A" w14:textId="77777777" w:rsidR="0039054B" w:rsidRPr="005D3064" w:rsidRDefault="0039054B" w:rsidP="005D3064">
      <w:pPr>
        <w:spacing w:before="240" w:after="240" w:line="360" w:lineRule="auto"/>
        <w:ind w:firstLine="567"/>
        <w:rPr>
          <w:rFonts w:ascii="Myriad Pro" w:hAnsi="Myriad Pro"/>
        </w:rPr>
      </w:pPr>
      <m:oMath>
        <m:r>
          <w:rPr>
            <w:rFonts w:ascii="Cambria Math" w:hAnsi="Myriad Pro"/>
          </w:rPr>
          <m:t>вознагражение</m:t>
        </m:r>
        <m:r>
          <w:rPr>
            <w:rFonts w:ascii="Cambria Math" w:hAnsi="Myriad Pro"/>
          </w:rPr>
          <m:t>=</m:t>
        </m:r>
        <m:f>
          <m:fPr>
            <m:ctrlPr>
              <w:rPr>
                <w:rFonts w:ascii="Cambria Math" w:hAnsi="Myriad Pro"/>
                <w:i/>
              </w:rPr>
            </m:ctrlPr>
          </m:fPr>
          <m:num>
            <m:r>
              <w:rPr>
                <w:rFonts w:ascii="Cambria Math" w:hAnsi="Myriad Pro"/>
              </w:rPr>
              <m:t>Сумма</m:t>
            </m:r>
            <m:r>
              <w:rPr>
                <w:rFonts w:ascii="Cambria Math" w:hAnsi="Myriad Pro"/>
              </w:rPr>
              <m:t xml:space="preserve"> </m:t>
            </m:r>
            <m:r>
              <w:rPr>
                <w:rFonts w:ascii="Cambria Math" w:hAnsi="Myriad Pro"/>
              </w:rPr>
              <m:t>вознаграждений</m:t>
            </m:r>
            <m:r>
              <w:rPr>
                <w:rFonts w:ascii="Cambria Math" w:hAnsi="Myriad Pro"/>
              </w:rPr>
              <m:t xml:space="preserve"> </m:t>
            </m:r>
            <m:r>
              <w:rPr>
                <w:rFonts w:ascii="Cambria Math" w:hAnsi="Myriad Pro"/>
              </w:rPr>
              <m:t>за</m:t>
            </m:r>
            <m:r>
              <w:rPr>
                <w:rFonts w:ascii="Cambria Math" w:hAnsi="Myriad Pro"/>
              </w:rPr>
              <m:t xml:space="preserve"> </m:t>
            </m:r>
            <m:r>
              <w:rPr>
                <w:rFonts w:ascii="Cambria Math" w:hAnsi="Myriad Pro"/>
              </w:rPr>
              <m:t>выслугу</m:t>
            </m:r>
            <m:r>
              <w:rPr>
                <w:rFonts w:ascii="Cambria Math" w:hAnsi="Myriad Pro"/>
              </w:rPr>
              <m:t xml:space="preserve"> </m:t>
            </m:r>
            <m:r>
              <w:rPr>
                <w:rFonts w:ascii="Cambria Math" w:hAnsi="Myriad Pro"/>
              </w:rPr>
              <m:t>лет</m:t>
            </m:r>
          </m:num>
          <m:den>
            <m:r>
              <m:rPr>
                <m:sty m:val="p"/>
              </m:rPr>
              <w:rPr>
                <w:rFonts w:ascii="Cambria Math" w:hAnsi="Myriad Pro"/>
              </w:rPr>
              <m:t>Общая</m:t>
            </m:r>
            <m:r>
              <m:rPr>
                <m:sty m:val="p"/>
              </m:rPr>
              <w:rPr>
                <w:rFonts w:ascii="Cambria Math" w:hAnsi="Myriad Pro"/>
              </w:rPr>
              <m:t xml:space="preserve"> </m:t>
            </m:r>
            <m:r>
              <m:rPr>
                <m:sty m:val="p"/>
              </m:rPr>
              <w:rPr>
                <w:rFonts w:ascii="Cambria Math" w:hAnsi="Myriad Pro"/>
              </w:rPr>
              <m:t>сумма</m:t>
            </m:r>
            <m:r>
              <m:rPr>
                <m:sty m:val="p"/>
              </m:rPr>
              <w:rPr>
                <w:rFonts w:ascii="Cambria Math" w:hAnsi="Myriad Pro"/>
              </w:rPr>
              <m:t xml:space="preserve"> </m:t>
            </m:r>
            <m:r>
              <m:rPr>
                <m:sty m:val="p"/>
              </m:rPr>
              <w:rPr>
                <w:rFonts w:ascii="Cambria Math" w:hAnsi="Myriad Pro"/>
              </w:rPr>
              <m:t>окладной</m:t>
            </m:r>
            <m:r>
              <m:rPr>
                <m:sty m:val="p"/>
              </m:rPr>
              <w:rPr>
                <w:rFonts w:ascii="Cambria Math" w:hAnsi="Myriad Pro"/>
              </w:rPr>
              <m:t xml:space="preserve"> </m:t>
            </m:r>
            <m:r>
              <m:rPr>
                <m:sty m:val="p"/>
              </m:rPr>
              <w:rPr>
                <w:rFonts w:ascii="Cambria Math" w:hAnsi="Myriad Pro"/>
              </w:rPr>
              <m:t>части</m:t>
            </m:r>
          </m:den>
        </m:f>
        <m:r>
          <w:rPr>
            <w:rFonts w:ascii="Cambria Math" w:hAnsi="Cambria Math"/>
          </w:rPr>
          <m:t>*</m:t>
        </m:r>
        <m:r>
          <w:rPr>
            <w:rFonts w:ascii="Cambria Math" w:hAnsi="Myriad Pro"/>
          </w:rPr>
          <m:t>100%=</m:t>
        </m:r>
        <m:f>
          <m:fPr>
            <m:ctrlPr>
              <w:rPr>
                <w:rFonts w:ascii="Cambria Math" w:hAnsi="Myriad Pro"/>
                <w:i/>
              </w:rPr>
            </m:ctrlPr>
          </m:fPr>
          <m:num>
            <m:r>
              <w:rPr>
                <w:rFonts w:ascii="Cambria Math" w:hAnsi="Myriad Pro"/>
              </w:rPr>
              <m:t>9 305,75</m:t>
            </m:r>
          </m:num>
          <m:den>
            <m:r>
              <w:rPr>
                <w:rFonts w:ascii="Cambria Math" w:hAnsi="Myriad Pro"/>
              </w:rPr>
              <m:t>63994,54</m:t>
            </m:r>
          </m:den>
        </m:f>
        <m:r>
          <w:rPr>
            <w:rFonts w:ascii="Cambria Math" w:hAnsi="Cambria Math"/>
          </w:rPr>
          <m:t>*</m:t>
        </m:r>
        <m:r>
          <w:rPr>
            <w:rFonts w:ascii="Cambria Math" w:hAnsi="Myriad Pro"/>
          </w:rPr>
          <m:t>100%</m:t>
        </m:r>
      </m:oMath>
      <w:r w:rsidRPr="005D3064">
        <w:rPr>
          <w:rFonts w:ascii="Myriad Pro" w:hAnsi="Myriad Pro"/>
        </w:rPr>
        <w:t>=14,54 %</w:t>
      </w:r>
    </w:p>
    <w:p w14:paraId="463B6BDE" w14:textId="77777777" w:rsidR="0039054B" w:rsidRPr="005D3064" w:rsidRDefault="0039054B" w:rsidP="005D3064">
      <w:pPr>
        <w:spacing w:line="360" w:lineRule="auto"/>
        <w:ind w:firstLine="567"/>
        <w:jc w:val="both"/>
        <w:rPr>
          <w:rFonts w:ascii="Myriad Pro" w:hAnsi="Myriad Pro"/>
          <w:i/>
          <w:sz w:val="26"/>
          <w:szCs w:val="26"/>
        </w:rPr>
      </w:pPr>
      <w:r w:rsidRPr="005D3064">
        <w:rPr>
          <w:rFonts w:ascii="Myriad Pro" w:hAnsi="Myriad Pro"/>
          <w:i/>
          <w:sz w:val="26"/>
          <w:szCs w:val="26"/>
        </w:rPr>
        <w:t>Выплаты по итогам года</w:t>
      </w:r>
    </w:p>
    <w:p w14:paraId="70A60414"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 соответствии с пп. е п. 3.12 Отраслевого тарифного соглашения в Организациях устанавливаются системы материального стимулирования работников, учитывающие достижение в отчетном году Организацией намеченных финансовых результатов.</w:t>
      </w:r>
    </w:p>
    <w:p w14:paraId="2BF76AB4"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Согласно п. 8.2.2. стандарта организации «Оплата труда, мотивация, льготы, компенсации и другие выплаты социального характера работников» условиями для выплаты премии являются:</w:t>
      </w:r>
    </w:p>
    <w:p w14:paraId="4DC5438C"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а) достижение установленного бизнес-планом филиала финансового результата;</w:t>
      </w:r>
    </w:p>
    <w:p w14:paraId="23BD28A1"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б) не превышение планового значения фонда оплаты труда по бизнес- плану филиала с учетом резервов под оценочные обязательства на годовое премирование. Не превышение планового фонда оплаты труда рассчитывается отдельно по каждому источнику возникновения затрат (отдельно по себестоимости, отдельно по прибыли, отдельно по инвестициям).</w:t>
      </w:r>
    </w:p>
    <w:p w14:paraId="2ACC6901"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Плановые и фактические показатели необходимые для расчета выплат по итогам года филиалом не представлены. </w:t>
      </w:r>
    </w:p>
    <w:p w14:paraId="7EE50DE5"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 соответствии с п. 31 Основ ценообразования № 1178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345315C9"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 xml:space="preserve">Фактический размер фонда оплаты труда филиала «Алтайэнерго», согласно представленной формы 1.6 раздельного учета составил 1 336 866 тыс. руб., который превышает плановый размер фонда оплаты труда с учетом индекса изменения активов на услуги по передаче электрической энергии (мощности) </w:t>
      </w:r>
      <w:r w:rsidRPr="005D3064">
        <w:rPr>
          <w:rFonts w:ascii="Myriad Pro" w:hAnsi="Myriad Pro"/>
          <w:sz w:val="26"/>
          <w:szCs w:val="26"/>
        </w:rPr>
        <w:lastRenderedPageBreak/>
        <w:t>учтенного в необходимой валовой выручки на 2016 год в размере 1 183 972,8 тыс. руб.</w:t>
      </w:r>
    </w:p>
    <w:p w14:paraId="727782C7"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В связи с превышением планового значения фонда оплаты труда за 2016 год выплаты по итогам года на 2018 год принимаются в нулевом значении.</w:t>
      </w:r>
    </w:p>
    <w:p w14:paraId="6DE1066C"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Методологической основой при расчете расходов по статье «Расходы на оплату труда» за 2016 и на 2018 год была необходимость их распределения на осуществление регулируемой деятельности филиала «Алтайэнерго».</w:t>
      </w:r>
    </w:p>
    <w:p w14:paraId="6CC0606E"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За 2016 год: (3174 чел.+(293чел.+94чел.)* 94,4%)*28,3 тыс. руб.*12 мес. =  1 202 073,8 тыс. руб.</w:t>
      </w:r>
    </w:p>
    <w:p w14:paraId="2B405E43"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Расчетная величина расходов по статье «Расходы на оплату труда» по филиалу «Алтайэнерго» составила 1 449 427, 87  тыс. руб. (3174 чел. + (293чел. + 94чел.) *94,4%)*34,13 тыс. руб.*12 мес.).</w:t>
      </w:r>
    </w:p>
    <w:p w14:paraId="5F6D0562" w14:textId="77777777" w:rsidR="0039054B" w:rsidRPr="005D3064" w:rsidRDefault="0039054B" w:rsidP="005D3064">
      <w:pPr>
        <w:spacing w:line="360" w:lineRule="auto"/>
        <w:ind w:firstLine="567"/>
        <w:jc w:val="both"/>
        <w:rPr>
          <w:rFonts w:ascii="Myriad Pro" w:hAnsi="Myriad Pro"/>
          <w:sz w:val="26"/>
          <w:szCs w:val="26"/>
        </w:rPr>
      </w:pPr>
      <w:r w:rsidRPr="005D3064">
        <w:rPr>
          <w:rFonts w:ascii="Myriad Pro" w:hAnsi="Myriad Pro"/>
          <w:sz w:val="26"/>
          <w:szCs w:val="26"/>
        </w:rPr>
        <w:t>Расчетная величина расходов по статье «Расходы на оплату труда» по Исполнительному аппарату ПАО «МРСК Сибири» составила 25 859,4 тыс. руб. (56 чел*40,76 тыс. руб.*12 мес. *94,4%).</w:t>
      </w:r>
    </w:p>
    <w:p w14:paraId="747460A8" w14:textId="77777777" w:rsidR="0039054B" w:rsidRPr="005D3064" w:rsidRDefault="0039054B" w:rsidP="005D3064">
      <w:pPr>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В базовый уровень ОПР на 2018 год расходы по статье «Расходы на оплату труда» Управлением по тарифам приняты в размере </w:t>
      </w:r>
      <w:r w:rsidRPr="005D3064">
        <w:rPr>
          <w:rFonts w:ascii="Myriad Pro" w:hAnsi="Myriad Pro"/>
          <w:bCs/>
          <w:sz w:val="26"/>
          <w:szCs w:val="26"/>
        </w:rPr>
        <w:t>1 418 19</w:t>
      </w:r>
      <w:r w:rsidR="00F25B54" w:rsidRPr="005D3064">
        <w:rPr>
          <w:rFonts w:ascii="Myriad Pro" w:hAnsi="Myriad Pro"/>
          <w:bCs/>
          <w:sz w:val="26"/>
          <w:szCs w:val="26"/>
        </w:rPr>
        <w:t>4</w:t>
      </w:r>
      <w:r w:rsidRPr="005D3064">
        <w:rPr>
          <w:rFonts w:ascii="Myriad Pro" w:hAnsi="Myriad Pro"/>
          <w:bCs/>
          <w:sz w:val="26"/>
          <w:szCs w:val="26"/>
        </w:rPr>
        <w:t>,</w:t>
      </w:r>
      <w:r w:rsidR="00F25B54" w:rsidRPr="005D3064">
        <w:rPr>
          <w:rFonts w:ascii="Myriad Pro" w:hAnsi="Myriad Pro"/>
          <w:bCs/>
          <w:sz w:val="26"/>
          <w:szCs w:val="26"/>
        </w:rPr>
        <w:t>5</w:t>
      </w:r>
      <w:r w:rsidRPr="005D3064">
        <w:rPr>
          <w:rFonts w:ascii="Myriad Pro" w:hAnsi="Myriad Pro"/>
          <w:bCs/>
          <w:sz w:val="26"/>
          <w:szCs w:val="26"/>
        </w:rPr>
        <w:t xml:space="preserve"> </w:t>
      </w:r>
      <w:r w:rsidRPr="005D3064">
        <w:rPr>
          <w:rFonts w:ascii="Myriad Pro" w:hAnsi="Myriad Pro"/>
          <w:sz w:val="26"/>
          <w:szCs w:val="26"/>
        </w:rPr>
        <w:t>тыс. руб. с учетом применения метода сравнения аналогов.</w:t>
      </w:r>
    </w:p>
    <w:p w14:paraId="2FAD07FD" w14:textId="77777777" w:rsidR="0039054B" w:rsidRPr="005D3064" w:rsidRDefault="0039054B" w:rsidP="005D3064">
      <w:pPr>
        <w:spacing w:before="240" w:after="240" w:line="360" w:lineRule="auto"/>
        <w:ind w:firstLine="567"/>
        <w:rPr>
          <w:rFonts w:ascii="Myriad Pro" w:hAnsi="Myriad Pro"/>
          <w:b/>
          <w:sz w:val="26"/>
          <w:szCs w:val="26"/>
        </w:rPr>
      </w:pPr>
      <w:r w:rsidRPr="005D3064">
        <w:rPr>
          <w:rFonts w:ascii="Myriad Pro" w:hAnsi="Myriad Pro"/>
          <w:b/>
          <w:sz w:val="26"/>
          <w:szCs w:val="26"/>
        </w:rPr>
        <w:t>ПОЗИЦИЯ ИСПОЛНИТЕЛЯ</w:t>
      </w:r>
    </w:p>
    <w:p w14:paraId="1C185199" w14:textId="77777777" w:rsidR="0039054B" w:rsidRPr="005D3064" w:rsidRDefault="0039054B" w:rsidP="005D3064">
      <w:pPr>
        <w:spacing w:before="240" w:line="360" w:lineRule="auto"/>
        <w:ind w:firstLine="567"/>
        <w:jc w:val="both"/>
        <w:rPr>
          <w:rFonts w:ascii="Myriad Pro" w:hAnsi="Myriad Pro"/>
          <w:sz w:val="26"/>
          <w:szCs w:val="26"/>
        </w:rPr>
      </w:pPr>
      <w:r w:rsidRPr="005D3064">
        <w:rPr>
          <w:rFonts w:ascii="Myriad Pro" w:hAnsi="Myriad Pro"/>
          <w:sz w:val="26"/>
          <w:szCs w:val="26"/>
        </w:rPr>
        <w:t>Размер заявленных филиалом «Алтайэнерго» расходов по статье «Расходы на оплату труда» 2 066 509,50 тыс. руб., что на 958 686 тыс. руб. (86 %) выше суммы расходов, учтенной в тарифах в 2017 году (2 066 509,50 тыс. руб. -</w:t>
      </w:r>
      <w:r w:rsidR="00BA66AF" w:rsidRPr="005D3064">
        <w:rPr>
          <w:rFonts w:ascii="Myriad Pro" w:hAnsi="Myriad Pro"/>
          <w:sz w:val="26"/>
          <w:szCs w:val="26"/>
        </w:rPr>
        <w:t xml:space="preserve"> </w:t>
      </w:r>
      <w:r w:rsidRPr="005D3064">
        <w:rPr>
          <w:rFonts w:ascii="Myriad Pro" w:hAnsi="Myriad Pro"/>
          <w:sz w:val="26"/>
          <w:szCs w:val="26"/>
        </w:rPr>
        <w:t>1 107 823,5 тыс. руб.). Фактические расходы филиала «Алтайэнерго» на оплату труда за 2017 год согласно таблице 1.6 составили 1 522 538,0 тыс. руб., в том числе 1 452 533,0 тыс. руб. на услуги по передаче электрической энергии (рост к утвержденному размеру 23,7%).</w:t>
      </w:r>
    </w:p>
    <w:p w14:paraId="6BFF2881" w14:textId="77777777" w:rsidR="0039054B" w:rsidRPr="005D3064" w:rsidRDefault="0039054B" w:rsidP="005D3064">
      <w:pPr>
        <w:tabs>
          <w:tab w:val="left" w:pos="0"/>
          <w:tab w:val="left" w:pos="1276"/>
        </w:tabs>
        <w:autoSpaceDE w:val="0"/>
        <w:autoSpaceDN w:val="0"/>
        <w:adjustRightInd w:val="0"/>
        <w:spacing w:line="360" w:lineRule="auto"/>
        <w:ind w:firstLine="567"/>
        <w:jc w:val="both"/>
        <w:rPr>
          <w:rFonts w:ascii="Myriad Pro" w:hAnsi="Myriad Pro"/>
          <w:sz w:val="26"/>
          <w:szCs w:val="26"/>
        </w:rPr>
      </w:pPr>
      <w:r w:rsidRPr="005D3064">
        <w:rPr>
          <w:rFonts w:ascii="Myriad Pro" w:hAnsi="Myriad Pro"/>
          <w:sz w:val="26"/>
          <w:szCs w:val="26"/>
        </w:rPr>
        <w:t xml:space="preserve">Филиал ПАО «МРСК Сибири» – «Алтайэнерго» предлагает принять в тарифах увеличение фонда оплаты труда на 2018 год по отношению к фактическим расходам за 2016 год за счет следующих факторов: </w:t>
      </w:r>
    </w:p>
    <w:p w14:paraId="36C1D978" w14:textId="77777777" w:rsidR="0039054B" w:rsidRPr="005D3064" w:rsidRDefault="0039054B" w:rsidP="00A8727E">
      <w:pPr>
        <w:pStyle w:val="aa"/>
        <w:numPr>
          <w:ilvl w:val="1"/>
          <w:numId w:val="60"/>
        </w:numPr>
        <w:tabs>
          <w:tab w:val="left" w:pos="1134"/>
          <w:tab w:val="left" w:pos="1276"/>
        </w:tabs>
        <w:autoSpaceDE w:val="0"/>
        <w:autoSpaceDN w:val="0"/>
        <w:adjustRightInd w:val="0"/>
        <w:spacing w:line="360" w:lineRule="auto"/>
        <w:ind w:left="1134" w:firstLine="567"/>
        <w:rPr>
          <w:rFonts w:ascii="Myriad Pro" w:hAnsi="Myriad Pro"/>
          <w:sz w:val="26"/>
          <w:szCs w:val="26"/>
        </w:rPr>
      </w:pPr>
      <w:r w:rsidRPr="005D3064">
        <w:rPr>
          <w:rFonts w:ascii="Myriad Pro" w:hAnsi="Myriad Pro"/>
          <w:sz w:val="26"/>
          <w:szCs w:val="26"/>
        </w:rPr>
        <w:t>увеличение численности с 3 532 человек до 4 384 человек;</w:t>
      </w:r>
    </w:p>
    <w:p w14:paraId="45C0AD21" w14:textId="77777777" w:rsidR="0039054B" w:rsidRPr="005D3064" w:rsidRDefault="0039054B" w:rsidP="00A8727E">
      <w:pPr>
        <w:pStyle w:val="aa"/>
        <w:numPr>
          <w:ilvl w:val="1"/>
          <w:numId w:val="60"/>
        </w:numPr>
        <w:tabs>
          <w:tab w:val="left" w:pos="1134"/>
          <w:tab w:val="left" w:pos="1276"/>
        </w:tabs>
        <w:autoSpaceDE w:val="0"/>
        <w:autoSpaceDN w:val="0"/>
        <w:adjustRightInd w:val="0"/>
        <w:spacing w:line="360" w:lineRule="auto"/>
        <w:ind w:left="1134" w:firstLine="567"/>
        <w:rPr>
          <w:rFonts w:ascii="Myriad Pro" w:hAnsi="Myriad Pro"/>
          <w:sz w:val="26"/>
          <w:szCs w:val="26"/>
        </w:rPr>
      </w:pPr>
      <w:r w:rsidRPr="005D3064">
        <w:rPr>
          <w:rFonts w:ascii="Myriad Pro" w:hAnsi="Myriad Pro"/>
          <w:sz w:val="26"/>
          <w:szCs w:val="26"/>
        </w:rPr>
        <w:lastRenderedPageBreak/>
        <w:t xml:space="preserve">повышение денежных выплат на 1 работника с 26 137,8 руб. до </w:t>
      </w:r>
      <w:r w:rsidR="00D01BCA" w:rsidRPr="005D3064">
        <w:rPr>
          <w:rFonts w:ascii="Myriad Pro" w:hAnsi="Myriad Pro"/>
          <w:sz w:val="26"/>
          <w:szCs w:val="26"/>
        </w:rPr>
        <w:br/>
      </w:r>
      <w:r w:rsidRPr="005D3064">
        <w:rPr>
          <w:rFonts w:ascii="Myriad Pro" w:hAnsi="Myriad Pro"/>
          <w:sz w:val="26"/>
          <w:szCs w:val="26"/>
        </w:rPr>
        <w:t>37 588,8 руб.</w:t>
      </w:r>
    </w:p>
    <w:p w14:paraId="0BBEB158"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На регулируемый период 2018 - 2022 годы филиалом «Алтайэнерго» заявлена численность в количестве 4 384 человек с увеличением по отношению к численности учтенной в первом долгосрочном периоде регулирования (3 532 чел.) на 852 человека (+24%) из расчета по установленным нормативам экспертной организацией ОАО «ЦОТэнерго».</w:t>
      </w:r>
    </w:p>
    <w:p w14:paraId="2DA63517"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По результатам анализа документов, представленных филиалом «Алтайэнерго» в Управление по тарифам для обоснования заявленных расходов на оплату труда Исполнитель отмечает, что заявленная филиалом численность не подтверждается представленными документами, также отсутствуют материалы, подтверждающие выполнение бизнес-плана, для целей обоснования годового премирования.</w:t>
      </w:r>
    </w:p>
    <w:p w14:paraId="5C4F8F11" w14:textId="77777777" w:rsidR="0039054B" w:rsidRPr="005D3064" w:rsidRDefault="0039054B" w:rsidP="005D3064">
      <w:pPr>
        <w:tabs>
          <w:tab w:val="left" w:pos="567"/>
        </w:tabs>
        <w:spacing w:line="360" w:lineRule="auto"/>
        <w:ind w:firstLine="567"/>
        <w:contextualSpacing/>
        <w:jc w:val="both"/>
        <w:rPr>
          <w:rFonts w:ascii="Myriad Pro" w:hAnsi="Myriad Pro"/>
          <w:sz w:val="26"/>
          <w:szCs w:val="26"/>
        </w:rPr>
      </w:pPr>
      <w:r w:rsidRPr="005D3064">
        <w:rPr>
          <w:rStyle w:val="apple-converted-space"/>
          <w:rFonts w:ascii="Myriad Pro" w:hAnsi="Myriad Pro"/>
          <w:sz w:val="26"/>
          <w:szCs w:val="26"/>
        </w:rPr>
        <w:t xml:space="preserve">В отношении </w:t>
      </w:r>
      <w:r w:rsidRPr="005D3064">
        <w:rPr>
          <w:rFonts w:ascii="Myriad Pro" w:hAnsi="Myriad Pro"/>
          <w:sz w:val="26"/>
          <w:szCs w:val="26"/>
          <w:shd w:val="clear" w:color="auto" w:fill="FFFFFF"/>
        </w:rPr>
        <w:t>расчета расходов на «</w:t>
      </w:r>
      <w:r w:rsidRPr="005D3064">
        <w:rPr>
          <w:rFonts w:ascii="Myriad Pro" w:hAnsi="Myriad Pro"/>
          <w:sz w:val="26"/>
          <w:szCs w:val="26"/>
        </w:rPr>
        <w:t>Расходы на оплату труда</w:t>
      </w:r>
      <w:r w:rsidRPr="005D3064">
        <w:rPr>
          <w:rFonts w:ascii="Myriad Pro" w:hAnsi="Myriad Pro"/>
          <w:sz w:val="26"/>
          <w:szCs w:val="26"/>
          <w:shd w:val="clear" w:color="auto" w:fill="FFFFFF"/>
        </w:rPr>
        <w:t>» на 2019 год</w:t>
      </w:r>
      <w:r w:rsidRPr="005D3064">
        <w:rPr>
          <w:rStyle w:val="apple-converted-space"/>
          <w:rFonts w:ascii="Myriad Pro" w:hAnsi="Myriad Pro"/>
          <w:sz w:val="26"/>
          <w:szCs w:val="26"/>
        </w:rPr>
        <w:t>, выполненного Управлением по тарифам Исполнитель отмечает следующее:</w:t>
      </w:r>
    </w:p>
    <w:p w14:paraId="7330659A" w14:textId="77777777" w:rsidR="0039054B" w:rsidRPr="005D3064" w:rsidRDefault="0039054B" w:rsidP="00A8727E">
      <w:pPr>
        <w:pStyle w:val="aa"/>
        <w:numPr>
          <w:ilvl w:val="0"/>
          <w:numId w:val="61"/>
        </w:numPr>
        <w:tabs>
          <w:tab w:val="left" w:pos="567"/>
          <w:tab w:val="left" w:pos="1276"/>
          <w:tab w:val="left" w:pos="1560"/>
          <w:tab w:val="left" w:pos="1701"/>
        </w:tabs>
        <w:spacing w:line="360" w:lineRule="auto"/>
        <w:ind w:left="851" w:firstLine="567"/>
        <w:rPr>
          <w:rFonts w:ascii="Myriad Pro" w:hAnsi="Myriad Pro"/>
          <w:sz w:val="26"/>
          <w:szCs w:val="26"/>
          <w:shd w:val="clear" w:color="auto" w:fill="FFFFFF"/>
        </w:rPr>
      </w:pPr>
      <w:r w:rsidRPr="005D3064">
        <w:rPr>
          <w:rFonts w:ascii="Myriad Pro" w:hAnsi="Myriad Pro"/>
          <w:sz w:val="26"/>
          <w:szCs w:val="26"/>
          <w:shd w:val="clear" w:color="auto" w:fill="FFFFFF"/>
        </w:rPr>
        <w:t>при определении расходов на оплату труда ММТС за 2018 год определена исходя из суммы уровня ММТС за 2 полугодие 2017 и уровня   ММТС за 2 полугодие 2017 с учетом ИПЦ 103,7%;</w:t>
      </w:r>
    </w:p>
    <w:p w14:paraId="22B6AA66" w14:textId="77777777" w:rsidR="0039054B" w:rsidRPr="005D3064" w:rsidRDefault="0039054B" w:rsidP="00A8727E">
      <w:pPr>
        <w:pStyle w:val="aa"/>
        <w:numPr>
          <w:ilvl w:val="0"/>
          <w:numId w:val="61"/>
        </w:numPr>
        <w:tabs>
          <w:tab w:val="left" w:pos="567"/>
          <w:tab w:val="left" w:pos="1276"/>
          <w:tab w:val="left" w:pos="1560"/>
          <w:tab w:val="left" w:pos="1701"/>
        </w:tabs>
        <w:spacing w:line="360" w:lineRule="auto"/>
        <w:ind w:left="851" w:firstLine="567"/>
        <w:rPr>
          <w:rFonts w:ascii="Myriad Pro" w:hAnsi="Myriad Pro"/>
          <w:sz w:val="26"/>
          <w:szCs w:val="26"/>
          <w:shd w:val="clear" w:color="auto" w:fill="FFFFFF"/>
        </w:rPr>
      </w:pPr>
      <w:r w:rsidRPr="005D3064">
        <w:rPr>
          <w:rFonts w:ascii="Myriad Pro" w:hAnsi="Myriad Pro"/>
          <w:sz w:val="26"/>
          <w:szCs w:val="26"/>
          <w:shd w:val="clear" w:color="auto" w:fill="FFFFFF"/>
        </w:rPr>
        <w:t>Управлением по тарифам в расчет выплат, связанных с режимом работ не включены выплаты, связанные с совмещением должности и надбавки за работу с секретными материалами, что привело к образованию недополученных доходов филиала;</w:t>
      </w:r>
    </w:p>
    <w:p w14:paraId="54B3E2CB" w14:textId="77777777" w:rsidR="0039054B" w:rsidRPr="005D3064" w:rsidRDefault="0039054B" w:rsidP="00A8727E">
      <w:pPr>
        <w:pStyle w:val="aa"/>
        <w:numPr>
          <w:ilvl w:val="0"/>
          <w:numId w:val="61"/>
        </w:numPr>
        <w:tabs>
          <w:tab w:val="left" w:pos="567"/>
          <w:tab w:val="left" w:pos="1276"/>
          <w:tab w:val="left" w:pos="1560"/>
          <w:tab w:val="left" w:pos="1701"/>
        </w:tabs>
        <w:spacing w:line="360" w:lineRule="auto"/>
        <w:ind w:left="851" w:firstLine="567"/>
        <w:rPr>
          <w:rFonts w:ascii="Myriad Pro" w:hAnsi="Myriad Pro"/>
          <w:sz w:val="26"/>
          <w:szCs w:val="26"/>
          <w:shd w:val="clear" w:color="auto" w:fill="FFFFFF"/>
        </w:rPr>
      </w:pPr>
      <w:r w:rsidRPr="005D3064">
        <w:rPr>
          <w:rStyle w:val="apple-converted-space"/>
          <w:rFonts w:ascii="Myriad Pro" w:hAnsi="Myriad Pro"/>
          <w:sz w:val="26"/>
          <w:szCs w:val="26"/>
        </w:rPr>
        <w:t>Управлением по тарифам не корректно принят базовый уровень фактической численности работников.</w:t>
      </w:r>
      <w:r w:rsidRPr="005D3064">
        <w:rPr>
          <w:rFonts w:ascii="Myriad Pro" w:hAnsi="Myriad Pro"/>
          <w:sz w:val="26"/>
          <w:szCs w:val="26"/>
          <w:shd w:val="clear" w:color="auto" w:fill="FFFFFF"/>
        </w:rPr>
        <w:t xml:space="preserve"> Количество работников, принимаемое к учету в расчете фонда оплаты труда по филиалу на 2018 год (3 561), не отражено в представленных в Управление по тарифам документах;</w:t>
      </w:r>
    </w:p>
    <w:p w14:paraId="14107A7D" w14:textId="77777777" w:rsidR="0039054B" w:rsidRPr="005D3064" w:rsidRDefault="0039054B" w:rsidP="00A8727E">
      <w:pPr>
        <w:pStyle w:val="aa"/>
        <w:numPr>
          <w:ilvl w:val="0"/>
          <w:numId w:val="61"/>
        </w:numPr>
        <w:tabs>
          <w:tab w:val="left" w:pos="567"/>
          <w:tab w:val="left" w:pos="1276"/>
          <w:tab w:val="left" w:pos="1560"/>
          <w:tab w:val="left" w:pos="1701"/>
        </w:tabs>
        <w:spacing w:line="360" w:lineRule="auto"/>
        <w:ind w:left="851" w:firstLine="567"/>
        <w:rPr>
          <w:rFonts w:ascii="Myriad Pro" w:hAnsi="Myriad Pro"/>
          <w:sz w:val="26"/>
          <w:szCs w:val="26"/>
        </w:rPr>
      </w:pPr>
      <w:r w:rsidRPr="005D3064">
        <w:rPr>
          <w:rFonts w:ascii="Myriad Pro" w:hAnsi="Myriad Pro"/>
          <w:sz w:val="26"/>
          <w:szCs w:val="26"/>
        </w:rPr>
        <w:t xml:space="preserve">тарифный коэффициент определен Управлением по тарифам исходя из уровня, принятого в расчет затрат на оплату труда при формировании базового уровня ПР на 2012-2017 гг. Однако, данное решение противоречит п. 26 Основ ценообразования № 1178 </w:t>
      </w:r>
      <w:r w:rsidRPr="005D3064">
        <w:rPr>
          <w:rFonts w:ascii="Myriad Pro" w:hAnsi="Myriad Pro"/>
          <w:sz w:val="26"/>
          <w:szCs w:val="26"/>
        </w:rPr>
        <w:lastRenderedPageBreak/>
        <w:t>устанавливающее, что «регулирующие органы определяют размер фонда оплаты труда с учетом фактического объема фонда оплаты труда и фактической численности работников в последнем расчетном периоде регулирования». Таким образом, тарифный коэффициент должен был быть определен за последний расчетный период регулирования - 2016 год;</w:t>
      </w:r>
    </w:p>
    <w:p w14:paraId="5737C0BC" w14:textId="77777777" w:rsidR="0039054B" w:rsidRPr="005D3064" w:rsidRDefault="0039054B" w:rsidP="00A8727E">
      <w:pPr>
        <w:pStyle w:val="aa"/>
        <w:numPr>
          <w:ilvl w:val="0"/>
          <w:numId w:val="61"/>
        </w:numPr>
        <w:tabs>
          <w:tab w:val="left" w:pos="567"/>
          <w:tab w:val="left" w:pos="1276"/>
          <w:tab w:val="left" w:pos="1560"/>
          <w:tab w:val="left" w:pos="1701"/>
        </w:tabs>
        <w:spacing w:line="360" w:lineRule="auto"/>
        <w:ind w:left="851" w:firstLine="567"/>
        <w:rPr>
          <w:rFonts w:ascii="Myriad Pro" w:hAnsi="Myriad Pro"/>
          <w:sz w:val="26"/>
          <w:szCs w:val="26"/>
          <w:shd w:val="clear" w:color="auto" w:fill="FFFFFF"/>
        </w:rPr>
      </w:pPr>
      <w:r w:rsidRPr="005D3064">
        <w:rPr>
          <w:rFonts w:ascii="Myriad Pro" w:hAnsi="Myriad Pro"/>
          <w:sz w:val="26"/>
          <w:szCs w:val="26"/>
          <w:shd w:val="clear" w:color="auto" w:fill="FFFFFF"/>
        </w:rPr>
        <w:t>Управлением по тарифам процент выплат вознаграждений за выслугу лет принят ниже, уровня установленного ОТС.</w:t>
      </w:r>
    </w:p>
    <w:p w14:paraId="10E9D666"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Исполнитель провел анализ представленных статистических форм за 2016 год, согласно которому фактическая численность персонала на осуществление деятельности по передаче электрической энергии определена в пределах 3</w:t>
      </w:r>
      <w:r w:rsidR="00BA66AF" w:rsidRPr="005D3064">
        <w:rPr>
          <w:rFonts w:ascii="Myriad Pro" w:hAnsi="Myriad Pro"/>
          <w:sz w:val="26"/>
          <w:szCs w:val="26"/>
        </w:rPr>
        <w:t> </w:t>
      </w:r>
      <w:r w:rsidRPr="005D3064">
        <w:rPr>
          <w:rFonts w:ascii="Myriad Pro" w:hAnsi="Myriad Pro"/>
          <w:sz w:val="26"/>
          <w:szCs w:val="26"/>
        </w:rPr>
        <w:t>174</w:t>
      </w:r>
      <w:r w:rsidR="00BA66AF" w:rsidRPr="005D3064">
        <w:rPr>
          <w:rFonts w:ascii="Myriad Pro" w:hAnsi="Myriad Pro"/>
          <w:sz w:val="26"/>
          <w:szCs w:val="26"/>
        </w:rPr>
        <w:t xml:space="preserve"> </w:t>
      </w:r>
      <w:r w:rsidRPr="005D3064">
        <w:rPr>
          <w:rFonts w:ascii="Myriad Pro" w:hAnsi="Myriad Pro"/>
          <w:sz w:val="26"/>
          <w:szCs w:val="26"/>
        </w:rPr>
        <w:t>-</w:t>
      </w:r>
      <w:r w:rsidR="00BA66AF" w:rsidRPr="005D3064">
        <w:rPr>
          <w:rFonts w:ascii="Myriad Pro" w:hAnsi="Myriad Pro"/>
          <w:sz w:val="26"/>
          <w:szCs w:val="26"/>
        </w:rPr>
        <w:t xml:space="preserve"> </w:t>
      </w:r>
      <w:r w:rsidRPr="005D3064">
        <w:rPr>
          <w:rFonts w:ascii="Myriad Pro" w:hAnsi="Myriad Pro"/>
          <w:sz w:val="26"/>
          <w:szCs w:val="26"/>
        </w:rPr>
        <w:t>3 744 человек.</w:t>
      </w:r>
    </w:p>
    <w:tbl>
      <w:tblPr>
        <w:tblStyle w:val="ac"/>
        <w:tblW w:w="5014" w:type="pct"/>
        <w:tblLayout w:type="fixed"/>
        <w:tblLook w:val="04A0" w:firstRow="1" w:lastRow="0" w:firstColumn="1" w:lastColumn="0" w:noHBand="0" w:noVBand="1"/>
      </w:tblPr>
      <w:tblGrid>
        <w:gridCol w:w="2454"/>
        <w:gridCol w:w="2483"/>
        <w:gridCol w:w="2365"/>
        <w:gridCol w:w="2069"/>
      </w:tblGrid>
      <w:tr w:rsidR="00BA66AF" w:rsidRPr="005D3064" w14:paraId="7D4FA1E2" w14:textId="77777777" w:rsidTr="0047057B">
        <w:trPr>
          <w:trHeight w:val="376"/>
        </w:trPr>
        <w:tc>
          <w:tcPr>
            <w:tcW w:w="130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5D2C252" w14:textId="77777777" w:rsidR="0039054B" w:rsidRPr="005D3064" w:rsidRDefault="0039054B" w:rsidP="005E733E">
            <w:pPr>
              <w:jc w:val="center"/>
              <w:rPr>
                <w:rFonts w:ascii="Myriad Pro" w:hAnsi="Myriad Pro"/>
                <w:b/>
                <w:color w:val="FFFFFF" w:themeColor="background1"/>
                <w:sz w:val="22"/>
                <w:szCs w:val="22"/>
              </w:rPr>
            </w:pPr>
            <w:r w:rsidRPr="005D3064">
              <w:rPr>
                <w:rFonts w:ascii="Myriad Pro" w:hAnsi="Myriad Pro"/>
                <w:b/>
                <w:color w:val="FFFFFF" w:themeColor="background1"/>
                <w:sz w:val="22"/>
                <w:szCs w:val="22"/>
              </w:rPr>
              <w:t>форма П-4</w:t>
            </w:r>
          </w:p>
        </w:tc>
        <w:tc>
          <w:tcPr>
            <w:tcW w:w="1325"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3175B7A1" w14:textId="77777777" w:rsidR="0039054B" w:rsidRPr="005D3064" w:rsidRDefault="0039054B" w:rsidP="005E733E">
            <w:pPr>
              <w:jc w:val="center"/>
              <w:rPr>
                <w:rFonts w:ascii="Myriad Pro" w:hAnsi="Myriad Pro"/>
                <w:b/>
                <w:color w:val="FFFFFF" w:themeColor="background1"/>
                <w:sz w:val="22"/>
                <w:szCs w:val="22"/>
              </w:rPr>
            </w:pPr>
            <w:r w:rsidRPr="005D3064">
              <w:rPr>
                <w:rFonts w:ascii="Myriad Pro" w:hAnsi="Myriad Pro"/>
                <w:b/>
                <w:color w:val="FFFFFF" w:themeColor="background1"/>
                <w:sz w:val="22"/>
                <w:szCs w:val="22"/>
              </w:rPr>
              <w:t>форма 1-Предприятие</w:t>
            </w:r>
          </w:p>
        </w:tc>
        <w:tc>
          <w:tcPr>
            <w:tcW w:w="126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126E70" w14:textId="77777777" w:rsidR="0039054B" w:rsidRPr="005D3064" w:rsidRDefault="0039054B" w:rsidP="005E733E">
            <w:pPr>
              <w:jc w:val="center"/>
              <w:rPr>
                <w:rFonts w:ascii="Myriad Pro" w:hAnsi="Myriad Pro"/>
                <w:b/>
                <w:color w:val="FFFFFF" w:themeColor="background1"/>
                <w:sz w:val="22"/>
                <w:szCs w:val="22"/>
              </w:rPr>
            </w:pPr>
            <w:r w:rsidRPr="005D3064">
              <w:rPr>
                <w:rFonts w:ascii="Myriad Pro" w:hAnsi="Myriad Pro"/>
                <w:b/>
                <w:color w:val="FFFFFF" w:themeColor="background1"/>
                <w:sz w:val="22"/>
                <w:szCs w:val="22"/>
              </w:rPr>
              <w:t>форма 1.6 раздельный учет</w:t>
            </w:r>
          </w:p>
        </w:tc>
        <w:tc>
          <w:tcPr>
            <w:tcW w:w="1104"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237516" w14:textId="77777777" w:rsidR="0039054B" w:rsidRPr="005D3064" w:rsidRDefault="0039054B" w:rsidP="005E733E">
            <w:pPr>
              <w:jc w:val="center"/>
              <w:rPr>
                <w:rFonts w:ascii="Myriad Pro" w:hAnsi="Myriad Pro"/>
                <w:b/>
                <w:color w:val="FFFFFF" w:themeColor="background1"/>
                <w:sz w:val="22"/>
                <w:szCs w:val="22"/>
              </w:rPr>
            </w:pPr>
            <w:r w:rsidRPr="005D3064">
              <w:rPr>
                <w:rFonts w:ascii="Myriad Pro" w:hAnsi="Myriad Pro"/>
                <w:b/>
                <w:color w:val="FFFFFF" w:themeColor="background1"/>
                <w:sz w:val="22"/>
                <w:szCs w:val="22"/>
              </w:rPr>
              <w:t>Утв. Штатное расписание на 01.01.2016</w:t>
            </w:r>
          </w:p>
        </w:tc>
      </w:tr>
      <w:tr w:rsidR="00BA66AF" w:rsidRPr="005D3064" w14:paraId="1C4CFE44" w14:textId="77777777" w:rsidTr="0047057B">
        <w:trPr>
          <w:trHeight w:val="707"/>
        </w:trPr>
        <w:tc>
          <w:tcPr>
            <w:tcW w:w="1309" w:type="pct"/>
            <w:tcBorders>
              <w:top w:val="single" w:sz="4" w:space="0" w:color="FFFFFF" w:themeColor="background1"/>
            </w:tcBorders>
            <w:vAlign w:val="center"/>
            <w:hideMark/>
          </w:tcPr>
          <w:p w14:paraId="73025395" w14:textId="77777777" w:rsidR="0039054B" w:rsidRPr="005D3064" w:rsidRDefault="0039054B" w:rsidP="005E733E">
            <w:pPr>
              <w:jc w:val="center"/>
              <w:rPr>
                <w:rFonts w:ascii="Myriad Pro" w:hAnsi="Myriad Pro"/>
                <w:sz w:val="22"/>
                <w:szCs w:val="22"/>
              </w:rPr>
            </w:pPr>
            <w:r w:rsidRPr="005D3064">
              <w:rPr>
                <w:rFonts w:ascii="Myriad Pro" w:hAnsi="Myriad Pro"/>
                <w:sz w:val="22"/>
                <w:szCs w:val="22"/>
              </w:rPr>
              <w:t>Средняя численность работников списочного состава, чел.(передача)</w:t>
            </w:r>
          </w:p>
        </w:tc>
        <w:tc>
          <w:tcPr>
            <w:tcW w:w="1325" w:type="pct"/>
            <w:tcBorders>
              <w:top w:val="single" w:sz="4" w:space="0" w:color="FFFFFF" w:themeColor="background1"/>
            </w:tcBorders>
            <w:vAlign w:val="center"/>
            <w:hideMark/>
          </w:tcPr>
          <w:p w14:paraId="3B4D7E54" w14:textId="77777777" w:rsidR="0039054B" w:rsidRPr="005D3064" w:rsidRDefault="0039054B" w:rsidP="005E733E">
            <w:pPr>
              <w:jc w:val="center"/>
              <w:rPr>
                <w:rFonts w:ascii="Myriad Pro" w:hAnsi="Myriad Pro"/>
                <w:sz w:val="22"/>
                <w:szCs w:val="22"/>
              </w:rPr>
            </w:pPr>
            <w:r w:rsidRPr="005D3064">
              <w:rPr>
                <w:rFonts w:ascii="Myriad Pro" w:hAnsi="Myriad Pro"/>
                <w:sz w:val="22"/>
                <w:szCs w:val="22"/>
              </w:rPr>
              <w:t>Средняя численность работников списочного состава, чел.(передача)</w:t>
            </w:r>
          </w:p>
        </w:tc>
        <w:tc>
          <w:tcPr>
            <w:tcW w:w="1262" w:type="pct"/>
            <w:tcBorders>
              <w:top w:val="single" w:sz="4" w:space="0" w:color="FFFFFF" w:themeColor="background1"/>
            </w:tcBorders>
            <w:vAlign w:val="center"/>
            <w:hideMark/>
          </w:tcPr>
          <w:p w14:paraId="26F43874" w14:textId="77777777" w:rsidR="0039054B" w:rsidRPr="005D3064" w:rsidRDefault="0039054B" w:rsidP="005E733E">
            <w:pPr>
              <w:jc w:val="center"/>
              <w:rPr>
                <w:rFonts w:ascii="Myriad Pro" w:hAnsi="Myriad Pro"/>
                <w:sz w:val="22"/>
                <w:szCs w:val="22"/>
              </w:rPr>
            </w:pPr>
            <w:r w:rsidRPr="005D3064">
              <w:rPr>
                <w:rFonts w:ascii="Myriad Pro" w:hAnsi="Myriad Pro"/>
                <w:sz w:val="22"/>
                <w:szCs w:val="22"/>
              </w:rPr>
              <w:t>Средняя численность работников списочного состава, чел.(передача)</w:t>
            </w:r>
          </w:p>
        </w:tc>
        <w:tc>
          <w:tcPr>
            <w:tcW w:w="1104" w:type="pct"/>
            <w:tcBorders>
              <w:top w:val="single" w:sz="4" w:space="0" w:color="FFFFFF" w:themeColor="background1"/>
            </w:tcBorders>
            <w:shd w:val="clear" w:color="auto" w:fill="auto"/>
            <w:vAlign w:val="center"/>
          </w:tcPr>
          <w:p w14:paraId="02268F1D" w14:textId="77777777" w:rsidR="0039054B" w:rsidRPr="005D3064" w:rsidRDefault="0039054B" w:rsidP="005E733E">
            <w:pPr>
              <w:jc w:val="center"/>
              <w:rPr>
                <w:rFonts w:ascii="Myriad Pro" w:hAnsi="Myriad Pro"/>
              </w:rPr>
            </w:pPr>
            <w:r w:rsidRPr="005D3064">
              <w:rPr>
                <w:rFonts w:ascii="Myriad Pro" w:hAnsi="Myriad Pro"/>
                <w:sz w:val="22"/>
                <w:szCs w:val="22"/>
              </w:rPr>
              <w:t>Численность работников списочного состава, чел.</w:t>
            </w:r>
          </w:p>
        </w:tc>
      </w:tr>
      <w:tr w:rsidR="00BA66AF" w:rsidRPr="005D3064" w14:paraId="5379CFF7" w14:textId="77777777" w:rsidTr="0047057B">
        <w:trPr>
          <w:trHeight w:val="300"/>
        </w:trPr>
        <w:tc>
          <w:tcPr>
            <w:tcW w:w="1309" w:type="pct"/>
            <w:noWrap/>
            <w:vAlign w:val="center"/>
            <w:hideMark/>
          </w:tcPr>
          <w:p w14:paraId="50C3290E" w14:textId="77777777" w:rsidR="0039054B" w:rsidRPr="005D3064" w:rsidRDefault="0039054B" w:rsidP="005E733E">
            <w:pPr>
              <w:jc w:val="center"/>
              <w:rPr>
                <w:rFonts w:ascii="Myriad Pro" w:hAnsi="Myriad Pro"/>
                <w:bCs/>
                <w:sz w:val="22"/>
                <w:szCs w:val="22"/>
              </w:rPr>
            </w:pPr>
            <w:r w:rsidRPr="005D3064">
              <w:rPr>
                <w:rFonts w:ascii="Myriad Pro" w:hAnsi="Myriad Pro"/>
                <w:bCs/>
                <w:sz w:val="22"/>
                <w:szCs w:val="22"/>
              </w:rPr>
              <w:t>3 586</w:t>
            </w:r>
          </w:p>
        </w:tc>
        <w:tc>
          <w:tcPr>
            <w:tcW w:w="1325" w:type="pct"/>
            <w:noWrap/>
            <w:vAlign w:val="center"/>
            <w:hideMark/>
          </w:tcPr>
          <w:p w14:paraId="6A0AF153" w14:textId="77777777" w:rsidR="0039054B" w:rsidRPr="005D3064" w:rsidRDefault="0039054B" w:rsidP="005E733E">
            <w:pPr>
              <w:jc w:val="center"/>
              <w:rPr>
                <w:rFonts w:ascii="Myriad Pro" w:hAnsi="Myriad Pro"/>
                <w:bCs/>
                <w:sz w:val="22"/>
                <w:szCs w:val="22"/>
              </w:rPr>
            </w:pPr>
            <w:r w:rsidRPr="005D3064">
              <w:rPr>
                <w:rFonts w:ascii="Myriad Pro" w:hAnsi="Myriad Pro"/>
                <w:bCs/>
                <w:sz w:val="22"/>
                <w:szCs w:val="22"/>
              </w:rPr>
              <w:t>3 601</w:t>
            </w:r>
          </w:p>
        </w:tc>
        <w:tc>
          <w:tcPr>
            <w:tcW w:w="1262" w:type="pct"/>
            <w:noWrap/>
            <w:vAlign w:val="center"/>
            <w:hideMark/>
          </w:tcPr>
          <w:p w14:paraId="40D8E4EE" w14:textId="77777777" w:rsidR="0039054B" w:rsidRPr="005D3064" w:rsidRDefault="0039054B" w:rsidP="005E733E">
            <w:pPr>
              <w:jc w:val="center"/>
              <w:rPr>
                <w:rFonts w:ascii="Myriad Pro" w:hAnsi="Myriad Pro"/>
                <w:bCs/>
                <w:sz w:val="22"/>
                <w:szCs w:val="22"/>
              </w:rPr>
            </w:pPr>
            <w:r w:rsidRPr="005D3064">
              <w:rPr>
                <w:rFonts w:ascii="Myriad Pro" w:hAnsi="Myriad Pro"/>
                <w:bCs/>
                <w:sz w:val="22"/>
                <w:szCs w:val="22"/>
              </w:rPr>
              <w:t>3 174</w:t>
            </w:r>
          </w:p>
        </w:tc>
        <w:tc>
          <w:tcPr>
            <w:tcW w:w="1104" w:type="pct"/>
            <w:shd w:val="clear" w:color="auto" w:fill="auto"/>
            <w:vAlign w:val="center"/>
          </w:tcPr>
          <w:p w14:paraId="5BD347E4" w14:textId="77777777" w:rsidR="0039054B" w:rsidRPr="005D3064" w:rsidRDefault="0039054B" w:rsidP="005E733E">
            <w:pPr>
              <w:jc w:val="center"/>
              <w:rPr>
                <w:rFonts w:ascii="Myriad Pro" w:hAnsi="Myriad Pro"/>
              </w:rPr>
            </w:pPr>
            <w:r w:rsidRPr="005D3064">
              <w:rPr>
                <w:rFonts w:ascii="Myriad Pro" w:hAnsi="Myriad Pro"/>
                <w:bCs/>
                <w:sz w:val="22"/>
                <w:szCs w:val="22"/>
              </w:rPr>
              <w:t>3 744</w:t>
            </w:r>
          </w:p>
        </w:tc>
      </w:tr>
    </w:tbl>
    <w:p w14:paraId="032C2448" w14:textId="77777777" w:rsidR="0039054B" w:rsidRPr="005D3064" w:rsidRDefault="0039054B" w:rsidP="0039054B">
      <w:pPr>
        <w:pStyle w:val="aa"/>
        <w:spacing w:line="360" w:lineRule="auto"/>
        <w:ind w:firstLine="709"/>
        <w:rPr>
          <w:rFonts w:ascii="Myriad Pro" w:hAnsi="Myriad Pro"/>
          <w:sz w:val="26"/>
          <w:szCs w:val="26"/>
        </w:rPr>
      </w:pPr>
    </w:p>
    <w:p w14:paraId="4F7880B3" w14:textId="77777777" w:rsidR="0039054B" w:rsidRPr="005D3064" w:rsidRDefault="0039054B" w:rsidP="005D3064">
      <w:pPr>
        <w:pStyle w:val="aa"/>
        <w:spacing w:before="240" w:line="360" w:lineRule="auto"/>
        <w:ind w:left="0" w:firstLine="426"/>
        <w:rPr>
          <w:rFonts w:ascii="Myriad Pro" w:hAnsi="Myriad Pro"/>
          <w:sz w:val="26"/>
          <w:szCs w:val="26"/>
          <w:shd w:val="clear" w:color="auto" w:fill="FFFFFF"/>
        </w:rPr>
      </w:pPr>
      <w:r w:rsidRPr="005D3064">
        <w:rPr>
          <w:rFonts w:ascii="Myriad Pro" w:hAnsi="Myriad Pro"/>
          <w:sz w:val="26"/>
          <w:szCs w:val="26"/>
          <w:shd w:val="clear" w:color="auto" w:fill="FFFFFF"/>
        </w:rPr>
        <w:t>В соответствии с пунктом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CEE22C0" w14:textId="77777777" w:rsidR="0039054B" w:rsidRPr="005D3064" w:rsidRDefault="0039054B" w:rsidP="005D3064">
      <w:pPr>
        <w:pStyle w:val="aa"/>
        <w:spacing w:line="360" w:lineRule="auto"/>
        <w:ind w:left="0" w:firstLine="426"/>
        <w:rPr>
          <w:rFonts w:ascii="Myriad Pro" w:hAnsi="Myriad Pro"/>
          <w:sz w:val="26"/>
          <w:szCs w:val="26"/>
          <w:shd w:val="clear" w:color="auto" w:fill="FFFFFF"/>
        </w:rPr>
      </w:pPr>
      <w:r w:rsidRPr="005D3064">
        <w:rPr>
          <w:rFonts w:ascii="Myriad Pro" w:hAnsi="Myriad Pro"/>
          <w:sz w:val="26"/>
          <w:szCs w:val="26"/>
          <w:shd w:val="clear" w:color="auto" w:fill="FFFFFF"/>
        </w:rPr>
        <w:t>Статистические формы отражают с</w:t>
      </w:r>
      <w:r w:rsidRPr="005D3064">
        <w:rPr>
          <w:rStyle w:val="blk"/>
          <w:rFonts w:ascii="Myriad Pro" w:hAnsi="Myriad Pro"/>
          <w:sz w:val="26"/>
          <w:szCs w:val="26"/>
        </w:rPr>
        <w:t xml:space="preserve">ведения в целом по организации и по фактическим видам экономической деятельности о численности работников и начисленной заработной плате за отчетный месяц или за период с начала года; о количестве отработанных человеко-часов и выплатах социального характера - ежеквартально, за период с начала года, тем самым являются подтверждением </w:t>
      </w:r>
      <w:r w:rsidRPr="005D3064">
        <w:rPr>
          <w:rFonts w:ascii="Myriad Pro" w:hAnsi="Myriad Pro"/>
          <w:sz w:val="26"/>
          <w:szCs w:val="26"/>
          <w:shd w:val="clear" w:color="auto" w:fill="FFFFFF"/>
        </w:rPr>
        <w:t>фактической численности работников.</w:t>
      </w:r>
    </w:p>
    <w:p w14:paraId="36B81AC8"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shd w:val="clear" w:color="auto" w:fill="FFFFFF"/>
        </w:rPr>
        <w:lastRenderedPageBreak/>
        <w:t xml:space="preserve">Исполнитель, руководствуясь данными формы П-4, считает обоснованной численность работников, задействованных при осуществлении регулируемого вида деятельности </w:t>
      </w:r>
      <w:r w:rsidRPr="005D3064">
        <w:rPr>
          <w:rFonts w:ascii="Myriad Pro" w:hAnsi="Myriad Pro"/>
          <w:sz w:val="26"/>
          <w:szCs w:val="26"/>
        </w:rPr>
        <w:t xml:space="preserve">«передача электрической энергии» </w:t>
      </w:r>
      <w:r w:rsidRPr="005D3064">
        <w:rPr>
          <w:rFonts w:ascii="Myriad Pro" w:hAnsi="Myriad Pro"/>
          <w:sz w:val="26"/>
          <w:szCs w:val="26"/>
          <w:shd w:val="clear" w:color="auto" w:fill="FFFFFF"/>
        </w:rPr>
        <w:t xml:space="preserve">филиала </w:t>
      </w:r>
      <w:r w:rsidRPr="005D3064">
        <w:rPr>
          <w:rFonts w:ascii="Myriad Pro" w:hAnsi="Myriad Pro"/>
          <w:sz w:val="26"/>
          <w:szCs w:val="26"/>
        </w:rPr>
        <w:t>«Алтайэнерго»</w:t>
      </w:r>
      <w:r w:rsidRPr="005D3064">
        <w:rPr>
          <w:rFonts w:ascii="Myriad Pro" w:hAnsi="Myriad Pro"/>
          <w:sz w:val="26"/>
          <w:szCs w:val="26"/>
          <w:shd w:val="clear" w:color="auto" w:fill="FFFFFF"/>
        </w:rPr>
        <w:t xml:space="preserve"> в 2016 году в количестве 3 586 человек</w:t>
      </w:r>
      <w:r w:rsidRPr="005D3064">
        <w:rPr>
          <w:rFonts w:ascii="Myriad Pro" w:hAnsi="Myriad Pro"/>
          <w:sz w:val="26"/>
          <w:szCs w:val="26"/>
        </w:rPr>
        <w:t>.</w:t>
      </w:r>
    </w:p>
    <w:p w14:paraId="4FE84E3C" w14:textId="77777777"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Fonts w:ascii="Myriad Pro" w:hAnsi="Myriad Pro"/>
          <w:sz w:val="26"/>
          <w:szCs w:val="26"/>
          <w:shd w:val="clear" w:color="auto" w:fill="FFFFFF"/>
        </w:rPr>
        <w:t>Среднемесячная оплата труда на 1 работника принята Управлением по тарифам 34 126,7 руб./чел в мес., что на 9% ниже предложения филиала «Алтайэнерго» - 37 459,6 руб./чел в мес. в связи с различным подходом к расчету ставки ММТС, тарифного коэффициента, величины доплаты стимулирующего и компенсационного характера, а также учтенным коэффициентом индексации расходов (ИПЦ).</w:t>
      </w:r>
    </w:p>
    <w:p w14:paraId="1E0E3D00" w14:textId="5FBC0205" w:rsidR="0039054B" w:rsidRPr="005D3064" w:rsidRDefault="0039054B" w:rsidP="005D3064">
      <w:pPr>
        <w:pStyle w:val="aa"/>
        <w:spacing w:line="360" w:lineRule="auto"/>
        <w:ind w:left="0" w:firstLine="567"/>
        <w:rPr>
          <w:rStyle w:val="blk"/>
          <w:rFonts w:ascii="Myriad Pro" w:hAnsi="Myriad Pro"/>
        </w:rPr>
      </w:pPr>
      <w:r w:rsidRPr="005D3064">
        <w:rPr>
          <w:rFonts w:ascii="Myriad Pro" w:hAnsi="Myriad Pro"/>
          <w:sz w:val="26"/>
          <w:szCs w:val="26"/>
          <w:shd w:val="clear" w:color="auto" w:fill="FFFFFF"/>
        </w:rPr>
        <w:t>В целях проверки обоснованности принятого Управлением по тарифам размера оплаты труда на 1 работника в месяц Исполнителем выполнен расчет на основании положений п. 26 Основ ценообразования № 1178 исходя из следующих параметров:</w:t>
      </w:r>
    </w:p>
    <w:p w14:paraId="2346DD61" w14:textId="77777777" w:rsidR="0039054B" w:rsidRPr="005D3064" w:rsidRDefault="0039054B" w:rsidP="00A8727E">
      <w:pPr>
        <w:pStyle w:val="aa"/>
        <w:numPr>
          <w:ilvl w:val="0"/>
          <w:numId w:val="72"/>
        </w:numPr>
        <w:spacing w:line="360" w:lineRule="auto"/>
        <w:ind w:left="567" w:hanging="425"/>
        <w:rPr>
          <w:rStyle w:val="blk"/>
          <w:rFonts w:ascii="Myriad Pro" w:hAnsi="Myriad Pro"/>
          <w:sz w:val="26"/>
          <w:szCs w:val="26"/>
        </w:rPr>
      </w:pPr>
      <w:r w:rsidRPr="005D3064">
        <w:rPr>
          <w:rStyle w:val="blk"/>
          <w:rFonts w:ascii="Myriad Pro" w:hAnsi="Myriad Pro"/>
          <w:sz w:val="26"/>
          <w:szCs w:val="26"/>
        </w:rPr>
        <w:t xml:space="preserve">среднемесячная тарифная ставка ППП по филиалу </w:t>
      </w:r>
      <w:r w:rsidRPr="005D3064">
        <w:rPr>
          <w:rFonts w:ascii="Myriad Pro" w:hAnsi="Myriad Pro"/>
          <w:sz w:val="26"/>
          <w:szCs w:val="26"/>
          <w:shd w:val="clear" w:color="auto" w:fill="FFFFFF"/>
        </w:rPr>
        <w:t xml:space="preserve">«Алтайэнерго» </w:t>
      </w:r>
      <w:r w:rsidRPr="005D3064">
        <w:rPr>
          <w:rStyle w:val="blk"/>
          <w:rFonts w:ascii="Myriad Pro" w:hAnsi="Myriad Pro"/>
          <w:sz w:val="26"/>
          <w:szCs w:val="26"/>
        </w:rPr>
        <w:t xml:space="preserve">- </w:t>
      </w:r>
      <w:r w:rsidR="00BA66AF" w:rsidRPr="005D3064">
        <w:rPr>
          <w:rStyle w:val="blk"/>
          <w:rFonts w:ascii="Myriad Pro" w:hAnsi="Myriad Pro"/>
          <w:sz w:val="26"/>
          <w:szCs w:val="26"/>
        </w:rPr>
        <w:br/>
      </w:r>
      <w:r w:rsidR="007C22D1" w:rsidRPr="005D3064">
        <w:rPr>
          <w:rStyle w:val="blk"/>
          <w:rFonts w:ascii="Myriad Pro" w:hAnsi="Myriad Pro"/>
          <w:sz w:val="26"/>
          <w:szCs w:val="26"/>
        </w:rPr>
        <w:t>37 638,7</w:t>
      </w:r>
      <w:r w:rsidRPr="005D3064">
        <w:rPr>
          <w:rStyle w:val="blk"/>
          <w:rFonts w:ascii="Myriad Pro" w:hAnsi="Myriad Pro"/>
          <w:sz w:val="26"/>
          <w:szCs w:val="26"/>
        </w:rPr>
        <w:t xml:space="preserve"> руб./чел. в мес. определена исходя из:</w:t>
      </w:r>
    </w:p>
    <w:p w14:paraId="70A78470" w14:textId="77777777" w:rsidR="0039054B" w:rsidRPr="005D3064" w:rsidRDefault="0039054B" w:rsidP="00A8727E">
      <w:pPr>
        <w:pStyle w:val="aa"/>
        <w:numPr>
          <w:ilvl w:val="0"/>
          <w:numId w:val="71"/>
        </w:numPr>
        <w:spacing w:line="360" w:lineRule="auto"/>
        <w:ind w:left="567" w:hanging="425"/>
        <w:rPr>
          <w:rStyle w:val="blk"/>
          <w:rFonts w:ascii="Myriad Pro" w:hAnsi="Myriad Pro"/>
          <w:sz w:val="26"/>
          <w:szCs w:val="26"/>
        </w:rPr>
      </w:pPr>
      <w:r w:rsidRPr="005D3064">
        <w:rPr>
          <w:rStyle w:val="blk"/>
          <w:rFonts w:ascii="Myriad Pro" w:hAnsi="Myriad Pro"/>
          <w:sz w:val="26"/>
          <w:szCs w:val="26"/>
        </w:rPr>
        <w:t>ММТС на 2018 год в размере 7 952 руб./чел. в мес. Тарифная ставка рассчитана исходя из величины среднегодовой тарифной ставки рабочего 1-го разряда 7 668 руб. за 2017 г. (согласно информационным письмам ОРАЭЛ), индекса потребительских цен Министерства экономического развития – 1,037% (соответствует параметрам действующего на момент принятия решениям прогноза социально-экономического развития Российской Федерации официально опубликованного 27.10.2017);</w:t>
      </w:r>
    </w:p>
    <w:p w14:paraId="6590B159" w14:textId="77777777" w:rsidR="0039054B" w:rsidRPr="005D3064" w:rsidRDefault="0039054B" w:rsidP="00A8727E">
      <w:pPr>
        <w:pStyle w:val="aa"/>
        <w:numPr>
          <w:ilvl w:val="0"/>
          <w:numId w:val="71"/>
        </w:numPr>
        <w:spacing w:line="360" w:lineRule="auto"/>
        <w:ind w:left="567" w:hanging="425"/>
        <w:rPr>
          <w:rStyle w:val="blk"/>
          <w:rFonts w:ascii="Myriad Pro" w:hAnsi="Myriad Pro"/>
          <w:sz w:val="26"/>
          <w:szCs w:val="26"/>
        </w:rPr>
      </w:pPr>
      <w:r w:rsidRPr="005D3064">
        <w:rPr>
          <w:rStyle w:val="blk"/>
          <w:rFonts w:ascii="Myriad Pro" w:hAnsi="Myriad Pro"/>
          <w:sz w:val="26"/>
          <w:szCs w:val="26"/>
        </w:rPr>
        <w:t>тарифного коэффициента соответствующего ступени по оплате труда – 2,5 (исходя из фактического среднего значения коэффициента за 2016 год);</w:t>
      </w:r>
    </w:p>
    <w:p w14:paraId="7AF09C7D" w14:textId="77777777" w:rsidR="0039054B" w:rsidRPr="005D3064" w:rsidRDefault="0039054B" w:rsidP="00A8727E">
      <w:pPr>
        <w:pStyle w:val="aa"/>
        <w:numPr>
          <w:ilvl w:val="0"/>
          <w:numId w:val="72"/>
        </w:numPr>
        <w:spacing w:line="360" w:lineRule="auto"/>
        <w:ind w:left="567" w:hanging="425"/>
        <w:rPr>
          <w:rStyle w:val="blk"/>
          <w:rFonts w:ascii="Myriad Pro" w:hAnsi="Myriad Pro"/>
          <w:sz w:val="26"/>
          <w:szCs w:val="26"/>
        </w:rPr>
      </w:pPr>
      <w:r w:rsidRPr="005D3064">
        <w:rPr>
          <w:rStyle w:val="blk"/>
          <w:rFonts w:ascii="Myriad Pro" w:hAnsi="Myriad Pro"/>
          <w:sz w:val="26"/>
          <w:szCs w:val="26"/>
        </w:rPr>
        <w:t>Доплаты стимулирующего и компенсационного характера для расчета затрат по заработной плате приняты в соответствии с фактическими данными за 2016 г. (на основании п. 26 Основ ценообразования № 1178 «регулирующие органы определяют размер фонда оплаты труда с учетом фактического объема фонда оплаты труда в последнем расчетном периоде регулирования» и</w:t>
      </w:r>
      <w:r w:rsidR="005534FF" w:rsidRPr="005D3064">
        <w:rPr>
          <w:rStyle w:val="blk"/>
          <w:rFonts w:ascii="Myriad Pro" w:hAnsi="Myriad Pro"/>
          <w:sz w:val="26"/>
          <w:szCs w:val="26"/>
        </w:rPr>
        <w:t xml:space="preserve"> положениями</w:t>
      </w:r>
      <w:r w:rsidRPr="005D3064">
        <w:rPr>
          <w:rStyle w:val="blk"/>
          <w:rFonts w:ascii="Myriad Pro" w:hAnsi="Myriad Pro"/>
          <w:sz w:val="26"/>
          <w:szCs w:val="26"/>
        </w:rPr>
        <w:t xml:space="preserve"> ОТС:</w:t>
      </w:r>
    </w:p>
    <w:p w14:paraId="7BB05C98" w14:textId="77777777" w:rsidR="0039054B" w:rsidRPr="005D3064" w:rsidRDefault="0039054B" w:rsidP="00A8727E">
      <w:pPr>
        <w:pStyle w:val="aa"/>
        <w:numPr>
          <w:ilvl w:val="0"/>
          <w:numId w:val="71"/>
        </w:numPr>
        <w:spacing w:line="360" w:lineRule="auto"/>
        <w:ind w:left="993" w:hanging="425"/>
        <w:rPr>
          <w:rStyle w:val="blk"/>
          <w:rFonts w:ascii="Myriad Pro" w:hAnsi="Myriad Pro"/>
          <w:sz w:val="26"/>
          <w:szCs w:val="26"/>
        </w:rPr>
      </w:pPr>
      <w:r w:rsidRPr="005D3064">
        <w:rPr>
          <w:rStyle w:val="blk"/>
          <w:rFonts w:ascii="Myriad Pro" w:hAnsi="Myriad Pro"/>
          <w:sz w:val="26"/>
          <w:szCs w:val="26"/>
        </w:rPr>
        <w:lastRenderedPageBreak/>
        <w:t>процент выплат, связанных с режимом работы – 15,9%;</w:t>
      </w:r>
    </w:p>
    <w:p w14:paraId="37DD36B8" w14:textId="77777777" w:rsidR="0039054B" w:rsidRPr="005D3064" w:rsidRDefault="0039054B" w:rsidP="00A8727E">
      <w:pPr>
        <w:pStyle w:val="aa"/>
        <w:numPr>
          <w:ilvl w:val="0"/>
          <w:numId w:val="71"/>
        </w:numPr>
        <w:spacing w:line="360" w:lineRule="auto"/>
        <w:ind w:left="993" w:hanging="425"/>
        <w:rPr>
          <w:rStyle w:val="blk"/>
          <w:rFonts w:ascii="Myriad Pro" w:hAnsi="Myriad Pro"/>
          <w:sz w:val="26"/>
          <w:szCs w:val="26"/>
        </w:rPr>
      </w:pPr>
      <w:r w:rsidRPr="005D3064">
        <w:rPr>
          <w:rStyle w:val="blk"/>
          <w:rFonts w:ascii="Myriad Pro" w:hAnsi="Myriad Pro"/>
          <w:sz w:val="26"/>
          <w:szCs w:val="26"/>
        </w:rPr>
        <w:t xml:space="preserve">текущее премирование в размере – </w:t>
      </w:r>
      <w:r w:rsidR="007C22D1" w:rsidRPr="005D3064">
        <w:rPr>
          <w:rStyle w:val="blk"/>
          <w:rFonts w:ascii="Myriad Pro" w:hAnsi="Myriad Pro"/>
          <w:sz w:val="26"/>
          <w:szCs w:val="26"/>
        </w:rPr>
        <w:t>29,4</w:t>
      </w:r>
      <w:r w:rsidRPr="005D3064">
        <w:rPr>
          <w:rStyle w:val="blk"/>
          <w:rFonts w:ascii="Myriad Pro" w:hAnsi="Myriad Pro"/>
          <w:sz w:val="26"/>
          <w:szCs w:val="26"/>
        </w:rPr>
        <w:t>%;</w:t>
      </w:r>
    </w:p>
    <w:p w14:paraId="3C89024B" w14:textId="77777777" w:rsidR="0039054B" w:rsidRPr="005D3064" w:rsidRDefault="0039054B" w:rsidP="00A8727E">
      <w:pPr>
        <w:pStyle w:val="aa"/>
        <w:numPr>
          <w:ilvl w:val="0"/>
          <w:numId w:val="71"/>
        </w:numPr>
        <w:spacing w:line="360" w:lineRule="auto"/>
        <w:ind w:left="993" w:hanging="425"/>
        <w:rPr>
          <w:rStyle w:val="blk"/>
          <w:rFonts w:ascii="Myriad Pro" w:hAnsi="Myriad Pro"/>
          <w:sz w:val="26"/>
          <w:szCs w:val="26"/>
        </w:rPr>
      </w:pPr>
      <w:r w:rsidRPr="005D3064">
        <w:rPr>
          <w:rStyle w:val="blk"/>
          <w:rFonts w:ascii="Myriad Pro" w:hAnsi="Myriad Pro"/>
          <w:sz w:val="26"/>
          <w:szCs w:val="26"/>
        </w:rPr>
        <w:t>вознаграждений за выслугу лет – 1</w:t>
      </w:r>
      <w:r w:rsidR="006A758C" w:rsidRPr="005D3064">
        <w:rPr>
          <w:rStyle w:val="blk"/>
          <w:rFonts w:ascii="Myriad Pro" w:hAnsi="Myriad Pro"/>
          <w:sz w:val="26"/>
          <w:szCs w:val="26"/>
        </w:rPr>
        <w:t>1,3</w:t>
      </w:r>
      <w:r w:rsidRPr="005D3064">
        <w:rPr>
          <w:rStyle w:val="blk"/>
          <w:rFonts w:ascii="Myriad Pro" w:hAnsi="Myriad Pro"/>
          <w:sz w:val="26"/>
          <w:szCs w:val="26"/>
        </w:rPr>
        <w:t>%;</w:t>
      </w:r>
    </w:p>
    <w:p w14:paraId="6F29BBBA" w14:textId="77777777" w:rsidR="0039054B" w:rsidRPr="005D3064" w:rsidRDefault="0039054B" w:rsidP="00A8727E">
      <w:pPr>
        <w:pStyle w:val="aa"/>
        <w:numPr>
          <w:ilvl w:val="0"/>
          <w:numId w:val="71"/>
        </w:numPr>
        <w:spacing w:line="360" w:lineRule="auto"/>
        <w:ind w:left="993" w:hanging="425"/>
        <w:rPr>
          <w:rStyle w:val="blk"/>
          <w:rFonts w:ascii="Myriad Pro" w:hAnsi="Myriad Pro"/>
          <w:sz w:val="26"/>
          <w:szCs w:val="26"/>
        </w:rPr>
      </w:pPr>
      <w:r w:rsidRPr="005D3064">
        <w:rPr>
          <w:rStyle w:val="blk"/>
          <w:rFonts w:ascii="Myriad Pro" w:hAnsi="Myriad Pro"/>
          <w:sz w:val="26"/>
          <w:szCs w:val="26"/>
        </w:rPr>
        <w:t xml:space="preserve">вознаграждений по итогам работы за год – </w:t>
      </w:r>
      <w:r w:rsidR="006A758C" w:rsidRPr="005D3064">
        <w:rPr>
          <w:rStyle w:val="blk"/>
          <w:rFonts w:ascii="Myriad Pro" w:hAnsi="Myriad Pro"/>
          <w:sz w:val="26"/>
          <w:szCs w:val="26"/>
        </w:rPr>
        <w:t>5,</w:t>
      </w:r>
      <w:r w:rsidRPr="005D3064">
        <w:rPr>
          <w:rStyle w:val="blk"/>
          <w:rFonts w:ascii="Myriad Pro" w:hAnsi="Myriad Pro"/>
          <w:sz w:val="26"/>
          <w:szCs w:val="26"/>
        </w:rPr>
        <w:t>3%;</w:t>
      </w:r>
    </w:p>
    <w:p w14:paraId="2F13CF86" w14:textId="77777777" w:rsidR="0039054B" w:rsidRPr="005D3064" w:rsidRDefault="005534FF" w:rsidP="00A8727E">
      <w:pPr>
        <w:pStyle w:val="aa"/>
        <w:numPr>
          <w:ilvl w:val="0"/>
          <w:numId w:val="71"/>
        </w:numPr>
        <w:spacing w:line="360" w:lineRule="auto"/>
        <w:ind w:left="993" w:hanging="425"/>
        <w:rPr>
          <w:rStyle w:val="blk"/>
          <w:rFonts w:ascii="Myriad Pro" w:hAnsi="Myriad Pro"/>
          <w:sz w:val="26"/>
          <w:szCs w:val="26"/>
        </w:rPr>
      </w:pPr>
      <w:r w:rsidRPr="005D3064">
        <w:rPr>
          <w:rStyle w:val="blk"/>
          <w:rFonts w:ascii="Myriad Pro" w:hAnsi="Myriad Pro"/>
          <w:sz w:val="26"/>
          <w:szCs w:val="26"/>
        </w:rPr>
        <w:t xml:space="preserve"> </w:t>
      </w:r>
      <w:r w:rsidR="0039054B" w:rsidRPr="005D3064">
        <w:rPr>
          <w:rStyle w:val="blk"/>
          <w:rFonts w:ascii="Myriad Pro" w:hAnsi="Myriad Pro"/>
          <w:sz w:val="26"/>
          <w:szCs w:val="26"/>
        </w:rPr>
        <w:t>выплаты по районному коэффициенту и северные надбавки – 17,4% (15-20% в некоторых районах Алтайского края</w:t>
      </w:r>
      <w:r w:rsidR="00E1592A" w:rsidRPr="005D3064">
        <w:rPr>
          <w:rStyle w:val="blk"/>
          <w:rFonts w:ascii="Myriad Pro" w:hAnsi="Myriad Pro"/>
          <w:sz w:val="26"/>
          <w:szCs w:val="26"/>
        </w:rPr>
        <w:t>, утв.</w:t>
      </w:r>
      <w:r w:rsidRPr="005D3064">
        <w:rPr>
          <w:rStyle w:val="blk"/>
          <w:rFonts w:ascii="Myriad Pro" w:hAnsi="Myriad Pro"/>
          <w:sz w:val="26"/>
          <w:szCs w:val="26"/>
        </w:rPr>
        <w:t xml:space="preserve"> Постановление Госкомтруда СССР, Секретариата ВЦСПС от 27.07.1959 № 527/13 и </w:t>
      </w:r>
      <w:r w:rsidR="00E1592A" w:rsidRPr="005D3064">
        <w:rPr>
          <w:rStyle w:val="blk"/>
          <w:rFonts w:ascii="Myriad Pro" w:hAnsi="Myriad Pro"/>
          <w:sz w:val="26"/>
          <w:szCs w:val="26"/>
        </w:rPr>
        <w:t xml:space="preserve">постановлением Правительства РФ </w:t>
      </w:r>
      <w:hyperlink r:id="rId26" w:tgtFrame="_blank" w:history="1">
        <w:r w:rsidR="00E1592A" w:rsidRPr="005D3064">
          <w:rPr>
            <w:rStyle w:val="blk"/>
            <w:rFonts w:ascii="Myriad Pro" w:hAnsi="Myriad Pro"/>
            <w:sz w:val="26"/>
            <w:szCs w:val="26"/>
          </w:rPr>
          <w:t>от 27.12.97 № 1631</w:t>
        </w:r>
      </w:hyperlink>
      <w:r w:rsidR="0039054B" w:rsidRPr="005D3064">
        <w:rPr>
          <w:rStyle w:val="blk"/>
          <w:rFonts w:ascii="Myriad Pro" w:hAnsi="Myriad Pro"/>
          <w:sz w:val="26"/>
          <w:szCs w:val="26"/>
        </w:rPr>
        <w:t>).</w:t>
      </w:r>
    </w:p>
    <w:p w14:paraId="260D1263" w14:textId="77777777"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Style w:val="blk"/>
          <w:rFonts w:ascii="Myriad Pro" w:hAnsi="Myriad Pro"/>
          <w:sz w:val="26"/>
          <w:szCs w:val="26"/>
        </w:rPr>
        <w:t xml:space="preserve">Оплата труда Исполнительного аппарата </w:t>
      </w:r>
      <w:r w:rsidRPr="005D3064">
        <w:rPr>
          <w:rFonts w:ascii="Myriad Pro" w:hAnsi="Myriad Pro"/>
          <w:sz w:val="26"/>
          <w:szCs w:val="26"/>
        </w:rPr>
        <w:t>ПАО «МРСК Сибири</w:t>
      </w:r>
      <w:r w:rsidRPr="005D3064">
        <w:rPr>
          <w:rFonts w:ascii="Myriad Pro" w:hAnsi="Myriad Pro"/>
          <w:sz w:val="26"/>
          <w:szCs w:val="26"/>
          <w:shd w:val="clear" w:color="auto" w:fill="FFFFFF"/>
        </w:rPr>
        <w:t>» в месяц определена Исполнителем на уровне 5</w:t>
      </w:r>
      <w:r w:rsidR="005534FF" w:rsidRPr="005D3064">
        <w:rPr>
          <w:rFonts w:ascii="Myriad Pro" w:hAnsi="Myriad Pro"/>
          <w:sz w:val="26"/>
          <w:szCs w:val="26"/>
          <w:shd w:val="clear" w:color="auto" w:fill="FFFFFF"/>
        </w:rPr>
        <w:t>6</w:t>
      </w:r>
      <w:r w:rsidRPr="005D3064">
        <w:rPr>
          <w:rFonts w:ascii="Myriad Pro" w:hAnsi="Myriad Pro"/>
          <w:sz w:val="26"/>
          <w:szCs w:val="26"/>
          <w:shd w:val="clear" w:color="auto" w:fill="FFFFFF"/>
        </w:rPr>
        <w:t xml:space="preserve"> </w:t>
      </w:r>
      <w:r w:rsidR="005534FF" w:rsidRPr="005D3064">
        <w:rPr>
          <w:rFonts w:ascii="Myriad Pro" w:hAnsi="Myriad Pro"/>
          <w:sz w:val="26"/>
          <w:szCs w:val="26"/>
          <w:shd w:val="clear" w:color="auto" w:fill="FFFFFF"/>
        </w:rPr>
        <w:t>669,9</w:t>
      </w:r>
      <w:r w:rsidRPr="005D3064">
        <w:rPr>
          <w:rFonts w:ascii="Myriad Pro" w:hAnsi="Myriad Pro"/>
          <w:sz w:val="26"/>
          <w:szCs w:val="26"/>
          <w:shd w:val="clear" w:color="auto" w:fill="FFFFFF"/>
        </w:rPr>
        <w:t xml:space="preserve"> руб./мес. с учетом северных надбавок - 40%, годового премирования - 33%, и выплат связанных с режимом работы - 12,5% (на минимальном уровне по ОТС), остальные доплаты приняты на уровне филиала.</w:t>
      </w:r>
    </w:p>
    <w:p w14:paraId="5E87171C" w14:textId="040F7304"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Fonts w:ascii="Myriad Pro" w:hAnsi="Myriad Pro"/>
          <w:sz w:val="26"/>
          <w:szCs w:val="26"/>
          <w:shd w:val="clear" w:color="auto" w:fill="FFFFFF"/>
        </w:rPr>
        <w:t>С учетом вышеизложенного, Исполнителем определен экономически обоснованный базовый уровень расходов по статье «</w:t>
      </w:r>
      <w:bookmarkStart w:id="52" w:name="_Hlk37836000"/>
      <w:r w:rsidRPr="005D3064">
        <w:rPr>
          <w:rFonts w:ascii="Myriad Pro" w:hAnsi="Myriad Pro"/>
          <w:sz w:val="26"/>
          <w:szCs w:val="26"/>
          <w:shd w:val="clear" w:color="auto" w:fill="FFFFFF"/>
        </w:rPr>
        <w:t>расходы на оплату труда</w:t>
      </w:r>
      <w:bookmarkEnd w:id="52"/>
      <w:r w:rsidRPr="005D3064">
        <w:rPr>
          <w:rFonts w:ascii="Myriad Pro" w:hAnsi="Myriad Pro"/>
          <w:sz w:val="26"/>
          <w:szCs w:val="26"/>
          <w:shd w:val="clear" w:color="auto" w:fill="FFFFFF"/>
        </w:rPr>
        <w:t>»</w:t>
      </w:r>
      <w:r w:rsidR="005534FF" w:rsidRPr="005D3064">
        <w:rPr>
          <w:rFonts w:ascii="Myriad Pro" w:hAnsi="Myriad Pro"/>
          <w:sz w:val="26"/>
          <w:szCs w:val="26"/>
          <w:shd w:val="clear" w:color="auto" w:fill="FFFFFF"/>
        </w:rPr>
        <w:t xml:space="preserve"> филиала</w:t>
      </w:r>
      <w:r w:rsidRPr="005D3064">
        <w:rPr>
          <w:rFonts w:ascii="Myriad Pro" w:hAnsi="Myriad Pro"/>
          <w:sz w:val="26"/>
          <w:szCs w:val="26"/>
          <w:shd w:val="clear" w:color="auto" w:fill="FFFFFF"/>
        </w:rPr>
        <w:t xml:space="preserve"> ПАО </w:t>
      </w:r>
      <w:r w:rsidRPr="005D3064">
        <w:rPr>
          <w:rFonts w:ascii="Myriad Pro" w:hAnsi="Myriad Pro"/>
          <w:sz w:val="26"/>
          <w:szCs w:val="26"/>
        </w:rPr>
        <w:t>«МРСК Сибири</w:t>
      </w:r>
      <w:r w:rsidRPr="005D3064">
        <w:rPr>
          <w:rFonts w:ascii="Myriad Pro" w:hAnsi="Myriad Pro"/>
          <w:sz w:val="26"/>
          <w:szCs w:val="26"/>
          <w:shd w:val="clear" w:color="auto" w:fill="FFFFFF"/>
        </w:rPr>
        <w:t>» - «Алтайэнерго» на 2018 -</w:t>
      </w:r>
      <w:r w:rsidR="00BA66AF" w:rsidRPr="005D3064">
        <w:rPr>
          <w:rFonts w:ascii="Myriad Pro" w:hAnsi="Myriad Pro"/>
          <w:sz w:val="26"/>
          <w:szCs w:val="26"/>
          <w:shd w:val="clear" w:color="auto" w:fill="FFFFFF"/>
        </w:rPr>
        <w:t xml:space="preserve"> </w:t>
      </w:r>
      <w:r w:rsidRPr="005D3064">
        <w:rPr>
          <w:rFonts w:ascii="Myriad Pro" w:hAnsi="Myriad Pro"/>
          <w:sz w:val="26"/>
          <w:szCs w:val="26"/>
          <w:shd w:val="clear" w:color="auto" w:fill="FFFFFF"/>
        </w:rPr>
        <w:t xml:space="preserve">2022 гг. (на момент принятия решения (29.12.17)) в размере </w:t>
      </w:r>
      <w:r w:rsidR="005534FF" w:rsidRPr="005D3064">
        <w:rPr>
          <w:rFonts w:ascii="Myriad Pro" w:hAnsi="Myriad Pro"/>
          <w:sz w:val="26"/>
          <w:szCs w:val="26"/>
          <w:shd w:val="clear" w:color="auto" w:fill="FFFFFF"/>
        </w:rPr>
        <w:t xml:space="preserve">1 </w:t>
      </w:r>
      <w:r w:rsidR="007C22D1" w:rsidRPr="005D3064">
        <w:rPr>
          <w:rFonts w:ascii="Myriad Pro" w:hAnsi="Myriad Pro"/>
          <w:sz w:val="26"/>
          <w:szCs w:val="26"/>
          <w:shd w:val="clear" w:color="auto" w:fill="FFFFFF"/>
        </w:rPr>
        <w:t>655 619,3</w:t>
      </w:r>
      <w:r w:rsidR="005534FF" w:rsidRPr="005D3064">
        <w:rPr>
          <w:rFonts w:ascii="Myriad Pro" w:hAnsi="Myriad Pro"/>
          <w:sz w:val="26"/>
          <w:szCs w:val="26"/>
          <w:shd w:val="clear" w:color="auto" w:fill="FFFFFF"/>
        </w:rPr>
        <w:t xml:space="preserve"> тыс. руб., что на </w:t>
      </w:r>
      <w:r w:rsidR="007C22D1" w:rsidRPr="005D3064">
        <w:rPr>
          <w:rFonts w:ascii="Myriad Pro" w:hAnsi="Myriad Pro"/>
          <w:sz w:val="26"/>
          <w:szCs w:val="26"/>
          <w:shd w:val="clear" w:color="auto" w:fill="FFFFFF"/>
        </w:rPr>
        <w:t>237 125,6</w:t>
      </w:r>
      <w:r w:rsidRPr="005D3064">
        <w:rPr>
          <w:rFonts w:ascii="Myriad Pro" w:hAnsi="Myriad Pro"/>
          <w:sz w:val="26"/>
          <w:szCs w:val="26"/>
          <w:shd w:val="clear" w:color="auto" w:fill="FFFFFF"/>
        </w:rPr>
        <w:t xml:space="preserve"> тыс. руб. выше принятого Управлением по тарифам уровня </w:t>
      </w:r>
      <w:bookmarkStart w:id="53" w:name="_Hlk37836010"/>
      <w:r w:rsidRPr="005D3064">
        <w:rPr>
          <w:rFonts w:ascii="Myriad Pro" w:hAnsi="Myriad Pro"/>
          <w:sz w:val="26"/>
          <w:szCs w:val="26"/>
          <w:shd w:val="clear" w:color="auto" w:fill="FFFFFF"/>
        </w:rPr>
        <w:t xml:space="preserve">1 418 </w:t>
      </w:r>
      <w:r w:rsidR="006B1DAA" w:rsidRPr="005D3064">
        <w:rPr>
          <w:rFonts w:ascii="Myriad Pro" w:hAnsi="Myriad Pro"/>
          <w:sz w:val="26"/>
          <w:szCs w:val="26"/>
          <w:shd w:val="clear" w:color="auto" w:fill="FFFFFF"/>
        </w:rPr>
        <w:t>194,5</w:t>
      </w:r>
      <w:r w:rsidRPr="005D3064">
        <w:rPr>
          <w:rFonts w:ascii="Myriad Pro" w:hAnsi="Myriad Pro"/>
          <w:sz w:val="26"/>
          <w:szCs w:val="26"/>
          <w:shd w:val="clear" w:color="auto" w:fill="FFFFFF"/>
        </w:rPr>
        <w:t> тыс. руб.</w:t>
      </w:r>
      <w:bookmarkEnd w:id="53"/>
    </w:p>
    <w:p w14:paraId="7F8E8162"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Согласно «Положению об оплате труда, мотивации, льготы, компенсации и другие выплаты социального характера (социальный пакет) работников» (далее - Положение об оплате труда) оплата труда при отклонении от нормальных условий включает в себя выплаты:</w:t>
      </w:r>
    </w:p>
    <w:p w14:paraId="1906823E" w14:textId="23913FCB" w:rsidR="0039054B" w:rsidRPr="005D3064" w:rsidRDefault="0039054B" w:rsidP="0057452E">
      <w:pPr>
        <w:pStyle w:val="aa"/>
        <w:numPr>
          <w:ilvl w:val="0"/>
          <w:numId w:val="107"/>
        </w:numPr>
        <w:spacing w:line="360" w:lineRule="auto"/>
        <w:rPr>
          <w:rFonts w:ascii="Myriad Pro" w:hAnsi="Myriad Pro"/>
          <w:sz w:val="26"/>
          <w:szCs w:val="26"/>
        </w:rPr>
      </w:pPr>
      <w:r w:rsidRPr="005D3064">
        <w:rPr>
          <w:rFonts w:ascii="Myriad Pro" w:hAnsi="Myriad Pro"/>
          <w:sz w:val="26"/>
          <w:szCs w:val="26"/>
        </w:rPr>
        <w:t xml:space="preserve"> за работу в выходные или нерабочие дни;</w:t>
      </w:r>
    </w:p>
    <w:p w14:paraId="29BF3EE5" w14:textId="16491542" w:rsidR="0039054B" w:rsidRPr="005D3064" w:rsidRDefault="0039054B" w:rsidP="0057452E">
      <w:pPr>
        <w:pStyle w:val="aa"/>
        <w:numPr>
          <w:ilvl w:val="0"/>
          <w:numId w:val="107"/>
        </w:numPr>
        <w:spacing w:line="360" w:lineRule="auto"/>
        <w:rPr>
          <w:rFonts w:ascii="Myriad Pro" w:hAnsi="Myriad Pro"/>
          <w:sz w:val="26"/>
          <w:szCs w:val="26"/>
        </w:rPr>
      </w:pPr>
      <w:r w:rsidRPr="005D3064">
        <w:rPr>
          <w:rFonts w:ascii="Myriad Pro" w:hAnsi="Myriad Pro"/>
          <w:sz w:val="26"/>
          <w:szCs w:val="26"/>
        </w:rPr>
        <w:t xml:space="preserve"> за работу за пределами нормальной продолжительности рабочего времени;</w:t>
      </w:r>
    </w:p>
    <w:p w14:paraId="28DC9DC7" w14:textId="0CC13589" w:rsidR="0039054B" w:rsidRPr="005D3064" w:rsidRDefault="0039054B" w:rsidP="0057452E">
      <w:pPr>
        <w:pStyle w:val="aa"/>
        <w:numPr>
          <w:ilvl w:val="0"/>
          <w:numId w:val="107"/>
        </w:numPr>
        <w:spacing w:line="360" w:lineRule="auto"/>
        <w:rPr>
          <w:rFonts w:ascii="Myriad Pro" w:hAnsi="Myriad Pro"/>
          <w:sz w:val="26"/>
          <w:szCs w:val="26"/>
        </w:rPr>
      </w:pPr>
      <w:r w:rsidRPr="005D3064">
        <w:rPr>
          <w:rFonts w:ascii="Myriad Pro" w:hAnsi="Myriad Pro"/>
          <w:sz w:val="26"/>
          <w:szCs w:val="26"/>
        </w:rPr>
        <w:t xml:space="preserve"> за совмещение профессий (должностей), расширенную зону обслуживания, увеличенный объем работ;</w:t>
      </w:r>
    </w:p>
    <w:p w14:paraId="329D92D1" w14:textId="6B2F70DB" w:rsidR="0039054B" w:rsidRPr="005D3064" w:rsidRDefault="0039054B" w:rsidP="0057452E">
      <w:pPr>
        <w:pStyle w:val="aa"/>
        <w:numPr>
          <w:ilvl w:val="0"/>
          <w:numId w:val="107"/>
        </w:numPr>
        <w:spacing w:line="360" w:lineRule="auto"/>
        <w:rPr>
          <w:rFonts w:ascii="Myriad Pro" w:hAnsi="Myriad Pro"/>
          <w:sz w:val="26"/>
          <w:szCs w:val="26"/>
        </w:rPr>
      </w:pPr>
      <w:r w:rsidRPr="005D3064">
        <w:rPr>
          <w:rFonts w:ascii="Myriad Pro" w:hAnsi="Myriad Pro"/>
          <w:sz w:val="26"/>
          <w:szCs w:val="26"/>
        </w:rPr>
        <w:t xml:space="preserve"> за исполнение обязанностей временно отсутствующего работника;</w:t>
      </w:r>
    </w:p>
    <w:p w14:paraId="62162641" w14:textId="16096238" w:rsidR="0039054B" w:rsidRPr="005D3064" w:rsidRDefault="0039054B" w:rsidP="0057452E">
      <w:pPr>
        <w:pStyle w:val="aa"/>
        <w:numPr>
          <w:ilvl w:val="0"/>
          <w:numId w:val="107"/>
        </w:numPr>
        <w:spacing w:line="360" w:lineRule="auto"/>
        <w:rPr>
          <w:rFonts w:ascii="Myriad Pro" w:hAnsi="Myriad Pro"/>
          <w:sz w:val="26"/>
          <w:szCs w:val="26"/>
        </w:rPr>
      </w:pPr>
      <w:r w:rsidRPr="005D3064">
        <w:rPr>
          <w:rFonts w:ascii="Myriad Pro" w:hAnsi="Myriad Pro"/>
          <w:sz w:val="26"/>
          <w:szCs w:val="26"/>
        </w:rPr>
        <w:t xml:space="preserve"> за работу в ночное время;</w:t>
      </w:r>
    </w:p>
    <w:p w14:paraId="06C66CA6" w14:textId="0109BE1D" w:rsidR="0039054B" w:rsidRPr="005D3064" w:rsidRDefault="0039054B" w:rsidP="0057452E">
      <w:pPr>
        <w:pStyle w:val="aa"/>
        <w:numPr>
          <w:ilvl w:val="0"/>
          <w:numId w:val="107"/>
        </w:numPr>
        <w:spacing w:line="360" w:lineRule="auto"/>
        <w:rPr>
          <w:rFonts w:ascii="Myriad Pro" w:hAnsi="Myriad Pro"/>
          <w:sz w:val="26"/>
          <w:szCs w:val="26"/>
        </w:rPr>
      </w:pPr>
      <w:r w:rsidRPr="005D3064">
        <w:rPr>
          <w:rFonts w:ascii="Myriad Pro" w:hAnsi="Myriad Pro"/>
          <w:sz w:val="26"/>
          <w:szCs w:val="26"/>
        </w:rPr>
        <w:t xml:space="preserve"> за работу с вредными, особо вредными и опасными условиями труда и др.</w:t>
      </w:r>
    </w:p>
    <w:p w14:paraId="0542D867" w14:textId="77777777"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Fonts w:ascii="Myriad Pro" w:hAnsi="Myriad Pro"/>
          <w:sz w:val="26"/>
          <w:szCs w:val="26"/>
        </w:rPr>
        <w:lastRenderedPageBreak/>
        <w:t>По мнению Исполнителя документально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и премирования согласно штатному расписанию.</w:t>
      </w:r>
    </w:p>
    <w:p w14:paraId="70748E74" w14:textId="77777777"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Fonts w:ascii="Myriad Pro" w:hAnsi="Myriad Pro"/>
          <w:sz w:val="26"/>
          <w:szCs w:val="26"/>
          <w:shd w:val="clear" w:color="auto" w:fill="FFFFFF"/>
        </w:rPr>
        <w:t xml:space="preserve">Прочие выплаты, в том числе за </w:t>
      </w:r>
      <w:r w:rsidRPr="005D3064">
        <w:rPr>
          <w:rFonts w:ascii="Myriad Pro" w:hAnsi="Myriad Pro"/>
          <w:sz w:val="26"/>
          <w:szCs w:val="26"/>
        </w:rPr>
        <w:t>совмещение профессий (должностей), расширенную зону обслуживания, увеличенный объем работ, за исполнение обязанностей временно отсутствующего работника, за работу с вредными, особо вредными и опасными условиями труда и др.</w:t>
      </w:r>
      <w:r w:rsidRPr="005D3064">
        <w:rPr>
          <w:rFonts w:ascii="Myriad Pro" w:hAnsi="Myriad Pro"/>
          <w:sz w:val="26"/>
          <w:szCs w:val="26"/>
          <w:shd w:val="clear" w:color="auto" w:fill="FFFFFF"/>
        </w:rPr>
        <w:t xml:space="preserve"> по штатному расписанию составили 15,9%.</w:t>
      </w:r>
    </w:p>
    <w:p w14:paraId="4289EA55"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Согласно Положению об оплате труда показатели премирования утверждается приказом генерального директора, заместителя генерального директора - директором филиала. В Положении об оплате труда указано, что условиями для выплаты годовой премии являются достижение установленного бизнес-планом финансового результата или не превышение планового значения фонда оплаты труда по бизнес-плану филиала с учетом резервов под оценочные обязательства на годовое премирование.</w:t>
      </w:r>
    </w:p>
    <w:p w14:paraId="3FEF91D3"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 xml:space="preserve">Учитывая, что </w:t>
      </w:r>
      <w:r w:rsidR="00A82F09" w:rsidRPr="005D3064">
        <w:rPr>
          <w:rFonts w:ascii="Myriad Pro" w:hAnsi="Myriad Pro"/>
          <w:sz w:val="26"/>
          <w:szCs w:val="26"/>
        </w:rPr>
        <w:t xml:space="preserve">процент выплат по итогам года согласно ОТС составляет не менее 33%, а фонд выплат по итогам года формируется в соответствии с результатами деятельности организации, </w:t>
      </w:r>
      <w:r w:rsidRPr="005D3064">
        <w:rPr>
          <w:rFonts w:ascii="Myriad Pro" w:hAnsi="Myriad Pro"/>
          <w:sz w:val="26"/>
          <w:szCs w:val="26"/>
        </w:rPr>
        <w:t>сумм</w:t>
      </w:r>
      <w:r w:rsidR="00A82F09" w:rsidRPr="005D3064">
        <w:rPr>
          <w:rFonts w:ascii="Myriad Pro" w:hAnsi="Myriad Pro"/>
          <w:sz w:val="26"/>
          <w:szCs w:val="26"/>
        </w:rPr>
        <w:t>у</w:t>
      </w:r>
      <w:r w:rsidRPr="005D3064">
        <w:rPr>
          <w:rFonts w:ascii="Myriad Pro" w:hAnsi="Myriad Pro"/>
          <w:sz w:val="26"/>
          <w:szCs w:val="26"/>
        </w:rPr>
        <w:t xml:space="preserve"> расходов на выплаты по итогам года филиал</w:t>
      </w:r>
      <w:r w:rsidR="00A82F09" w:rsidRPr="005D3064">
        <w:rPr>
          <w:rFonts w:ascii="Myriad Pro" w:hAnsi="Myriad Pro"/>
          <w:sz w:val="26"/>
          <w:szCs w:val="26"/>
        </w:rPr>
        <w:t>а</w:t>
      </w:r>
      <w:r w:rsidRPr="005D3064">
        <w:rPr>
          <w:rFonts w:ascii="Myriad Pro" w:hAnsi="Myriad Pro"/>
          <w:sz w:val="26"/>
          <w:szCs w:val="26"/>
        </w:rPr>
        <w:t xml:space="preserve"> «Алтайэнерго» на </w:t>
      </w:r>
      <w:r w:rsidR="00A82F09" w:rsidRPr="005D3064">
        <w:rPr>
          <w:rFonts w:ascii="Myriad Pro" w:hAnsi="Myriad Pro"/>
          <w:sz w:val="26"/>
          <w:szCs w:val="26"/>
        </w:rPr>
        <w:t>2018 год Исполнитель предлагает учесть согласно фактических данных - 5,3%</w:t>
      </w:r>
      <w:r w:rsidRPr="005D3064">
        <w:rPr>
          <w:rFonts w:ascii="Myriad Pro" w:hAnsi="Myriad Pro"/>
          <w:sz w:val="26"/>
          <w:szCs w:val="26"/>
        </w:rPr>
        <w:t>.</w:t>
      </w:r>
      <w:r w:rsidR="00A82F09" w:rsidRPr="005D3064">
        <w:rPr>
          <w:rFonts w:ascii="Myriad Pro" w:hAnsi="Myriad Pro"/>
          <w:sz w:val="26"/>
          <w:szCs w:val="26"/>
        </w:rPr>
        <w:t xml:space="preserve"> В связи с отсутствием информации по годовому премированию Исполнительного аппарата, Исполнителем процент премирования принят в расчет в соответствии с минимальным значением, указанным в ОТС (33 %).</w:t>
      </w:r>
    </w:p>
    <w:p w14:paraId="64BA2869" w14:textId="77777777" w:rsidR="0075019E" w:rsidRPr="005D3064" w:rsidRDefault="00A82F09" w:rsidP="005D3064">
      <w:pPr>
        <w:pStyle w:val="aa"/>
        <w:spacing w:line="360" w:lineRule="auto"/>
        <w:ind w:left="0" w:firstLine="567"/>
        <w:rPr>
          <w:rFonts w:ascii="Myriad Pro" w:hAnsi="Myriad Pro"/>
          <w:sz w:val="26"/>
          <w:szCs w:val="26"/>
        </w:rPr>
      </w:pPr>
      <w:r w:rsidRPr="005D3064">
        <w:rPr>
          <w:rFonts w:ascii="Myriad Pro" w:hAnsi="Myriad Pro"/>
          <w:sz w:val="26"/>
          <w:szCs w:val="26"/>
        </w:rPr>
        <w:t xml:space="preserve">Текущее премирование в филиале «Алтайэнерго» </w:t>
      </w:r>
      <w:r w:rsidR="0075019E" w:rsidRPr="005D3064">
        <w:rPr>
          <w:rFonts w:ascii="Myriad Pro" w:hAnsi="Myriad Pro"/>
          <w:sz w:val="26"/>
          <w:szCs w:val="26"/>
        </w:rPr>
        <w:t>установлено приказом от 11.08.2014 № 420, согласно которому ежемесячный размер премии составляет -</w:t>
      </w:r>
      <w:r w:rsidRPr="005D3064">
        <w:rPr>
          <w:rFonts w:ascii="Myriad Pro" w:hAnsi="Myriad Pro"/>
          <w:sz w:val="26"/>
          <w:szCs w:val="26"/>
        </w:rPr>
        <w:t xml:space="preserve"> </w:t>
      </w:r>
      <w:r w:rsidR="0075019E" w:rsidRPr="005D3064">
        <w:rPr>
          <w:rFonts w:ascii="Myriad Pro" w:hAnsi="Myriad Pro"/>
          <w:sz w:val="26"/>
          <w:szCs w:val="26"/>
        </w:rPr>
        <w:t>2</w:t>
      </w:r>
      <w:r w:rsidRPr="005D3064">
        <w:rPr>
          <w:rFonts w:ascii="Myriad Pro" w:hAnsi="Myriad Pro"/>
          <w:sz w:val="26"/>
          <w:szCs w:val="26"/>
        </w:rPr>
        <w:t>0 %</w:t>
      </w:r>
      <w:r w:rsidR="00DB55D7" w:rsidRPr="005D3064">
        <w:rPr>
          <w:rFonts w:ascii="Myriad Pro" w:hAnsi="Myriad Pro"/>
          <w:sz w:val="26"/>
          <w:szCs w:val="26"/>
        </w:rPr>
        <w:t>, квартальный размер премий - 40%, таким образом текущее премирование установлено на уровне - 40 %</w:t>
      </w:r>
      <w:r w:rsidR="0075019E" w:rsidRPr="005D3064">
        <w:rPr>
          <w:rFonts w:ascii="Myriad Pro" w:hAnsi="Myriad Pro"/>
          <w:sz w:val="26"/>
          <w:szCs w:val="26"/>
        </w:rPr>
        <w:t>.</w:t>
      </w:r>
      <w:r w:rsidR="00DB55D7" w:rsidRPr="005D3064">
        <w:rPr>
          <w:rFonts w:ascii="Myriad Pro" w:hAnsi="Myriad Pro"/>
          <w:sz w:val="26"/>
          <w:szCs w:val="26"/>
        </w:rPr>
        <w:t xml:space="preserve"> Фактическое премирование за 2016 год составило 18,8 % в соответствии с фактической численностью персонала на момент начислений. Исполнитель считает обоснованным принять к учету </w:t>
      </w:r>
      <w:r w:rsidR="007C22D1" w:rsidRPr="005D3064">
        <w:rPr>
          <w:rFonts w:ascii="Myriad Pro" w:hAnsi="Myriad Pro"/>
          <w:sz w:val="26"/>
          <w:szCs w:val="26"/>
        </w:rPr>
        <w:t>уровень</w:t>
      </w:r>
      <w:r w:rsidR="00DB55D7" w:rsidRPr="005D3064">
        <w:rPr>
          <w:rFonts w:ascii="Myriad Pro" w:hAnsi="Myriad Pro"/>
          <w:sz w:val="26"/>
          <w:szCs w:val="26"/>
        </w:rPr>
        <w:t xml:space="preserve"> </w:t>
      </w:r>
      <w:r w:rsidR="00DB55D7" w:rsidRPr="005D3064">
        <w:rPr>
          <w:rFonts w:ascii="Myriad Pro" w:hAnsi="Myriad Pro"/>
          <w:sz w:val="26"/>
          <w:szCs w:val="26"/>
        </w:rPr>
        <w:lastRenderedPageBreak/>
        <w:t xml:space="preserve">текущего премирования </w:t>
      </w:r>
      <w:r w:rsidR="007C22D1" w:rsidRPr="005D3064">
        <w:rPr>
          <w:rFonts w:ascii="Myriad Pro" w:hAnsi="Myriad Pro"/>
          <w:sz w:val="26"/>
          <w:szCs w:val="26"/>
        </w:rPr>
        <w:t>согласно</w:t>
      </w:r>
      <w:r w:rsidR="00DB55D7" w:rsidRPr="005D3064">
        <w:rPr>
          <w:rFonts w:ascii="Myriad Pro" w:hAnsi="Myriad Pro"/>
          <w:sz w:val="26"/>
          <w:szCs w:val="26"/>
        </w:rPr>
        <w:t xml:space="preserve"> установленн</w:t>
      </w:r>
      <w:r w:rsidR="007C22D1" w:rsidRPr="005D3064">
        <w:rPr>
          <w:rFonts w:ascii="Myriad Pro" w:hAnsi="Myriad Pro"/>
          <w:sz w:val="26"/>
          <w:szCs w:val="26"/>
        </w:rPr>
        <w:t>ому</w:t>
      </w:r>
      <w:r w:rsidR="00DB55D7" w:rsidRPr="005D3064">
        <w:rPr>
          <w:rFonts w:ascii="Myriad Pro" w:hAnsi="Myriad Pro"/>
          <w:sz w:val="26"/>
          <w:szCs w:val="26"/>
        </w:rPr>
        <w:t xml:space="preserve"> ЛНА с учетом поправки, определенной по факту 2016 года</w:t>
      </w:r>
      <w:r w:rsidR="007C22D1" w:rsidRPr="005D3064">
        <w:rPr>
          <w:rFonts w:ascii="Myriad Pro" w:hAnsi="Myriad Pro"/>
          <w:sz w:val="26"/>
          <w:szCs w:val="26"/>
        </w:rPr>
        <w:t>, в размере 29,4 %.</w:t>
      </w:r>
    </w:p>
    <w:p w14:paraId="54AD3F67" w14:textId="77777777"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Fonts w:ascii="Myriad Pro" w:hAnsi="Myriad Pro"/>
          <w:sz w:val="26"/>
          <w:szCs w:val="26"/>
          <w:shd w:val="clear" w:color="auto" w:fill="FFFFFF"/>
        </w:rPr>
        <w:t>Исполнитель также отмечает, что тарификация рабочих, имеющих квалификационные разряды, должна осуществляться в диапазоне 1:8 тарифной сетки Единого тарифно-квалификационного справочника и в соответствии с требованиями Единого тарифно-квалификационного справочника работ и профессий рабочих, который сохраняет роль нормативного документа для предприятий любой организационно-правовой формы. При этом, при определении среднего тарифного коэффициента, соответствующей средней ступени по оплате труда, для определения должностных окладов работников, учтенных в НВВ, максимальные тарифные коэффициенты для руководителей предприятия устанавливаются на крупных предприятиях, при шкале тарифных коэффициентов с диапазоном 1:18, что позволяет учесть объемные показатели (масштаб руководимого объекта) предприятий и подразделений.</w:t>
      </w:r>
    </w:p>
    <w:p w14:paraId="1566248B" w14:textId="6DCF01C0" w:rsidR="0039054B" w:rsidRPr="005D3064" w:rsidRDefault="0039054B" w:rsidP="005D3064">
      <w:pPr>
        <w:pStyle w:val="aa"/>
        <w:spacing w:line="360" w:lineRule="auto"/>
        <w:ind w:left="0" w:firstLine="567"/>
        <w:rPr>
          <w:rFonts w:ascii="Myriad Pro" w:hAnsi="Myriad Pro"/>
          <w:sz w:val="26"/>
          <w:szCs w:val="26"/>
          <w:shd w:val="clear" w:color="auto" w:fill="FFFFFF"/>
        </w:rPr>
      </w:pPr>
      <w:r w:rsidRPr="005D3064">
        <w:rPr>
          <w:rFonts w:ascii="Myriad Pro" w:hAnsi="Myriad Pro"/>
          <w:sz w:val="26"/>
          <w:szCs w:val="26"/>
          <w:shd w:val="clear" w:color="auto" w:fill="FFFFFF"/>
        </w:rPr>
        <w:t xml:space="preserve">Необходимо также отметить, что Управлением по тарифам выплаты за выслугу лет рассчитаны выше размера предложенного на 2018 год филиалом </w:t>
      </w:r>
      <w:r w:rsidRPr="005D3064">
        <w:rPr>
          <w:rFonts w:ascii="Myriad Pro" w:hAnsi="Myriad Pro"/>
          <w:sz w:val="26"/>
          <w:szCs w:val="26"/>
        </w:rPr>
        <w:t>«Алтайэнерго», что может послужить основанием к пересмотру фонда оплаты труда в составе базового уровня подконтрольных расходов при проверке федеральной антимонопольной службой РФ исполнения приказа от 11.12.2018 №</w:t>
      </w:r>
      <w:r w:rsidR="00864D97">
        <w:rPr>
          <w:rFonts w:ascii="Myriad Pro" w:hAnsi="Myriad Pro"/>
          <w:sz w:val="26"/>
          <w:szCs w:val="26"/>
        </w:rPr>
        <w:t> </w:t>
      </w:r>
      <w:r w:rsidRPr="005D3064">
        <w:rPr>
          <w:rFonts w:ascii="Myriad Pro" w:hAnsi="Myriad Pro"/>
          <w:sz w:val="26"/>
          <w:szCs w:val="26"/>
        </w:rPr>
        <w:t>1728/18.</w:t>
      </w:r>
    </w:p>
    <w:p w14:paraId="0A949EF9" w14:textId="77777777" w:rsidR="0039054B" w:rsidRPr="005D3064" w:rsidRDefault="0039054B" w:rsidP="005D3064">
      <w:pPr>
        <w:pStyle w:val="aa"/>
        <w:spacing w:line="360" w:lineRule="auto"/>
        <w:ind w:left="0" w:firstLine="567"/>
        <w:rPr>
          <w:rFonts w:ascii="Myriad Pro" w:hAnsi="Myriad Pro"/>
          <w:sz w:val="26"/>
          <w:szCs w:val="26"/>
        </w:rPr>
      </w:pPr>
      <w:r w:rsidRPr="005D3064">
        <w:rPr>
          <w:rFonts w:ascii="Myriad Pro" w:hAnsi="Myriad Pro"/>
          <w:sz w:val="26"/>
          <w:szCs w:val="26"/>
        </w:rPr>
        <w:t>В целях проверки обоснованности принятого Управлением по тарифам уровня величины базового уровня подконтрольных расходов по статье «расходы на оплату труда» на основании вышеизложенного Исполнителем проведен расчет экономически обоснованного размера расходов по данной статье с учетом положений пункта 26 Основ ценообразования № 1178, в формате таблицы № П 1.16 приложения № 1 Методических указаний № 20-э/2.</w:t>
      </w:r>
    </w:p>
    <w:tbl>
      <w:tblPr>
        <w:tblW w:w="9532" w:type="dxa"/>
        <w:tblLayout w:type="fixed"/>
        <w:tblLook w:val="04A0" w:firstRow="1" w:lastRow="0" w:firstColumn="1" w:lastColumn="0" w:noHBand="0" w:noVBand="1"/>
      </w:tblPr>
      <w:tblGrid>
        <w:gridCol w:w="567"/>
        <w:gridCol w:w="1555"/>
        <w:gridCol w:w="709"/>
        <w:gridCol w:w="1096"/>
        <w:gridCol w:w="1171"/>
        <w:gridCol w:w="1277"/>
        <w:gridCol w:w="1134"/>
        <w:gridCol w:w="993"/>
        <w:gridCol w:w="1030"/>
      </w:tblGrid>
      <w:tr w:rsidR="0039054B" w:rsidRPr="005D3064" w14:paraId="1F05CE00" w14:textId="77777777" w:rsidTr="0047057B">
        <w:trPr>
          <w:trHeight w:val="310"/>
          <w:tblHeader/>
        </w:trPr>
        <w:tc>
          <w:tcPr>
            <w:tcW w:w="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A36BF6"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 п. п.</w:t>
            </w:r>
          </w:p>
        </w:tc>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16401"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Показатели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65793"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Ед. изм.</w:t>
            </w:r>
          </w:p>
        </w:tc>
        <w:tc>
          <w:tcPr>
            <w:tcW w:w="10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A91BE"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 xml:space="preserve">факт  2016 года                   </w:t>
            </w:r>
          </w:p>
        </w:tc>
        <w:tc>
          <w:tcPr>
            <w:tcW w:w="11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62314"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Предложение на 2018 год</w:t>
            </w:r>
          </w:p>
        </w:tc>
        <w:tc>
          <w:tcPr>
            <w:tcW w:w="12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1C963F"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Утверждено Управлением на 2018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0BCE2E1"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Принято Управлением по ИА на 2018 год</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9588C1C"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 xml:space="preserve">Расчет Исполнителя  </w:t>
            </w:r>
            <w:r w:rsidRPr="00E12D96">
              <w:rPr>
                <w:rFonts w:ascii="Myriad Pro" w:hAnsi="Myriad Pro"/>
                <w:color w:val="FFFFFF" w:themeColor="background1"/>
                <w:sz w:val="18"/>
                <w:szCs w:val="18"/>
              </w:rPr>
              <w:t>ФОТ</w:t>
            </w:r>
            <w:r w:rsidRPr="005D3064">
              <w:rPr>
                <w:rFonts w:ascii="Myriad Pro" w:hAnsi="Myriad Pro"/>
                <w:color w:val="FFFFFF" w:themeColor="background1"/>
                <w:sz w:val="18"/>
                <w:szCs w:val="18"/>
              </w:rPr>
              <w:t xml:space="preserve"> на ИА на 2018 год</w:t>
            </w:r>
          </w:p>
        </w:tc>
        <w:tc>
          <w:tcPr>
            <w:tcW w:w="10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2503D4C2" w14:textId="77777777" w:rsidR="0039054B" w:rsidRPr="005D3064" w:rsidRDefault="0039054B"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rPr>
              <w:t>Расчет Исполнителя на 2018 год</w:t>
            </w:r>
          </w:p>
        </w:tc>
      </w:tr>
      <w:tr w:rsidR="0039054B" w:rsidRPr="005D3064" w14:paraId="2E6A823F" w14:textId="77777777" w:rsidTr="0047057B">
        <w:trPr>
          <w:trHeight w:val="310"/>
          <w:tblHeader/>
        </w:trPr>
        <w:tc>
          <w:tcPr>
            <w:tcW w:w="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BCA054" w14:textId="77777777" w:rsidR="0039054B" w:rsidRPr="005D3064" w:rsidRDefault="0039054B" w:rsidP="00A0352B">
            <w:pPr>
              <w:rPr>
                <w:rFonts w:ascii="Myriad Pro" w:hAnsi="Myriad Pro"/>
                <w:sz w:val="18"/>
                <w:szCs w:val="18"/>
              </w:rPr>
            </w:pPr>
          </w:p>
        </w:tc>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5F978D" w14:textId="77777777" w:rsidR="0039054B" w:rsidRPr="005D3064" w:rsidRDefault="0039054B" w:rsidP="00A0352B">
            <w:pPr>
              <w:rPr>
                <w:rFonts w:ascii="Myriad Pro" w:hAnsi="Myriad Pro"/>
                <w:sz w:val="18"/>
                <w:szCs w:val="18"/>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45B852" w14:textId="77777777" w:rsidR="0039054B" w:rsidRPr="005D3064" w:rsidRDefault="0039054B" w:rsidP="00A0352B">
            <w:pPr>
              <w:rPr>
                <w:rFonts w:ascii="Myriad Pro" w:hAnsi="Myriad Pro"/>
                <w:sz w:val="18"/>
                <w:szCs w:val="18"/>
              </w:rPr>
            </w:pPr>
          </w:p>
        </w:tc>
        <w:tc>
          <w:tcPr>
            <w:tcW w:w="10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BCC8D4" w14:textId="77777777" w:rsidR="0039054B" w:rsidRPr="005D3064" w:rsidRDefault="0039054B" w:rsidP="00A0352B">
            <w:pPr>
              <w:rPr>
                <w:rFonts w:ascii="Myriad Pro" w:hAnsi="Myriad Pro"/>
                <w:sz w:val="18"/>
                <w:szCs w:val="18"/>
              </w:rPr>
            </w:pPr>
          </w:p>
        </w:tc>
        <w:tc>
          <w:tcPr>
            <w:tcW w:w="11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138D8" w14:textId="77777777" w:rsidR="0039054B" w:rsidRPr="005D3064" w:rsidRDefault="0039054B" w:rsidP="00A0352B">
            <w:pPr>
              <w:rPr>
                <w:rFonts w:ascii="Myriad Pro" w:hAnsi="Myriad Pro"/>
                <w:sz w:val="18"/>
                <w:szCs w:val="18"/>
              </w:rPr>
            </w:pPr>
          </w:p>
        </w:tc>
        <w:tc>
          <w:tcPr>
            <w:tcW w:w="12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E896A" w14:textId="77777777" w:rsidR="0039054B" w:rsidRPr="005D3064" w:rsidRDefault="0039054B" w:rsidP="00A0352B">
            <w:pPr>
              <w:rPr>
                <w:rFonts w:ascii="Myriad Pro" w:hAnsi="Myriad Pro"/>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0A8446" w14:textId="77777777" w:rsidR="0039054B" w:rsidRPr="005D3064" w:rsidRDefault="0039054B" w:rsidP="00A0352B">
            <w:pPr>
              <w:rPr>
                <w:rFonts w:ascii="Myriad Pro" w:hAnsi="Myriad Pro"/>
                <w:sz w:val="18"/>
                <w:szCs w:val="18"/>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811FF6" w14:textId="77777777" w:rsidR="0039054B" w:rsidRPr="005D3064" w:rsidRDefault="0039054B" w:rsidP="00A0352B">
            <w:pPr>
              <w:rPr>
                <w:rFonts w:ascii="Myriad Pro" w:hAnsi="Myriad Pro"/>
                <w:sz w:val="18"/>
                <w:szCs w:val="18"/>
              </w:rPr>
            </w:pPr>
          </w:p>
        </w:tc>
        <w:tc>
          <w:tcPr>
            <w:tcW w:w="10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B3F27D" w14:textId="77777777" w:rsidR="0039054B" w:rsidRPr="005D3064" w:rsidRDefault="0039054B" w:rsidP="00A0352B">
            <w:pPr>
              <w:rPr>
                <w:rFonts w:ascii="Myriad Pro" w:hAnsi="Myriad Pro"/>
                <w:sz w:val="18"/>
                <w:szCs w:val="18"/>
              </w:rPr>
            </w:pPr>
          </w:p>
        </w:tc>
      </w:tr>
      <w:tr w:rsidR="00E73438" w:rsidRPr="005D3064" w14:paraId="7862D311" w14:textId="77777777" w:rsidTr="0047057B">
        <w:trPr>
          <w:trHeight w:val="20"/>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1386C0" w14:textId="77777777" w:rsidR="0039054B" w:rsidRPr="005D3064" w:rsidRDefault="00A80F6D" w:rsidP="00A0352B">
            <w:pPr>
              <w:jc w:val="center"/>
              <w:rPr>
                <w:rFonts w:ascii="Myriad Pro" w:hAnsi="Myriad Pro"/>
                <w:color w:val="FFFFFF" w:themeColor="background1"/>
                <w:sz w:val="14"/>
                <w:szCs w:val="14"/>
                <w:lang w:val="en-US"/>
              </w:rPr>
            </w:pPr>
            <w:r w:rsidRPr="005D3064">
              <w:rPr>
                <w:rFonts w:ascii="Myriad Pro" w:hAnsi="Myriad Pro"/>
                <w:color w:val="FFFFFF" w:themeColor="background1"/>
                <w:sz w:val="18"/>
                <w:szCs w:val="18"/>
                <w:lang w:val="en-US"/>
              </w:rPr>
              <w:t>1</w:t>
            </w:r>
          </w:p>
        </w:tc>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2541C0" w14:textId="77777777" w:rsidR="0039054B" w:rsidRPr="005D3064" w:rsidRDefault="00A80F6D" w:rsidP="00A0352B">
            <w:pPr>
              <w:jc w:val="center"/>
              <w:rPr>
                <w:rFonts w:ascii="Myriad Pro" w:hAnsi="Myriad Pro"/>
                <w:color w:val="FFFFFF" w:themeColor="background1"/>
                <w:sz w:val="18"/>
                <w:szCs w:val="18"/>
              </w:rPr>
            </w:pPr>
            <w:r w:rsidRPr="005D3064">
              <w:rPr>
                <w:rFonts w:ascii="Myriad Pro" w:hAnsi="Myriad Pro"/>
                <w:color w:val="FFFFFF" w:themeColor="background1"/>
                <w:sz w:val="18"/>
                <w:szCs w:val="18"/>
                <w:lang w:val="en-US"/>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583FF6"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3</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9A98B4"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4</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E13784"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5</w:t>
            </w: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1B7BD4"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6A2253"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7</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B3875F"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8</w:t>
            </w:r>
          </w:p>
        </w:tc>
        <w:tc>
          <w:tcPr>
            <w:tcW w:w="1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5D0A59" w14:textId="77777777" w:rsidR="0039054B" w:rsidRPr="005D3064" w:rsidRDefault="00A80F6D" w:rsidP="00A0352B">
            <w:pPr>
              <w:jc w:val="center"/>
              <w:rPr>
                <w:rFonts w:ascii="Myriad Pro" w:hAnsi="Myriad Pro"/>
                <w:color w:val="FFFFFF" w:themeColor="background1"/>
                <w:sz w:val="18"/>
                <w:szCs w:val="18"/>
                <w:lang w:val="en-US"/>
              </w:rPr>
            </w:pPr>
            <w:r w:rsidRPr="005D3064">
              <w:rPr>
                <w:rFonts w:ascii="Myriad Pro" w:hAnsi="Myriad Pro"/>
                <w:color w:val="FFFFFF" w:themeColor="background1"/>
                <w:sz w:val="18"/>
                <w:szCs w:val="18"/>
                <w:lang w:val="en-US"/>
              </w:rPr>
              <w:t>9</w:t>
            </w:r>
          </w:p>
        </w:tc>
      </w:tr>
      <w:tr w:rsidR="0039054B" w:rsidRPr="005D3064" w14:paraId="69CFAA0B" w14:textId="77777777" w:rsidTr="0047057B">
        <w:trPr>
          <w:trHeight w:val="20"/>
        </w:trPr>
        <w:tc>
          <w:tcPr>
            <w:tcW w:w="567" w:type="dxa"/>
            <w:tcBorders>
              <w:top w:val="single" w:sz="4" w:space="0" w:color="FFFFFF" w:themeColor="background1"/>
              <w:left w:val="single" w:sz="8" w:space="0" w:color="auto"/>
              <w:bottom w:val="single" w:sz="4" w:space="0" w:color="auto"/>
              <w:right w:val="nil"/>
            </w:tcBorders>
            <w:shd w:val="clear" w:color="auto" w:fill="auto"/>
            <w:noWrap/>
            <w:vAlign w:val="center"/>
            <w:hideMark/>
          </w:tcPr>
          <w:p w14:paraId="0248321C"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1.</w:t>
            </w:r>
          </w:p>
        </w:tc>
        <w:tc>
          <w:tcPr>
            <w:tcW w:w="1555" w:type="dxa"/>
            <w:tcBorders>
              <w:top w:val="single" w:sz="4" w:space="0" w:color="FFFFFF" w:themeColor="background1"/>
              <w:left w:val="single" w:sz="8" w:space="0" w:color="auto"/>
              <w:bottom w:val="single" w:sz="4" w:space="0" w:color="auto"/>
              <w:right w:val="single" w:sz="4" w:space="0" w:color="auto"/>
            </w:tcBorders>
            <w:shd w:val="clear" w:color="auto" w:fill="auto"/>
            <w:noWrap/>
            <w:vAlign w:val="center"/>
            <w:hideMark/>
          </w:tcPr>
          <w:p w14:paraId="26B70443" w14:textId="77777777" w:rsidR="0039054B" w:rsidRPr="005D3064" w:rsidRDefault="0039054B" w:rsidP="00A0352B">
            <w:pPr>
              <w:rPr>
                <w:rFonts w:ascii="Myriad Pro" w:hAnsi="Myriad Pro"/>
                <w:sz w:val="18"/>
                <w:szCs w:val="18"/>
              </w:rPr>
            </w:pPr>
            <w:r w:rsidRPr="005D3064">
              <w:rPr>
                <w:rFonts w:ascii="Myriad Pro" w:hAnsi="Myriad Pro"/>
                <w:sz w:val="18"/>
                <w:szCs w:val="18"/>
              </w:rPr>
              <w:t>Численность</w:t>
            </w:r>
          </w:p>
        </w:tc>
        <w:tc>
          <w:tcPr>
            <w:tcW w:w="709" w:type="dxa"/>
            <w:tcBorders>
              <w:top w:val="single" w:sz="4" w:space="0" w:color="FFFFFF" w:themeColor="background1"/>
              <w:left w:val="nil"/>
              <w:bottom w:val="single" w:sz="4" w:space="0" w:color="auto"/>
              <w:right w:val="single" w:sz="4" w:space="0" w:color="auto"/>
            </w:tcBorders>
            <w:shd w:val="clear" w:color="auto" w:fill="auto"/>
            <w:noWrap/>
            <w:hideMark/>
          </w:tcPr>
          <w:p w14:paraId="562B38A3" w14:textId="77777777" w:rsidR="0039054B" w:rsidRPr="005D3064" w:rsidRDefault="0039054B" w:rsidP="00A0352B">
            <w:pPr>
              <w:rPr>
                <w:rFonts w:ascii="Myriad Pro" w:hAnsi="Myriad Pro"/>
                <w:sz w:val="18"/>
                <w:szCs w:val="18"/>
              </w:rPr>
            </w:pPr>
            <w:r w:rsidRPr="005D3064">
              <w:rPr>
                <w:rFonts w:ascii="Myriad Pro" w:hAnsi="Myriad Pro"/>
                <w:sz w:val="18"/>
                <w:szCs w:val="18"/>
              </w:rPr>
              <w:t>чел.</w:t>
            </w:r>
          </w:p>
        </w:tc>
        <w:tc>
          <w:tcPr>
            <w:tcW w:w="1096" w:type="dxa"/>
            <w:tcBorders>
              <w:top w:val="single" w:sz="4" w:space="0" w:color="FFFFFF" w:themeColor="background1"/>
              <w:left w:val="nil"/>
              <w:bottom w:val="single" w:sz="4" w:space="0" w:color="auto"/>
              <w:right w:val="single" w:sz="4" w:space="0" w:color="auto"/>
            </w:tcBorders>
            <w:shd w:val="clear" w:color="000000" w:fill="FFFFFF"/>
            <w:noWrap/>
            <w:hideMark/>
          </w:tcPr>
          <w:p w14:paraId="53289BD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3 586</w:t>
            </w:r>
          </w:p>
        </w:tc>
        <w:tc>
          <w:tcPr>
            <w:tcW w:w="1171" w:type="dxa"/>
            <w:tcBorders>
              <w:top w:val="single" w:sz="4" w:space="0" w:color="FFFFFF" w:themeColor="background1"/>
              <w:left w:val="nil"/>
              <w:bottom w:val="single" w:sz="4" w:space="0" w:color="auto"/>
              <w:right w:val="single" w:sz="4" w:space="0" w:color="auto"/>
            </w:tcBorders>
            <w:shd w:val="clear" w:color="000000" w:fill="FFFFFF"/>
            <w:hideMark/>
          </w:tcPr>
          <w:p w14:paraId="57EF135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4 384</w:t>
            </w:r>
          </w:p>
        </w:tc>
        <w:tc>
          <w:tcPr>
            <w:tcW w:w="1277" w:type="dxa"/>
            <w:tcBorders>
              <w:top w:val="single" w:sz="4" w:space="0" w:color="FFFFFF" w:themeColor="background1"/>
              <w:left w:val="nil"/>
              <w:bottom w:val="single" w:sz="4" w:space="0" w:color="auto"/>
              <w:right w:val="single" w:sz="4" w:space="0" w:color="auto"/>
            </w:tcBorders>
            <w:shd w:val="clear" w:color="000000" w:fill="FFFFFF"/>
            <w:hideMark/>
          </w:tcPr>
          <w:p w14:paraId="09C4FB9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3 561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F3CE2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56</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8389E4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56</w:t>
            </w:r>
          </w:p>
        </w:tc>
        <w:tc>
          <w:tcPr>
            <w:tcW w:w="1030" w:type="dxa"/>
            <w:tcBorders>
              <w:top w:val="single" w:sz="4" w:space="0" w:color="FFFFFF" w:themeColor="background1"/>
              <w:left w:val="nil"/>
              <w:bottom w:val="single" w:sz="4" w:space="0" w:color="auto"/>
              <w:right w:val="single" w:sz="8" w:space="0" w:color="auto"/>
            </w:tcBorders>
            <w:shd w:val="clear" w:color="000000" w:fill="FFFFFF"/>
            <w:hideMark/>
          </w:tcPr>
          <w:p w14:paraId="2F1C3FF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3 586</w:t>
            </w:r>
          </w:p>
        </w:tc>
      </w:tr>
      <w:tr w:rsidR="0039054B" w:rsidRPr="005D3064" w14:paraId="605CB427"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EBB5FBB"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1.1.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5546CD0" w14:textId="77777777" w:rsidR="0039054B" w:rsidRPr="005D3064" w:rsidRDefault="0039054B" w:rsidP="00A0352B">
            <w:pPr>
              <w:rPr>
                <w:rFonts w:ascii="Myriad Pro" w:hAnsi="Myriad Pro"/>
                <w:sz w:val="18"/>
                <w:szCs w:val="18"/>
              </w:rPr>
            </w:pPr>
            <w:r w:rsidRPr="005D3064">
              <w:rPr>
                <w:rFonts w:ascii="Myriad Pro" w:hAnsi="Myriad Pro"/>
                <w:sz w:val="18"/>
                <w:szCs w:val="18"/>
              </w:rPr>
              <w:t>Численность ППП</w:t>
            </w:r>
          </w:p>
        </w:tc>
        <w:tc>
          <w:tcPr>
            <w:tcW w:w="709" w:type="dxa"/>
            <w:tcBorders>
              <w:top w:val="nil"/>
              <w:left w:val="nil"/>
              <w:bottom w:val="single" w:sz="4" w:space="0" w:color="auto"/>
              <w:right w:val="single" w:sz="4" w:space="0" w:color="auto"/>
            </w:tcBorders>
            <w:shd w:val="clear" w:color="auto" w:fill="auto"/>
            <w:noWrap/>
            <w:hideMark/>
          </w:tcPr>
          <w:p w14:paraId="22DF4646" w14:textId="77777777" w:rsidR="0039054B" w:rsidRPr="005D3064" w:rsidRDefault="0039054B" w:rsidP="00A0352B">
            <w:pPr>
              <w:rPr>
                <w:rFonts w:ascii="Myriad Pro" w:hAnsi="Myriad Pro"/>
                <w:sz w:val="18"/>
                <w:szCs w:val="18"/>
              </w:rPr>
            </w:pPr>
            <w:r w:rsidRPr="005D3064">
              <w:rPr>
                <w:rFonts w:ascii="Myriad Pro" w:hAnsi="Myriad Pro"/>
                <w:sz w:val="18"/>
                <w:szCs w:val="18"/>
              </w:rPr>
              <w:t>чел.</w:t>
            </w:r>
          </w:p>
        </w:tc>
        <w:tc>
          <w:tcPr>
            <w:tcW w:w="1096" w:type="dxa"/>
            <w:tcBorders>
              <w:top w:val="nil"/>
              <w:left w:val="nil"/>
              <w:bottom w:val="single" w:sz="4" w:space="0" w:color="auto"/>
              <w:right w:val="single" w:sz="4" w:space="0" w:color="auto"/>
            </w:tcBorders>
            <w:shd w:val="clear" w:color="000000" w:fill="FFFFFF"/>
            <w:noWrap/>
            <w:hideMark/>
          </w:tcPr>
          <w:p w14:paraId="6A97B5A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3 586</w:t>
            </w:r>
          </w:p>
        </w:tc>
        <w:tc>
          <w:tcPr>
            <w:tcW w:w="1171" w:type="dxa"/>
            <w:tcBorders>
              <w:top w:val="nil"/>
              <w:left w:val="nil"/>
              <w:bottom w:val="single" w:sz="4" w:space="0" w:color="auto"/>
              <w:right w:val="single" w:sz="4" w:space="0" w:color="auto"/>
            </w:tcBorders>
            <w:shd w:val="clear" w:color="000000" w:fill="FFFFFF"/>
            <w:hideMark/>
          </w:tcPr>
          <w:p w14:paraId="5921D4A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4 384</w:t>
            </w:r>
          </w:p>
        </w:tc>
        <w:tc>
          <w:tcPr>
            <w:tcW w:w="1277" w:type="dxa"/>
            <w:tcBorders>
              <w:top w:val="nil"/>
              <w:left w:val="nil"/>
              <w:bottom w:val="single" w:sz="4" w:space="0" w:color="auto"/>
              <w:right w:val="single" w:sz="4" w:space="0" w:color="auto"/>
            </w:tcBorders>
            <w:shd w:val="clear" w:color="000000" w:fill="FFFFFF"/>
            <w:hideMark/>
          </w:tcPr>
          <w:p w14:paraId="01E757C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3 561</w:t>
            </w:r>
          </w:p>
        </w:tc>
        <w:tc>
          <w:tcPr>
            <w:tcW w:w="1134" w:type="dxa"/>
            <w:tcBorders>
              <w:top w:val="nil"/>
              <w:left w:val="nil"/>
              <w:bottom w:val="single" w:sz="4" w:space="0" w:color="auto"/>
              <w:right w:val="single" w:sz="4" w:space="0" w:color="auto"/>
            </w:tcBorders>
            <w:shd w:val="clear" w:color="000000" w:fill="FFFFFF"/>
            <w:hideMark/>
          </w:tcPr>
          <w:p w14:paraId="231FD3C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56</w:t>
            </w:r>
          </w:p>
        </w:tc>
        <w:tc>
          <w:tcPr>
            <w:tcW w:w="993" w:type="dxa"/>
            <w:tcBorders>
              <w:top w:val="nil"/>
              <w:left w:val="nil"/>
              <w:bottom w:val="single" w:sz="4" w:space="0" w:color="auto"/>
              <w:right w:val="single" w:sz="4" w:space="0" w:color="auto"/>
            </w:tcBorders>
            <w:shd w:val="clear" w:color="000000" w:fill="FFFFFF"/>
            <w:hideMark/>
          </w:tcPr>
          <w:p w14:paraId="170C224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56</w:t>
            </w:r>
          </w:p>
        </w:tc>
        <w:tc>
          <w:tcPr>
            <w:tcW w:w="1030" w:type="dxa"/>
            <w:tcBorders>
              <w:top w:val="nil"/>
              <w:left w:val="nil"/>
              <w:bottom w:val="single" w:sz="4" w:space="0" w:color="auto"/>
              <w:right w:val="single" w:sz="8" w:space="0" w:color="auto"/>
            </w:tcBorders>
            <w:shd w:val="clear" w:color="000000" w:fill="FFFFFF"/>
            <w:hideMark/>
          </w:tcPr>
          <w:p w14:paraId="478BFC5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3 586</w:t>
            </w:r>
          </w:p>
        </w:tc>
      </w:tr>
      <w:tr w:rsidR="0039054B" w:rsidRPr="005D3064" w14:paraId="3B8CA9A2"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F78237E"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lastRenderedPageBreak/>
              <w:t>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1EF6851F" w14:textId="77777777" w:rsidR="0039054B" w:rsidRPr="005D3064" w:rsidRDefault="0039054B" w:rsidP="00A0352B">
            <w:pPr>
              <w:rPr>
                <w:rFonts w:ascii="Myriad Pro" w:hAnsi="Myriad Pro"/>
                <w:sz w:val="18"/>
                <w:szCs w:val="18"/>
              </w:rPr>
            </w:pPr>
            <w:r w:rsidRPr="005D3064">
              <w:rPr>
                <w:rFonts w:ascii="Myriad Pro" w:hAnsi="Myriad Pro"/>
                <w:sz w:val="18"/>
                <w:szCs w:val="18"/>
              </w:rPr>
              <w:t>Средняя оплата труда</w:t>
            </w:r>
          </w:p>
        </w:tc>
        <w:tc>
          <w:tcPr>
            <w:tcW w:w="709" w:type="dxa"/>
            <w:tcBorders>
              <w:top w:val="nil"/>
              <w:left w:val="nil"/>
              <w:bottom w:val="single" w:sz="4" w:space="0" w:color="auto"/>
              <w:right w:val="single" w:sz="4" w:space="0" w:color="auto"/>
            </w:tcBorders>
            <w:shd w:val="clear" w:color="auto" w:fill="auto"/>
            <w:noWrap/>
            <w:hideMark/>
          </w:tcPr>
          <w:p w14:paraId="725DC2C3"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hideMark/>
          </w:tcPr>
          <w:p w14:paraId="12059E2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hideMark/>
          </w:tcPr>
          <w:p w14:paraId="7C9082B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hideMark/>
          </w:tcPr>
          <w:p w14:paraId="4EF4D80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220FEA6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bottom"/>
            <w:hideMark/>
          </w:tcPr>
          <w:p w14:paraId="579FEF7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000000" w:fill="FFFFFF"/>
            <w:hideMark/>
          </w:tcPr>
          <w:p w14:paraId="2DB2B31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0C5B1373"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E547B81"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A12BA90" w14:textId="77777777" w:rsidR="0039054B" w:rsidRPr="005D3064" w:rsidRDefault="0039054B" w:rsidP="00A0352B">
            <w:pPr>
              <w:rPr>
                <w:rFonts w:ascii="Myriad Pro" w:hAnsi="Myriad Pro"/>
                <w:sz w:val="18"/>
                <w:szCs w:val="18"/>
              </w:rPr>
            </w:pPr>
            <w:r w:rsidRPr="005D3064">
              <w:rPr>
                <w:rFonts w:ascii="Myriad Pro" w:hAnsi="Myriad Pro"/>
                <w:sz w:val="18"/>
                <w:szCs w:val="18"/>
              </w:rPr>
              <w:t>Тарифная ставка рабочего 1-го разряда</w:t>
            </w:r>
          </w:p>
        </w:tc>
        <w:tc>
          <w:tcPr>
            <w:tcW w:w="709" w:type="dxa"/>
            <w:tcBorders>
              <w:top w:val="nil"/>
              <w:left w:val="nil"/>
              <w:bottom w:val="single" w:sz="4" w:space="0" w:color="auto"/>
              <w:right w:val="single" w:sz="4" w:space="0" w:color="auto"/>
            </w:tcBorders>
            <w:shd w:val="clear" w:color="auto" w:fill="auto"/>
            <w:noWrap/>
            <w:hideMark/>
          </w:tcPr>
          <w:p w14:paraId="2B8BF0B8"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auto" w:fill="auto"/>
            <w:noWrap/>
            <w:vAlign w:val="center"/>
            <w:hideMark/>
          </w:tcPr>
          <w:p w14:paraId="329E847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6 101,0</w:t>
            </w:r>
          </w:p>
        </w:tc>
        <w:tc>
          <w:tcPr>
            <w:tcW w:w="1171" w:type="dxa"/>
            <w:tcBorders>
              <w:top w:val="nil"/>
              <w:left w:val="nil"/>
              <w:bottom w:val="single" w:sz="4" w:space="0" w:color="auto"/>
              <w:right w:val="single" w:sz="4" w:space="0" w:color="auto"/>
            </w:tcBorders>
            <w:shd w:val="clear" w:color="auto" w:fill="auto"/>
            <w:vAlign w:val="center"/>
            <w:hideMark/>
          </w:tcPr>
          <w:p w14:paraId="064D410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7 937,3</w:t>
            </w:r>
          </w:p>
        </w:tc>
        <w:tc>
          <w:tcPr>
            <w:tcW w:w="1277" w:type="dxa"/>
            <w:tcBorders>
              <w:top w:val="nil"/>
              <w:left w:val="nil"/>
              <w:bottom w:val="single" w:sz="4" w:space="0" w:color="auto"/>
              <w:right w:val="single" w:sz="4" w:space="0" w:color="auto"/>
            </w:tcBorders>
            <w:shd w:val="clear" w:color="auto" w:fill="auto"/>
            <w:vAlign w:val="center"/>
            <w:hideMark/>
          </w:tcPr>
          <w:p w14:paraId="5CC42A9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7 898,5</w:t>
            </w:r>
          </w:p>
        </w:tc>
        <w:tc>
          <w:tcPr>
            <w:tcW w:w="1134" w:type="dxa"/>
            <w:tcBorders>
              <w:top w:val="nil"/>
              <w:left w:val="nil"/>
              <w:bottom w:val="single" w:sz="4" w:space="0" w:color="auto"/>
              <w:right w:val="single" w:sz="4" w:space="0" w:color="auto"/>
            </w:tcBorders>
            <w:shd w:val="clear" w:color="auto" w:fill="auto"/>
            <w:vAlign w:val="center"/>
            <w:hideMark/>
          </w:tcPr>
          <w:p w14:paraId="6CA2D18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7 898,5</w:t>
            </w:r>
          </w:p>
        </w:tc>
        <w:tc>
          <w:tcPr>
            <w:tcW w:w="993" w:type="dxa"/>
            <w:tcBorders>
              <w:top w:val="nil"/>
              <w:left w:val="nil"/>
              <w:bottom w:val="single" w:sz="4" w:space="0" w:color="auto"/>
              <w:right w:val="single" w:sz="4" w:space="0" w:color="auto"/>
            </w:tcBorders>
            <w:shd w:val="clear" w:color="auto" w:fill="auto"/>
            <w:vAlign w:val="center"/>
            <w:hideMark/>
          </w:tcPr>
          <w:p w14:paraId="3D4CE66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7 668</w:t>
            </w:r>
          </w:p>
        </w:tc>
        <w:tc>
          <w:tcPr>
            <w:tcW w:w="1030" w:type="dxa"/>
            <w:tcBorders>
              <w:top w:val="nil"/>
              <w:left w:val="nil"/>
              <w:bottom w:val="single" w:sz="4" w:space="0" w:color="auto"/>
              <w:right w:val="single" w:sz="8" w:space="0" w:color="auto"/>
            </w:tcBorders>
            <w:shd w:val="clear" w:color="auto" w:fill="auto"/>
            <w:vAlign w:val="center"/>
            <w:hideMark/>
          </w:tcPr>
          <w:p w14:paraId="4A2F1C3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7 668</w:t>
            </w:r>
          </w:p>
        </w:tc>
      </w:tr>
      <w:tr w:rsidR="0039054B" w:rsidRPr="005D3064" w14:paraId="4F85DDFD"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D05DA9A"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04A005CA" w14:textId="77777777" w:rsidR="0039054B" w:rsidRPr="005D3064" w:rsidRDefault="0039054B" w:rsidP="00A0352B">
            <w:pPr>
              <w:rPr>
                <w:rFonts w:ascii="Myriad Pro" w:hAnsi="Myriad Pro"/>
                <w:sz w:val="18"/>
                <w:szCs w:val="18"/>
              </w:rPr>
            </w:pPr>
            <w:r w:rsidRPr="005D3064">
              <w:rPr>
                <w:rFonts w:ascii="Myriad Pro" w:hAnsi="Myriad Pro"/>
                <w:sz w:val="18"/>
                <w:szCs w:val="18"/>
              </w:rPr>
              <w:t>Дефлятор по заработной плате</w:t>
            </w:r>
          </w:p>
        </w:tc>
        <w:tc>
          <w:tcPr>
            <w:tcW w:w="709" w:type="dxa"/>
            <w:tcBorders>
              <w:top w:val="nil"/>
              <w:left w:val="nil"/>
              <w:bottom w:val="single" w:sz="4" w:space="0" w:color="auto"/>
              <w:right w:val="single" w:sz="4" w:space="0" w:color="auto"/>
            </w:tcBorders>
            <w:shd w:val="clear" w:color="auto" w:fill="auto"/>
            <w:noWrap/>
            <w:hideMark/>
          </w:tcPr>
          <w:p w14:paraId="0A0AC092"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598A5EA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1,1</w:t>
            </w:r>
          </w:p>
        </w:tc>
        <w:tc>
          <w:tcPr>
            <w:tcW w:w="1171" w:type="dxa"/>
            <w:tcBorders>
              <w:top w:val="nil"/>
              <w:left w:val="nil"/>
              <w:bottom w:val="single" w:sz="4" w:space="0" w:color="auto"/>
              <w:right w:val="single" w:sz="4" w:space="0" w:color="auto"/>
            </w:tcBorders>
            <w:shd w:val="clear" w:color="000000" w:fill="FFFFFF"/>
            <w:vAlign w:val="center"/>
            <w:hideMark/>
          </w:tcPr>
          <w:p w14:paraId="2C5D2C2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1,0</w:t>
            </w:r>
          </w:p>
        </w:tc>
        <w:tc>
          <w:tcPr>
            <w:tcW w:w="1277" w:type="dxa"/>
            <w:tcBorders>
              <w:top w:val="nil"/>
              <w:left w:val="nil"/>
              <w:bottom w:val="single" w:sz="4" w:space="0" w:color="auto"/>
              <w:right w:val="single" w:sz="4" w:space="0" w:color="auto"/>
            </w:tcBorders>
            <w:shd w:val="clear" w:color="000000" w:fill="FFFFFF"/>
            <w:vAlign w:val="center"/>
            <w:hideMark/>
          </w:tcPr>
          <w:p w14:paraId="0D7433C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F24D8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1395FD4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1,037</w:t>
            </w:r>
          </w:p>
        </w:tc>
        <w:tc>
          <w:tcPr>
            <w:tcW w:w="1030" w:type="dxa"/>
            <w:tcBorders>
              <w:top w:val="nil"/>
              <w:left w:val="nil"/>
              <w:bottom w:val="single" w:sz="4" w:space="0" w:color="auto"/>
              <w:right w:val="single" w:sz="8" w:space="0" w:color="auto"/>
            </w:tcBorders>
            <w:shd w:val="clear" w:color="000000" w:fill="FFFFFF"/>
            <w:vAlign w:val="center"/>
            <w:hideMark/>
          </w:tcPr>
          <w:p w14:paraId="7C226B9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1,037</w:t>
            </w:r>
          </w:p>
        </w:tc>
      </w:tr>
      <w:tr w:rsidR="0039054B" w:rsidRPr="005D3064" w14:paraId="316B05C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DA208DA"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2.3.</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C3A7A26" w14:textId="77777777" w:rsidR="0039054B" w:rsidRPr="005D3064" w:rsidRDefault="0039054B" w:rsidP="00A0352B">
            <w:pPr>
              <w:rPr>
                <w:rFonts w:ascii="Myriad Pro" w:hAnsi="Myriad Pro"/>
                <w:sz w:val="18"/>
                <w:szCs w:val="18"/>
              </w:rPr>
            </w:pPr>
            <w:r w:rsidRPr="005D3064">
              <w:rPr>
                <w:rFonts w:ascii="Myriad Pro" w:hAnsi="Myriad Pro"/>
                <w:sz w:val="18"/>
                <w:szCs w:val="18"/>
              </w:rPr>
              <w:t>Тарифная ставка рабочего 1-го разряда с учетом дефлятора</w:t>
            </w:r>
          </w:p>
        </w:tc>
        <w:tc>
          <w:tcPr>
            <w:tcW w:w="709" w:type="dxa"/>
            <w:tcBorders>
              <w:top w:val="nil"/>
              <w:left w:val="nil"/>
              <w:bottom w:val="single" w:sz="4" w:space="0" w:color="auto"/>
              <w:right w:val="single" w:sz="4" w:space="0" w:color="auto"/>
            </w:tcBorders>
            <w:shd w:val="clear" w:color="auto" w:fill="auto"/>
            <w:noWrap/>
            <w:hideMark/>
          </w:tcPr>
          <w:p w14:paraId="5A6CCD4F"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1B0D30C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6 414,0</w:t>
            </w:r>
          </w:p>
        </w:tc>
        <w:tc>
          <w:tcPr>
            <w:tcW w:w="1171" w:type="dxa"/>
            <w:tcBorders>
              <w:top w:val="nil"/>
              <w:left w:val="nil"/>
              <w:bottom w:val="single" w:sz="4" w:space="0" w:color="auto"/>
              <w:right w:val="single" w:sz="4" w:space="0" w:color="auto"/>
            </w:tcBorders>
            <w:shd w:val="clear" w:color="000000" w:fill="FFFFFF"/>
            <w:vAlign w:val="center"/>
            <w:hideMark/>
          </w:tcPr>
          <w:p w14:paraId="6416384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8 255,0</w:t>
            </w:r>
          </w:p>
        </w:tc>
        <w:tc>
          <w:tcPr>
            <w:tcW w:w="1277" w:type="dxa"/>
            <w:tcBorders>
              <w:top w:val="nil"/>
              <w:left w:val="nil"/>
              <w:bottom w:val="single" w:sz="4" w:space="0" w:color="auto"/>
              <w:right w:val="single" w:sz="4" w:space="0" w:color="auto"/>
            </w:tcBorders>
            <w:shd w:val="clear" w:color="000000" w:fill="FFFFFF"/>
            <w:vAlign w:val="center"/>
            <w:hideMark/>
          </w:tcPr>
          <w:p w14:paraId="43792B9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1A8B3EF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6AFB592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7 951,7</w:t>
            </w:r>
          </w:p>
        </w:tc>
        <w:tc>
          <w:tcPr>
            <w:tcW w:w="1030" w:type="dxa"/>
            <w:tcBorders>
              <w:top w:val="nil"/>
              <w:left w:val="nil"/>
              <w:bottom w:val="single" w:sz="4" w:space="0" w:color="auto"/>
              <w:right w:val="single" w:sz="8" w:space="0" w:color="auto"/>
            </w:tcBorders>
            <w:shd w:val="clear" w:color="000000" w:fill="FFFFFF"/>
            <w:vAlign w:val="center"/>
            <w:hideMark/>
          </w:tcPr>
          <w:p w14:paraId="47981BB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7 951,7</w:t>
            </w:r>
          </w:p>
        </w:tc>
      </w:tr>
      <w:tr w:rsidR="0039054B" w:rsidRPr="005D3064" w14:paraId="5D108E35"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1C99123"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2.4.</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CD1D07E" w14:textId="77777777" w:rsidR="0039054B" w:rsidRPr="005D3064" w:rsidRDefault="0039054B" w:rsidP="00A0352B">
            <w:pPr>
              <w:rPr>
                <w:rFonts w:ascii="Myriad Pro" w:hAnsi="Myriad Pro"/>
                <w:sz w:val="18"/>
                <w:szCs w:val="18"/>
              </w:rPr>
            </w:pPr>
            <w:r w:rsidRPr="005D3064">
              <w:rPr>
                <w:rFonts w:ascii="Myriad Pro" w:hAnsi="Myriad Pro"/>
                <w:sz w:val="18"/>
                <w:szCs w:val="18"/>
              </w:rPr>
              <w:t>Средняя ступень по оплате труда</w:t>
            </w:r>
          </w:p>
        </w:tc>
        <w:tc>
          <w:tcPr>
            <w:tcW w:w="709" w:type="dxa"/>
            <w:tcBorders>
              <w:top w:val="nil"/>
              <w:left w:val="nil"/>
              <w:bottom w:val="single" w:sz="4" w:space="0" w:color="auto"/>
              <w:right w:val="single" w:sz="4" w:space="0" w:color="auto"/>
            </w:tcBorders>
            <w:shd w:val="clear" w:color="auto" w:fill="auto"/>
            <w:noWrap/>
            <w:hideMark/>
          </w:tcPr>
          <w:p w14:paraId="78385773"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247FC34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8 </w:t>
            </w:r>
          </w:p>
        </w:tc>
        <w:tc>
          <w:tcPr>
            <w:tcW w:w="1171" w:type="dxa"/>
            <w:tcBorders>
              <w:top w:val="nil"/>
              <w:left w:val="nil"/>
              <w:bottom w:val="single" w:sz="4" w:space="0" w:color="auto"/>
              <w:right w:val="single" w:sz="4" w:space="0" w:color="auto"/>
            </w:tcBorders>
            <w:shd w:val="clear" w:color="000000" w:fill="FFFFFF"/>
            <w:vAlign w:val="center"/>
            <w:hideMark/>
          </w:tcPr>
          <w:p w14:paraId="54732ED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8</w:t>
            </w:r>
          </w:p>
        </w:tc>
        <w:tc>
          <w:tcPr>
            <w:tcW w:w="1277" w:type="dxa"/>
            <w:tcBorders>
              <w:top w:val="nil"/>
              <w:left w:val="nil"/>
              <w:bottom w:val="single" w:sz="4" w:space="0" w:color="auto"/>
              <w:right w:val="single" w:sz="4" w:space="0" w:color="auto"/>
            </w:tcBorders>
            <w:shd w:val="clear" w:color="000000" w:fill="FFFFFF"/>
            <w:vAlign w:val="center"/>
            <w:hideMark/>
          </w:tcPr>
          <w:p w14:paraId="61D9DDB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w:t>
            </w:r>
          </w:p>
        </w:tc>
        <w:tc>
          <w:tcPr>
            <w:tcW w:w="1134" w:type="dxa"/>
            <w:tcBorders>
              <w:top w:val="nil"/>
              <w:left w:val="nil"/>
              <w:bottom w:val="single" w:sz="4" w:space="0" w:color="auto"/>
              <w:right w:val="single" w:sz="4" w:space="0" w:color="auto"/>
            </w:tcBorders>
            <w:shd w:val="clear" w:color="000000" w:fill="FFFFFF"/>
            <w:vAlign w:val="center"/>
            <w:hideMark/>
          </w:tcPr>
          <w:p w14:paraId="7E1B212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7</w:t>
            </w:r>
          </w:p>
        </w:tc>
        <w:tc>
          <w:tcPr>
            <w:tcW w:w="993" w:type="dxa"/>
            <w:tcBorders>
              <w:top w:val="nil"/>
              <w:left w:val="nil"/>
              <w:bottom w:val="single" w:sz="4" w:space="0" w:color="auto"/>
              <w:right w:val="single" w:sz="4" w:space="0" w:color="auto"/>
            </w:tcBorders>
            <w:shd w:val="clear" w:color="000000" w:fill="FFFFFF"/>
            <w:vAlign w:val="center"/>
            <w:hideMark/>
          </w:tcPr>
          <w:p w14:paraId="71D48C9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8</w:t>
            </w:r>
          </w:p>
        </w:tc>
        <w:tc>
          <w:tcPr>
            <w:tcW w:w="1030" w:type="dxa"/>
            <w:tcBorders>
              <w:top w:val="nil"/>
              <w:left w:val="nil"/>
              <w:bottom w:val="single" w:sz="4" w:space="0" w:color="auto"/>
              <w:right w:val="single" w:sz="8" w:space="0" w:color="auto"/>
            </w:tcBorders>
            <w:shd w:val="clear" w:color="000000" w:fill="FFFFFF"/>
            <w:vAlign w:val="center"/>
            <w:hideMark/>
          </w:tcPr>
          <w:p w14:paraId="022192F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8</w:t>
            </w:r>
          </w:p>
        </w:tc>
      </w:tr>
      <w:tr w:rsidR="0039054B" w:rsidRPr="005D3064" w14:paraId="53F23320"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F2C7E17"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2.5.</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48EE2C58" w14:textId="77777777" w:rsidR="0039054B" w:rsidRPr="005D3064" w:rsidRDefault="0039054B" w:rsidP="00A0352B">
            <w:pPr>
              <w:rPr>
                <w:rFonts w:ascii="Myriad Pro" w:hAnsi="Myriad Pro"/>
                <w:sz w:val="18"/>
                <w:szCs w:val="18"/>
              </w:rPr>
            </w:pPr>
            <w:r w:rsidRPr="005D3064">
              <w:rPr>
                <w:rFonts w:ascii="Myriad Pro" w:hAnsi="Myriad Pro"/>
                <w:sz w:val="18"/>
                <w:szCs w:val="18"/>
              </w:rPr>
              <w:t>Тарифный коэффициент соответствующий ступени по оплате труда</w:t>
            </w:r>
          </w:p>
        </w:tc>
        <w:tc>
          <w:tcPr>
            <w:tcW w:w="709" w:type="dxa"/>
            <w:tcBorders>
              <w:top w:val="nil"/>
              <w:left w:val="nil"/>
              <w:bottom w:val="single" w:sz="4" w:space="0" w:color="auto"/>
              <w:right w:val="single" w:sz="4" w:space="0" w:color="auto"/>
            </w:tcBorders>
            <w:shd w:val="clear" w:color="auto" w:fill="auto"/>
            <w:noWrap/>
            <w:hideMark/>
          </w:tcPr>
          <w:p w14:paraId="74280CB3"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3F7C1BF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2,5</w:t>
            </w:r>
          </w:p>
        </w:tc>
        <w:tc>
          <w:tcPr>
            <w:tcW w:w="1171" w:type="dxa"/>
            <w:tcBorders>
              <w:top w:val="nil"/>
              <w:left w:val="nil"/>
              <w:bottom w:val="single" w:sz="4" w:space="0" w:color="auto"/>
              <w:right w:val="single" w:sz="4" w:space="0" w:color="auto"/>
            </w:tcBorders>
            <w:shd w:val="clear" w:color="000000" w:fill="FFFFFF"/>
            <w:vAlign w:val="center"/>
            <w:hideMark/>
          </w:tcPr>
          <w:p w14:paraId="1749FD7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2,5</w:t>
            </w:r>
          </w:p>
        </w:tc>
        <w:tc>
          <w:tcPr>
            <w:tcW w:w="1277" w:type="dxa"/>
            <w:tcBorders>
              <w:top w:val="nil"/>
              <w:left w:val="nil"/>
              <w:bottom w:val="single" w:sz="4" w:space="0" w:color="auto"/>
              <w:right w:val="single" w:sz="4" w:space="0" w:color="auto"/>
            </w:tcBorders>
            <w:shd w:val="clear" w:color="000000" w:fill="FFFFFF"/>
            <w:vAlign w:val="center"/>
            <w:hideMark/>
          </w:tcPr>
          <w:p w14:paraId="0C8EA30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2,66</w:t>
            </w:r>
          </w:p>
        </w:tc>
        <w:tc>
          <w:tcPr>
            <w:tcW w:w="1134" w:type="dxa"/>
            <w:tcBorders>
              <w:top w:val="nil"/>
              <w:left w:val="nil"/>
              <w:bottom w:val="single" w:sz="4" w:space="0" w:color="auto"/>
              <w:right w:val="single" w:sz="4" w:space="0" w:color="auto"/>
            </w:tcBorders>
            <w:shd w:val="clear" w:color="000000" w:fill="FFFFFF"/>
            <w:vAlign w:val="center"/>
            <w:hideMark/>
          </w:tcPr>
          <w:p w14:paraId="57118F6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2,66</w:t>
            </w:r>
          </w:p>
        </w:tc>
        <w:tc>
          <w:tcPr>
            <w:tcW w:w="993" w:type="dxa"/>
            <w:tcBorders>
              <w:top w:val="nil"/>
              <w:left w:val="nil"/>
              <w:bottom w:val="single" w:sz="4" w:space="0" w:color="auto"/>
              <w:right w:val="single" w:sz="4" w:space="0" w:color="auto"/>
            </w:tcBorders>
            <w:shd w:val="clear" w:color="000000" w:fill="FFFFFF"/>
            <w:vAlign w:val="center"/>
            <w:hideMark/>
          </w:tcPr>
          <w:p w14:paraId="57B8057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2,5</w:t>
            </w:r>
          </w:p>
        </w:tc>
        <w:tc>
          <w:tcPr>
            <w:tcW w:w="1030" w:type="dxa"/>
            <w:tcBorders>
              <w:top w:val="nil"/>
              <w:left w:val="nil"/>
              <w:bottom w:val="single" w:sz="4" w:space="0" w:color="auto"/>
              <w:right w:val="single" w:sz="8" w:space="0" w:color="auto"/>
            </w:tcBorders>
            <w:shd w:val="clear" w:color="auto" w:fill="auto"/>
            <w:vAlign w:val="center"/>
            <w:hideMark/>
          </w:tcPr>
          <w:p w14:paraId="49B5866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2,5</w:t>
            </w:r>
          </w:p>
        </w:tc>
      </w:tr>
      <w:tr w:rsidR="0039054B" w:rsidRPr="005D3064" w14:paraId="55A8FE2F"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0DA02952"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2.6.</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45DE855" w14:textId="77777777" w:rsidR="0039054B" w:rsidRPr="005D3064" w:rsidRDefault="0039054B" w:rsidP="00A0352B">
            <w:pPr>
              <w:rPr>
                <w:rFonts w:ascii="Myriad Pro" w:hAnsi="Myriad Pro"/>
                <w:sz w:val="18"/>
                <w:szCs w:val="18"/>
              </w:rPr>
            </w:pPr>
            <w:r w:rsidRPr="005D3064">
              <w:rPr>
                <w:rFonts w:ascii="Myriad Pro" w:hAnsi="Myriad Pro"/>
                <w:sz w:val="18"/>
                <w:szCs w:val="18"/>
              </w:rPr>
              <w:t>Среднемесячная тарифная ставка</w:t>
            </w:r>
          </w:p>
        </w:tc>
        <w:tc>
          <w:tcPr>
            <w:tcW w:w="709" w:type="dxa"/>
            <w:tcBorders>
              <w:top w:val="nil"/>
              <w:left w:val="nil"/>
              <w:bottom w:val="single" w:sz="4" w:space="0" w:color="auto"/>
              <w:right w:val="single" w:sz="4" w:space="0" w:color="auto"/>
            </w:tcBorders>
            <w:shd w:val="clear" w:color="auto" w:fill="auto"/>
            <w:noWrap/>
            <w:hideMark/>
          </w:tcPr>
          <w:p w14:paraId="31A6F1E7"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6C9AE96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16 067,0</w:t>
            </w:r>
          </w:p>
        </w:tc>
        <w:tc>
          <w:tcPr>
            <w:tcW w:w="1171" w:type="dxa"/>
            <w:tcBorders>
              <w:top w:val="nil"/>
              <w:left w:val="nil"/>
              <w:bottom w:val="single" w:sz="4" w:space="0" w:color="auto"/>
              <w:right w:val="single" w:sz="4" w:space="0" w:color="auto"/>
            </w:tcBorders>
            <w:shd w:val="clear" w:color="000000" w:fill="FFFFFF"/>
            <w:vAlign w:val="center"/>
            <w:hideMark/>
          </w:tcPr>
          <w:p w14:paraId="0DF9275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20 678,7</w:t>
            </w:r>
          </w:p>
        </w:tc>
        <w:tc>
          <w:tcPr>
            <w:tcW w:w="1277" w:type="dxa"/>
            <w:tcBorders>
              <w:top w:val="nil"/>
              <w:left w:val="nil"/>
              <w:bottom w:val="single" w:sz="4" w:space="0" w:color="auto"/>
              <w:right w:val="single" w:sz="4" w:space="0" w:color="auto"/>
            </w:tcBorders>
            <w:shd w:val="clear" w:color="000000" w:fill="FFFFFF"/>
            <w:vAlign w:val="center"/>
            <w:hideMark/>
          </w:tcPr>
          <w:p w14:paraId="2A67892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21 009,9</w:t>
            </w:r>
          </w:p>
        </w:tc>
        <w:tc>
          <w:tcPr>
            <w:tcW w:w="1134" w:type="dxa"/>
            <w:tcBorders>
              <w:top w:val="nil"/>
              <w:left w:val="nil"/>
              <w:bottom w:val="single" w:sz="4" w:space="0" w:color="auto"/>
              <w:right w:val="single" w:sz="4" w:space="0" w:color="auto"/>
            </w:tcBorders>
            <w:shd w:val="clear" w:color="000000" w:fill="FFFFFF"/>
            <w:vAlign w:val="center"/>
            <w:hideMark/>
          </w:tcPr>
          <w:p w14:paraId="6106694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21 009,9</w:t>
            </w:r>
          </w:p>
        </w:tc>
        <w:tc>
          <w:tcPr>
            <w:tcW w:w="993" w:type="dxa"/>
            <w:tcBorders>
              <w:top w:val="nil"/>
              <w:left w:val="nil"/>
              <w:bottom w:val="single" w:sz="4" w:space="0" w:color="auto"/>
              <w:right w:val="single" w:sz="4" w:space="0" w:color="auto"/>
            </w:tcBorders>
            <w:shd w:val="clear" w:color="auto" w:fill="auto"/>
            <w:vAlign w:val="center"/>
            <w:hideMark/>
          </w:tcPr>
          <w:p w14:paraId="4E00974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19 879</w:t>
            </w:r>
          </w:p>
        </w:tc>
        <w:tc>
          <w:tcPr>
            <w:tcW w:w="1030" w:type="dxa"/>
            <w:tcBorders>
              <w:top w:val="nil"/>
              <w:left w:val="nil"/>
              <w:bottom w:val="single" w:sz="4" w:space="0" w:color="auto"/>
              <w:right w:val="single" w:sz="8" w:space="0" w:color="auto"/>
            </w:tcBorders>
            <w:shd w:val="clear" w:color="auto" w:fill="auto"/>
            <w:vAlign w:val="center"/>
            <w:hideMark/>
          </w:tcPr>
          <w:p w14:paraId="07B8BFF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19 879</w:t>
            </w:r>
          </w:p>
        </w:tc>
      </w:tr>
      <w:tr w:rsidR="0039054B" w:rsidRPr="005D3064" w14:paraId="267CD1BD"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4F2C254B"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2.7.</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6B9F8E60" w14:textId="77777777" w:rsidR="0039054B" w:rsidRPr="005D3064" w:rsidRDefault="0039054B" w:rsidP="00A0352B">
            <w:pPr>
              <w:rPr>
                <w:rFonts w:ascii="Myriad Pro" w:hAnsi="Myriad Pro"/>
                <w:sz w:val="18"/>
                <w:szCs w:val="18"/>
              </w:rPr>
            </w:pPr>
            <w:r w:rsidRPr="005D3064">
              <w:rPr>
                <w:rFonts w:ascii="Myriad Pro" w:hAnsi="Myriad Pro"/>
                <w:sz w:val="18"/>
                <w:szCs w:val="18"/>
              </w:rPr>
              <w:t>Выплаты, связанные с режимом работы в условиями труда 1 работника</w:t>
            </w:r>
          </w:p>
        </w:tc>
        <w:tc>
          <w:tcPr>
            <w:tcW w:w="709" w:type="dxa"/>
            <w:tcBorders>
              <w:top w:val="nil"/>
              <w:left w:val="nil"/>
              <w:bottom w:val="single" w:sz="4" w:space="0" w:color="auto"/>
              <w:right w:val="single" w:sz="4" w:space="0" w:color="auto"/>
            </w:tcBorders>
            <w:shd w:val="clear" w:color="auto" w:fill="auto"/>
            <w:noWrap/>
            <w:hideMark/>
          </w:tcPr>
          <w:p w14:paraId="6325FACD"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4313631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59CE24C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5466C16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17ADE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7877EE1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2BF6649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13FA431D"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1D8708F1"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2.7.1.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606ED1C0" w14:textId="77777777" w:rsidR="0039054B" w:rsidRPr="005D3064" w:rsidRDefault="0039054B" w:rsidP="00A0352B">
            <w:pPr>
              <w:rPr>
                <w:rFonts w:ascii="Myriad Pro" w:hAnsi="Myriad Pro"/>
                <w:sz w:val="18"/>
                <w:szCs w:val="18"/>
              </w:rPr>
            </w:pPr>
            <w:r w:rsidRPr="005D3064">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1671A88A" w14:textId="77777777" w:rsidR="0039054B" w:rsidRPr="005D3064" w:rsidRDefault="0039054B" w:rsidP="00A0352B">
            <w:pPr>
              <w:rPr>
                <w:rFonts w:ascii="Myriad Pro" w:hAnsi="Myriad Pro"/>
                <w:sz w:val="18"/>
                <w:szCs w:val="18"/>
              </w:rPr>
            </w:pPr>
            <w:r w:rsidRPr="005D3064">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215B7E4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15,9</w:t>
            </w:r>
          </w:p>
        </w:tc>
        <w:tc>
          <w:tcPr>
            <w:tcW w:w="1171" w:type="dxa"/>
            <w:tcBorders>
              <w:top w:val="nil"/>
              <w:left w:val="nil"/>
              <w:bottom w:val="single" w:sz="4" w:space="0" w:color="auto"/>
              <w:right w:val="single" w:sz="4" w:space="0" w:color="auto"/>
            </w:tcBorders>
            <w:shd w:val="clear" w:color="000000" w:fill="FFFFFF"/>
            <w:vAlign w:val="center"/>
            <w:hideMark/>
          </w:tcPr>
          <w:p w14:paraId="4E08B3A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15,9</w:t>
            </w:r>
          </w:p>
        </w:tc>
        <w:tc>
          <w:tcPr>
            <w:tcW w:w="1277" w:type="dxa"/>
            <w:tcBorders>
              <w:top w:val="nil"/>
              <w:left w:val="nil"/>
              <w:bottom w:val="single" w:sz="4" w:space="0" w:color="auto"/>
              <w:right w:val="single" w:sz="4" w:space="0" w:color="auto"/>
            </w:tcBorders>
            <w:shd w:val="clear" w:color="000000" w:fill="FFFFFF"/>
            <w:vAlign w:val="center"/>
            <w:hideMark/>
          </w:tcPr>
          <w:p w14:paraId="3EE0CE2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4,5</w:t>
            </w:r>
          </w:p>
        </w:tc>
        <w:tc>
          <w:tcPr>
            <w:tcW w:w="1134" w:type="dxa"/>
            <w:tcBorders>
              <w:top w:val="nil"/>
              <w:left w:val="nil"/>
              <w:bottom w:val="single" w:sz="4" w:space="0" w:color="auto"/>
              <w:right w:val="single" w:sz="4" w:space="0" w:color="auto"/>
            </w:tcBorders>
            <w:shd w:val="clear" w:color="000000" w:fill="FFFFFF"/>
            <w:vAlign w:val="center"/>
            <w:hideMark/>
          </w:tcPr>
          <w:p w14:paraId="5152A39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4,5</w:t>
            </w:r>
          </w:p>
        </w:tc>
        <w:tc>
          <w:tcPr>
            <w:tcW w:w="993" w:type="dxa"/>
            <w:tcBorders>
              <w:top w:val="nil"/>
              <w:left w:val="nil"/>
              <w:bottom w:val="single" w:sz="4" w:space="0" w:color="auto"/>
              <w:right w:val="single" w:sz="4" w:space="0" w:color="auto"/>
            </w:tcBorders>
            <w:shd w:val="clear" w:color="000000" w:fill="FFFFFF"/>
            <w:vAlign w:val="center"/>
            <w:hideMark/>
          </w:tcPr>
          <w:p w14:paraId="6A5B7CE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12,5</w:t>
            </w:r>
          </w:p>
        </w:tc>
        <w:tc>
          <w:tcPr>
            <w:tcW w:w="1030" w:type="dxa"/>
            <w:tcBorders>
              <w:top w:val="nil"/>
              <w:left w:val="nil"/>
              <w:bottom w:val="single" w:sz="4" w:space="0" w:color="auto"/>
              <w:right w:val="single" w:sz="8" w:space="0" w:color="auto"/>
            </w:tcBorders>
            <w:shd w:val="clear" w:color="auto" w:fill="auto"/>
            <w:vAlign w:val="center"/>
            <w:hideMark/>
          </w:tcPr>
          <w:p w14:paraId="52D36C9A"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15,9</w:t>
            </w:r>
          </w:p>
        </w:tc>
      </w:tr>
      <w:tr w:rsidR="0039054B" w:rsidRPr="005D3064" w14:paraId="6160A511"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02ED69FC"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2.7.2.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69078FBB" w14:textId="77777777" w:rsidR="0039054B" w:rsidRPr="005D3064" w:rsidRDefault="0039054B" w:rsidP="00A0352B">
            <w:pPr>
              <w:rPr>
                <w:rFonts w:ascii="Myriad Pro" w:hAnsi="Myriad Pro"/>
                <w:sz w:val="18"/>
                <w:szCs w:val="18"/>
              </w:rPr>
            </w:pPr>
            <w:r w:rsidRPr="005D3064">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6221F910"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4C5CBC8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2 561,0</w:t>
            </w:r>
          </w:p>
        </w:tc>
        <w:tc>
          <w:tcPr>
            <w:tcW w:w="1171" w:type="dxa"/>
            <w:tcBorders>
              <w:top w:val="nil"/>
              <w:left w:val="nil"/>
              <w:bottom w:val="single" w:sz="4" w:space="0" w:color="auto"/>
              <w:right w:val="single" w:sz="4" w:space="0" w:color="auto"/>
            </w:tcBorders>
            <w:shd w:val="clear" w:color="000000" w:fill="FFFFFF"/>
            <w:vAlign w:val="center"/>
            <w:hideMark/>
          </w:tcPr>
          <w:p w14:paraId="1CB90EC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3 296,2</w:t>
            </w:r>
          </w:p>
        </w:tc>
        <w:tc>
          <w:tcPr>
            <w:tcW w:w="1277" w:type="dxa"/>
            <w:tcBorders>
              <w:top w:val="nil"/>
              <w:left w:val="nil"/>
              <w:bottom w:val="single" w:sz="4" w:space="0" w:color="auto"/>
              <w:right w:val="single" w:sz="4" w:space="0" w:color="auto"/>
            </w:tcBorders>
            <w:shd w:val="clear" w:color="000000" w:fill="FFFFFF"/>
            <w:vAlign w:val="center"/>
            <w:hideMark/>
          </w:tcPr>
          <w:p w14:paraId="02781D8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937,0</w:t>
            </w:r>
          </w:p>
        </w:tc>
        <w:tc>
          <w:tcPr>
            <w:tcW w:w="1134" w:type="dxa"/>
            <w:tcBorders>
              <w:top w:val="nil"/>
              <w:left w:val="nil"/>
              <w:bottom w:val="single" w:sz="4" w:space="0" w:color="auto"/>
              <w:right w:val="single" w:sz="4" w:space="0" w:color="auto"/>
            </w:tcBorders>
            <w:shd w:val="clear" w:color="000000" w:fill="FFFFFF"/>
            <w:vAlign w:val="center"/>
            <w:hideMark/>
          </w:tcPr>
          <w:p w14:paraId="5511202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937,0</w:t>
            </w:r>
          </w:p>
        </w:tc>
        <w:tc>
          <w:tcPr>
            <w:tcW w:w="993" w:type="dxa"/>
            <w:tcBorders>
              <w:top w:val="nil"/>
              <w:left w:val="nil"/>
              <w:bottom w:val="single" w:sz="4" w:space="0" w:color="auto"/>
              <w:right w:val="single" w:sz="4" w:space="0" w:color="auto"/>
            </w:tcBorders>
            <w:shd w:val="clear" w:color="auto" w:fill="auto"/>
            <w:vAlign w:val="center"/>
            <w:hideMark/>
          </w:tcPr>
          <w:p w14:paraId="0D0B51C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2 485</w:t>
            </w:r>
          </w:p>
        </w:tc>
        <w:tc>
          <w:tcPr>
            <w:tcW w:w="1030" w:type="dxa"/>
            <w:tcBorders>
              <w:top w:val="nil"/>
              <w:left w:val="nil"/>
              <w:bottom w:val="single" w:sz="4" w:space="0" w:color="auto"/>
              <w:right w:val="single" w:sz="8" w:space="0" w:color="auto"/>
            </w:tcBorders>
            <w:shd w:val="clear" w:color="auto" w:fill="auto"/>
            <w:vAlign w:val="center"/>
            <w:hideMark/>
          </w:tcPr>
          <w:p w14:paraId="064D5FCB" w14:textId="77777777" w:rsidR="0039054B" w:rsidRPr="005D3064" w:rsidRDefault="0039054B" w:rsidP="005919D9">
            <w:pPr>
              <w:jc w:val="center"/>
              <w:rPr>
                <w:rFonts w:ascii="Myriad Pro" w:hAnsi="Myriad Pro"/>
                <w:sz w:val="18"/>
                <w:szCs w:val="18"/>
              </w:rPr>
            </w:pPr>
            <w:r w:rsidRPr="005D3064">
              <w:rPr>
                <w:rFonts w:ascii="Myriad Pro" w:hAnsi="Myriad Pro"/>
                <w:sz w:val="18"/>
                <w:szCs w:val="18"/>
              </w:rPr>
              <w:t>3 16</w:t>
            </w:r>
            <w:r w:rsidR="005919D9" w:rsidRPr="005D3064">
              <w:rPr>
                <w:rFonts w:ascii="Myriad Pro" w:hAnsi="Myriad Pro"/>
                <w:sz w:val="18"/>
                <w:szCs w:val="18"/>
              </w:rPr>
              <w:t>0,8</w:t>
            </w:r>
          </w:p>
        </w:tc>
      </w:tr>
      <w:tr w:rsidR="0039054B" w:rsidRPr="005D3064" w14:paraId="6D0575A6"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3A97177"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2.8.</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2672B87A" w14:textId="77777777" w:rsidR="0039054B" w:rsidRPr="005D3064" w:rsidRDefault="0039054B" w:rsidP="00A0352B">
            <w:pPr>
              <w:rPr>
                <w:rFonts w:ascii="Myriad Pro" w:hAnsi="Myriad Pro"/>
                <w:sz w:val="18"/>
                <w:szCs w:val="18"/>
              </w:rPr>
            </w:pPr>
            <w:r w:rsidRPr="005D3064">
              <w:rPr>
                <w:rFonts w:ascii="Myriad Pro" w:hAnsi="Myriad Pro"/>
                <w:sz w:val="18"/>
                <w:szCs w:val="18"/>
              </w:rPr>
              <w:t>Текущее премирование</w:t>
            </w:r>
          </w:p>
        </w:tc>
        <w:tc>
          <w:tcPr>
            <w:tcW w:w="709" w:type="dxa"/>
            <w:tcBorders>
              <w:top w:val="nil"/>
              <w:left w:val="nil"/>
              <w:bottom w:val="single" w:sz="4" w:space="0" w:color="auto"/>
              <w:right w:val="single" w:sz="4" w:space="0" w:color="auto"/>
            </w:tcBorders>
            <w:shd w:val="clear" w:color="auto" w:fill="auto"/>
            <w:noWrap/>
            <w:hideMark/>
          </w:tcPr>
          <w:p w14:paraId="1A1BD66C"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38FDA64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75DFEE3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2AC2B5A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0BE3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1F4EDE7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2FB9267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3308041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057F5A05"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2.8.1.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01AD16E9" w14:textId="77777777" w:rsidR="0039054B" w:rsidRPr="005D3064" w:rsidRDefault="0039054B" w:rsidP="00A0352B">
            <w:pPr>
              <w:rPr>
                <w:rFonts w:ascii="Myriad Pro" w:hAnsi="Myriad Pro"/>
                <w:sz w:val="18"/>
                <w:szCs w:val="18"/>
              </w:rPr>
            </w:pPr>
            <w:r w:rsidRPr="005D3064">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685498BF" w14:textId="77777777" w:rsidR="0039054B" w:rsidRPr="005D3064" w:rsidRDefault="0039054B" w:rsidP="00A0352B">
            <w:pPr>
              <w:rPr>
                <w:rFonts w:ascii="Myriad Pro" w:hAnsi="Myriad Pro"/>
                <w:sz w:val="18"/>
                <w:szCs w:val="18"/>
              </w:rPr>
            </w:pPr>
            <w:r w:rsidRPr="005D3064">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1074C8C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18,8</w:t>
            </w:r>
          </w:p>
        </w:tc>
        <w:tc>
          <w:tcPr>
            <w:tcW w:w="1171" w:type="dxa"/>
            <w:tcBorders>
              <w:top w:val="nil"/>
              <w:left w:val="nil"/>
              <w:bottom w:val="single" w:sz="4" w:space="0" w:color="auto"/>
              <w:right w:val="single" w:sz="4" w:space="0" w:color="auto"/>
            </w:tcBorders>
            <w:shd w:val="clear" w:color="000000" w:fill="FFFFFF"/>
            <w:vAlign w:val="center"/>
            <w:hideMark/>
          </w:tcPr>
          <w:p w14:paraId="6B467E2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18,8</w:t>
            </w:r>
          </w:p>
        </w:tc>
        <w:tc>
          <w:tcPr>
            <w:tcW w:w="1277" w:type="dxa"/>
            <w:tcBorders>
              <w:top w:val="nil"/>
              <w:left w:val="nil"/>
              <w:bottom w:val="single" w:sz="4" w:space="0" w:color="auto"/>
              <w:right w:val="single" w:sz="4" w:space="0" w:color="auto"/>
            </w:tcBorders>
            <w:shd w:val="clear" w:color="000000" w:fill="FFFFFF"/>
            <w:vAlign w:val="center"/>
            <w:hideMark/>
          </w:tcPr>
          <w:p w14:paraId="0A61DF6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18,75</w:t>
            </w:r>
          </w:p>
        </w:tc>
        <w:tc>
          <w:tcPr>
            <w:tcW w:w="1134" w:type="dxa"/>
            <w:tcBorders>
              <w:top w:val="nil"/>
              <w:left w:val="nil"/>
              <w:bottom w:val="single" w:sz="4" w:space="0" w:color="auto"/>
              <w:right w:val="single" w:sz="4" w:space="0" w:color="auto"/>
            </w:tcBorders>
            <w:shd w:val="clear" w:color="000000" w:fill="FFFFFF"/>
            <w:vAlign w:val="center"/>
            <w:hideMark/>
          </w:tcPr>
          <w:p w14:paraId="67C35DF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18,75</w:t>
            </w:r>
          </w:p>
        </w:tc>
        <w:tc>
          <w:tcPr>
            <w:tcW w:w="993" w:type="dxa"/>
            <w:tcBorders>
              <w:top w:val="nil"/>
              <w:left w:val="nil"/>
              <w:bottom w:val="single" w:sz="4" w:space="0" w:color="auto"/>
              <w:right w:val="single" w:sz="4" w:space="0" w:color="auto"/>
            </w:tcBorders>
            <w:shd w:val="clear" w:color="000000" w:fill="FFFFFF"/>
            <w:vAlign w:val="center"/>
            <w:hideMark/>
          </w:tcPr>
          <w:p w14:paraId="4CF96CE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50</w:t>
            </w:r>
          </w:p>
        </w:tc>
        <w:tc>
          <w:tcPr>
            <w:tcW w:w="1030" w:type="dxa"/>
            <w:tcBorders>
              <w:top w:val="nil"/>
              <w:left w:val="nil"/>
              <w:bottom w:val="single" w:sz="4" w:space="0" w:color="auto"/>
              <w:right w:val="single" w:sz="8" w:space="0" w:color="auto"/>
            </w:tcBorders>
            <w:shd w:val="clear" w:color="auto" w:fill="auto"/>
            <w:vAlign w:val="center"/>
            <w:hideMark/>
          </w:tcPr>
          <w:p w14:paraId="17D3CA63" w14:textId="77777777" w:rsidR="0039054B" w:rsidRPr="005D3064" w:rsidRDefault="005919D9" w:rsidP="007C22D1">
            <w:pPr>
              <w:jc w:val="center"/>
              <w:rPr>
                <w:rFonts w:ascii="Myriad Pro" w:hAnsi="Myriad Pro"/>
                <w:sz w:val="18"/>
                <w:szCs w:val="18"/>
              </w:rPr>
            </w:pPr>
            <w:r w:rsidRPr="005D3064">
              <w:rPr>
                <w:rFonts w:ascii="Myriad Pro" w:hAnsi="Myriad Pro"/>
                <w:sz w:val="18"/>
                <w:szCs w:val="18"/>
              </w:rPr>
              <w:t>2</w:t>
            </w:r>
            <w:r w:rsidR="007C22D1" w:rsidRPr="005D3064">
              <w:rPr>
                <w:rFonts w:ascii="Myriad Pro" w:hAnsi="Myriad Pro"/>
                <w:sz w:val="18"/>
                <w:szCs w:val="18"/>
              </w:rPr>
              <w:t>9,4</w:t>
            </w:r>
          </w:p>
        </w:tc>
      </w:tr>
      <w:tr w:rsidR="0039054B" w:rsidRPr="005D3064" w14:paraId="42748234"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591D52C"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2.8.2.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6ABEBA0" w14:textId="77777777" w:rsidR="0039054B" w:rsidRPr="005D3064" w:rsidRDefault="0039054B" w:rsidP="00A0352B">
            <w:pPr>
              <w:rPr>
                <w:rFonts w:ascii="Myriad Pro" w:hAnsi="Myriad Pro"/>
                <w:sz w:val="18"/>
                <w:szCs w:val="18"/>
              </w:rPr>
            </w:pPr>
            <w:r w:rsidRPr="005D3064">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1C7B2F85"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3CDAC55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3 492,8</w:t>
            </w:r>
          </w:p>
        </w:tc>
        <w:tc>
          <w:tcPr>
            <w:tcW w:w="1171" w:type="dxa"/>
            <w:tcBorders>
              <w:top w:val="nil"/>
              <w:left w:val="nil"/>
              <w:bottom w:val="single" w:sz="4" w:space="0" w:color="auto"/>
              <w:right w:val="single" w:sz="4" w:space="0" w:color="auto"/>
            </w:tcBorders>
            <w:shd w:val="clear" w:color="000000" w:fill="FFFFFF"/>
            <w:vAlign w:val="center"/>
            <w:hideMark/>
          </w:tcPr>
          <w:p w14:paraId="2FD1E4D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3 492,8</w:t>
            </w:r>
          </w:p>
        </w:tc>
        <w:tc>
          <w:tcPr>
            <w:tcW w:w="1277" w:type="dxa"/>
            <w:tcBorders>
              <w:top w:val="nil"/>
              <w:left w:val="nil"/>
              <w:bottom w:val="single" w:sz="4" w:space="0" w:color="auto"/>
              <w:right w:val="single" w:sz="4" w:space="0" w:color="auto"/>
            </w:tcBorders>
            <w:shd w:val="clear" w:color="000000" w:fill="FFFFFF"/>
            <w:vAlign w:val="center"/>
            <w:hideMark/>
          </w:tcPr>
          <w:p w14:paraId="2244C91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4 115,06</w:t>
            </w:r>
          </w:p>
        </w:tc>
        <w:tc>
          <w:tcPr>
            <w:tcW w:w="1134" w:type="dxa"/>
            <w:tcBorders>
              <w:top w:val="nil"/>
              <w:left w:val="nil"/>
              <w:bottom w:val="single" w:sz="4" w:space="0" w:color="auto"/>
              <w:right w:val="single" w:sz="4" w:space="0" w:color="auto"/>
            </w:tcBorders>
            <w:shd w:val="clear" w:color="000000" w:fill="FFFFFF"/>
            <w:vAlign w:val="center"/>
            <w:hideMark/>
          </w:tcPr>
          <w:p w14:paraId="43E3986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4 115,06</w:t>
            </w:r>
          </w:p>
        </w:tc>
        <w:tc>
          <w:tcPr>
            <w:tcW w:w="993" w:type="dxa"/>
            <w:tcBorders>
              <w:top w:val="nil"/>
              <w:left w:val="nil"/>
              <w:bottom w:val="single" w:sz="4" w:space="0" w:color="auto"/>
              <w:right w:val="single" w:sz="4" w:space="0" w:color="auto"/>
            </w:tcBorders>
            <w:shd w:val="clear" w:color="auto" w:fill="auto"/>
            <w:vAlign w:val="center"/>
            <w:hideMark/>
          </w:tcPr>
          <w:p w14:paraId="0D5981F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11 182</w:t>
            </w:r>
          </w:p>
        </w:tc>
        <w:tc>
          <w:tcPr>
            <w:tcW w:w="1030" w:type="dxa"/>
            <w:tcBorders>
              <w:top w:val="nil"/>
              <w:left w:val="nil"/>
              <w:bottom w:val="single" w:sz="4" w:space="0" w:color="auto"/>
              <w:right w:val="single" w:sz="8" w:space="0" w:color="auto"/>
            </w:tcBorders>
            <w:shd w:val="clear" w:color="auto" w:fill="auto"/>
            <w:vAlign w:val="center"/>
            <w:hideMark/>
          </w:tcPr>
          <w:p w14:paraId="3DDC2B43" w14:textId="77777777" w:rsidR="0039054B" w:rsidRPr="005D3064" w:rsidRDefault="007C22D1" w:rsidP="00A0352B">
            <w:pPr>
              <w:jc w:val="center"/>
              <w:rPr>
                <w:rFonts w:ascii="Myriad Pro" w:hAnsi="Myriad Pro"/>
                <w:sz w:val="18"/>
                <w:szCs w:val="18"/>
              </w:rPr>
            </w:pPr>
            <w:r w:rsidRPr="005D3064">
              <w:rPr>
                <w:rFonts w:ascii="Myriad Pro" w:hAnsi="Myriad Pro"/>
                <w:sz w:val="18"/>
                <w:szCs w:val="18"/>
              </w:rPr>
              <w:t>6 773,8</w:t>
            </w:r>
          </w:p>
        </w:tc>
      </w:tr>
      <w:tr w:rsidR="0039054B" w:rsidRPr="005D3064" w14:paraId="7EA63DB2"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0AB3EF11"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2.9.</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3E7216A" w14:textId="77777777" w:rsidR="0039054B" w:rsidRPr="005D3064" w:rsidRDefault="0039054B" w:rsidP="00A0352B">
            <w:pPr>
              <w:rPr>
                <w:rFonts w:ascii="Myriad Pro" w:hAnsi="Myriad Pro"/>
                <w:sz w:val="18"/>
                <w:szCs w:val="18"/>
              </w:rPr>
            </w:pPr>
            <w:r w:rsidRPr="005D3064">
              <w:rPr>
                <w:rFonts w:ascii="Myriad Pro" w:hAnsi="Myriad Pro"/>
                <w:sz w:val="18"/>
                <w:szCs w:val="18"/>
              </w:rPr>
              <w:t>Вознаграждение за выслугу лет</w:t>
            </w:r>
          </w:p>
        </w:tc>
        <w:tc>
          <w:tcPr>
            <w:tcW w:w="709" w:type="dxa"/>
            <w:tcBorders>
              <w:top w:val="nil"/>
              <w:left w:val="nil"/>
              <w:bottom w:val="single" w:sz="4" w:space="0" w:color="auto"/>
              <w:right w:val="single" w:sz="4" w:space="0" w:color="auto"/>
            </w:tcBorders>
            <w:shd w:val="clear" w:color="auto" w:fill="auto"/>
            <w:noWrap/>
            <w:hideMark/>
          </w:tcPr>
          <w:p w14:paraId="44F9A8DD"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38CFF97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1DA1C8C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62A175B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2E5A2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784668F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40364FF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4654F421"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4A99D1BF"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2.9.1.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0A105E70" w14:textId="77777777" w:rsidR="0039054B" w:rsidRPr="005D3064" w:rsidRDefault="0039054B" w:rsidP="00A0352B">
            <w:pPr>
              <w:rPr>
                <w:rFonts w:ascii="Myriad Pro" w:hAnsi="Myriad Pro"/>
                <w:sz w:val="18"/>
                <w:szCs w:val="18"/>
              </w:rPr>
            </w:pPr>
            <w:r w:rsidRPr="005D3064">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31039E31" w14:textId="77777777" w:rsidR="0039054B" w:rsidRPr="005D3064" w:rsidRDefault="0039054B" w:rsidP="00A0352B">
            <w:pPr>
              <w:rPr>
                <w:rFonts w:ascii="Myriad Pro" w:hAnsi="Myriad Pro"/>
                <w:sz w:val="18"/>
                <w:szCs w:val="18"/>
              </w:rPr>
            </w:pPr>
            <w:r w:rsidRPr="005D3064">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72D89DC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11,3</w:t>
            </w:r>
          </w:p>
        </w:tc>
        <w:tc>
          <w:tcPr>
            <w:tcW w:w="1171" w:type="dxa"/>
            <w:tcBorders>
              <w:top w:val="nil"/>
              <w:left w:val="nil"/>
              <w:bottom w:val="single" w:sz="4" w:space="0" w:color="auto"/>
              <w:right w:val="single" w:sz="4" w:space="0" w:color="auto"/>
            </w:tcBorders>
            <w:shd w:val="clear" w:color="000000" w:fill="FFFFFF"/>
            <w:vAlign w:val="center"/>
            <w:hideMark/>
          </w:tcPr>
          <w:p w14:paraId="7B29F5A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11,3</w:t>
            </w:r>
          </w:p>
        </w:tc>
        <w:tc>
          <w:tcPr>
            <w:tcW w:w="1277" w:type="dxa"/>
            <w:tcBorders>
              <w:top w:val="nil"/>
              <w:left w:val="nil"/>
              <w:bottom w:val="single" w:sz="4" w:space="0" w:color="auto"/>
              <w:right w:val="single" w:sz="4" w:space="0" w:color="auto"/>
            </w:tcBorders>
            <w:shd w:val="clear" w:color="000000" w:fill="FFFFFF"/>
            <w:vAlign w:val="center"/>
            <w:hideMark/>
          </w:tcPr>
          <w:p w14:paraId="13C19BA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14,54</w:t>
            </w:r>
          </w:p>
        </w:tc>
        <w:tc>
          <w:tcPr>
            <w:tcW w:w="1134" w:type="dxa"/>
            <w:tcBorders>
              <w:top w:val="nil"/>
              <w:left w:val="nil"/>
              <w:bottom w:val="single" w:sz="4" w:space="0" w:color="auto"/>
              <w:right w:val="single" w:sz="4" w:space="0" w:color="auto"/>
            </w:tcBorders>
            <w:shd w:val="clear" w:color="000000" w:fill="FFFFFF"/>
            <w:vAlign w:val="center"/>
            <w:hideMark/>
          </w:tcPr>
          <w:p w14:paraId="057E028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14,54</w:t>
            </w:r>
          </w:p>
        </w:tc>
        <w:tc>
          <w:tcPr>
            <w:tcW w:w="993" w:type="dxa"/>
            <w:tcBorders>
              <w:top w:val="nil"/>
              <w:left w:val="nil"/>
              <w:bottom w:val="single" w:sz="4" w:space="0" w:color="auto"/>
              <w:right w:val="single" w:sz="4" w:space="0" w:color="auto"/>
            </w:tcBorders>
            <w:shd w:val="clear" w:color="000000" w:fill="FFFFFF"/>
            <w:vAlign w:val="center"/>
            <w:hideMark/>
          </w:tcPr>
          <w:p w14:paraId="4E32F3B7"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11,3</w:t>
            </w:r>
          </w:p>
        </w:tc>
        <w:tc>
          <w:tcPr>
            <w:tcW w:w="1030" w:type="dxa"/>
            <w:tcBorders>
              <w:top w:val="nil"/>
              <w:left w:val="nil"/>
              <w:bottom w:val="single" w:sz="4" w:space="0" w:color="auto"/>
              <w:right w:val="single" w:sz="8" w:space="0" w:color="auto"/>
            </w:tcBorders>
            <w:shd w:val="clear" w:color="auto" w:fill="auto"/>
            <w:vAlign w:val="center"/>
            <w:hideMark/>
          </w:tcPr>
          <w:p w14:paraId="13BCA00E"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11,3</w:t>
            </w:r>
          </w:p>
        </w:tc>
      </w:tr>
      <w:tr w:rsidR="0039054B" w:rsidRPr="005D3064" w14:paraId="2EC71F85"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442674EC"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2.9.2.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126060E5" w14:textId="77777777" w:rsidR="0039054B" w:rsidRPr="005D3064" w:rsidRDefault="0039054B" w:rsidP="00A0352B">
            <w:pPr>
              <w:rPr>
                <w:rFonts w:ascii="Myriad Pro" w:hAnsi="Myriad Pro"/>
                <w:sz w:val="18"/>
                <w:szCs w:val="18"/>
              </w:rPr>
            </w:pPr>
            <w:r w:rsidRPr="005D3064">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1671FEE5"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2E4C588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1 818,8</w:t>
            </w:r>
          </w:p>
        </w:tc>
        <w:tc>
          <w:tcPr>
            <w:tcW w:w="1171" w:type="dxa"/>
            <w:tcBorders>
              <w:top w:val="nil"/>
              <w:left w:val="nil"/>
              <w:bottom w:val="single" w:sz="4" w:space="0" w:color="auto"/>
              <w:right w:val="single" w:sz="4" w:space="0" w:color="auto"/>
            </w:tcBorders>
            <w:shd w:val="clear" w:color="000000" w:fill="FFFFFF"/>
            <w:vAlign w:val="center"/>
            <w:hideMark/>
          </w:tcPr>
          <w:p w14:paraId="41ED1BD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2 340,8</w:t>
            </w:r>
          </w:p>
        </w:tc>
        <w:tc>
          <w:tcPr>
            <w:tcW w:w="1277" w:type="dxa"/>
            <w:tcBorders>
              <w:top w:val="nil"/>
              <w:left w:val="nil"/>
              <w:bottom w:val="single" w:sz="4" w:space="0" w:color="auto"/>
              <w:right w:val="single" w:sz="4" w:space="0" w:color="auto"/>
            </w:tcBorders>
            <w:shd w:val="clear" w:color="000000" w:fill="FFFFFF"/>
            <w:vAlign w:val="center"/>
            <w:hideMark/>
          </w:tcPr>
          <w:p w14:paraId="4052F1E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3 055,16</w:t>
            </w:r>
          </w:p>
        </w:tc>
        <w:tc>
          <w:tcPr>
            <w:tcW w:w="1134" w:type="dxa"/>
            <w:tcBorders>
              <w:top w:val="nil"/>
              <w:left w:val="nil"/>
              <w:bottom w:val="single" w:sz="4" w:space="0" w:color="auto"/>
              <w:right w:val="single" w:sz="4" w:space="0" w:color="auto"/>
            </w:tcBorders>
            <w:shd w:val="clear" w:color="000000" w:fill="FFFFFF"/>
            <w:vAlign w:val="center"/>
            <w:hideMark/>
          </w:tcPr>
          <w:p w14:paraId="49173E7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3 055,16</w:t>
            </w:r>
          </w:p>
        </w:tc>
        <w:tc>
          <w:tcPr>
            <w:tcW w:w="993" w:type="dxa"/>
            <w:tcBorders>
              <w:top w:val="nil"/>
              <w:left w:val="nil"/>
              <w:bottom w:val="single" w:sz="4" w:space="0" w:color="auto"/>
              <w:right w:val="single" w:sz="4" w:space="0" w:color="auto"/>
            </w:tcBorders>
            <w:shd w:val="clear" w:color="auto" w:fill="auto"/>
            <w:vAlign w:val="center"/>
            <w:hideMark/>
          </w:tcPr>
          <w:p w14:paraId="1BC3B492" w14:textId="77777777" w:rsidR="0039054B" w:rsidRPr="005D3064" w:rsidRDefault="0039054B" w:rsidP="005919D9">
            <w:pPr>
              <w:jc w:val="center"/>
              <w:rPr>
                <w:rFonts w:ascii="Myriad Pro" w:hAnsi="Myriad Pro"/>
                <w:sz w:val="18"/>
                <w:szCs w:val="18"/>
              </w:rPr>
            </w:pPr>
            <w:r w:rsidRPr="005D3064">
              <w:rPr>
                <w:rFonts w:ascii="Myriad Pro" w:hAnsi="Myriad Pro"/>
                <w:sz w:val="18"/>
                <w:szCs w:val="18"/>
              </w:rPr>
              <w:t>2</w:t>
            </w:r>
            <w:r w:rsidR="005919D9" w:rsidRPr="005D3064">
              <w:rPr>
                <w:rFonts w:ascii="Myriad Pro" w:hAnsi="Myriad Pro"/>
                <w:sz w:val="18"/>
                <w:szCs w:val="18"/>
              </w:rPr>
              <w:t xml:space="preserve"> 246</w:t>
            </w:r>
          </w:p>
        </w:tc>
        <w:tc>
          <w:tcPr>
            <w:tcW w:w="1030" w:type="dxa"/>
            <w:tcBorders>
              <w:top w:val="nil"/>
              <w:left w:val="nil"/>
              <w:bottom w:val="single" w:sz="4" w:space="0" w:color="auto"/>
              <w:right w:val="single" w:sz="8" w:space="0" w:color="auto"/>
            </w:tcBorders>
            <w:shd w:val="clear" w:color="auto" w:fill="auto"/>
            <w:vAlign w:val="center"/>
            <w:hideMark/>
          </w:tcPr>
          <w:p w14:paraId="3DF30301"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2 246</w:t>
            </w:r>
          </w:p>
        </w:tc>
      </w:tr>
      <w:tr w:rsidR="0039054B" w:rsidRPr="005D3064" w14:paraId="7975C2D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28110936"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2.10.</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09B1291" w14:textId="77777777" w:rsidR="0039054B" w:rsidRPr="005D3064" w:rsidRDefault="0039054B" w:rsidP="00A0352B">
            <w:pPr>
              <w:rPr>
                <w:rFonts w:ascii="Myriad Pro" w:hAnsi="Myriad Pro"/>
                <w:sz w:val="18"/>
                <w:szCs w:val="18"/>
              </w:rPr>
            </w:pPr>
            <w:r w:rsidRPr="005D3064">
              <w:rPr>
                <w:rFonts w:ascii="Myriad Pro" w:hAnsi="Myriad Pro"/>
                <w:sz w:val="18"/>
                <w:szCs w:val="18"/>
              </w:rPr>
              <w:t>Выплаты по итогам  года</w:t>
            </w:r>
          </w:p>
        </w:tc>
        <w:tc>
          <w:tcPr>
            <w:tcW w:w="709" w:type="dxa"/>
            <w:tcBorders>
              <w:top w:val="nil"/>
              <w:left w:val="nil"/>
              <w:bottom w:val="single" w:sz="4" w:space="0" w:color="auto"/>
              <w:right w:val="single" w:sz="4" w:space="0" w:color="auto"/>
            </w:tcBorders>
            <w:shd w:val="clear" w:color="auto" w:fill="auto"/>
            <w:noWrap/>
            <w:hideMark/>
          </w:tcPr>
          <w:p w14:paraId="4824161F"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2B718E1C"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3E65A2C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5C21DD7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1A3A1B2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422FDFB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auto" w:fill="auto"/>
            <w:vAlign w:val="center"/>
            <w:hideMark/>
          </w:tcPr>
          <w:p w14:paraId="41A531D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1A70F697"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35C0CC16"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2.10.1.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406225F5" w14:textId="77777777" w:rsidR="0039054B" w:rsidRPr="005D3064" w:rsidRDefault="0039054B" w:rsidP="00A0352B">
            <w:pPr>
              <w:rPr>
                <w:rFonts w:ascii="Myriad Pro" w:hAnsi="Myriad Pro"/>
                <w:sz w:val="18"/>
                <w:szCs w:val="18"/>
              </w:rPr>
            </w:pPr>
            <w:r w:rsidRPr="005D3064">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hideMark/>
          </w:tcPr>
          <w:p w14:paraId="10570A2A" w14:textId="77777777" w:rsidR="0039054B" w:rsidRPr="005D3064" w:rsidRDefault="0039054B" w:rsidP="00A0352B">
            <w:pPr>
              <w:rPr>
                <w:rFonts w:ascii="Myriad Pro" w:hAnsi="Myriad Pro"/>
                <w:sz w:val="18"/>
                <w:szCs w:val="18"/>
              </w:rPr>
            </w:pPr>
            <w:r w:rsidRPr="005D3064">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762D9EC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5,3</w:t>
            </w:r>
          </w:p>
        </w:tc>
        <w:tc>
          <w:tcPr>
            <w:tcW w:w="1171" w:type="dxa"/>
            <w:tcBorders>
              <w:top w:val="nil"/>
              <w:left w:val="nil"/>
              <w:bottom w:val="single" w:sz="4" w:space="0" w:color="auto"/>
              <w:right w:val="single" w:sz="4" w:space="0" w:color="auto"/>
            </w:tcBorders>
            <w:shd w:val="clear" w:color="000000" w:fill="FFFFFF"/>
            <w:vAlign w:val="center"/>
            <w:hideMark/>
          </w:tcPr>
          <w:p w14:paraId="4F31615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5,3</w:t>
            </w:r>
          </w:p>
        </w:tc>
        <w:tc>
          <w:tcPr>
            <w:tcW w:w="1277" w:type="dxa"/>
            <w:tcBorders>
              <w:top w:val="nil"/>
              <w:left w:val="nil"/>
              <w:bottom w:val="single" w:sz="4" w:space="0" w:color="auto"/>
              <w:right w:val="single" w:sz="4" w:space="0" w:color="auto"/>
            </w:tcBorders>
            <w:shd w:val="clear" w:color="000000" w:fill="FFFFFF"/>
            <w:vAlign w:val="center"/>
            <w:hideMark/>
          </w:tcPr>
          <w:p w14:paraId="346FCB5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0,0</w:t>
            </w:r>
          </w:p>
        </w:tc>
        <w:tc>
          <w:tcPr>
            <w:tcW w:w="1134" w:type="dxa"/>
            <w:tcBorders>
              <w:top w:val="nil"/>
              <w:left w:val="nil"/>
              <w:bottom w:val="single" w:sz="4" w:space="0" w:color="auto"/>
              <w:right w:val="single" w:sz="4" w:space="0" w:color="auto"/>
            </w:tcBorders>
            <w:shd w:val="clear" w:color="auto" w:fill="auto"/>
            <w:noWrap/>
            <w:vAlign w:val="center"/>
            <w:hideMark/>
          </w:tcPr>
          <w:p w14:paraId="3FD81A0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vAlign w:val="center"/>
            <w:hideMark/>
          </w:tcPr>
          <w:p w14:paraId="606A4C9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33</w:t>
            </w:r>
          </w:p>
        </w:tc>
        <w:tc>
          <w:tcPr>
            <w:tcW w:w="1030" w:type="dxa"/>
            <w:tcBorders>
              <w:top w:val="nil"/>
              <w:left w:val="nil"/>
              <w:bottom w:val="single" w:sz="4" w:space="0" w:color="auto"/>
              <w:right w:val="single" w:sz="8" w:space="0" w:color="auto"/>
            </w:tcBorders>
            <w:shd w:val="clear" w:color="auto" w:fill="auto"/>
            <w:vAlign w:val="center"/>
            <w:hideMark/>
          </w:tcPr>
          <w:p w14:paraId="6909077B"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5,</w:t>
            </w:r>
            <w:r w:rsidR="0039054B" w:rsidRPr="005D3064">
              <w:rPr>
                <w:rFonts w:ascii="Myriad Pro" w:hAnsi="Myriad Pro"/>
                <w:sz w:val="18"/>
                <w:szCs w:val="18"/>
              </w:rPr>
              <w:t>3</w:t>
            </w:r>
          </w:p>
        </w:tc>
      </w:tr>
      <w:tr w:rsidR="0039054B" w:rsidRPr="005D3064" w14:paraId="1F4562C0"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AB0D0D3"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2.10.2.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6C4823EA" w14:textId="77777777" w:rsidR="0039054B" w:rsidRPr="005D3064" w:rsidRDefault="0039054B" w:rsidP="00A0352B">
            <w:pPr>
              <w:rPr>
                <w:rFonts w:ascii="Myriad Pro" w:hAnsi="Myriad Pro"/>
                <w:sz w:val="18"/>
                <w:szCs w:val="18"/>
              </w:rPr>
            </w:pPr>
            <w:r w:rsidRPr="005D3064">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2696AC30"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7D5881B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843,7</w:t>
            </w:r>
          </w:p>
        </w:tc>
        <w:tc>
          <w:tcPr>
            <w:tcW w:w="1171" w:type="dxa"/>
            <w:tcBorders>
              <w:top w:val="nil"/>
              <w:left w:val="nil"/>
              <w:bottom w:val="single" w:sz="4" w:space="0" w:color="auto"/>
              <w:right w:val="single" w:sz="4" w:space="0" w:color="auto"/>
            </w:tcBorders>
            <w:shd w:val="clear" w:color="000000" w:fill="FFFFFF"/>
            <w:vAlign w:val="center"/>
            <w:hideMark/>
          </w:tcPr>
          <w:p w14:paraId="4775CA0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1 085,8</w:t>
            </w:r>
          </w:p>
        </w:tc>
        <w:tc>
          <w:tcPr>
            <w:tcW w:w="1277" w:type="dxa"/>
            <w:tcBorders>
              <w:top w:val="nil"/>
              <w:left w:val="nil"/>
              <w:bottom w:val="single" w:sz="4" w:space="0" w:color="auto"/>
              <w:right w:val="single" w:sz="4" w:space="0" w:color="auto"/>
            </w:tcBorders>
            <w:shd w:val="clear" w:color="000000" w:fill="FFFFFF"/>
            <w:vAlign w:val="center"/>
            <w:hideMark/>
          </w:tcPr>
          <w:p w14:paraId="0CD492B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0,0</w:t>
            </w:r>
          </w:p>
        </w:tc>
        <w:tc>
          <w:tcPr>
            <w:tcW w:w="1134" w:type="dxa"/>
            <w:tcBorders>
              <w:top w:val="nil"/>
              <w:left w:val="nil"/>
              <w:bottom w:val="single" w:sz="4" w:space="0" w:color="auto"/>
              <w:right w:val="single" w:sz="4" w:space="0" w:color="auto"/>
            </w:tcBorders>
            <w:shd w:val="clear" w:color="auto" w:fill="auto"/>
            <w:noWrap/>
            <w:vAlign w:val="center"/>
            <w:hideMark/>
          </w:tcPr>
          <w:p w14:paraId="520D28F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000000" w:fill="FFFFFF"/>
            <w:vAlign w:val="center"/>
            <w:hideMark/>
          </w:tcPr>
          <w:p w14:paraId="5DEA0F5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6 560</w:t>
            </w:r>
          </w:p>
        </w:tc>
        <w:tc>
          <w:tcPr>
            <w:tcW w:w="1030" w:type="dxa"/>
            <w:tcBorders>
              <w:top w:val="nil"/>
              <w:left w:val="nil"/>
              <w:bottom w:val="single" w:sz="4" w:space="0" w:color="auto"/>
              <w:right w:val="single" w:sz="8" w:space="0" w:color="auto"/>
            </w:tcBorders>
            <w:shd w:val="clear" w:color="000000" w:fill="FFFFFF"/>
            <w:vAlign w:val="center"/>
            <w:hideMark/>
          </w:tcPr>
          <w:p w14:paraId="775BFEA8"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1 054</w:t>
            </w:r>
          </w:p>
        </w:tc>
      </w:tr>
      <w:tr w:rsidR="0039054B" w:rsidRPr="005D3064" w14:paraId="5FDCD192"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43EA32FF"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0AB332E9" w14:textId="77777777" w:rsidR="0039054B" w:rsidRPr="005D3064" w:rsidRDefault="0039054B" w:rsidP="00A0352B">
            <w:pPr>
              <w:rPr>
                <w:rFonts w:ascii="Myriad Pro" w:hAnsi="Myriad Pro"/>
                <w:sz w:val="18"/>
                <w:szCs w:val="18"/>
              </w:rPr>
            </w:pPr>
            <w:r w:rsidRPr="005D3064">
              <w:rPr>
                <w:rFonts w:ascii="Myriad Pro" w:hAnsi="Myriad Pro"/>
                <w:sz w:val="18"/>
                <w:szCs w:val="18"/>
              </w:rPr>
              <w:t>Выплаты по  районному коэффициенту и северные надбавки</w:t>
            </w:r>
          </w:p>
        </w:tc>
        <w:tc>
          <w:tcPr>
            <w:tcW w:w="709" w:type="dxa"/>
            <w:tcBorders>
              <w:top w:val="nil"/>
              <w:left w:val="nil"/>
              <w:bottom w:val="single" w:sz="4" w:space="0" w:color="auto"/>
              <w:right w:val="single" w:sz="4" w:space="0" w:color="auto"/>
            </w:tcBorders>
            <w:shd w:val="clear" w:color="auto" w:fill="auto"/>
            <w:noWrap/>
            <w:hideMark/>
          </w:tcPr>
          <w:p w14:paraId="17B4D90F" w14:textId="77777777" w:rsidR="0039054B" w:rsidRPr="005D3064" w:rsidRDefault="0039054B" w:rsidP="00A0352B">
            <w:pPr>
              <w:rPr>
                <w:rFonts w:ascii="Myriad Pro" w:hAnsi="Myriad Pro"/>
                <w:sz w:val="18"/>
                <w:szCs w:val="18"/>
              </w:rPr>
            </w:pPr>
            <w:r w:rsidRPr="005D3064">
              <w:rPr>
                <w:rFonts w:ascii="Myriad Pro" w:hAnsi="Myriad Pro"/>
                <w:sz w:val="18"/>
                <w:szCs w:val="18"/>
              </w:rPr>
              <w:t> </w:t>
            </w:r>
          </w:p>
        </w:tc>
        <w:tc>
          <w:tcPr>
            <w:tcW w:w="1096" w:type="dxa"/>
            <w:tcBorders>
              <w:top w:val="nil"/>
              <w:left w:val="nil"/>
              <w:bottom w:val="single" w:sz="4" w:space="0" w:color="auto"/>
              <w:right w:val="single" w:sz="4" w:space="0" w:color="auto"/>
            </w:tcBorders>
            <w:shd w:val="clear" w:color="000000" w:fill="FFFFFF"/>
            <w:noWrap/>
            <w:vAlign w:val="center"/>
            <w:hideMark/>
          </w:tcPr>
          <w:p w14:paraId="0FF7C1B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2ECF0B8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57F92A0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CCE4A6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61090E8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000000" w:fill="FFFFFF"/>
            <w:vAlign w:val="center"/>
            <w:hideMark/>
          </w:tcPr>
          <w:p w14:paraId="3380662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45855314"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3560A63B"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2.11.1.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57D5F741" w14:textId="77777777" w:rsidR="0039054B" w:rsidRPr="005D3064" w:rsidRDefault="0039054B" w:rsidP="00A0352B">
            <w:pPr>
              <w:rPr>
                <w:rFonts w:ascii="Myriad Pro" w:hAnsi="Myriad Pro"/>
                <w:sz w:val="18"/>
                <w:szCs w:val="18"/>
              </w:rPr>
            </w:pPr>
            <w:r w:rsidRPr="005D3064">
              <w:rPr>
                <w:rFonts w:ascii="Myriad Pro" w:hAnsi="Myriad Pro"/>
                <w:sz w:val="18"/>
                <w:szCs w:val="18"/>
              </w:rPr>
              <w:t>процент выплат</w:t>
            </w:r>
          </w:p>
        </w:tc>
        <w:tc>
          <w:tcPr>
            <w:tcW w:w="709" w:type="dxa"/>
            <w:tcBorders>
              <w:top w:val="nil"/>
              <w:left w:val="nil"/>
              <w:bottom w:val="single" w:sz="4" w:space="0" w:color="auto"/>
              <w:right w:val="single" w:sz="4" w:space="0" w:color="auto"/>
            </w:tcBorders>
            <w:shd w:val="clear" w:color="auto" w:fill="auto"/>
            <w:noWrap/>
            <w:vAlign w:val="center"/>
            <w:hideMark/>
          </w:tcPr>
          <w:p w14:paraId="467B5FF0" w14:textId="77777777" w:rsidR="0039054B" w:rsidRPr="005D3064" w:rsidRDefault="0039054B" w:rsidP="00A0352B">
            <w:pPr>
              <w:rPr>
                <w:rFonts w:ascii="Myriad Pro" w:hAnsi="Myriad Pro"/>
                <w:sz w:val="18"/>
                <w:szCs w:val="18"/>
              </w:rPr>
            </w:pPr>
            <w:r w:rsidRPr="005D3064">
              <w:rPr>
                <w:rFonts w:ascii="Myriad Pro" w:hAnsi="Myriad Pro"/>
                <w:sz w:val="18"/>
                <w:szCs w:val="18"/>
              </w:rPr>
              <w:t>%</w:t>
            </w:r>
          </w:p>
        </w:tc>
        <w:tc>
          <w:tcPr>
            <w:tcW w:w="1096" w:type="dxa"/>
            <w:tcBorders>
              <w:top w:val="nil"/>
              <w:left w:val="nil"/>
              <w:bottom w:val="single" w:sz="4" w:space="0" w:color="auto"/>
              <w:right w:val="single" w:sz="4" w:space="0" w:color="auto"/>
            </w:tcBorders>
            <w:shd w:val="clear" w:color="000000" w:fill="FFFFFF"/>
            <w:noWrap/>
            <w:vAlign w:val="center"/>
            <w:hideMark/>
          </w:tcPr>
          <w:p w14:paraId="061C668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17,4</w:t>
            </w:r>
          </w:p>
        </w:tc>
        <w:tc>
          <w:tcPr>
            <w:tcW w:w="1171" w:type="dxa"/>
            <w:tcBorders>
              <w:top w:val="nil"/>
              <w:left w:val="nil"/>
              <w:bottom w:val="single" w:sz="4" w:space="0" w:color="auto"/>
              <w:right w:val="single" w:sz="4" w:space="0" w:color="auto"/>
            </w:tcBorders>
            <w:shd w:val="clear" w:color="000000" w:fill="FFFFFF"/>
            <w:vAlign w:val="center"/>
            <w:hideMark/>
          </w:tcPr>
          <w:p w14:paraId="0A966246"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17,4</w:t>
            </w:r>
          </w:p>
        </w:tc>
        <w:tc>
          <w:tcPr>
            <w:tcW w:w="1277" w:type="dxa"/>
            <w:tcBorders>
              <w:top w:val="nil"/>
              <w:left w:val="nil"/>
              <w:bottom w:val="single" w:sz="4" w:space="0" w:color="auto"/>
              <w:right w:val="single" w:sz="4" w:space="0" w:color="auto"/>
            </w:tcBorders>
            <w:shd w:val="clear" w:color="000000" w:fill="FFFFFF"/>
            <w:vAlign w:val="center"/>
            <w:hideMark/>
          </w:tcPr>
          <w:p w14:paraId="4644DC5D"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17,21</w:t>
            </w:r>
          </w:p>
        </w:tc>
        <w:tc>
          <w:tcPr>
            <w:tcW w:w="1134" w:type="dxa"/>
            <w:tcBorders>
              <w:top w:val="nil"/>
              <w:left w:val="nil"/>
              <w:bottom w:val="single" w:sz="4" w:space="0" w:color="auto"/>
              <w:right w:val="single" w:sz="4" w:space="0" w:color="auto"/>
            </w:tcBorders>
            <w:shd w:val="clear" w:color="000000" w:fill="FFFFFF"/>
            <w:vAlign w:val="center"/>
            <w:hideMark/>
          </w:tcPr>
          <w:p w14:paraId="5AC6B9D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40,0</w:t>
            </w:r>
          </w:p>
        </w:tc>
        <w:tc>
          <w:tcPr>
            <w:tcW w:w="993" w:type="dxa"/>
            <w:tcBorders>
              <w:top w:val="nil"/>
              <w:left w:val="nil"/>
              <w:bottom w:val="single" w:sz="4" w:space="0" w:color="auto"/>
              <w:right w:val="single" w:sz="4" w:space="0" w:color="auto"/>
            </w:tcBorders>
            <w:shd w:val="clear" w:color="000000" w:fill="FFFFFF"/>
            <w:vAlign w:val="center"/>
            <w:hideMark/>
          </w:tcPr>
          <w:p w14:paraId="14D3858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40</w:t>
            </w:r>
            <w:r w:rsidR="005919D9" w:rsidRPr="005D3064">
              <w:rPr>
                <w:rFonts w:ascii="Myriad Pro" w:hAnsi="Myriad Pro"/>
                <w:sz w:val="18"/>
                <w:szCs w:val="18"/>
              </w:rPr>
              <w:t>,0</w:t>
            </w:r>
          </w:p>
        </w:tc>
        <w:tc>
          <w:tcPr>
            <w:tcW w:w="1030" w:type="dxa"/>
            <w:tcBorders>
              <w:top w:val="nil"/>
              <w:left w:val="nil"/>
              <w:bottom w:val="single" w:sz="4" w:space="0" w:color="auto"/>
              <w:right w:val="single" w:sz="8" w:space="0" w:color="auto"/>
            </w:tcBorders>
            <w:shd w:val="clear" w:color="000000" w:fill="FFFFFF"/>
            <w:vAlign w:val="center"/>
            <w:hideMark/>
          </w:tcPr>
          <w:p w14:paraId="11B7716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17</w:t>
            </w:r>
            <w:r w:rsidR="005919D9" w:rsidRPr="005D3064">
              <w:rPr>
                <w:rFonts w:ascii="Myriad Pro" w:hAnsi="Myriad Pro"/>
                <w:sz w:val="18"/>
                <w:szCs w:val="18"/>
              </w:rPr>
              <w:t>,4</w:t>
            </w:r>
          </w:p>
        </w:tc>
      </w:tr>
      <w:tr w:rsidR="0039054B" w:rsidRPr="005D3064" w14:paraId="022F6848"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26D112FD"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2.11.2.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DD23CE4" w14:textId="77777777" w:rsidR="0039054B" w:rsidRPr="005D3064" w:rsidRDefault="0039054B" w:rsidP="00A0352B">
            <w:pPr>
              <w:rPr>
                <w:rFonts w:ascii="Myriad Pro" w:hAnsi="Myriad Pro"/>
                <w:sz w:val="18"/>
                <w:szCs w:val="18"/>
              </w:rPr>
            </w:pPr>
            <w:r w:rsidRPr="005D3064">
              <w:rPr>
                <w:rFonts w:ascii="Myriad Pro" w:hAnsi="Myriad Pro"/>
                <w:sz w:val="18"/>
                <w:szCs w:val="18"/>
              </w:rPr>
              <w:t>сумма выплат</w:t>
            </w:r>
          </w:p>
        </w:tc>
        <w:tc>
          <w:tcPr>
            <w:tcW w:w="709" w:type="dxa"/>
            <w:tcBorders>
              <w:top w:val="nil"/>
              <w:left w:val="nil"/>
              <w:bottom w:val="single" w:sz="4" w:space="0" w:color="auto"/>
              <w:right w:val="single" w:sz="4" w:space="0" w:color="auto"/>
            </w:tcBorders>
            <w:shd w:val="clear" w:color="auto" w:fill="auto"/>
            <w:noWrap/>
            <w:hideMark/>
          </w:tcPr>
          <w:p w14:paraId="4576CD85"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79B7473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4 322,20</w:t>
            </w:r>
          </w:p>
        </w:tc>
        <w:tc>
          <w:tcPr>
            <w:tcW w:w="1171" w:type="dxa"/>
            <w:tcBorders>
              <w:top w:val="nil"/>
              <w:left w:val="nil"/>
              <w:bottom w:val="single" w:sz="4" w:space="0" w:color="auto"/>
              <w:right w:val="single" w:sz="4" w:space="0" w:color="auto"/>
            </w:tcBorders>
            <w:shd w:val="clear" w:color="000000" w:fill="FFFFFF"/>
            <w:vAlign w:val="center"/>
            <w:hideMark/>
          </w:tcPr>
          <w:p w14:paraId="073442B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5 562,80</w:t>
            </w:r>
          </w:p>
        </w:tc>
        <w:tc>
          <w:tcPr>
            <w:tcW w:w="1277" w:type="dxa"/>
            <w:tcBorders>
              <w:top w:val="nil"/>
              <w:left w:val="nil"/>
              <w:bottom w:val="single" w:sz="4" w:space="0" w:color="auto"/>
              <w:right w:val="single" w:sz="4" w:space="0" w:color="auto"/>
            </w:tcBorders>
            <w:shd w:val="clear" w:color="000000" w:fill="FFFFFF"/>
            <w:vAlign w:val="center"/>
            <w:hideMark/>
          </w:tcPr>
          <w:p w14:paraId="7AF0BE7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5 009,61</w:t>
            </w:r>
          </w:p>
        </w:tc>
        <w:tc>
          <w:tcPr>
            <w:tcW w:w="1134" w:type="dxa"/>
            <w:tcBorders>
              <w:top w:val="nil"/>
              <w:left w:val="nil"/>
              <w:bottom w:val="single" w:sz="4" w:space="0" w:color="auto"/>
              <w:right w:val="single" w:sz="4" w:space="0" w:color="auto"/>
            </w:tcBorders>
            <w:shd w:val="clear" w:color="000000" w:fill="FFFFFF"/>
            <w:vAlign w:val="center"/>
            <w:hideMark/>
          </w:tcPr>
          <w:p w14:paraId="00C901AE"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11 646,88</w:t>
            </w:r>
          </w:p>
        </w:tc>
        <w:tc>
          <w:tcPr>
            <w:tcW w:w="993" w:type="dxa"/>
            <w:tcBorders>
              <w:top w:val="nil"/>
              <w:left w:val="nil"/>
              <w:bottom w:val="single" w:sz="4" w:space="0" w:color="auto"/>
              <w:right w:val="single" w:sz="4" w:space="0" w:color="auto"/>
            </w:tcBorders>
            <w:shd w:val="clear" w:color="000000" w:fill="FFFFFF"/>
            <w:vAlign w:val="center"/>
            <w:hideMark/>
          </w:tcPr>
          <w:p w14:paraId="3A522749" w14:textId="77777777" w:rsidR="0039054B" w:rsidRPr="005D3064" w:rsidRDefault="0039054B" w:rsidP="005919D9">
            <w:pPr>
              <w:jc w:val="center"/>
              <w:rPr>
                <w:rFonts w:ascii="Myriad Pro" w:hAnsi="Myriad Pro"/>
                <w:sz w:val="18"/>
                <w:szCs w:val="18"/>
              </w:rPr>
            </w:pPr>
            <w:r w:rsidRPr="005D3064">
              <w:rPr>
                <w:rFonts w:ascii="Myriad Pro" w:hAnsi="Myriad Pro"/>
                <w:sz w:val="18"/>
                <w:szCs w:val="18"/>
              </w:rPr>
              <w:t xml:space="preserve">14 </w:t>
            </w:r>
            <w:r w:rsidR="005919D9" w:rsidRPr="005D3064">
              <w:rPr>
                <w:rFonts w:ascii="Myriad Pro" w:hAnsi="Myriad Pro"/>
                <w:sz w:val="18"/>
                <w:szCs w:val="18"/>
              </w:rPr>
              <w:t>317</w:t>
            </w:r>
          </w:p>
        </w:tc>
        <w:tc>
          <w:tcPr>
            <w:tcW w:w="1030" w:type="dxa"/>
            <w:tcBorders>
              <w:top w:val="nil"/>
              <w:left w:val="nil"/>
              <w:bottom w:val="single" w:sz="4" w:space="0" w:color="auto"/>
              <w:right w:val="single" w:sz="8" w:space="0" w:color="auto"/>
            </w:tcBorders>
            <w:shd w:val="clear" w:color="000000" w:fill="FFFFFF"/>
            <w:vAlign w:val="center"/>
            <w:hideMark/>
          </w:tcPr>
          <w:p w14:paraId="7CB9E266"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5 202</w:t>
            </w:r>
          </w:p>
        </w:tc>
      </w:tr>
      <w:tr w:rsidR="0039054B" w:rsidRPr="005D3064" w14:paraId="3A224ED3"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6FC04421"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2.12.</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E02AC1D" w14:textId="77777777" w:rsidR="0039054B" w:rsidRPr="005D3064" w:rsidRDefault="0039054B" w:rsidP="00A0352B">
            <w:pPr>
              <w:rPr>
                <w:rFonts w:ascii="Myriad Pro" w:hAnsi="Myriad Pro"/>
                <w:sz w:val="18"/>
                <w:szCs w:val="18"/>
              </w:rPr>
            </w:pPr>
            <w:r w:rsidRPr="005D3064">
              <w:rPr>
                <w:rFonts w:ascii="Myriad Pro" w:hAnsi="Myriad Pro"/>
                <w:sz w:val="18"/>
                <w:szCs w:val="18"/>
              </w:rPr>
              <w:t>Итого среднемесячная оплата труда на 1 работника</w:t>
            </w:r>
          </w:p>
        </w:tc>
        <w:tc>
          <w:tcPr>
            <w:tcW w:w="709" w:type="dxa"/>
            <w:tcBorders>
              <w:top w:val="nil"/>
              <w:left w:val="nil"/>
              <w:bottom w:val="single" w:sz="4" w:space="0" w:color="auto"/>
              <w:right w:val="single" w:sz="4" w:space="0" w:color="auto"/>
            </w:tcBorders>
            <w:shd w:val="clear" w:color="auto" w:fill="auto"/>
            <w:noWrap/>
            <w:hideMark/>
          </w:tcPr>
          <w:p w14:paraId="0791A456" w14:textId="77777777" w:rsidR="0039054B" w:rsidRPr="005D3064" w:rsidRDefault="0039054B" w:rsidP="00A0352B">
            <w:pPr>
              <w:rPr>
                <w:rFonts w:ascii="Myriad Pro" w:hAnsi="Myriad Pro"/>
                <w:sz w:val="18"/>
                <w:szCs w:val="18"/>
              </w:rPr>
            </w:pPr>
            <w:r w:rsidRPr="005D3064">
              <w:rPr>
                <w:rFonts w:ascii="Myriad Pro" w:hAnsi="Myriad Pro"/>
                <w:sz w:val="18"/>
                <w:szCs w:val="18"/>
              </w:rPr>
              <w:t>руб./чел</w:t>
            </w:r>
          </w:p>
        </w:tc>
        <w:tc>
          <w:tcPr>
            <w:tcW w:w="1096" w:type="dxa"/>
            <w:tcBorders>
              <w:top w:val="nil"/>
              <w:left w:val="nil"/>
              <w:bottom w:val="single" w:sz="4" w:space="0" w:color="auto"/>
              <w:right w:val="single" w:sz="4" w:space="0" w:color="auto"/>
            </w:tcBorders>
            <w:shd w:val="clear" w:color="000000" w:fill="FFFFFF"/>
            <w:noWrap/>
            <w:vAlign w:val="center"/>
            <w:hideMark/>
          </w:tcPr>
          <w:p w14:paraId="795A3BE0"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29 105,5</w:t>
            </w:r>
          </w:p>
        </w:tc>
        <w:tc>
          <w:tcPr>
            <w:tcW w:w="1171" w:type="dxa"/>
            <w:tcBorders>
              <w:top w:val="nil"/>
              <w:left w:val="nil"/>
              <w:bottom w:val="single" w:sz="4" w:space="0" w:color="auto"/>
              <w:right w:val="single" w:sz="4" w:space="0" w:color="auto"/>
            </w:tcBorders>
            <w:shd w:val="clear" w:color="000000" w:fill="FFFFFF"/>
            <w:vAlign w:val="center"/>
            <w:hideMark/>
          </w:tcPr>
          <w:p w14:paraId="15B7E8E7"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37 459,6</w:t>
            </w:r>
          </w:p>
        </w:tc>
        <w:tc>
          <w:tcPr>
            <w:tcW w:w="1277" w:type="dxa"/>
            <w:tcBorders>
              <w:top w:val="nil"/>
              <w:left w:val="nil"/>
              <w:bottom w:val="single" w:sz="4" w:space="0" w:color="auto"/>
              <w:right w:val="single" w:sz="4" w:space="0" w:color="auto"/>
            </w:tcBorders>
            <w:shd w:val="clear" w:color="000000" w:fill="FFFFFF"/>
            <w:vAlign w:val="center"/>
            <w:hideMark/>
          </w:tcPr>
          <w:p w14:paraId="4B6EA861"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34 126,7</w:t>
            </w:r>
          </w:p>
        </w:tc>
        <w:tc>
          <w:tcPr>
            <w:tcW w:w="1134" w:type="dxa"/>
            <w:tcBorders>
              <w:top w:val="nil"/>
              <w:left w:val="nil"/>
              <w:bottom w:val="single" w:sz="4" w:space="0" w:color="auto"/>
              <w:right w:val="single" w:sz="4" w:space="0" w:color="auto"/>
            </w:tcBorders>
            <w:shd w:val="clear" w:color="000000" w:fill="FFFFFF"/>
            <w:vAlign w:val="center"/>
            <w:hideMark/>
          </w:tcPr>
          <w:p w14:paraId="6F3E6F7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40 764,07</w:t>
            </w:r>
          </w:p>
        </w:tc>
        <w:tc>
          <w:tcPr>
            <w:tcW w:w="993" w:type="dxa"/>
            <w:tcBorders>
              <w:top w:val="nil"/>
              <w:left w:val="nil"/>
              <w:bottom w:val="single" w:sz="4" w:space="0" w:color="auto"/>
              <w:right w:val="single" w:sz="4" w:space="0" w:color="auto"/>
            </w:tcBorders>
            <w:shd w:val="clear" w:color="000000" w:fill="FFFFFF"/>
            <w:vAlign w:val="center"/>
            <w:hideMark/>
          </w:tcPr>
          <w:p w14:paraId="4948484F" w14:textId="77777777" w:rsidR="0039054B" w:rsidRPr="005D3064" w:rsidRDefault="005919D9" w:rsidP="00A0352B">
            <w:pPr>
              <w:jc w:val="center"/>
              <w:rPr>
                <w:rFonts w:ascii="Myriad Pro" w:hAnsi="Myriad Pro"/>
                <w:sz w:val="18"/>
                <w:szCs w:val="18"/>
              </w:rPr>
            </w:pPr>
            <w:r w:rsidRPr="005D3064">
              <w:rPr>
                <w:rFonts w:ascii="Myriad Pro" w:hAnsi="Myriad Pro"/>
                <w:sz w:val="18"/>
                <w:szCs w:val="18"/>
              </w:rPr>
              <w:t>56 669,9</w:t>
            </w:r>
          </w:p>
        </w:tc>
        <w:tc>
          <w:tcPr>
            <w:tcW w:w="1030" w:type="dxa"/>
            <w:tcBorders>
              <w:top w:val="nil"/>
              <w:left w:val="nil"/>
              <w:bottom w:val="single" w:sz="4" w:space="0" w:color="auto"/>
              <w:right w:val="single" w:sz="8" w:space="0" w:color="auto"/>
            </w:tcBorders>
            <w:shd w:val="clear" w:color="000000" w:fill="FFFFFF"/>
            <w:vAlign w:val="center"/>
            <w:hideMark/>
          </w:tcPr>
          <w:p w14:paraId="750ACB33" w14:textId="77777777" w:rsidR="0039054B" w:rsidRPr="005D3064" w:rsidRDefault="007C22D1" w:rsidP="00A0352B">
            <w:pPr>
              <w:jc w:val="center"/>
              <w:rPr>
                <w:rFonts w:ascii="Myriad Pro" w:hAnsi="Myriad Pro"/>
                <w:sz w:val="18"/>
                <w:szCs w:val="18"/>
              </w:rPr>
            </w:pPr>
            <w:r w:rsidRPr="005D3064">
              <w:rPr>
                <w:rFonts w:ascii="Myriad Pro" w:hAnsi="Myriad Pro"/>
                <w:sz w:val="18"/>
                <w:szCs w:val="18"/>
              </w:rPr>
              <w:t>37 638,7</w:t>
            </w:r>
          </w:p>
        </w:tc>
      </w:tr>
      <w:tr w:rsidR="0039054B" w:rsidRPr="005D3064" w14:paraId="72C11CB6"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5136D2B0"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3.</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3F3D8234" w14:textId="77777777" w:rsidR="0039054B" w:rsidRPr="005D3064" w:rsidRDefault="0039054B" w:rsidP="00A0352B">
            <w:pPr>
              <w:rPr>
                <w:rFonts w:ascii="Myriad Pro" w:hAnsi="Myriad Pro"/>
                <w:sz w:val="18"/>
                <w:szCs w:val="18"/>
              </w:rPr>
            </w:pPr>
            <w:r w:rsidRPr="005D3064">
              <w:rPr>
                <w:rFonts w:ascii="Myriad Pro" w:hAnsi="Myriad Pro"/>
                <w:sz w:val="18"/>
                <w:szCs w:val="18"/>
              </w:rPr>
              <w:t xml:space="preserve">Расчет средств на оплату труда </w:t>
            </w:r>
            <w:r w:rsidRPr="005D3064">
              <w:rPr>
                <w:rFonts w:ascii="Myriad Pro" w:hAnsi="Myriad Pro"/>
                <w:sz w:val="18"/>
                <w:szCs w:val="18"/>
              </w:rPr>
              <w:lastRenderedPageBreak/>
              <w:t>ППП (включенного в себестоимость)</w:t>
            </w:r>
          </w:p>
        </w:tc>
        <w:tc>
          <w:tcPr>
            <w:tcW w:w="709" w:type="dxa"/>
            <w:tcBorders>
              <w:top w:val="nil"/>
              <w:left w:val="nil"/>
              <w:bottom w:val="single" w:sz="4" w:space="0" w:color="auto"/>
              <w:right w:val="single" w:sz="4" w:space="0" w:color="auto"/>
            </w:tcBorders>
            <w:shd w:val="clear" w:color="auto" w:fill="auto"/>
            <w:noWrap/>
            <w:hideMark/>
          </w:tcPr>
          <w:p w14:paraId="35B8DDAE" w14:textId="77777777" w:rsidR="0039054B" w:rsidRPr="005D3064" w:rsidRDefault="0039054B" w:rsidP="00A0352B">
            <w:pPr>
              <w:rPr>
                <w:rFonts w:ascii="Myriad Pro" w:hAnsi="Myriad Pro"/>
                <w:sz w:val="18"/>
                <w:szCs w:val="18"/>
              </w:rPr>
            </w:pPr>
            <w:r w:rsidRPr="005D3064">
              <w:rPr>
                <w:rFonts w:ascii="Myriad Pro" w:hAnsi="Myriad Pro"/>
                <w:sz w:val="18"/>
                <w:szCs w:val="18"/>
              </w:rPr>
              <w:lastRenderedPageBreak/>
              <w:t> </w:t>
            </w:r>
          </w:p>
        </w:tc>
        <w:tc>
          <w:tcPr>
            <w:tcW w:w="1096" w:type="dxa"/>
            <w:tcBorders>
              <w:top w:val="nil"/>
              <w:left w:val="nil"/>
              <w:bottom w:val="single" w:sz="4" w:space="0" w:color="auto"/>
              <w:right w:val="single" w:sz="4" w:space="0" w:color="auto"/>
            </w:tcBorders>
            <w:shd w:val="clear" w:color="auto" w:fill="auto"/>
            <w:noWrap/>
            <w:vAlign w:val="center"/>
            <w:hideMark/>
          </w:tcPr>
          <w:p w14:paraId="101D3F6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71" w:type="dxa"/>
            <w:tcBorders>
              <w:top w:val="nil"/>
              <w:left w:val="nil"/>
              <w:bottom w:val="single" w:sz="4" w:space="0" w:color="auto"/>
              <w:right w:val="single" w:sz="4" w:space="0" w:color="auto"/>
            </w:tcBorders>
            <w:shd w:val="clear" w:color="000000" w:fill="FFFFFF"/>
            <w:vAlign w:val="center"/>
            <w:hideMark/>
          </w:tcPr>
          <w:p w14:paraId="4D16B23A"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277" w:type="dxa"/>
            <w:tcBorders>
              <w:top w:val="nil"/>
              <w:left w:val="nil"/>
              <w:bottom w:val="single" w:sz="4" w:space="0" w:color="auto"/>
              <w:right w:val="single" w:sz="4" w:space="0" w:color="auto"/>
            </w:tcBorders>
            <w:shd w:val="clear" w:color="000000" w:fill="FFFFFF"/>
            <w:vAlign w:val="center"/>
            <w:hideMark/>
          </w:tcPr>
          <w:p w14:paraId="7AC04A69"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F39B3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4595D383"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000000" w:fill="FFFFFF"/>
            <w:vAlign w:val="center"/>
            <w:hideMark/>
          </w:tcPr>
          <w:p w14:paraId="1FE01638"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1DF40C1E" w14:textId="77777777" w:rsidTr="0047057B">
        <w:trPr>
          <w:trHeight w:val="20"/>
        </w:trPr>
        <w:tc>
          <w:tcPr>
            <w:tcW w:w="567" w:type="dxa"/>
            <w:tcBorders>
              <w:top w:val="nil"/>
              <w:left w:val="single" w:sz="8" w:space="0" w:color="auto"/>
              <w:bottom w:val="single" w:sz="4" w:space="0" w:color="auto"/>
              <w:right w:val="nil"/>
            </w:tcBorders>
            <w:shd w:val="clear" w:color="auto" w:fill="auto"/>
            <w:noWrap/>
            <w:vAlign w:val="center"/>
            <w:hideMark/>
          </w:tcPr>
          <w:p w14:paraId="75775F0F"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3.1.</w:t>
            </w:r>
          </w:p>
        </w:tc>
        <w:tc>
          <w:tcPr>
            <w:tcW w:w="1555" w:type="dxa"/>
            <w:tcBorders>
              <w:top w:val="nil"/>
              <w:left w:val="single" w:sz="8" w:space="0" w:color="auto"/>
              <w:bottom w:val="single" w:sz="4" w:space="0" w:color="auto"/>
              <w:right w:val="single" w:sz="4" w:space="0" w:color="auto"/>
            </w:tcBorders>
            <w:shd w:val="clear" w:color="auto" w:fill="auto"/>
            <w:vAlign w:val="center"/>
            <w:hideMark/>
          </w:tcPr>
          <w:p w14:paraId="7F86C6D8" w14:textId="77777777" w:rsidR="0039054B" w:rsidRPr="005D3064" w:rsidRDefault="0039054B" w:rsidP="00A0352B">
            <w:pPr>
              <w:rPr>
                <w:rFonts w:ascii="Myriad Pro" w:hAnsi="Myriad Pro"/>
                <w:sz w:val="18"/>
                <w:szCs w:val="18"/>
              </w:rPr>
            </w:pPr>
            <w:r w:rsidRPr="005D3064">
              <w:rPr>
                <w:rFonts w:ascii="Myriad Pro" w:hAnsi="Myriad Pro"/>
                <w:sz w:val="18"/>
                <w:szCs w:val="18"/>
              </w:rPr>
              <w:t>Выплаты социального характера за счет себестоимости</w:t>
            </w:r>
          </w:p>
        </w:tc>
        <w:tc>
          <w:tcPr>
            <w:tcW w:w="709" w:type="dxa"/>
            <w:tcBorders>
              <w:top w:val="nil"/>
              <w:left w:val="nil"/>
              <w:bottom w:val="single" w:sz="4" w:space="0" w:color="auto"/>
              <w:right w:val="single" w:sz="4" w:space="0" w:color="auto"/>
            </w:tcBorders>
            <w:shd w:val="clear" w:color="auto" w:fill="auto"/>
            <w:noWrap/>
            <w:vAlign w:val="center"/>
            <w:hideMark/>
          </w:tcPr>
          <w:p w14:paraId="70874B2B" w14:textId="77777777" w:rsidR="0039054B" w:rsidRPr="005D3064" w:rsidRDefault="0039054B" w:rsidP="00A0352B">
            <w:pPr>
              <w:rPr>
                <w:rFonts w:ascii="Myriad Pro" w:hAnsi="Myriad Pro"/>
                <w:sz w:val="18"/>
                <w:szCs w:val="18"/>
              </w:rPr>
            </w:pPr>
            <w:r w:rsidRPr="005D3064">
              <w:rPr>
                <w:rFonts w:ascii="Myriad Pro" w:hAnsi="Myriad Pro"/>
                <w:sz w:val="18"/>
                <w:szCs w:val="18"/>
              </w:rPr>
              <w:t>тыс. руб.</w:t>
            </w:r>
          </w:p>
        </w:tc>
        <w:tc>
          <w:tcPr>
            <w:tcW w:w="1096" w:type="dxa"/>
            <w:tcBorders>
              <w:top w:val="nil"/>
              <w:left w:val="nil"/>
              <w:bottom w:val="single" w:sz="4" w:space="0" w:color="auto"/>
              <w:right w:val="single" w:sz="4" w:space="0" w:color="auto"/>
            </w:tcBorders>
            <w:shd w:val="clear" w:color="000000" w:fill="FFFFFF"/>
            <w:noWrap/>
            <w:vAlign w:val="center"/>
            <w:hideMark/>
          </w:tcPr>
          <w:p w14:paraId="115BB6D2"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5 281,60</w:t>
            </w:r>
          </w:p>
        </w:tc>
        <w:tc>
          <w:tcPr>
            <w:tcW w:w="1171" w:type="dxa"/>
            <w:tcBorders>
              <w:top w:val="nil"/>
              <w:left w:val="nil"/>
              <w:bottom w:val="single" w:sz="4" w:space="0" w:color="auto"/>
              <w:right w:val="single" w:sz="4" w:space="0" w:color="auto"/>
            </w:tcBorders>
            <w:shd w:val="clear" w:color="000000" w:fill="FFFFFF"/>
            <w:vAlign w:val="center"/>
            <w:hideMark/>
          </w:tcPr>
          <w:p w14:paraId="0681560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6 797,40</w:t>
            </w:r>
          </w:p>
        </w:tc>
        <w:tc>
          <w:tcPr>
            <w:tcW w:w="1277" w:type="dxa"/>
            <w:tcBorders>
              <w:top w:val="nil"/>
              <w:left w:val="nil"/>
              <w:bottom w:val="single" w:sz="4" w:space="0" w:color="auto"/>
              <w:right w:val="single" w:sz="4" w:space="0" w:color="auto"/>
            </w:tcBorders>
            <w:shd w:val="clear" w:color="000000" w:fill="FFFFFF"/>
            <w:vAlign w:val="center"/>
            <w:hideMark/>
          </w:tcPr>
          <w:p w14:paraId="2ACF20A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2501D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11C42DAF"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4" w:space="0" w:color="auto"/>
              <w:right w:val="single" w:sz="8" w:space="0" w:color="auto"/>
            </w:tcBorders>
            <w:shd w:val="clear" w:color="000000" w:fill="FFFFFF"/>
            <w:vAlign w:val="center"/>
            <w:hideMark/>
          </w:tcPr>
          <w:p w14:paraId="2E195C3B"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r>
      <w:tr w:rsidR="0039054B" w:rsidRPr="005D3064" w14:paraId="382E2024" w14:textId="77777777" w:rsidTr="0047057B">
        <w:trPr>
          <w:trHeight w:val="20"/>
        </w:trPr>
        <w:tc>
          <w:tcPr>
            <w:tcW w:w="567" w:type="dxa"/>
            <w:tcBorders>
              <w:top w:val="nil"/>
              <w:left w:val="single" w:sz="8" w:space="0" w:color="auto"/>
              <w:bottom w:val="single" w:sz="8" w:space="0" w:color="auto"/>
              <w:right w:val="nil"/>
            </w:tcBorders>
            <w:shd w:val="clear" w:color="auto" w:fill="auto"/>
            <w:noWrap/>
            <w:vAlign w:val="center"/>
            <w:hideMark/>
          </w:tcPr>
          <w:p w14:paraId="368195B8"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3.3.</w:t>
            </w:r>
          </w:p>
        </w:tc>
        <w:tc>
          <w:tcPr>
            <w:tcW w:w="1555" w:type="dxa"/>
            <w:tcBorders>
              <w:top w:val="nil"/>
              <w:left w:val="single" w:sz="8" w:space="0" w:color="auto"/>
              <w:bottom w:val="single" w:sz="8" w:space="0" w:color="auto"/>
              <w:right w:val="single" w:sz="4" w:space="0" w:color="auto"/>
            </w:tcBorders>
            <w:shd w:val="clear" w:color="auto" w:fill="auto"/>
            <w:vAlign w:val="center"/>
            <w:hideMark/>
          </w:tcPr>
          <w:p w14:paraId="24597DE0" w14:textId="77777777" w:rsidR="0039054B" w:rsidRPr="005D3064" w:rsidRDefault="0039054B" w:rsidP="00A0352B">
            <w:pPr>
              <w:rPr>
                <w:rFonts w:ascii="Myriad Pro" w:hAnsi="Myriad Pro"/>
                <w:sz w:val="18"/>
                <w:szCs w:val="18"/>
              </w:rPr>
            </w:pPr>
            <w:r w:rsidRPr="005D3064">
              <w:rPr>
                <w:rFonts w:ascii="Myriad Pro" w:hAnsi="Myriad Pro"/>
                <w:sz w:val="18"/>
                <w:szCs w:val="18"/>
              </w:rPr>
              <w:t>Итого средства на оплату труда ППП</w:t>
            </w:r>
          </w:p>
        </w:tc>
        <w:tc>
          <w:tcPr>
            <w:tcW w:w="709" w:type="dxa"/>
            <w:tcBorders>
              <w:top w:val="nil"/>
              <w:left w:val="nil"/>
              <w:bottom w:val="single" w:sz="4" w:space="0" w:color="auto"/>
              <w:right w:val="single" w:sz="4" w:space="0" w:color="auto"/>
            </w:tcBorders>
            <w:shd w:val="clear" w:color="auto" w:fill="auto"/>
            <w:noWrap/>
            <w:vAlign w:val="center"/>
            <w:hideMark/>
          </w:tcPr>
          <w:p w14:paraId="183EBF89" w14:textId="77777777" w:rsidR="0039054B" w:rsidRPr="005D3064" w:rsidRDefault="0039054B" w:rsidP="00A0352B">
            <w:pPr>
              <w:rPr>
                <w:rFonts w:ascii="Myriad Pro" w:hAnsi="Myriad Pro"/>
                <w:sz w:val="18"/>
                <w:szCs w:val="18"/>
              </w:rPr>
            </w:pPr>
            <w:r w:rsidRPr="005D3064">
              <w:rPr>
                <w:rFonts w:ascii="Myriad Pro" w:hAnsi="Myriad Pro"/>
                <w:sz w:val="18"/>
                <w:szCs w:val="18"/>
              </w:rPr>
              <w:t>тыс. руб.</w:t>
            </w:r>
          </w:p>
        </w:tc>
        <w:tc>
          <w:tcPr>
            <w:tcW w:w="1096" w:type="dxa"/>
            <w:tcBorders>
              <w:top w:val="nil"/>
              <w:left w:val="nil"/>
              <w:bottom w:val="single" w:sz="4" w:space="0" w:color="auto"/>
              <w:right w:val="single" w:sz="4" w:space="0" w:color="auto"/>
            </w:tcBorders>
            <w:shd w:val="clear" w:color="000000" w:fill="FFFFFF"/>
            <w:noWrap/>
            <w:vAlign w:val="center"/>
            <w:hideMark/>
          </w:tcPr>
          <w:p w14:paraId="3A46B759"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1 257 750,8</w:t>
            </w:r>
          </w:p>
        </w:tc>
        <w:tc>
          <w:tcPr>
            <w:tcW w:w="1171" w:type="dxa"/>
            <w:tcBorders>
              <w:top w:val="nil"/>
              <w:left w:val="nil"/>
              <w:bottom w:val="single" w:sz="4" w:space="0" w:color="auto"/>
              <w:right w:val="single" w:sz="4" w:space="0" w:color="auto"/>
            </w:tcBorders>
            <w:shd w:val="clear" w:color="000000" w:fill="FFFFFF"/>
            <w:vAlign w:val="center"/>
            <w:hideMark/>
          </w:tcPr>
          <w:p w14:paraId="45F49D3C"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1 977 474,1</w:t>
            </w:r>
          </w:p>
        </w:tc>
        <w:tc>
          <w:tcPr>
            <w:tcW w:w="1277" w:type="dxa"/>
            <w:tcBorders>
              <w:top w:val="nil"/>
              <w:left w:val="nil"/>
              <w:bottom w:val="single" w:sz="4" w:space="0" w:color="auto"/>
              <w:right w:val="single" w:sz="4" w:space="0" w:color="auto"/>
            </w:tcBorders>
            <w:shd w:val="clear" w:color="000000" w:fill="FFFFFF"/>
            <w:vAlign w:val="center"/>
            <w:hideMark/>
          </w:tcPr>
          <w:p w14:paraId="5440E0B6"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1 458 303,</w:t>
            </w:r>
          </w:p>
        </w:tc>
        <w:tc>
          <w:tcPr>
            <w:tcW w:w="1134" w:type="dxa"/>
            <w:tcBorders>
              <w:top w:val="nil"/>
              <w:left w:val="nil"/>
              <w:bottom w:val="single" w:sz="4" w:space="0" w:color="auto"/>
              <w:right w:val="single" w:sz="4" w:space="0" w:color="auto"/>
            </w:tcBorders>
            <w:shd w:val="clear" w:color="000000" w:fill="FFFFFF"/>
            <w:vAlign w:val="center"/>
            <w:hideMark/>
          </w:tcPr>
          <w:p w14:paraId="57F97EC2"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27 393,45</w:t>
            </w:r>
          </w:p>
        </w:tc>
        <w:tc>
          <w:tcPr>
            <w:tcW w:w="993" w:type="dxa"/>
            <w:tcBorders>
              <w:top w:val="nil"/>
              <w:left w:val="nil"/>
              <w:bottom w:val="single" w:sz="4" w:space="0" w:color="auto"/>
              <w:right w:val="single" w:sz="4" w:space="0" w:color="auto"/>
            </w:tcBorders>
            <w:shd w:val="clear" w:color="000000" w:fill="FFFFFF"/>
            <w:vAlign w:val="center"/>
            <w:hideMark/>
          </w:tcPr>
          <w:p w14:paraId="1980ADBF" w14:textId="77777777" w:rsidR="0039054B" w:rsidRPr="005D3064" w:rsidRDefault="0039054B" w:rsidP="005919D9">
            <w:pPr>
              <w:ind w:left="-108" w:right="-146"/>
              <w:jc w:val="center"/>
              <w:rPr>
                <w:rFonts w:ascii="Myriad Pro" w:hAnsi="Myriad Pro"/>
                <w:b/>
                <w:bCs/>
                <w:sz w:val="18"/>
                <w:szCs w:val="18"/>
              </w:rPr>
            </w:pPr>
            <w:r w:rsidRPr="005D3064">
              <w:rPr>
                <w:rFonts w:ascii="Myriad Pro" w:hAnsi="Myriad Pro"/>
                <w:b/>
                <w:bCs/>
                <w:sz w:val="18"/>
                <w:szCs w:val="18"/>
              </w:rPr>
              <w:t xml:space="preserve">38 </w:t>
            </w:r>
            <w:r w:rsidR="005919D9" w:rsidRPr="005D3064">
              <w:rPr>
                <w:rFonts w:ascii="Myriad Pro" w:hAnsi="Myriad Pro"/>
                <w:b/>
                <w:bCs/>
                <w:sz w:val="18"/>
                <w:szCs w:val="18"/>
              </w:rPr>
              <w:t>082</w:t>
            </w:r>
            <w:r w:rsidRPr="005D3064">
              <w:rPr>
                <w:rFonts w:ascii="Myriad Pro" w:hAnsi="Myriad Pro"/>
                <w:b/>
                <w:bCs/>
                <w:sz w:val="18"/>
                <w:szCs w:val="18"/>
              </w:rPr>
              <w:t>,1</w:t>
            </w:r>
            <w:r w:rsidR="005919D9" w:rsidRPr="005D3064">
              <w:rPr>
                <w:rFonts w:ascii="Myriad Pro" w:hAnsi="Myriad Pro"/>
                <w:b/>
                <w:bCs/>
                <w:sz w:val="18"/>
                <w:szCs w:val="18"/>
              </w:rPr>
              <w:t>7</w:t>
            </w:r>
          </w:p>
        </w:tc>
        <w:tc>
          <w:tcPr>
            <w:tcW w:w="1030" w:type="dxa"/>
            <w:tcBorders>
              <w:top w:val="nil"/>
              <w:left w:val="nil"/>
              <w:bottom w:val="single" w:sz="4" w:space="0" w:color="auto"/>
              <w:right w:val="single" w:sz="8" w:space="0" w:color="auto"/>
            </w:tcBorders>
            <w:shd w:val="clear" w:color="000000" w:fill="FFFFFF"/>
            <w:vAlign w:val="center"/>
            <w:hideMark/>
          </w:tcPr>
          <w:p w14:paraId="789646FC" w14:textId="77777777" w:rsidR="0039054B" w:rsidRPr="005D3064" w:rsidRDefault="0039054B" w:rsidP="007C22D1">
            <w:pPr>
              <w:ind w:left="-108" w:right="-146"/>
              <w:jc w:val="center"/>
              <w:rPr>
                <w:rFonts w:ascii="Myriad Pro" w:hAnsi="Myriad Pro"/>
                <w:b/>
                <w:bCs/>
                <w:sz w:val="18"/>
                <w:szCs w:val="18"/>
              </w:rPr>
            </w:pPr>
            <w:r w:rsidRPr="005D3064">
              <w:rPr>
                <w:rFonts w:ascii="Myriad Pro" w:hAnsi="Myriad Pro"/>
                <w:b/>
                <w:bCs/>
                <w:sz w:val="18"/>
                <w:szCs w:val="18"/>
              </w:rPr>
              <w:t xml:space="preserve">1 </w:t>
            </w:r>
            <w:r w:rsidR="007C22D1" w:rsidRPr="005D3064">
              <w:rPr>
                <w:rFonts w:ascii="Myriad Pro" w:hAnsi="Myriad Pro"/>
                <w:b/>
                <w:bCs/>
                <w:sz w:val="18"/>
                <w:szCs w:val="18"/>
              </w:rPr>
              <w:t>619 669</w:t>
            </w:r>
            <w:r w:rsidRPr="005D3064">
              <w:rPr>
                <w:rFonts w:ascii="Myriad Pro" w:hAnsi="Myriad Pro"/>
                <w:b/>
                <w:bCs/>
                <w:sz w:val="18"/>
                <w:szCs w:val="18"/>
              </w:rPr>
              <w:t>,</w:t>
            </w:r>
            <w:r w:rsidR="007C22D1" w:rsidRPr="005D3064">
              <w:rPr>
                <w:rFonts w:ascii="Myriad Pro" w:hAnsi="Myriad Pro"/>
                <w:b/>
                <w:bCs/>
                <w:sz w:val="18"/>
                <w:szCs w:val="18"/>
              </w:rPr>
              <w:t>7</w:t>
            </w:r>
          </w:p>
        </w:tc>
      </w:tr>
      <w:tr w:rsidR="0039054B" w:rsidRPr="005D3064" w14:paraId="667B8311" w14:textId="77777777" w:rsidTr="0047057B">
        <w:trPr>
          <w:trHeight w:val="20"/>
        </w:trPr>
        <w:tc>
          <w:tcPr>
            <w:tcW w:w="567" w:type="dxa"/>
            <w:tcBorders>
              <w:top w:val="nil"/>
              <w:left w:val="single" w:sz="8" w:space="0" w:color="auto"/>
              <w:bottom w:val="single" w:sz="8" w:space="0" w:color="auto"/>
              <w:right w:val="nil"/>
            </w:tcBorders>
            <w:shd w:val="clear" w:color="auto" w:fill="auto"/>
            <w:noWrap/>
            <w:vAlign w:val="center"/>
            <w:hideMark/>
          </w:tcPr>
          <w:p w14:paraId="5C93E2D0"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 </w:t>
            </w:r>
          </w:p>
        </w:tc>
        <w:tc>
          <w:tcPr>
            <w:tcW w:w="1555" w:type="dxa"/>
            <w:tcBorders>
              <w:top w:val="nil"/>
              <w:left w:val="single" w:sz="8" w:space="0" w:color="auto"/>
              <w:bottom w:val="single" w:sz="8" w:space="0" w:color="auto"/>
              <w:right w:val="single" w:sz="4" w:space="0" w:color="auto"/>
            </w:tcBorders>
            <w:shd w:val="clear" w:color="auto" w:fill="auto"/>
            <w:vAlign w:val="center"/>
            <w:hideMark/>
          </w:tcPr>
          <w:p w14:paraId="30712852" w14:textId="77777777" w:rsidR="0039054B" w:rsidRPr="005D3064" w:rsidRDefault="0039054B" w:rsidP="00A0352B">
            <w:pPr>
              <w:rPr>
                <w:rFonts w:ascii="Myriad Pro" w:hAnsi="Myriad Pro"/>
                <w:b/>
                <w:bCs/>
                <w:sz w:val="18"/>
                <w:szCs w:val="18"/>
              </w:rPr>
            </w:pPr>
            <w:r w:rsidRPr="005D3064">
              <w:rPr>
                <w:rFonts w:ascii="Myriad Pro" w:hAnsi="Myriad Pro"/>
                <w:b/>
                <w:bCs/>
                <w:sz w:val="18"/>
                <w:szCs w:val="18"/>
              </w:rPr>
              <w:t>Итого средства на оплату труда ППП на услуги по передаче эл.энергии</w:t>
            </w:r>
          </w:p>
        </w:tc>
        <w:tc>
          <w:tcPr>
            <w:tcW w:w="709" w:type="dxa"/>
            <w:tcBorders>
              <w:top w:val="nil"/>
              <w:left w:val="nil"/>
              <w:bottom w:val="single" w:sz="4" w:space="0" w:color="auto"/>
              <w:right w:val="single" w:sz="4" w:space="0" w:color="auto"/>
            </w:tcBorders>
            <w:shd w:val="clear" w:color="auto" w:fill="auto"/>
            <w:noWrap/>
            <w:vAlign w:val="bottom"/>
            <w:hideMark/>
          </w:tcPr>
          <w:p w14:paraId="002494B4" w14:textId="77777777" w:rsidR="0039054B" w:rsidRPr="005D3064" w:rsidRDefault="0039054B" w:rsidP="00A0352B">
            <w:pPr>
              <w:rPr>
                <w:rFonts w:ascii="Myriad Pro" w:hAnsi="Myriad Pro"/>
                <w:sz w:val="18"/>
                <w:szCs w:val="18"/>
              </w:rPr>
            </w:pPr>
            <w:r w:rsidRPr="005D3064">
              <w:rPr>
                <w:rFonts w:ascii="Myriad Pro" w:hAnsi="Myriad Pro"/>
                <w:sz w:val="18"/>
                <w:szCs w:val="18"/>
              </w:rPr>
              <w:t> тыс. руб.</w:t>
            </w:r>
          </w:p>
        </w:tc>
        <w:tc>
          <w:tcPr>
            <w:tcW w:w="1096" w:type="dxa"/>
            <w:tcBorders>
              <w:top w:val="nil"/>
              <w:left w:val="nil"/>
              <w:bottom w:val="single" w:sz="4" w:space="0" w:color="auto"/>
              <w:right w:val="single" w:sz="4" w:space="0" w:color="auto"/>
            </w:tcBorders>
            <w:shd w:val="clear" w:color="000000" w:fill="FFFFFF"/>
            <w:vAlign w:val="center"/>
            <w:hideMark/>
          </w:tcPr>
          <w:p w14:paraId="166978BD"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79 114,70</w:t>
            </w:r>
          </w:p>
        </w:tc>
        <w:tc>
          <w:tcPr>
            <w:tcW w:w="1171" w:type="dxa"/>
            <w:tcBorders>
              <w:top w:val="nil"/>
              <w:left w:val="nil"/>
              <w:bottom w:val="single" w:sz="4" w:space="0" w:color="auto"/>
              <w:right w:val="single" w:sz="4" w:space="0" w:color="auto"/>
            </w:tcBorders>
            <w:shd w:val="clear" w:color="000000" w:fill="FFFFFF"/>
            <w:vAlign w:val="center"/>
            <w:hideMark/>
          </w:tcPr>
          <w:p w14:paraId="674998BE"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89 035,40</w:t>
            </w:r>
          </w:p>
        </w:tc>
        <w:tc>
          <w:tcPr>
            <w:tcW w:w="1277" w:type="dxa"/>
            <w:tcBorders>
              <w:top w:val="nil"/>
              <w:left w:val="nil"/>
              <w:bottom w:val="single" w:sz="4" w:space="0" w:color="auto"/>
              <w:right w:val="single" w:sz="4" w:space="0" w:color="auto"/>
            </w:tcBorders>
            <w:shd w:val="clear" w:color="000000" w:fill="FFFFFF"/>
            <w:vAlign w:val="center"/>
            <w:hideMark/>
          </w:tcPr>
          <w:p w14:paraId="0D758E12"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1 449 427,9</w:t>
            </w:r>
          </w:p>
        </w:tc>
        <w:tc>
          <w:tcPr>
            <w:tcW w:w="1134" w:type="dxa"/>
            <w:tcBorders>
              <w:top w:val="nil"/>
              <w:left w:val="nil"/>
              <w:bottom w:val="single" w:sz="4" w:space="0" w:color="auto"/>
              <w:right w:val="single" w:sz="4" w:space="0" w:color="auto"/>
            </w:tcBorders>
            <w:shd w:val="clear" w:color="000000" w:fill="FFFFFF"/>
            <w:vAlign w:val="center"/>
            <w:hideMark/>
          </w:tcPr>
          <w:p w14:paraId="71D7F472"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27 393,45</w:t>
            </w:r>
          </w:p>
        </w:tc>
        <w:tc>
          <w:tcPr>
            <w:tcW w:w="993" w:type="dxa"/>
            <w:tcBorders>
              <w:top w:val="nil"/>
              <w:left w:val="nil"/>
              <w:bottom w:val="single" w:sz="4" w:space="0" w:color="auto"/>
              <w:right w:val="single" w:sz="4" w:space="0" w:color="auto"/>
            </w:tcBorders>
            <w:shd w:val="clear" w:color="000000" w:fill="FFFFFF"/>
            <w:vAlign w:val="center"/>
            <w:hideMark/>
          </w:tcPr>
          <w:p w14:paraId="04C9A431" w14:textId="77777777" w:rsidR="0039054B" w:rsidRPr="005D3064" w:rsidRDefault="0039054B" w:rsidP="005919D9">
            <w:pPr>
              <w:ind w:left="-108" w:right="-146"/>
              <w:jc w:val="center"/>
              <w:rPr>
                <w:rFonts w:ascii="Myriad Pro" w:hAnsi="Myriad Pro"/>
                <w:b/>
                <w:bCs/>
                <w:sz w:val="18"/>
                <w:szCs w:val="18"/>
              </w:rPr>
            </w:pPr>
            <w:r w:rsidRPr="005D3064">
              <w:rPr>
                <w:rFonts w:ascii="Myriad Pro" w:hAnsi="Myriad Pro"/>
                <w:b/>
                <w:bCs/>
                <w:sz w:val="18"/>
                <w:szCs w:val="18"/>
              </w:rPr>
              <w:t>3</w:t>
            </w:r>
            <w:r w:rsidR="005919D9" w:rsidRPr="005D3064">
              <w:rPr>
                <w:rFonts w:ascii="Myriad Pro" w:hAnsi="Myriad Pro"/>
                <w:b/>
                <w:bCs/>
                <w:sz w:val="18"/>
                <w:szCs w:val="18"/>
              </w:rPr>
              <w:t>5</w:t>
            </w:r>
            <w:r w:rsidRPr="005D3064">
              <w:rPr>
                <w:rFonts w:ascii="Myriad Pro" w:hAnsi="Myriad Pro"/>
                <w:b/>
                <w:bCs/>
                <w:sz w:val="18"/>
                <w:szCs w:val="18"/>
              </w:rPr>
              <w:t xml:space="preserve"> </w:t>
            </w:r>
            <w:r w:rsidR="005919D9" w:rsidRPr="005D3064">
              <w:rPr>
                <w:rFonts w:ascii="Myriad Pro" w:hAnsi="Myriad Pro"/>
                <w:b/>
                <w:bCs/>
                <w:sz w:val="18"/>
                <w:szCs w:val="18"/>
              </w:rPr>
              <w:t>949</w:t>
            </w:r>
            <w:r w:rsidRPr="005D3064">
              <w:rPr>
                <w:rFonts w:ascii="Myriad Pro" w:hAnsi="Myriad Pro"/>
                <w:b/>
                <w:bCs/>
                <w:sz w:val="18"/>
                <w:szCs w:val="18"/>
              </w:rPr>
              <w:t>,</w:t>
            </w:r>
            <w:r w:rsidR="005919D9" w:rsidRPr="005D3064">
              <w:rPr>
                <w:rFonts w:ascii="Myriad Pro" w:hAnsi="Myriad Pro"/>
                <w:b/>
                <w:bCs/>
                <w:sz w:val="18"/>
                <w:szCs w:val="18"/>
              </w:rPr>
              <w:t>6</w:t>
            </w:r>
          </w:p>
        </w:tc>
        <w:tc>
          <w:tcPr>
            <w:tcW w:w="1030" w:type="dxa"/>
            <w:tcBorders>
              <w:top w:val="nil"/>
              <w:left w:val="nil"/>
              <w:bottom w:val="single" w:sz="4" w:space="0" w:color="auto"/>
              <w:right w:val="single" w:sz="8" w:space="0" w:color="auto"/>
            </w:tcBorders>
            <w:shd w:val="clear" w:color="000000" w:fill="FFFFFF"/>
            <w:vAlign w:val="center"/>
            <w:hideMark/>
          </w:tcPr>
          <w:p w14:paraId="46AC9922" w14:textId="77777777" w:rsidR="0039054B" w:rsidRPr="005D3064" w:rsidRDefault="0039054B" w:rsidP="007C22D1">
            <w:pPr>
              <w:ind w:left="-108" w:right="-146"/>
              <w:jc w:val="center"/>
              <w:rPr>
                <w:rFonts w:ascii="Myriad Pro" w:hAnsi="Myriad Pro"/>
                <w:b/>
                <w:bCs/>
                <w:sz w:val="18"/>
                <w:szCs w:val="18"/>
              </w:rPr>
            </w:pPr>
            <w:r w:rsidRPr="005D3064">
              <w:rPr>
                <w:rFonts w:ascii="Myriad Pro" w:hAnsi="Myriad Pro"/>
                <w:b/>
                <w:bCs/>
                <w:sz w:val="18"/>
                <w:szCs w:val="18"/>
              </w:rPr>
              <w:t xml:space="preserve">1 </w:t>
            </w:r>
            <w:r w:rsidR="007C22D1" w:rsidRPr="005D3064">
              <w:rPr>
                <w:rFonts w:ascii="Myriad Pro" w:hAnsi="Myriad Pro"/>
                <w:b/>
                <w:bCs/>
                <w:sz w:val="18"/>
                <w:szCs w:val="18"/>
              </w:rPr>
              <w:t>619</w:t>
            </w:r>
            <w:r w:rsidRPr="005D3064">
              <w:rPr>
                <w:rFonts w:ascii="Myriad Pro" w:hAnsi="Myriad Pro"/>
                <w:b/>
                <w:bCs/>
                <w:sz w:val="18"/>
                <w:szCs w:val="18"/>
              </w:rPr>
              <w:t xml:space="preserve"> </w:t>
            </w:r>
            <w:r w:rsidR="007C22D1" w:rsidRPr="005D3064">
              <w:rPr>
                <w:rFonts w:ascii="Myriad Pro" w:hAnsi="Myriad Pro"/>
                <w:b/>
                <w:bCs/>
                <w:sz w:val="18"/>
                <w:szCs w:val="18"/>
              </w:rPr>
              <w:t>669</w:t>
            </w:r>
            <w:r w:rsidRPr="005D3064">
              <w:rPr>
                <w:rFonts w:ascii="Myriad Pro" w:hAnsi="Myriad Pro"/>
                <w:b/>
                <w:bCs/>
                <w:sz w:val="18"/>
                <w:szCs w:val="18"/>
              </w:rPr>
              <w:t>,</w:t>
            </w:r>
            <w:r w:rsidR="007C22D1" w:rsidRPr="005D3064">
              <w:rPr>
                <w:rFonts w:ascii="Myriad Pro" w:hAnsi="Myriad Pro"/>
                <w:b/>
                <w:bCs/>
                <w:sz w:val="18"/>
                <w:szCs w:val="18"/>
              </w:rPr>
              <w:t>7</w:t>
            </w:r>
          </w:p>
        </w:tc>
      </w:tr>
      <w:tr w:rsidR="0039054B" w:rsidRPr="005D3064" w14:paraId="06B1219A" w14:textId="77777777" w:rsidTr="0047057B">
        <w:trPr>
          <w:trHeight w:val="20"/>
        </w:trPr>
        <w:tc>
          <w:tcPr>
            <w:tcW w:w="56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2B601B96" w14:textId="77777777" w:rsidR="0039054B" w:rsidRPr="005D3064" w:rsidRDefault="0039054B" w:rsidP="00A0352B">
            <w:pPr>
              <w:jc w:val="center"/>
              <w:rPr>
                <w:rFonts w:ascii="Myriad Pro" w:hAnsi="Myriad Pro"/>
                <w:sz w:val="14"/>
                <w:szCs w:val="14"/>
              </w:rPr>
            </w:pPr>
            <w:r w:rsidRPr="005D3064">
              <w:rPr>
                <w:rFonts w:ascii="Myriad Pro" w:hAnsi="Myriad Pro"/>
                <w:sz w:val="14"/>
                <w:szCs w:val="14"/>
              </w:rPr>
              <w:t>7</w:t>
            </w:r>
          </w:p>
        </w:tc>
        <w:tc>
          <w:tcPr>
            <w:tcW w:w="1555" w:type="dxa"/>
            <w:tcBorders>
              <w:top w:val="nil"/>
              <w:left w:val="nil"/>
              <w:bottom w:val="single" w:sz="8" w:space="0" w:color="auto"/>
              <w:right w:val="single" w:sz="4" w:space="0" w:color="auto"/>
            </w:tcBorders>
            <w:shd w:val="clear" w:color="auto" w:fill="auto"/>
            <w:vAlign w:val="center"/>
            <w:hideMark/>
          </w:tcPr>
          <w:p w14:paraId="210F1F5D" w14:textId="77777777" w:rsidR="0039054B" w:rsidRPr="005D3064" w:rsidRDefault="0039054B" w:rsidP="00A0352B">
            <w:pPr>
              <w:rPr>
                <w:rFonts w:ascii="Myriad Pro" w:hAnsi="Myriad Pro"/>
                <w:b/>
                <w:bCs/>
                <w:sz w:val="18"/>
                <w:szCs w:val="18"/>
              </w:rPr>
            </w:pPr>
            <w:r w:rsidRPr="005D3064">
              <w:rPr>
                <w:rFonts w:ascii="Myriad Pro" w:hAnsi="Myriad Pro"/>
                <w:b/>
                <w:bCs/>
                <w:sz w:val="18"/>
                <w:szCs w:val="18"/>
              </w:rPr>
              <w:t>Итого средства на оплату труда с ИА</w:t>
            </w:r>
          </w:p>
        </w:tc>
        <w:tc>
          <w:tcPr>
            <w:tcW w:w="709" w:type="dxa"/>
            <w:tcBorders>
              <w:top w:val="nil"/>
              <w:left w:val="nil"/>
              <w:bottom w:val="single" w:sz="8" w:space="0" w:color="auto"/>
              <w:right w:val="single" w:sz="4" w:space="0" w:color="auto"/>
            </w:tcBorders>
            <w:shd w:val="clear" w:color="auto" w:fill="auto"/>
            <w:noWrap/>
            <w:vAlign w:val="center"/>
            <w:hideMark/>
          </w:tcPr>
          <w:p w14:paraId="5C32EC67" w14:textId="77777777" w:rsidR="0039054B" w:rsidRPr="005D3064" w:rsidRDefault="0039054B" w:rsidP="00A0352B">
            <w:pPr>
              <w:rPr>
                <w:rFonts w:ascii="Myriad Pro" w:hAnsi="Myriad Pro"/>
                <w:sz w:val="18"/>
                <w:szCs w:val="18"/>
              </w:rPr>
            </w:pPr>
            <w:r w:rsidRPr="005D3064">
              <w:rPr>
                <w:rFonts w:ascii="Myriad Pro" w:hAnsi="Myriad Pro"/>
                <w:sz w:val="18"/>
                <w:szCs w:val="18"/>
              </w:rPr>
              <w:t>тыс. руб.</w:t>
            </w:r>
          </w:p>
        </w:tc>
        <w:tc>
          <w:tcPr>
            <w:tcW w:w="1096" w:type="dxa"/>
            <w:tcBorders>
              <w:top w:val="nil"/>
              <w:left w:val="nil"/>
              <w:bottom w:val="single" w:sz="8" w:space="0" w:color="auto"/>
              <w:right w:val="single" w:sz="4" w:space="0" w:color="auto"/>
            </w:tcBorders>
            <w:shd w:val="clear" w:color="000000" w:fill="FFFFFF"/>
            <w:noWrap/>
            <w:vAlign w:val="center"/>
            <w:hideMark/>
          </w:tcPr>
          <w:p w14:paraId="28A41F69"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1 336 865,5</w:t>
            </w:r>
          </w:p>
        </w:tc>
        <w:tc>
          <w:tcPr>
            <w:tcW w:w="1171" w:type="dxa"/>
            <w:tcBorders>
              <w:top w:val="nil"/>
              <w:left w:val="nil"/>
              <w:bottom w:val="single" w:sz="8" w:space="0" w:color="auto"/>
              <w:right w:val="nil"/>
            </w:tcBorders>
            <w:shd w:val="clear" w:color="000000" w:fill="FFFFFF"/>
            <w:vAlign w:val="center"/>
            <w:hideMark/>
          </w:tcPr>
          <w:p w14:paraId="3B55B984"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2 066 509,5</w:t>
            </w:r>
          </w:p>
        </w:tc>
        <w:tc>
          <w:tcPr>
            <w:tcW w:w="1277" w:type="dxa"/>
            <w:tcBorders>
              <w:top w:val="nil"/>
              <w:left w:val="single" w:sz="4" w:space="0" w:color="auto"/>
              <w:bottom w:val="single" w:sz="8" w:space="0" w:color="auto"/>
              <w:right w:val="nil"/>
            </w:tcBorders>
            <w:shd w:val="clear" w:color="000000" w:fill="FFFFFF"/>
            <w:vAlign w:val="center"/>
            <w:hideMark/>
          </w:tcPr>
          <w:p w14:paraId="62BAC389"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1 475 287,3</w:t>
            </w:r>
          </w:p>
        </w:tc>
        <w:tc>
          <w:tcPr>
            <w:tcW w:w="1134" w:type="dxa"/>
            <w:tcBorders>
              <w:top w:val="nil"/>
              <w:left w:val="single" w:sz="4" w:space="0" w:color="auto"/>
              <w:bottom w:val="single" w:sz="8" w:space="0" w:color="auto"/>
              <w:right w:val="single" w:sz="8" w:space="0" w:color="auto"/>
            </w:tcBorders>
            <w:shd w:val="clear" w:color="000000" w:fill="FFFFFF"/>
            <w:vAlign w:val="center"/>
            <w:hideMark/>
          </w:tcPr>
          <w:p w14:paraId="31EC3CA8" w14:textId="77777777" w:rsidR="0039054B" w:rsidRPr="005D3064" w:rsidRDefault="0039054B" w:rsidP="00A0352B">
            <w:pPr>
              <w:ind w:left="-108" w:right="-146"/>
              <w:jc w:val="center"/>
              <w:rPr>
                <w:rFonts w:ascii="Myriad Pro" w:hAnsi="Myriad Pro"/>
                <w:b/>
                <w:bCs/>
                <w:sz w:val="18"/>
                <w:szCs w:val="18"/>
              </w:rPr>
            </w:pPr>
            <w:r w:rsidRPr="005D3064">
              <w:rPr>
                <w:rFonts w:ascii="Myriad Pro" w:hAnsi="Myriad Pro"/>
                <w:b/>
                <w:bCs/>
                <w:sz w:val="18"/>
                <w:szCs w:val="18"/>
              </w:rPr>
              <w:t>25 859,42</w:t>
            </w:r>
          </w:p>
        </w:tc>
        <w:tc>
          <w:tcPr>
            <w:tcW w:w="993" w:type="dxa"/>
            <w:tcBorders>
              <w:top w:val="nil"/>
              <w:left w:val="single" w:sz="4" w:space="0" w:color="auto"/>
              <w:bottom w:val="single" w:sz="8" w:space="0" w:color="auto"/>
              <w:right w:val="single" w:sz="8" w:space="0" w:color="auto"/>
            </w:tcBorders>
            <w:shd w:val="clear" w:color="000000" w:fill="FFFFFF"/>
            <w:vAlign w:val="center"/>
            <w:hideMark/>
          </w:tcPr>
          <w:p w14:paraId="4EDFC35C" w14:textId="77777777" w:rsidR="0039054B" w:rsidRPr="005D3064" w:rsidRDefault="0039054B" w:rsidP="005919D9">
            <w:pPr>
              <w:ind w:left="-108" w:right="-146"/>
              <w:jc w:val="center"/>
              <w:rPr>
                <w:rFonts w:ascii="Myriad Pro" w:hAnsi="Myriad Pro"/>
                <w:b/>
                <w:bCs/>
                <w:sz w:val="18"/>
                <w:szCs w:val="18"/>
              </w:rPr>
            </w:pPr>
            <w:r w:rsidRPr="005D3064">
              <w:rPr>
                <w:rFonts w:ascii="Myriad Pro" w:hAnsi="Myriad Pro"/>
                <w:b/>
                <w:bCs/>
                <w:sz w:val="18"/>
                <w:szCs w:val="18"/>
              </w:rPr>
              <w:t xml:space="preserve">36 </w:t>
            </w:r>
            <w:r w:rsidR="005919D9" w:rsidRPr="005D3064">
              <w:rPr>
                <w:rFonts w:ascii="Myriad Pro" w:hAnsi="Myriad Pro"/>
                <w:b/>
                <w:bCs/>
                <w:sz w:val="18"/>
                <w:szCs w:val="18"/>
              </w:rPr>
              <w:t>949</w:t>
            </w:r>
            <w:r w:rsidRPr="005D3064">
              <w:rPr>
                <w:rFonts w:ascii="Myriad Pro" w:hAnsi="Myriad Pro"/>
                <w:b/>
                <w:bCs/>
                <w:sz w:val="18"/>
                <w:szCs w:val="18"/>
              </w:rPr>
              <w:t>,</w:t>
            </w:r>
            <w:r w:rsidR="005919D9" w:rsidRPr="005D3064">
              <w:rPr>
                <w:rFonts w:ascii="Myriad Pro" w:hAnsi="Myriad Pro"/>
                <w:b/>
                <w:bCs/>
                <w:sz w:val="18"/>
                <w:szCs w:val="18"/>
              </w:rPr>
              <w:t>6</w:t>
            </w:r>
          </w:p>
        </w:tc>
        <w:tc>
          <w:tcPr>
            <w:tcW w:w="1030" w:type="dxa"/>
            <w:tcBorders>
              <w:top w:val="nil"/>
              <w:left w:val="single" w:sz="4" w:space="0" w:color="auto"/>
              <w:bottom w:val="single" w:sz="8" w:space="0" w:color="auto"/>
              <w:right w:val="single" w:sz="8" w:space="0" w:color="auto"/>
            </w:tcBorders>
            <w:shd w:val="clear" w:color="000000" w:fill="FFFFFF"/>
            <w:vAlign w:val="center"/>
            <w:hideMark/>
          </w:tcPr>
          <w:p w14:paraId="79568173" w14:textId="77777777" w:rsidR="0039054B" w:rsidRPr="005D3064" w:rsidRDefault="0039054B" w:rsidP="007C22D1">
            <w:pPr>
              <w:ind w:left="-108" w:right="-146"/>
              <w:jc w:val="center"/>
              <w:rPr>
                <w:rFonts w:ascii="Myriad Pro" w:hAnsi="Myriad Pro"/>
                <w:b/>
                <w:bCs/>
                <w:sz w:val="18"/>
                <w:szCs w:val="18"/>
              </w:rPr>
            </w:pPr>
            <w:r w:rsidRPr="005D3064">
              <w:rPr>
                <w:rFonts w:ascii="Myriad Pro" w:hAnsi="Myriad Pro"/>
                <w:b/>
                <w:bCs/>
                <w:sz w:val="18"/>
                <w:szCs w:val="18"/>
              </w:rPr>
              <w:t xml:space="preserve">1 </w:t>
            </w:r>
            <w:r w:rsidR="007C22D1" w:rsidRPr="005D3064">
              <w:rPr>
                <w:rFonts w:ascii="Myriad Pro" w:hAnsi="Myriad Pro"/>
                <w:b/>
                <w:bCs/>
                <w:sz w:val="18"/>
                <w:szCs w:val="18"/>
              </w:rPr>
              <w:t>655</w:t>
            </w:r>
            <w:r w:rsidR="005919D9" w:rsidRPr="005D3064">
              <w:rPr>
                <w:rFonts w:ascii="Myriad Pro" w:hAnsi="Myriad Pro"/>
                <w:b/>
                <w:bCs/>
                <w:sz w:val="18"/>
                <w:szCs w:val="18"/>
              </w:rPr>
              <w:t xml:space="preserve"> </w:t>
            </w:r>
            <w:r w:rsidR="007C22D1" w:rsidRPr="005D3064">
              <w:rPr>
                <w:rFonts w:ascii="Myriad Pro" w:hAnsi="Myriad Pro"/>
                <w:b/>
                <w:bCs/>
                <w:sz w:val="18"/>
                <w:szCs w:val="18"/>
              </w:rPr>
              <w:t>619</w:t>
            </w:r>
            <w:r w:rsidRPr="005D3064">
              <w:rPr>
                <w:rFonts w:ascii="Myriad Pro" w:hAnsi="Myriad Pro"/>
                <w:b/>
                <w:bCs/>
                <w:sz w:val="18"/>
                <w:szCs w:val="18"/>
              </w:rPr>
              <w:t>,</w:t>
            </w:r>
            <w:r w:rsidR="007C22D1" w:rsidRPr="005D3064">
              <w:rPr>
                <w:rFonts w:ascii="Myriad Pro" w:hAnsi="Myriad Pro"/>
                <w:b/>
                <w:bCs/>
                <w:sz w:val="18"/>
                <w:szCs w:val="18"/>
              </w:rPr>
              <w:t>3</w:t>
            </w:r>
          </w:p>
        </w:tc>
      </w:tr>
      <w:tr w:rsidR="0039054B" w:rsidRPr="005D3064" w14:paraId="627116AE" w14:textId="77777777" w:rsidTr="0047057B">
        <w:trPr>
          <w:trHeight w:val="20"/>
        </w:trPr>
        <w:tc>
          <w:tcPr>
            <w:tcW w:w="567" w:type="dxa"/>
            <w:tcBorders>
              <w:top w:val="nil"/>
              <w:left w:val="single" w:sz="8" w:space="0" w:color="auto"/>
              <w:bottom w:val="single" w:sz="8" w:space="0" w:color="auto"/>
              <w:right w:val="nil"/>
            </w:tcBorders>
            <w:shd w:val="clear" w:color="auto" w:fill="auto"/>
            <w:noWrap/>
            <w:vAlign w:val="center"/>
            <w:hideMark/>
          </w:tcPr>
          <w:p w14:paraId="5462B822" w14:textId="77777777" w:rsidR="0039054B" w:rsidRPr="005D3064" w:rsidRDefault="0039054B" w:rsidP="00A0352B">
            <w:pPr>
              <w:jc w:val="center"/>
              <w:rPr>
                <w:rFonts w:ascii="Myriad Pro" w:hAnsi="Myriad Pro"/>
                <w:sz w:val="16"/>
                <w:szCs w:val="16"/>
              </w:rPr>
            </w:pPr>
            <w:r w:rsidRPr="005D3064">
              <w:rPr>
                <w:rFonts w:ascii="Myriad Pro" w:hAnsi="Myriad Pro"/>
                <w:sz w:val="16"/>
                <w:szCs w:val="16"/>
              </w:rPr>
              <w:t> </w:t>
            </w:r>
          </w:p>
        </w:tc>
        <w:tc>
          <w:tcPr>
            <w:tcW w:w="1555" w:type="dxa"/>
            <w:tcBorders>
              <w:top w:val="nil"/>
              <w:left w:val="single" w:sz="4" w:space="0" w:color="auto"/>
              <w:bottom w:val="single" w:sz="8" w:space="0" w:color="auto"/>
              <w:right w:val="single" w:sz="4" w:space="0" w:color="auto"/>
            </w:tcBorders>
            <w:shd w:val="clear" w:color="auto" w:fill="auto"/>
            <w:vAlign w:val="center"/>
            <w:hideMark/>
          </w:tcPr>
          <w:p w14:paraId="6A3ECA1D" w14:textId="77777777" w:rsidR="0039054B" w:rsidRPr="005D3064" w:rsidRDefault="0039054B" w:rsidP="00A0352B">
            <w:pPr>
              <w:rPr>
                <w:rFonts w:ascii="Myriad Pro" w:hAnsi="Myriad Pro"/>
                <w:b/>
                <w:bCs/>
                <w:sz w:val="18"/>
                <w:szCs w:val="18"/>
              </w:rPr>
            </w:pPr>
            <w:r w:rsidRPr="005D3064">
              <w:rPr>
                <w:rFonts w:ascii="Myriad Pro" w:hAnsi="Myriad Pro"/>
                <w:b/>
                <w:bCs/>
                <w:sz w:val="18"/>
                <w:szCs w:val="18"/>
              </w:rPr>
              <w:t>Итого средства на оплату труда с ИА с учетом метода сравнения аналогов</w:t>
            </w:r>
          </w:p>
        </w:tc>
        <w:tc>
          <w:tcPr>
            <w:tcW w:w="709" w:type="dxa"/>
            <w:tcBorders>
              <w:top w:val="single" w:sz="4" w:space="0" w:color="auto"/>
              <w:left w:val="nil"/>
              <w:bottom w:val="single" w:sz="8" w:space="0" w:color="auto"/>
              <w:right w:val="single" w:sz="4" w:space="0" w:color="auto"/>
            </w:tcBorders>
            <w:shd w:val="clear" w:color="auto" w:fill="auto"/>
            <w:noWrap/>
            <w:vAlign w:val="center"/>
            <w:hideMark/>
          </w:tcPr>
          <w:p w14:paraId="05DCAB9B" w14:textId="77777777" w:rsidR="0039054B" w:rsidRPr="005D3064" w:rsidRDefault="0039054B" w:rsidP="00A0352B">
            <w:pPr>
              <w:rPr>
                <w:rFonts w:ascii="Myriad Pro" w:hAnsi="Myriad Pro"/>
                <w:sz w:val="18"/>
                <w:szCs w:val="18"/>
              </w:rPr>
            </w:pPr>
            <w:r w:rsidRPr="005D3064">
              <w:rPr>
                <w:rFonts w:ascii="Myriad Pro" w:hAnsi="Myriad Pro"/>
                <w:sz w:val="18"/>
                <w:szCs w:val="18"/>
              </w:rPr>
              <w:t>тыс. руб.</w:t>
            </w:r>
          </w:p>
        </w:tc>
        <w:tc>
          <w:tcPr>
            <w:tcW w:w="1096" w:type="dxa"/>
            <w:tcBorders>
              <w:top w:val="nil"/>
              <w:left w:val="nil"/>
              <w:bottom w:val="single" w:sz="8" w:space="0" w:color="auto"/>
              <w:right w:val="nil"/>
            </w:tcBorders>
            <w:shd w:val="clear" w:color="000000" w:fill="FFFFFF"/>
            <w:noWrap/>
            <w:vAlign w:val="center"/>
            <w:hideMark/>
          </w:tcPr>
          <w:p w14:paraId="7DB01074" w14:textId="77777777" w:rsidR="0039054B" w:rsidRPr="005D3064" w:rsidRDefault="0039054B" w:rsidP="00A0352B">
            <w:pPr>
              <w:jc w:val="center"/>
              <w:rPr>
                <w:rFonts w:ascii="Myriad Pro" w:hAnsi="Myriad Pro"/>
                <w:b/>
                <w:bCs/>
                <w:sz w:val="18"/>
                <w:szCs w:val="18"/>
              </w:rPr>
            </w:pPr>
            <w:r w:rsidRPr="005D3064">
              <w:rPr>
                <w:rFonts w:ascii="Myriad Pro" w:hAnsi="Myriad Pro"/>
                <w:b/>
                <w:bCs/>
                <w:sz w:val="18"/>
                <w:szCs w:val="18"/>
              </w:rPr>
              <w:t> </w:t>
            </w:r>
          </w:p>
        </w:tc>
        <w:tc>
          <w:tcPr>
            <w:tcW w:w="1171" w:type="dxa"/>
            <w:tcBorders>
              <w:top w:val="nil"/>
              <w:left w:val="nil"/>
              <w:bottom w:val="single" w:sz="8" w:space="0" w:color="auto"/>
              <w:right w:val="nil"/>
            </w:tcBorders>
            <w:shd w:val="clear" w:color="000000" w:fill="FFFFFF"/>
            <w:vAlign w:val="center"/>
            <w:hideMark/>
          </w:tcPr>
          <w:p w14:paraId="6674265A" w14:textId="77777777" w:rsidR="0039054B" w:rsidRPr="005D3064" w:rsidRDefault="0039054B" w:rsidP="00A0352B">
            <w:pPr>
              <w:jc w:val="center"/>
              <w:rPr>
                <w:rFonts w:ascii="Myriad Pro" w:hAnsi="Myriad Pro"/>
                <w:b/>
                <w:bCs/>
                <w:sz w:val="18"/>
                <w:szCs w:val="18"/>
              </w:rPr>
            </w:pPr>
            <w:r w:rsidRPr="005D3064">
              <w:rPr>
                <w:rFonts w:ascii="Myriad Pro" w:hAnsi="Myriad Pro"/>
                <w:b/>
                <w:bCs/>
                <w:sz w:val="18"/>
                <w:szCs w:val="18"/>
              </w:rPr>
              <w:t> </w:t>
            </w:r>
          </w:p>
        </w:tc>
        <w:tc>
          <w:tcPr>
            <w:tcW w:w="1277" w:type="dxa"/>
            <w:tcBorders>
              <w:top w:val="nil"/>
              <w:left w:val="nil"/>
              <w:bottom w:val="single" w:sz="8" w:space="0" w:color="auto"/>
              <w:right w:val="nil"/>
            </w:tcBorders>
            <w:shd w:val="clear" w:color="000000" w:fill="FFFFFF"/>
            <w:vAlign w:val="center"/>
            <w:hideMark/>
          </w:tcPr>
          <w:p w14:paraId="10F04069" w14:textId="77777777" w:rsidR="0039054B" w:rsidRPr="005D3064" w:rsidRDefault="0039054B" w:rsidP="006B1DAA">
            <w:pPr>
              <w:ind w:left="-69" w:right="-147"/>
              <w:jc w:val="center"/>
              <w:rPr>
                <w:rFonts w:ascii="Myriad Pro" w:hAnsi="Myriad Pro"/>
                <w:b/>
                <w:bCs/>
                <w:sz w:val="18"/>
                <w:szCs w:val="18"/>
              </w:rPr>
            </w:pPr>
            <w:r w:rsidRPr="005D3064">
              <w:rPr>
                <w:rFonts w:ascii="Myriad Pro" w:hAnsi="Myriad Pro"/>
                <w:b/>
                <w:bCs/>
                <w:sz w:val="18"/>
                <w:szCs w:val="18"/>
              </w:rPr>
              <w:t xml:space="preserve">1 418 </w:t>
            </w:r>
            <w:r w:rsidR="006B1DAA" w:rsidRPr="005D3064">
              <w:rPr>
                <w:rFonts w:ascii="Myriad Pro" w:hAnsi="Myriad Pro"/>
                <w:b/>
                <w:bCs/>
                <w:sz w:val="18"/>
                <w:szCs w:val="18"/>
              </w:rPr>
              <w:t>194,5</w:t>
            </w:r>
          </w:p>
        </w:tc>
        <w:tc>
          <w:tcPr>
            <w:tcW w:w="1134" w:type="dxa"/>
            <w:tcBorders>
              <w:top w:val="nil"/>
              <w:left w:val="nil"/>
              <w:bottom w:val="single" w:sz="8" w:space="0" w:color="auto"/>
              <w:right w:val="nil"/>
            </w:tcBorders>
            <w:shd w:val="clear" w:color="auto" w:fill="auto"/>
            <w:noWrap/>
            <w:vAlign w:val="center"/>
            <w:hideMark/>
          </w:tcPr>
          <w:p w14:paraId="6BE3BD54"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993" w:type="dxa"/>
            <w:tcBorders>
              <w:top w:val="nil"/>
              <w:left w:val="nil"/>
              <w:bottom w:val="single" w:sz="8" w:space="0" w:color="auto"/>
              <w:right w:val="nil"/>
            </w:tcBorders>
            <w:shd w:val="clear" w:color="auto" w:fill="auto"/>
            <w:noWrap/>
            <w:vAlign w:val="center"/>
            <w:hideMark/>
          </w:tcPr>
          <w:p w14:paraId="1AE340C5" w14:textId="77777777" w:rsidR="0039054B" w:rsidRPr="005D3064" w:rsidRDefault="0039054B" w:rsidP="00A0352B">
            <w:pPr>
              <w:jc w:val="center"/>
              <w:rPr>
                <w:rFonts w:ascii="Myriad Pro" w:hAnsi="Myriad Pro"/>
                <w:sz w:val="18"/>
                <w:szCs w:val="18"/>
              </w:rPr>
            </w:pPr>
            <w:r w:rsidRPr="005D3064">
              <w:rPr>
                <w:rFonts w:ascii="Myriad Pro" w:hAnsi="Myriad Pro"/>
                <w:sz w:val="18"/>
                <w:szCs w:val="18"/>
              </w:rPr>
              <w:t> </w:t>
            </w:r>
          </w:p>
        </w:tc>
        <w:tc>
          <w:tcPr>
            <w:tcW w:w="1030" w:type="dxa"/>
            <w:tcBorders>
              <w:top w:val="nil"/>
              <w:left w:val="nil"/>
              <w:bottom w:val="single" w:sz="8" w:space="0" w:color="auto"/>
              <w:right w:val="single" w:sz="8" w:space="0" w:color="auto"/>
            </w:tcBorders>
            <w:shd w:val="clear" w:color="000000" w:fill="FFFFFF"/>
            <w:vAlign w:val="center"/>
            <w:hideMark/>
          </w:tcPr>
          <w:p w14:paraId="1B3885C8" w14:textId="77777777" w:rsidR="0039054B" w:rsidRPr="005D3064" w:rsidRDefault="0039054B" w:rsidP="00A0352B">
            <w:pPr>
              <w:jc w:val="center"/>
              <w:rPr>
                <w:rFonts w:ascii="Myriad Pro" w:hAnsi="Myriad Pro"/>
                <w:b/>
                <w:bCs/>
                <w:sz w:val="18"/>
                <w:szCs w:val="18"/>
              </w:rPr>
            </w:pPr>
            <w:r w:rsidRPr="005D3064">
              <w:rPr>
                <w:rFonts w:ascii="Myriad Pro" w:hAnsi="Myriad Pro"/>
                <w:b/>
                <w:bCs/>
                <w:sz w:val="18"/>
                <w:szCs w:val="18"/>
              </w:rPr>
              <w:t> </w:t>
            </w:r>
          </w:p>
        </w:tc>
      </w:tr>
    </w:tbl>
    <w:p w14:paraId="278006ED" w14:textId="77777777" w:rsidR="0039054B" w:rsidRPr="00645987" w:rsidRDefault="0039054B" w:rsidP="0039054B">
      <w:pPr>
        <w:autoSpaceDE w:val="0"/>
        <w:autoSpaceDN w:val="0"/>
        <w:adjustRightInd w:val="0"/>
        <w:spacing w:line="360" w:lineRule="auto"/>
        <w:ind w:firstLine="720"/>
        <w:rPr>
          <w:rFonts w:ascii="Myriad Pro" w:hAnsi="Myriad Pro"/>
          <w:color w:val="FF0000"/>
          <w:sz w:val="20"/>
          <w:szCs w:val="20"/>
          <w:highlight w:val="yellow"/>
        </w:rPr>
      </w:pPr>
    </w:p>
    <w:p w14:paraId="75967348" w14:textId="77777777" w:rsidR="0039054B" w:rsidRPr="009461CF" w:rsidRDefault="0039054B" w:rsidP="005D3064">
      <w:pPr>
        <w:spacing w:line="360" w:lineRule="auto"/>
        <w:ind w:firstLine="567"/>
        <w:jc w:val="both"/>
        <w:rPr>
          <w:rFonts w:ascii="Myriad Pro" w:hAnsi="Myriad Pro"/>
          <w:sz w:val="26"/>
          <w:szCs w:val="26"/>
        </w:rPr>
      </w:pPr>
      <w:bookmarkStart w:id="54" w:name="_Hlk38634183"/>
      <w:r w:rsidRPr="009461CF">
        <w:rPr>
          <w:rFonts w:ascii="Myriad Pro" w:hAnsi="Myriad Pro"/>
          <w:sz w:val="26"/>
          <w:szCs w:val="26"/>
        </w:rPr>
        <w:t xml:space="preserve">В виду того, что Управлением по тарифам нарушены положения п. 26 Основ ценообразования № 1178, а именно тарифный коэффициент, выплаты стимулирующего и компенсационного характера для расчета расходов на оплату труда определены не за последний расчетный период регулирования (2016 год), а также Управлением по тарифам не учтены все представленные филиалом «Алтайэнерго» обосновывающие документы в материалах заявки, включая формы статистики. Исполнитель считает, что Управлением по тарифам были необоснованно исключены из базового уровня подконтрольных расходов филиала ПАО «МРСК Сибири» - «Алтайэнерго» на 2018-2022 гг. расходы на оплату труда в размере </w:t>
      </w:r>
      <w:r w:rsidR="007C22D1" w:rsidRPr="009461CF">
        <w:rPr>
          <w:rFonts w:ascii="Myriad Pro" w:hAnsi="Myriad Pro"/>
          <w:sz w:val="26"/>
          <w:szCs w:val="26"/>
        </w:rPr>
        <w:t xml:space="preserve">237 </w:t>
      </w:r>
      <w:r w:rsidR="006B1DAA" w:rsidRPr="009461CF">
        <w:rPr>
          <w:rFonts w:ascii="Myriad Pro" w:hAnsi="Myriad Pro"/>
          <w:sz w:val="26"/>
          <w:szCs w:val="26"/>
        </w:rPr>
        <w:t>424,77</w:t>
      </w:r>
      <w:r w:rsidRPr="009461CF">
        <w:rPr>
          <w:rFonts w:ascii="Myriad Pro" w:hAnsi="Myriad Pro"/>
          <w:sz w:val="26"/>
          <w:szCs w:val="26"/>
        </w:rPr>
        <w:t xml:space="preserve"> тыс. руб. (1 </w:t>
      </w:r>
      <w:r w:rsidR="007C22D1" w:rsidRPr="009461CF">
        <w:rPr>
          <w:rFonts w:ascii="Myriad Pro" w:hAnsi="Myriad Pro"/>
          <w:sz w:val="26"/>
          <w:szCs w:val="26"/>
        </w:rPr>
        <w:t>655 619,3</w:t>
      </w:r>
      <w:r w:rsidRPr="009461CF">
        <w:rPr>
          <w:rFonts w:ascii="Myriad Pro" w:hAnsi="Myriad Pro"/>
          <w:sz w:val="26"/>
          <w:szCs w:val="26"/>
        </w:rPr>
        <w:t xml:space="preserve"> тыс. руб. - 1 418 </w:t>
      </w:r>
      <w:r w:rsidR="006B1DAA" w:rsidRPr="009461CF">
        <w:rPr>
          <w:rFonts w:ascii="Myriad Pro" w:hAnsi="Myriad Pro"/>
          <w:sz w:val="26"/>
          <w:szCs w:val="26"/>
        </w:rPr>
        <w:t>194,5</w:t>
      </w:r>
      <w:r w:rsidRPr="009461CF">
        <w:rPr>
          <w:rFonts w:ascii="Myriad Pro" w:hAnsi="Myriad Pro"/>
          <w:sz w:val="26"/>
          <w:szCs w:val="26"/>
        </w:rPr>
        <w:t xml:space="preserve"> тыс. руб.). </w:t>
      </w:r>
    </w:p>
    <w:bookmarkEnd w:id="54"/>
    <w:p w14:paraId="27D19269" w14:textId="5C9E7422" w:rsidR="00173F1A" w:rsidRPr="009461CF" w:rsidRDefault="0039054B" w:rsidP="005D3064">
      <w:pPr>
        <w:pStyle w:val="aa"/>
        <w:spacing w:after="240" w:line="360" w:lineRule="auto"/>
        <w:ind w:left="0" w:firstLine="567"/>
        <w:rPr>
          <w:rFonts w:ascii="Myriad Pro" w:hAnsi="Myriad Pro"/>
          <w:sz w:val="26"/>
          <w:szCs w:val="26"/>
        </w:rPr>
      </w:pPr>
      <w:r w:rsidRPr="009461CF">
        <w:rPr>
          <w:rFonts w:ascii="Myriad Pro" w:hAnsi="Myriad Pro"/>
          <w:sz w:val="26"/>
          <w:szCs w:val="26"/>
        </w:rPr>
        <w:t>Исполнитель также отмечает, что в соответствии с нормативными документами установленный базовый уровень подконтрольных расходов подлежит ежегодной индексации, что приводит к ежегодному увеличению величины «необоснованно исключенных» Управлением по тарифам расходов по статье «Расходы на оплату труда».</w:t>
      </w:r>
    </w:p>
    <w:p w14:paraId="2C20BEBC" w14:textId="2F55029B" w:rsidR="007A5445" w:rsidRPr="0057452E" w:rsidRDefault="007A5445" w:rsidP="00EB7C8A">
      <w:pPr>
        <w:pStyle w:val="31"/>
        <w:numPr>
          <w:ilvl w:val="2"/>
          <w:numId w:val="1"/>
        </w:numPr>
        <w:tabs>
          <w:tab w:val="left" w:pos="567"/>
        </w:tabs>
        <w:spacing w:before="40" w:after="240" w:line="360" w:lineRule="auto"/>
        <w:ind w:left="426" w:hanging="437"/>
        <w:jc w:val="both"/>
        <w:rPr>
          <w:rFonts w:ascii="Myriad Pro" w:hAnsi="Myriad Pro"/>
          <w:color w:val="4F6228" w:themeColor="accent3" w:themeShade="80"/>
          <w:sz w:val="28"/>
          <w:szCs w:val="28"/>
        </w:rPr>
      </w:pPr>
      <w:bookmarkStart w:id="55" w:name="_Toc64555666"/>
      <w:r w:rsidRPr="0057452E">
        <w:rPr>
          <w:rFonts w:ascii="Myriad Pro" w:hAnsi="Myriad Pro" w:cs="Times New Roman"/>
          <w:color w:val="4F6228" w:themeColor="accent3" w:themeShade="80"/>
          <w:sz w:val="28"/>
          <w:szCs w:val="28"/>
        </w:rPr>
        <w:lastRenderedPageBreak/>
        <w:t>Прочие расходы</w:t>
      </w:r>
      <w:bookmarkEnd w:id="55"/>
    </w:p>
    <w:p w14:paraId="15B479CB" w14:textId="32E5920D" w:rsidR="007A5445" w:rsidRPr="00F82A7F" w:rsidRDefault="007A5445" w:rsidP="007A5445">
      <w:pPr>
        <w:spacing w:line="360" w:lineRule="auto"/>
        <w:ind w:firstLine="567"/>
        <w:jc w:val="both"/>
        <w:rPr>
          <w:rFonts w:ascii="Myriad Pro" w:hAnsi="Myriad Pro"/>
          <w:sz w:val="26"/>
          <w:szCs w:val="26"/>
        </w:rPr>
      </w:pPr>
      <w:r w:rsidRPr="00F82A7F">
        <w:rPr>
          <w:rFonts w:ascii="Myriad Pro" w:hAnsi="Myriad Pro"/>
          <w:sz w:val="26"/>
          <w:szCs w:val="26"/>
        </w:rPr>
        <w:t>Согласно п. 28 Основ ценообразования №1178 в составе необходимой валовой выручки учитываются прочие расходы.</w:t>
      </w:r>
    </w:p>
    <w:p w14:paraId="47B1114D" w14:textId="77777777" w:rsidR="007A5445" w:rsidRPr="00F82A7F" w:rsidRDefault="007A5445" w:rsidP="007A5445">
      <w:pPr>
        <w:spacing w:line="360" w:lineRule="auto"/>
        <w:ind w:firstLine="567"/>
        <w:jc w:val="both"/>
        <w:rPr>
          <w:rFonts w:ascii="Myriad Pro" w:hAnsi="Myriad Pro"/>
          <w:sz w:val="26"/>
          <w:szCs w:val="26"/>
        </w:rPr>
      </w:pPr>
      <w:r w:rsidRPr="00F82A7F">
        <w:rPr>
          <w:rFonts w:ascii="Myriad Pro" w:hAnsi="Myriad Pro"/>
          <w:sz w:val="26"/>
          <w:szCs w:val="26"/>
        </w:rPr>
        <w:t xml:space="preserve">К составу прочих расходов, подлежащих включению в операционные расходы, относятся: </w:t>
      </w:r>
    </w:p>
    <w:p w14:paraId="6EF1856C"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1)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429860E4"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2) 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6AC9F0F4"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3) расходы на служебные командировки, включая оформление виз и уплату сборов;</w:t>
      </w:r>
    </w:p>
    <w:p w14:paraId="602DB095"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4) расходы на обучение персонала;</w:t>
      </w:r>
    </w:p>
    <w:p w14:paraId="53DC2C5A"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5)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409E6BEF"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6) 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189F979A"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t>7)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3D87B860" w14:textId="77777777" w:rsidR="007A5445" w:rsidRPr="00F82A7F" w:rsidRDefault="007A5445" w:rsidP="007A5445">
      <w:pPr>
        <w:autoSpaceDE w:val="0"/>
        <w:autoSpaceDN w:val="0"/>
        <w:adjustRightInd w:val="0"/>
        <w:spacing w:line="360" w:lineRule="auto"/>
        <w:ind w:firstLine="567"/>
        <w:jc w:val="both"/>
        <w:rPr>
          <w:rFonts w:ascii="Myriad Pro" w:hAnsi="Myriad Pro" w:cs="Myriad Pro"/>
          <w:sz w:val="26"/>
          <w:szCs w:val="26"/>
        </w:rPr>
      </w:pPr>
      <w:r w:rsidRPr="00F82A7F">
        <w:rPr>
          <w:rFonts w:ascii="Myriad Pro" w:hAnsi="Myriad Pro" w:cs="Myriad Pro"/>
          <w:sz w:val="26"/>
          <w:szCs w:val="26"/>
        </w:rPr>
        <w:lastRenderedPageBreak/>
        <w:t xml:space="preserve">8) иные расходы, связанные с производством и (или) реализацией продукции, определяемые регулирующим органом в соответствии с Налоговым </w:t>
      </w:r>
      <w:hyperlink r:id="rId27" w:history="1">
        <w:r w:rsidRPr="00F82A7F">
          <w:rPr>
            <w:rFonts w:ascii="Myriad Pro" w:hAnsi="Myriad Pro" w:cs="Myriad Pro"/>
            <w:sz w:val="26"/>
            <w:szCs w:val="26"/>
          </w:rPr>
          <w:t>кодексом</w:t>
        </w:r>
      </w:hyperlink>
      <w:r w:rsidRPr="00F82A7F">
        <w:rPr>
          <w:rFonts w:ascii="Myriad Pro" w:hAnsi="Myriad Pro" w:cs="Myriad Pro"/>
          <w:sz w:val="26"/>
          <w:szCs w:val="26"/>
        </w:rPr>
        <w:t xml:space="preserve"> Российской Федерации.</w:t>
      </w:r>
    </w:p>
    <w:p w14:paraId="1AB91504" w14:textId="7AE12B53" w:rsidR="007A5445" w:rsidRDefault="007A5445" w:rsidP="007A5445">
      <w:pPr>
        <w:spacing w:line="360" w:lineRule="auto"/>
        <w:ind w:firstLine="540"/>
        <w:jc w:val="both"/>
        <w:rPr>
          <w:rFonts w:ascii="Myriad Pro" w:hAnsi="Myriad Pro" w:cs="Myriad Pro"/>
          <w:sz w:val="26"/>
          <w:szCs w:val="26"/>
        </w:rPr>
      </w:pPr>
      <w:r w:rsidRPr="00F82A7F">
        <w:rPr>
          <w:rFonts w:ascii="Myriad Pro" w:hAnsi="Myriad Pro" w:cs="Myriad Pro"/>
          <w:sz w:val="26"/>
          <w:szCs w:val="26"/>
        </w:rPr>
        <w:t xml:space="preserve">Величина прочих расходов, заявленных </w:t>
      </w:r>
      <w:r>
        <w:rPr>
          <w:rFonts w:ascii="Myriad Pro" w:hAnsi="Myriad Pro" w:cs="Myriad Pro"/>
          <w:sz w:val="26"/>
          <w:szCs w:val="26"/>
        </w:rPr>
        <w:t>филиалом</w:t>
      </w:r>
      <w:r w:rsidRPr="00F82A7F">
        <w:rPr>
          <w:rFonts w:ascii="Myriad Pro" w:hAnsi="Myriad Pro" w:cs="Myriad Pro"/>
          <w:sz w:val="26"/>
          <w:szCs w:val="26"/>
        </w:rPr>
        <w:t xml:space="preserve"> для включения в подконтрольные расходы, составляет </w:t>
      </w:r>
      <w:r w:rsidR="005D3064">
        <w:rPr>
          <w:rFonts w:ascii="Myriad Pro" w:hAnsi="Myriad Pro" w:cs="Myriad Pro"/>
          <w:sz w:val="26"/>
          <w:szCs w:val="26"/>
        </w:rPr>
        <w:t>997 507,7</w:t>
      </w:r>
      <w:r>
        <w:rPr>
          <w:rFonts w:ascii="Myriad Pro" w:hAnsi="Myriad Pro" w:cs="Myriad Pro"/>
          <w:sz w:val="26"/>
          <w:szCs w:val="26"/>
        </w:rPr>
        <w:t xml:space="preserve"> </w:t>
      </w:r>
      <w:r w:rsidRPr="00F82A7F">
        <w:rPr>
          <w:rFonts w:ascii="Myriad Pro" w:hAnsi="Myriad Pro" w:cs="Myriad Pro"/>
          <w:sz w:val="26"/>
          <w:szCs w:val="26"/>
        </w:rPr>
        <w:t xml:space="preserve">тыс. руб. </w:t>
      </w:r>
    </w:p>
    <w:p w14:paraId="74947D47" w14:textId="68E658A3" w:rsidR="009461CF" w:rsidRDefault="009461CF" w:rsidP="0009226D">
      <w:pPr>
        <w:pStyle w:val="aa"/>
        <w:spacing w:before="240" w:after="240" w:line="360" w:lineRule="auto"/>
        <w:ind w:left="0" w:firstLine="567"/>
        <w:rPr>
          <w:rFonts w:ascii="Myriad Pro" w:hAnsi="Myriad Pro"/>
          <w:b/>
          <w:bCs/>
          <w:sz w:val="26"/>
          <w:szCs w:val="26"/>
        </w:rPr>
      </w:pPr>
      <w:r w:rsidRPr="007A5445">
        <w:rPr>
          <w:rFonts w:ascii="Myriad Pro" w:hAnsi="Myriad Pro"/>
          <w:b/>
          <w:bCs/>
          <w:sz w:val="26"/>
          <w:szCs w:val="26"/>
        </w:rPr>
        <w:t>Ремонт основных фондов</w:t>
      </w:r>
    </w:p>
    <w:p w14:paraId="224EC8AA" w14:textId="5931115F"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Ремонт электрооборудования предусматривает выполнение комплекса работ, направленных на обеспечение исправного состояния оборудования, надежной, безопасной и экономичной его эксплуатации, проводимых с определенной периодичностью и последовательностью, при оптимальных трудовых и материальных затратах.</w:t>
      </w:r>
    </w:p>
    <w:p w14:paraId="4374EEA2"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Комплекс проводимых работ включает:</w:t>
      </w:r>
    </w:p>
    <w:p w14:paraId="77F3A4A0"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проведение планового и аварийно-восстановительного ремонта оборудования;</w:t>
      </w:r>
    </w:p>
    <w:p w14:paraId="58FF7DEB" w14:textId="4A745B54"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контроль качества выполняемых работ в процессе ремонта и контроль качества отремонтированного оборудования;</w:t>
      </w:r>
    </w:p>
    <w:p w14:paraId="5C8E7A82" w14:textId="6CE07BFB"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своевременное обеспечение ремонтных работ материалами, запчастями и комплектующим оборудованием;</w:t>
      </w:r>
    </w:p>
    <w:p w14:paraId="60FEBAC5" w14:textId="7B013D8C"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анализ параметров технического состояния оборудования до и после ремонта по результатам испытаний;</w:t>
      </w:r>
    </w:p>
    <w:p w14:paraId="275006D6" w14:textId="01A89734"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установление оптимальной периодичности и продолжительности проведения капитальных, средних и текущих ремонтов, периодичности технического обслуживания, учитывающей конкретные условия эксплуатации.</w:t>
      </w:r>
    </w:p>
    <w:p w14:paraId="44230F77" w14:textId="4B4D187E"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Организация и планирование ремонта объектов электрических сетей, зданий и сооружений осуществляется на основе оценки их технического состояния, при этом контроль состояния выполняется с периодичностью и в объеме, установленными нормативно</w:t>
      </w:r>
      <w:r>
        <w:rPr>
          <w:rFonts w:ascii="Myriad Pro" w:hAnsi="Myriad Pro"/>
          <w:sz w:val="26"/>
          <w:szCs w:val="26"/>
        </w:rPr>
        <w:t>-</w:t>
      </w:r>
      <w:r w:rsidRPr="005D3064">
        <w:rPr>
          <w:rFonts w:ascii="Myriad Pro" w:hAnsi="Myriad Pro"/>
          <w:sz w:val="26"/>
          <w:szCs w:val="26"/>
        </w:rPr>
        <w:t>технической документацией.</w:t>
      </w:r>
    </w:p>
    <w:p w14:paraId="10152C43"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Нормативные документы, регламентирующие деятельность энергопредприятия при планировании и выполнении ремонтно-эксплуатационных работ:</w:t>
      </w:r>
    </w:p>
    <w:p w14:paraId="174FCCA0" w14:textId="390E3E1C"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lastRenderedPageBreak/>
        <w:t>-</w:t>
      </w:r>
      <w:r w:rsidRPr="005D3064">
        <w:rPr>
          <w:rFonts w:ascii="Myriad Pro" w:hAnsi="Myriad Pro"/>
          <w:sz w:val="26"/>
          <w:szCs w:val="26"/>
        </w:rPr>
        <w:tab/>
        <w:t>СО 34.04.181-2003 Правила организации технического обслуживания и ремонта оборудования, зданий и сооружений электростанций и сетей;</w:t>
      </w:r>
    </w:p>
    <w:p w14:paraId="6B69D822" w14:textId="282C6C8D"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Правила технической эксплуатации электрических станций и сетей Российской Федерации</w:t>
      </w:r>
    </w:p>
    <w:p w14:paraId="56959187"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Правила устройства электроустановок (ПУЭ);</w:t>
      </w:r>
    </w:p>
    <w:p w14:paraId="42FCC794" w14:textId="39830AD4"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Правила технической эксплуатации электрических станций и сетей Российской Федерации СО 153-34.20.501-2003: /Утв. Приказом Минэнерго РФ от 19.06.2003г. №229; Зарегистрировано Министерством юстиции РФ от 20.06.2003г. № 4799. - М.: СПО ОРГРЭС, 2003г./;</w:t>
      </w:r>
    </w:p>
    <w:p w14:paraId="768142F1" w14:textId="02B1F0E5"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Правила организации технического обслуживания и ремонта оборудования, зданий и сооружений электростанций и сетей СО 34.04.181-2003: /Утв. ОАО РЭС «ЕЭС России» 25.12.2003г;</w:t>
      </w:r>
    </w:p>
    <w:p w14:paraId="57F21102"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Объемы и нормы испытаний электрооборудования СО 34.45-51.300-97;</w:t>
      </w:r>
    </w:p>
    <w:p w14:paraId="7C83647F"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Инструкция по эксплуатации воздушных линий электропередачи 35-800;</w:t>
      </w:r>
    </w:p>
    <w:p w14:paraId="57B3561E" w14:textId="777777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Инструкция по техническому обслуживанию и капитальному ремонту воздушных линий электропередачи напряжением 0,38-20 кВ с неизолированными проводами;</w:t>
      </w:r>
    </w:p>
    <w:p w14:paraId="67E35CCC" w14:textId="1A417958" w:rsid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w:t>
      </w:r>
      <w:r w:rsidRPr="005D3064">
        <w:rPr>
          <w:rFonts w:ascii="Myriad Pro" w:hAnsi="Myriad Pro"/>
          <w:sz w:val="26"/>
          <w:szCs w:val="26"/>
        </w:rPr>
        <w:tab/>
        <w:t>Инструкция по техническому обслуживанию и ремонту воздушных линий электропередачи напряжением 0,38 кВ с самонесущими изолированными проводами.</w:t>
      </w:r>
    </w:p>
    <w:p w14:paraId="2847BD2F" w14:textId="4D9FDA77"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Капитальный ремонт ВЛ с железобетонными и металлическими опорами проводится не реже 1 раза в 12 лет, на В Л с деревянными опорами - не реже 1 раза в 6 лет. Капитальный ремонт ТП, РП, СП - с периодичностью 6-10 лет. Сроки ремонта оборудования ПС 35-1 ЮкВ планируются в соответствии с заводскими инструкциями, рекомендациями заводов- изготовителей оборудования, в зависимости от технического состояния по результатам диагностики.</w:t>
      </w:r>
    </w:p>
    <w:p w14:paraId="5CD8D24D" w14:textId="2132CF3D" w:rsidR="005D3064" w:rsidRPr="005D3064" w:rsidRDefault="005D3064" w:rsidP="005D3064">
      <w:pPr>
        <w:pStyle w:val="aa"/>
        <w:spacing w:before="240" w:after="240" w:line="360" w:lineRule="auto"/>
        <w:ind w:left="0" w:firstLine="567"/>
        <w:rPr>
          <w:rFonts w:ascii="Myriad Pro" w:hAnsi="Myriad Pro"/>
          <w:sz w:val="26"/>
          <w:szCs w:val="26"/>
        </w:rPr>
      </w:pPr>
      <w:r w:rsidRPr="005D3064">
        <w:rPr>
          <w:rFonts w:ascii="Myriad Pro" w:hAnsi="Myriad Pro"/>
          <w:sz w:val="26"/>
          <w:szCs w:val="26"/>
        </w:rPr>
        <w:t>Внеплановые, авари</w:t>
      </w:r>
      <w:r>
        <w:rPr>
          <w:rFonts w:ascii="Myriad Pro" w:hAnsi="Myriad Pro"/>
          <w:sz w:val="26"/>
          <w:szCs w:val="26"/>
        </w:rPr>
        <w:t>й</w:t>
      </w:r>
      <w:r w:rsidRPr="005D3064">
        <w:rPr>
          <w:rFonts w:ascii="Myriad Pro" w:hAnsi="Myriad Pro"/>
          <w:sz w:val="26"/>
          <w:szCs w:val="26"/>
        </w:rPr>
        <w:t>но-восстановительные работы, работы по устранению замечаний надзорных органов выполняются по факту возникновения технологических нарушений в работе энергосистемы либо получению предписаний</w:t>
      </w:r>
    </w:p>
    <w:p w14:paraId="17E4BE63" w14:textId="77777777" w:rsidR="007A5445" w:rsidRPr="001C7381" w:rsidRDefault="007A5445" w:rsidP="007A5445">
      <w:pPr>
        <w:spacing w:line="360" w:lineRule="auto"/>
        <w:rPr>
          <w:rFonts w:ascii="Myriad Pro" w:hAnsi="Myriad Pro"/>
          <w:b/>
          <w:sz w:val="26"/>
          <w:szCs w:val="26"/>
        </w:rPr>
      </w:pPr>
      <w:r>
        <w:rPr>
          <w:rFonts w:ascii="Myriad Pro" w:hAnsi="Myriad Pro"/>
          <w:b/>
          <w:sz w:val="26"/>
          <w:szCs w:val="26"/>
        </w:rPr>
        <w:lastRenderedPageBreak/>
        <w:t>ПОЗИЦИЯ ТЕРРИТОРИАЛЬНОЙ СЕТЕВОЙ ОРГАНИЗАЦИИ</w:t>
      </w:r>
    </w:p>
    <w:p w14:paraId="55C0DBF3" w14:textId="0BE37EDA"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Стоимость ремонтов определяется по сметам, составляемым на основе прейскурантов, сборников укрупненных единичных расценок, каталогов цен на работы по ремонту объектов электрических сетей. По работам, не включенным в указанные документы, сметы составляются на базе отраслевых или местных норм времени, калькуляции затрат или с использованием единых норм и расценок на строительные, монтажные и ремонтные работы.</w:t>
      </w:r>
    </w:p>
    <w:p w14:paraId="0592459F"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Ремонтная программа филиала в 2016 году выполнена по прямым</w:t>
      </w:r>
    </w:p>
    <w:p w14:paraId="57859756"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затратам на сумму 224 261,3 тыс. руб., в том числе</w:t>
      </w:r>
    </w:p>
    <w:p w14:paraId="3B0BAF62"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затраты на ТМЦ без учета ГСМ – 201 121 тыс. руб.;</w:t>
      </w:r>
    </w:p>
    <w:p w14:paraId="4A542715"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затраты на работы, выполненные подрядным способом 23 140 тыс.</w:t>
      </w:r>
      <w:r>
        <w:rPr>
          <w:rFonts w:ascii="Myriad Pro" w:hAnsi="Myriad Pro"/>
          <w:sz w:val="26"/>
          <w:szCs w:val="26"/>
        </w:rPr>
        <w:t xml:space="preserve"> </w:t>
      </w:r>
      <w:r w:rsidRPr="005D15AB">
        <w:rPr>
          <w:rFonts w:ascii="Myriad Pro" w:hAnsi="Myriad Pro"/>
          <w:sz w:val="26"/>
          <w:szCs w:val="26"/>
        </w:rPr>
        <w:t>руб. (в том числе по передаче электрической энергии 22 284 тыс. руб.).</w:t>
      </w:r>
    </w:p>
    <w:p w14:paraId="196C1A5C" w14:textId="77777777"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Выполнение ремонтной программы 2016 года в физическом</w:t>
      </w:r>
      <w:r>
        <w:rPr>
          <w:rFonts w:ascii="Myriad Pro" w:hAnsi="Myriad Pro"/>
          <w:sz w:val="26"/>
          <w:szCs w:val="26"/>
        </w:rPr>
        <w:t xml:space="preserve"> </w:t>
      </w:r>
      <w:r w:rsidRPr="005D15AB">
        <w:rPr>
          <w:rFonts w:ascii="Myriad Pro" w:hAnsi="Myriad Pro"/>
          <w:sz w:val="26"/>
          <w:szCs w:val="26"/>
        </w:rPr>
        <w:t>выражении:</w:t>
      </w:r>
    </w:p>
    <w:tbl>
      <w:tblPr>
        <w:tblW w:w="7225" w:type="dxa"/>
        <w:jc w:val="center"/>
        <w:tblLook w:val="04A0" w:firstRow="1" w:lastRow="0" w:firstColumn="1" w:lastColumn="0" w:noHBand="0" w:noVBand="1"/>
      </w:tblPr>
      <w:tblGrid>
        <w:gridCol w:w="2405"/>
        <w:gridCol w:w="1712"/>
        <w:gridCol w:w="1548"/>
        <w:gridCol w:w="1560"/>
      </w:tblGrid>
      <w:tr w:rsidR="005D15AB" w:rsidRPr="005D15AB" w14:paraId="5D5D3536" w14:textId="77777777" w:rsidTr="0057452E">
        <w:trPr>
          <w:trHeight w:val="503"/>
          <w:jc w:val="cent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3C0B12" w14:textId="77777777" w:rsidR="005D15AB" w:rsidRPr="005D15AB" w:rsidRDefault="005D15AB" w:rsidP="005D15AB">
            <w:pPr>
              <w:jc w:val="center"/>
              <w:rPr>
                <w:rFonts w:ascii="Myriad Pro" w:hAnsi="Myriad Pro" w:cs="Tahoma"/>
                <w:color w:val="FFFFFF" w:themeColor="background1"/>
                <w:sz w:val="22"/>
                <w:szCs w:val="22"/>
              </w:rPr>
            </w:pPr>
            <w:r w:rsidRPr="005D15AB">
              <w:rPr>
                <w:rFonts w:ascii="Myriad Pro" w:hAnsi="Myriad Pro" w:cs="Tahoma"/>
                <w:color w:val="FFFFFF" w:themeColor="background1"/>
                <w:sz w:val="22"/>
                <w:szCs w:val="22"/>
              </w:rPr>
              <w:t>Вид оборудования</w:t>
            </w:r>
          </w:p>
        </w:tc>
        <w:tc>
          <w:tcPr>
            <w:tcW w:w="17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818E9A" w14:textId="77777777" w:rsidR="005D15AB" w:rsidRPr="005D15AB" w:rsidRDefault="005D15AB" w:rsidP="008723F6">
            <w:pPr>
              <w:rPr>
                <w:rFonts w:ascii="Myriad Pro" w:hAnsi="Myriad Pro" w:cs="Tahoma"/>
                <w:color w:val="FFFFFF" w:themeColor="background1"/>
                <w:sz w:val="22"/>
                <w:szCs w:val="22"/>
              </w:rPr>
            </w:pPr>
            <w:r w:rsidRPr="005D15AB">
              <w:rPr>
                <w:rFonts w:ascii="Myriad Pro" w:hAnsi="Myriad Pro" w:cs="Tahoma"/>
                <w:color w:val="FFFFFF" w:themeColor="background1"/>
                <w:sz w:val="22"/>
                <w:szCs w:val="22"/>
              </w:rPr>
              <w:t>Запланировано</w:t>
            </w:r>
          </w:p>
        </w:tc>
        <w:tc>
          <w:tcPr>
            <w:tcW w:w="15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48745A" w14:textId="77777777" w:rsidR="005D15AB" w:rsidRPr="005D15AB" w:rsidRDefault="005D15AB" w:rsidP="008723F6">
            <w:pPr>
              <w:rPr>
                <w:rFonts w:ascii="Myriad Pro" w:hAnsi="Myriad Pro" w:cs="Tahoma"/>
                <w:color w:val="FFFFFF" w:themeColor="background1"/>
                <w:sz w:val="22"/>
                <w:szCs w:val="22"/>
              </w:rPr>
            </w:pPr>
            <w:r w:rsidRPr="005D15AB">
              <w:rPr>
                <w:rFonts w:ascii="Myriad Pro" w:hAnsi="Myriad Pro" w:cs="Tahoma"/>
                <w:color w:val="FFFFFF" w:themeColor="background1"/>
                <w:sz w:val="22"/>
                <w:szCs w:val="22"/>
              </w:rPr>
              <w:t>Выполнено</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A46256" w14:textId="77777777" w:rsidR="005D15AB" w:rsidRPr="005D15AB" w:rsidRDefault="005D15AB" w:rsidP="008723F6">
            <w:pPr>
              <w:rPr>
                <w:rFonts w:ascii="Myriad Pro" w:hAnsi="Myriad Pro" w:cs="Tahoma"/>
                <w:color w:val="FFFFFF" w:themeColor="background1"/>
                <w:sz w:val="22"/>
                <w:szCs w:val="22"/>
              </w:rPr>
            </w:pPr>
            <w:r w:rsidRPr="005D15AB">
              <w:rPr>
                <w:rFonts w:ascii="Myriad Pro" w:hAnsi="Myriad Pro" w:cs="Tahoma"/>
                <w:color w:val="FFFFFF" w:themeColor="background1"/>
                <w:sz w:val="22"/>
                <w:szCs w:val="22"/>
              </w:rPr>
              <w:t>% выполнения</w:t>
            </w:r>
          </w:p>
        </w:tc>
      </w:tr>
      <w:tr w:rsidR="005D15AB" w:rsidRPr="005D15AB" w14:paraId="0970DDBD" w14:textId="77777777" w:rsidTr="0057452E">
        <w:trPr>
          <w:trHeight w:val="241"/>
          <w:jc w:val="center"/>
        </w:trPr>
        <w:tc>
          <w:tcPr>
            <w:tcW w:w="240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BCF4CC1"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ВЛ 35-110кВ</w:t>
            </w:r>
          </w:p>
        </w:tc>
        <w:tc>
          <w:tcPr>
            <w:tcW w:w="171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C076C8"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1 614,71 км.</w:t>
            </w:r>
          </w:p>
        </w:tc>
        <w:tc>
          <w:tcPr>
            <w:tcW w:w="154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499BB5D"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2 989,36 км.</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B5970F"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185%</w:t>
            </w:r>
          </w:p>
        </w:tc>
      </w:tr>
      <w:tr w:rsidR="005D15AB" w:rsidRPr="005D15AB" w14:paraId="4263CAAD" w14:textId="77777777" w:rsidTr="005D15AB">
        <w:trPr>
          <w:trHeight w:val="275"/>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9F7537B"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ВЛ 0,4-10кВ</w:t>
            </w:r>
          </w:p>
        </w:tc>
        <w:tc>
          <w:tcPr>
            <w:tcW w:w="1712" w:type="dxa"/>
            <w:tcBorders>
              <w:top w:val="nil"/>
              <w:left w:val="nil"/>
              <w:bottom w:val="single" w:sz="4" w:space="0" w:color="auto"/>
              <w:right w:val="single" w:sz="4" w:space="0" w:color="auto"/>
            </w:tcBorders>
            <w:shd w:val="clear" w:color="auto" w:fill="auto"/>
            <w:vAlign w:val="center"/>
            <w:hideMark/>
          </w:tcPr>
          <w:p w14:paraId="304A7BE3"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8 839,38 км.</w:t>
            </w:r>
          </w:p>
        </w:tc>
        <w:tc>
          <w:tcPr>
            <w:tcW w:w="1548" w:type="dxa"/>
            <w:tcBorders>
              <w:top w:val="nil"/>
              <w:left w:val="nil"/>
              <w:bottom w:val="single" w:sz="4" w:space="0" w:color="auto"/>
              <w:right w:val="single" w:sz="4" w:space="0" w:color="auto"/>
            </w:tcBorders>
            <w:shd w:val="clear" w:color="auto" w:fill="auto"/>
            <w:vAlign w:val="center"/>
            <w:hideMark/>
          </w:tcPr>
          <w:p w14:paraId="347F8404"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10 858,12 км.</w:t>
            </w:r>
          </w:p>
        </w:tc>
        <w:tc>
          <w:tcPr>
            <w:tcW w:w="1560" w:type="dxa"/>
            <w:tcBorders>
              <w:top w:val="nil"/>
              <w:left w:val="nil"/>
              <w:bottom w:val="single" w:sz="4" w:space="0" w:color="auto"/>
              <w:right w:val="single" w:sz="4" w:space="0" w:color="auto"/>
            </w:tcBorders>
            <w:shd w:val="clear" w:color="auto" w:fill="auto"/>
            <w:vAlign w:val="center"/>
            <w:hideMark/>
          </w:tcPr>
          <w:p w14:paraId="1AF84B0C"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123%</w:t>
            </w:r>
          </w:p>
        </w:tc>
      </w:tr>
      <w:tr w:rsidR="005D15AB" w:rsidRPr="005D15AB" w14:paraId="4E6A1457" w14:textId="77777777" w:rsidTr="005D15AB">
        <w:trPr>
          <w:trHeight w:val="285"/>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96314FC"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ПС 35-110кВ</w:t>
            </w:r>
          </w:p>
        </w:tc>
        <w:tc>
          <w:tcPr>
            <w:tcW w:w="1712" w:type="dxa"/>
            <w:tcBorders>
              <w:top w:val="nil"/>
              <w:left w:val="nil"/>
              <w:bottom w:val="single" w:sz="4" w:space="0" w:color="auto"/>
              <w:right w:val="single" w:sz="4" w:space="0" w:color="auto"/>
            </w:tcBorders>
            <w:shd w:val="clear" w:color="auto" w:fill="auto"/>
            <w:vAlign w:val="center"/>
            <w:hideMark/>
          </w:tcPr>
          <w:p w14:paraId="3928BB9F"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201 шт.</w:t>
            </w:r>
          </w:p>
        </w:tc>
        <w:tc>
          <w:tcPr>
            <w:tcW w:w="1548" w:type="dxa"/>
            <w:tcBorders>
              <w:top w:val="nil"/>
              <w:left w:val="nil"/>
              <w:bottom w:val="single" w:sz="4" w:space="0" w:color="auto"/>
              <w:right w:val="single" w:sz="4" w:space="0" w:color="auto"/>
            </w:tcBorders>
            <w:shd w:val="clear" w:color="auto" w:fill="auto"/>
            <w:vAlign w:val="center"/>
            <w:hideMark/>
          </w:tcPr>
          <w:p w14:paraId="6AB2A5D1"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201 шт.</w:t>
            </w:r>
          </w:p>
        </w:tc>
        <w:tc>
          <w:tcPr>
            <w:tcW w:w="1560" w:type="dxa"/>
            <w:tcBorders>
              <w:top w:val="nil"/>
              <w:left w:val="nil"/>
              <w:bottom w:val="single" w:sz="4" w:space="0" w:color="auto"/>
              <w:right w:val="single" w:sz="4" w:space="0" w:color="auto"/>
            </w:tcBorders>
            <w:shd w:val="clear" w:color="auto" w:fill="auto"/>
            <w:vAlign w:val="center"/>
            <w:hideMark/>
          </w:tcPr>
          <w:p w14:paraId="629021B5"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100%</w:t>
            </w:r>
          </w:p>
        </w:tc>
      </w:tr>
      <w:tr w:rsidR="005D15AB" w:rsidRPr="005D15AB" w14:paraId="4072A195" w14:textId="77777777" w:rsidTr="005D15AB">
        <w:trPr>
          <w:trHeight w:val="257"/>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69B238C"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ТП 6(10)/0,4кВ</w:t>
            </w:r>
          </w:p>
        </w:tc>
        <w:tc>
          <w:tcPr>
            <w:tcW w:w="1712" w:type="dxa"/>
            <w:tcBorders>
              <w:top w:val="nil"/>
              <w:left w:val="nil"/>
              <w:bottom w:val="single" w:sz="4" w:space="0" w:color="auto"/>
              <w:right w:val="single" w:sz="4" w:space="0" w:color="auto"/>
            </w:tcBorders>
            <w:shd w:val="clear" w:color="auto" w:fill="auto"/>
            <w:vAlign w:val="center"/>
            <w:hideMark/>
          </w:tcPr>
          <w:p w14:paraId="18AF98D0"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1 824 шт.</w:t>
            </w:r>
          </w:p>
        </w:tc>
        <w:tc>
          <w:tcPr>
            <w:tcW w:w="1548" w:type="dxa"/>
            <w:tcBorders>
              <w:top w:val="nil"/>
              <w:left w:val="nil"/>
              <w:bottom w:val="single" w:sz="4" w:space="0" w:color="auto"/>
              <w:right w:val="single" w:sz="4" w:space="0" w:color="auto"/>
            </w:tcBorders>
            <w:shd w:val="clear" w:color="auto" w:fill="auto"/>
            <w:vAlign w:val="center"/>
            <w:hideMark/>
          </w:tcPr>
          <w:p w14:paraId="23862D12"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1 863 шт.</w:t>
            </w:r>
          </w:p>
        </w:tc>
        <w:tc>
          <w:tcPr>
            <w:tcW w:w="1560" w:type="dxa"/>
            <w:tcBorders>
              <w:top w:val="nil"/>
              <w:left w:val="nil"/>
              <w:bottom w:val="single" w:sz="4" w:space="0" w:color="auto"/>
              <w:right w:val="single" w:sz="4" w:space="0" w:color="auto"/>
            </w:tcBorders>
            <w:shd w:val="clear" w:color="auto" w:fill="auto"/>
            <w:vAlign w:val="center"/>
            <w:hideMark/>
          </w:tcPr>
          <w:p w14:paraId="6D7BC648" w14:textId="77777777" w:rsidR="005D15AB" w:rsidRPr="005D15AB" w:rsidRDefault="005D15AB" w:rsidP="008723F6">
            <w:pPr>
              <w:rPr>
                <w:rFonts w:ascii="Myriad Pro" w:hAnsi="Myriad Pro" w:cs="Tahoma"/>
                <w:color w:val="000000"/>
                <w:sz w:val="22"/>
                <w:szCs w:val="22"/>
              </w:rPr>
            </w:pPr>
            <w:r w:rsidRPr="005D15AB">
              <w:rPr>
                <w:rFonts w:ascii="Myriad Pro" w:hAnsi="Myriad Pro" w:cs="Tahoma"/>
                <w:color w:val="000000"/>
                <w:sz w:val="22"/>
                <w:szCs w:val="22"/>
              </w:rPr>
              <w:t>102%</w:t>
            </w:r>
          </w:p>
        </w:tc>
      </w:tr>
    </w:tbl>
    <w:p w14:paraId="070C5A39" w14:textId="77777777" w:rsidR="005D15AB" w:rsidRDefault="005D15AB" w:rsidP="005D15AB">
      <w:pPr>
        <w:spacing w:before="240" w:line="360" w:lineRule="auto"/>
        <w:ind w:firstLine="567"/>
        <w:jc w:val="both"/>
        <w:rPr>
          <w:rFonts w:ascii="Myriad Pro" w:hAnsi="Myriad Pro"/>
          <w:sz w:val="26"/>
          <w:szCs w:val="26"/>
        </w:rPr>
      </w:pPr>
      <w:r w:rsidRPr="005D15AB">
        <w:rPr>
          <w:rFonts w:ascii="Myriad Pro" w:hAnsi="Myriad Pro"/>
          <w:sz w:val="26"/>
          <w:szCs w:val="26"/>
        </w:rPr>
        <w:t>Планы материально-технического снабжения составляются в</w:t>
      </w:r>
      <w:r>
        <w:rPr>
          <w:rFonts w:ascii="Myriad Pro" w:hAnsi="Myriad Pro"/>
          <w:sz w:val="26"/>
          <w:szCs w:val="26"/>
        </w:rPr>
        <w:t xml:space="preserve"> </w:t>
      </w:r>
      <w:r w:rsidRPr="005D15AB">
        <w:rPr>
          <w:rFonts w:ascii="Myriad Pro" w:hAnsi="Myriad Pro"/>
          <w:sz w:val="26"/>
          <w:szCs w:val="26"/>
        </w:rPr>
        <w:t>соответствии с планами-графиками ремонта объектов электрических сетей.</w:t>
      </w:r>
      <w:r>
        <w:rPr>
          <w:rFonts w:ascii="Myriad Pro" w:hAnsi="Myriad Pro"/>
          <w:sz w:val="26"/>
          <w:szCs w:val="26"/>
        </w:rPr>
        <w:t xml:space="preserve"> </w:t>
      </w:r>
    </w:p>
    <w:p w14:paraId="7FEDE1A5" w14:textId="77777777"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На основании потребности в материалах и оборудовании проводятся</w:t>
      </w:r>
      <w:r>
        <w:rPr>
          <w:rFonts w:ascii="Myriad Pro" w:hAnsi="Myriad Pro"/>
          <w:sz w:val="26"/>
          <w:szCs w:val="26"/>
        </w:rPr>
        <w:t xml:space="preserve"> </w:t>
      </w:r>
      <w:r w:rsidRPr="005D15AB">
        <w:rPr>
          <w:rFonts w:ascii="Myriad Pro" w:hAnsi="Myriad Pro"/>
          <w:sz w:val="26"/>
          <w:szCs w:val="26"/>
        </w:rPr>
        <w:t>торгово-закупочные процедуры, по результатам которых заключаются</w:t>
      </w:r>
      <w:r>
        <w:rPr>
          <w:rFonts w:ascii="Myriad Pro" w:hAnsi="Myriad Pro"/>
          <w:sz w:val="26"/>
          <w:szCs w:val="26"/>
        </w:rPr>
        <w:t xml:space="preserve"> </w:t>
      </w:r>
      <w:r w:rsidRPr="005D15AB">
        <w:rPr>
          <w:rFonts w:ascii="Myriad Pro" w:hAnsi="Myriad Pro"/>
          <w:sz w:val="26"/>
          <w:szCs w:val="26"/>
        </w:rPr>
        <w:t>договоры поставки товарно-материальных ценностей. Договоры на поставку</w:t>
      </w:r>
      <w:r>
        <w:rPr>
          <w:rFonts w:ascii="Myriad Pro" w:hAnsi="Myriad Pro"/>
          <w:sz w:val="26"/>
          <w:szCs w:val="26"/>
        </w:rPr>
        <w:t xml:space="preserve"> </w:t>
      </w:r>
      <w:r w:rsidRPr="005D15AB">
        <w:rPr>
          <w:rFonts w:ascii="Myriad Pro" w:hAnsi="Myriad Pro"/>
          <w:sz w:val="26"/>
          <w:szCs w:val="26"/>
        </w:rPr>
        <w:t>материалов представлены в томах 2-18.</w:t>
      </w:r>
    </w:p>
    <w:p w14:paraId="62C2CFBE" w14:textId="41308CDC"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Ремонтная программа филиала ПАО «МРСК Сибири» - «Алтайэнерго» на 2018 год по прямым затратам сформирована на сумму - 236 185 тыс. руб. (рассчитана с учетом индексации ожидаемых затрат 2017 года на 4%), в том числе:</w:t>
      </w:r>
    </w:p>
    <w:p w14:paraId="66A89D63"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w:t>
      </w:r>
      <w:r w:rsidRPr="005D15AB">
        <w:rPr>
          <w:rFonts w:ascii="Myriad Pro" w:hAnsi="Myriad Pro"/>
          <w:sz w:val="26"/>
          <w:szCs w:val="26"/>
        </w:rPr>
        <w:tab/>
        <w:t>по статье «Материалы на ремонт» без учета ГСМ - 216 405 тыс. руб.,</w:t>
      </w:r>
    </w:p>
    <w:p w14:paraId="48E6E5C9" w14:textId="7E98A91D"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w:t>
      </w:r>
      <w:r w:rsidRPr="005D15AB">
        <w:rPr>
          <w:rFonts w:ascii="Myriad Pro" w:hAnsi="Myriad Pro"/>
          <w:sz w:val="26"/>
          <w:szCs w:val="26"/>
        </w:rPr>
        <w:tab/>
        <w:t>по статье «Услуги подрядных организаций» - 19 780 тыс. руб. (ремонт автотранспортной техники - 19 521 тыс. руб., автоуслуги - 259 тыс. руб.).</w:t>
      </w:r>
    </w:p>
    <w:p w14:paraId="7FFD6C61" w14:textId="77777777" w:rsidR="007A5445" w:rsidRPr="006F7094" w:rsidRDefault="007A5445" w:rsidP="005D15AB">
      <w:pPr>
        <w:spacing w:before="240" w:line="360" w:lineRule="auto"/>
        <w:jc w:val="both"/>
        <w:rPr>
          <w:rFonts w:ascii="Myriad Pro" w:hAnsi="Myriad Pro"/>
          <w:b/>
          <w:sz w:val="26"/>
          <w:szCs w:val="26"/>
        </w:rPr>
      </w:pPr>
      <w:r w:rsidRPr="006F7094">
        <w:rPr>
          <w:rFonts w:ascii="Myriad Pro" w:hAnsi="Myriad Pro"/>
          <w:b/>
          <w:sz w:val="26"/>
          <w:szCs w:val="26"/>
        </w:rPr>
        <w:t>ПОЗИЦИЯ ОРГАНА РЕГУЛИРОВАНИЯ</w:t>
      </w:r>
    </w:p>
    <w:p w14:paraId="2D5AA6F4"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lastRenderedPageBreak/>
        <w:t>Управлением по тарифам проанализированы фактические затраты Общества по ремонту основных средств за 2012-2016 годы. Фактические затраты на ремонт составили:</w:t>
      </w:r>
    </w:p>
    <w:p w14:paraId="22B73A9A" w14:textId="60922489" w:rsidR="005D15AB" w:rsidRDefault="005D15AB" w:rsidP="00190FDF">
      <w:pPr>
        <w:keepNext/>
        <w:spacing w:line="360" w:lineRule="auto"/>
        <w:jc w:val="right"/>
        <w:rPr>
          <w:rFonts w:ascii="Myriad Pro" w:hAnsi="Myriad Pro"/>
          <w:sz w:val="26"/>
          <w:szCs w:val="26"/>
        </w:rPr>
      </w:pPr>
      <w:r w:rsidRPr="005D15AB">
        <w:rPr>
          <w:rFonts w:ascii="Myriad Pro" w:hAnsi="Myriad Pro"/>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912"/>
        <w:gridCol w:w="914"/>
        <w:gridCol w:w="1041"/>
        <w:gridCol w:w="1045"/>
        <w:gridCol w:w="1045"/>
        <w:gridCol w:w="916"/>
        <w:gridCol w:w="918"/>
        <w:gridCol w:w="1140"/>
      </w:tblGrid>
      <w:tr w:rsidR="005D15AB" w:rsidRPr="005D15AB" w14:paraId="394C238B" w14:textId="77777777" w:rsidTr="00190FDF">
        <w:trPr>
          <w:trHeight w:val="300"/>
          <w:tblHeader/>
        </w:trPr>
        <w:tc>
          <w:tcPr>
            <w:tcW w:w="75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95CA0EF"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 </w:t>
            </w:r>
          </w:p>
        </w:tc>
        <w:tc>
          <w:tcPr>
            <w:tcW w:w="97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96BB61"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2012</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9F47CF"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2013</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92CCA8"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2014</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C217A1"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2015</w:t>
            </w:r>
          </w:p>
        </w:tc>
        <w:tc>
          <w:tcPr>
            <w:tcW w:w="98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A116A16"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2016</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1F855E"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2018</w:t>
            </w:r>
          </w:p>
        </w:tc>
      </w:tr>
      <w:tr w:rsidR="005D15AB" w:rsidRPr="005D15AB" w14:paraId="01FE7632" w14:textId="77777777" w:rsidTr="00190FDF">
        <w:trPr>
          <w:trHeight w:val="300"/>
          <w:tblHeader/>
        </w:trPr>
        <w:tc>
          <w:tcPr>
            <w:tcW w:w="75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C4E68" w14:textId="77777777" w:rsidR="005D15AB" w:rsidRPr="005D15AB" w:rsidRDefault="005D15AB" w:rsidP="008723F6">
            <w:pPr>
              <w:spacing w:line="276" w:lineRule="auto"/>
              <w:rPr>
                <w:rFonts w:ascii="Myriad Pro" w:hAnsi="Myriad Pro"/>
                <w:color w:val="FFFFFF" w:themeColor="background1"/>
                <w:sz w:val="18"/>
                <w:szCs w:val="18"/>
                <w:lang w:eastAsia="en-US"/>
              </w:rPr>
            </w:pPr>
          </w:p>
        </w:tc>
        <w:tc>
          <w:tcPr>
            <w:tcW w:w="4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58CD7D"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план</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008DA"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факт</w:t>
            </w:r>
          </w:p>
        </w:tc>
        <w:tc>
          <w:tcPr>
            <w:tcW w:w="5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F0883C"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факт</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734FF"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Факт</w:t>
            </w:r>
          </w:p>
        </w:tc>
        <w:tc>
          <w:tcPr>
            <w:tcW w:w="5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A8F441"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факт</w:t>
            </w:r>
          </w:p>
        </w:tc>
        <w:tc>
          <w:tcPr>
            <w:tcW w:w="4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AF1E61"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Факт (том т2 с. 8)</w:t>
            </w:r>
          </w:p>
        </w:tc>
        <w:tc>
          <w:tcPr>
            <w:tcW w:w="4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2D54FE" w14:textId="77777777"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Факт (раскрытие)</w:t>
            </w:r>
          </w:p>
        </w:tc>
        <w:tc>
          <w:tcPr>
            <w:tcW w:w="6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226160" w14:textId="68041945" w:rsidR="005D15AB" w:rsidRPr="005D15AB" w:rsidRDefault="005D15AB" w:rsidP="008723F6">
            <w:pPr>
              <w:spacing w:line="276" w:lineRule="auto"/>
              <w:jc w:val="center"/>
              <w:rPr>
                <w:rFonts w:ascii="Myriad Pro" w:hAnsi="Myriad Pro"/>
                <w:color w:val="FFFFFF" w:themeColor="background1"/>
                <w:sz w:val="18"/>
                <w:szCs w:val="18"/>
                <w:lang w:eastAsia="en-US"/>
              </w:rPr>
            </w:pPr>
            <w:r w:rsidRPr="005D15AB">
              <w:rPr>
                <w:rFonts w:ascii="Myriad Pro" w:hAnsi="Myriad Pro"/>
                <w:color w:val="FFFFFF" w:themeColor="background1"/>
                <w:sz w:val="18"/>
                <w:szCs w:val="18"/>
                <w:lang w:eastAsia="en-US"/>
              </w:rPr>
              <w:t>Предложение филиала «Алтайэнерго»</w:t>
            </w:r>
          </w:p>
        </w:tc>
      </w:tr>
      <w:tr w:rsidR="005D15AB" w:rsidRPr="005D15AB" w14:paraId="6AF936E7" w14:textId="77777777" w:rsidTr="00190FDF">
        <w:trPr>
          <w:trHeight w:val="300"/>
        </w:trPr>
        <w:tc>
          <w:tcPr>
            <w:tcW w:w="757" w:type="pct"/>
            <w:tcBorders>
              <w:top w:val="single" w:sz="4" w:space="0" w:color="FFFFFF" w:themeColor="background1"/>
              <w:left w:val="single" w:sz="4" w:space="0" w:color="auto"/>
              <w:bottom w:val="single" w:sz="4" w:space="0" w:color="auto"/>
              <w:right w:val="single" w:sz="4" w:space="0" w:color="auto"/>
            </w:tcBorders>
            <w:noWrap/>
            <w:vAlign w:val="bottom"/>
            <w:hideMark/>
          </w:tcPr>
          <w:p w14:paraId="1A09193C"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Материальные расходы на ремонт</w:t>
            </w:r>
          </w:p>
        </w:tc>
        <w:tc>
          <w:tcPr>
            <w:tcW w:w="488" w:type="pct"/>
            <w:tcBorders>
              <w:top w:val="single" w:sz="4" w:space="0" w:color="FFFFFF" w:themeColor="background1"/>
              <w:left w:val="single" w:sz="4" w:space="0" w:color="auto"/>
              <w:bottom w:val="single" w:sz="4" w:space="0" w:color="auto"/>
              <w:right w:val="single" w:sz="4" w:space="0" w:color="auto"/>
            </w:tcBorders>
            <w:noWrap/>
            <w:vAlign w:val="center"/>
            <w:hideMark/>
          </w:tcPr>
          <w:p w14:paraId="6A19C7B2" w14:textId="77777777" w:rsidR="005D15AB" w:rsidRPr="005D15AB" w:rsidRDefault="005D15AB" w:rsidP="005D15AB">
            <w:pPr>
              <w:spacing w:line="276" w:lineRule="auto"/>
              <w:ind w:left="-104" w:right="-182"/>
              <w:rPr>
                <w:rFonts w:ascii="Myriad Pro" w:hAnsi="Myriad Pro"/>
                <w:sz w:val="18"/>
                <w:szCs w:val="18"/>
                <w:lang w:eastAsia="en-US"/>
              </w:rPr>
            </w:pPr>
            <w:r w:rsidRPr="005D15AB">
              <w:rPr>
                <w:rFonts w:ascii="Myriad Pro" w:hAnsi="Myriad Pro"/>
                <w:sz w:val="18"/>
                <w:szCs w:val="18"/>
                <w:lang w:eastAsia="en-US"/>
              </w:rPr>
              <w:t>203 427,6</w:t>
            </w:r>
          </w:p>
        </w:tc>
        <w:tc>
          <w:tcPr>
            <w:tcW w:w="489" w:type="pct"/>
            <w:tcBorders>
              <w:top w:val="single" w:sz="4" w:space="0" w:color="FFFFFF" w:themeColor="background1"/>
              <w:left w:val="single" w:sz="4" w:space="0" w:color="auto"/>
              <w:bottom w:val="single" w:sz="4" w:space="0" w:color="auto"/>
              <w:right w:val="single" w:sz="4" w:space="0" w:color="auto"/>
            </w:tcBorders>
            <w:noWrap/>
            <w:vAlign w:val="center"/>
            <w:hideMark/>
          </w:tcPr>
          <w:p w14:paraId="7A0EF1A5" w14:textId="77777777" w:rsidR="005D15AB" w:rsidRPr="005D15AB" w:rsidRDefault="005D15AB" w:rsidP="005D15AB">
            <w:pPr>
              <w:spacing w:line="276" w:lineRule="auto"/>
              <w:ind w:left="-104" w:right="-182"/>
              <w:rPr>
                <w:rFonts w:ascii="Myriad Pro" w:hAnsi="Myriad Pro"/>
                <w:sz w:val="18"/>
                <w:szCs w:val="18"/>
                <w:lang w:eastAsia="en-US"/>
              </w:rPr>
            </w:pPr>
            <w:r w:rsidRPr="005D15AB">
              <w:rPr>
                <w:rFonts w:ascii="Myriad Pro" w:hAnsi="Myriad Pro"/>
                <w:sz w:val="18"/>
                <w:szCs w:val="18"/>
                <w:lang w:eastAsia="en-US"/>
              </w:rPr>
              <w:t>191 251,9</w:t>
            </w:r>
          </w:p>
        </w:tc>
        <w:tc>
          <w:tcPr>
            <w:tcW w:w="557" w:type="pct"/>
            <w:tcBorders>
              <w:top w:val="single" w:sz="4" w:space="0" w:color="FFFFFF" w:themeColor="background1"/>
              <w:left w:val="single" w:sz="4" w:space="0" w:color="auto"/>
              <w:bottom w:val="single" w:sz="4" w:space="0" w:color="auto"/>
              <w:right w:val="single" w:sz="4" w:space="0" w:color="auto"/>
            </w:tcBorders>
            <w:noWrap/>
            <w:vAlign w:val="center"/>
            <w:hideMark/>
          </w:tcPr>
          <w:p w14:paraId="2A593C0E"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257 417,9</w:t>
            </w:r>
          </w:p>
        </w:tc>
        <w:tc>
          <w:tcPr>
            <w:tcW w:w="5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3C61BB54"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211 561,2</w:t>
            </w:r>
          </w:p>
        </w:tc>
        <w:tc>
          <w:tcPr>
            <w:tcW w:w="559" w:type="pct"/>
            <w:tcBorders>
              <w:top w:val="single" w:sz="4" w:space="0" w:color="FFFFFF" w:themeColor="background1"/>
              <w:left w:val="single" w:sz="4" w:space="0" w:color="auto"/>
              <w:bottom w:val="single" w:sz="4" w:space="0" w:color="auto"/>
              <w:right w:val="single" w:sz="4" w:space="0" w:color="auto"/>
            </w:tcBorders>
            <w:noWrap/>
            <w:vAlign w:val="center"/>
            <w:hideMark/>
          </w:tcPr>
          <w:p w14:paraId="0C5C61FB"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250 528,7</w:t>
            </w:r>
          </w:p>
        </w:tc>
        <w:tc>
          <w:tcPr>
            <w:tcW w:w="490" w:type="pct"/>
            <w:tcBorders>
              <w:top w:val="single" w:sz="4" w:space="0" w:color="FFFFFF" w:themeColor="background1"/>
              <w:left w:val="single" w:sz="4" w:space="0" w:color="auto"/>
              <w:bottom w:val="single" w:sz="4" w:space="0" w:color="auto"/>
              <w:right w:val="single" w:sz="4" w:space="0" w:color="auto"/>
            </w:tcBorders>
            <w:noWrap/>
            <w:vAlign w:val="center"/>
            <w:hideMark/>
          </w:tcPr>
          <w:p w14:paraId="4F279334"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201 121,0</w:t>
            </w:r>
          </w:p>
        </w:tc>
        <w:tc>
          <w:tcPr>
            <w:tcW w:w="491" w:type="pct"/>
            <w:tcBorders>
              <w:top w:val="single" w:sz="4" w:space="0" w:color="FFFFFF" w:themeColor="background1"/>
              <w:left w:val="single" w:sz="4" w:space="0" w:color="auto"/>
              <w:bottom w:val="single" w:sz="4" w:space="0" w:color="auto"/>
              <w:right w:val="single" w:sz="4" w:space="0" w:color="auto"/>
            </w:tcBorders>
            <w:vAlign w:val="center"/>
            <w:hideMark/>
          </w:tcPr>
          <w:p w14:paraId="3C47147F"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233 821,8</w:t>
            </w:r>
          </w:p>
        </w:tc>
        <w:tc>
          <w:tcPr>
            <w:tcW w:w="610" w:type="pct"/>
            <w:tcBorders>
              <w:top w:val="single" w:sz="4" w:space="0" w:color="FFFFFF" w:themeColor="background1"/>
              <w:left w:val="single" w:sz="4" w:space="0" w:color="auto"/>
              <w:bottom w:val="single" w:sz="4" w:space="0" w:color="auto"/>
              <w:right w:val="single" w:sz="4" w:space="0" w:color="auto"/>
            </w:tcBorders>
            <w:noWrap/>
            <w:vAlign w:val="center"/>
            <w:hideMark/>
          </w:tcPr>
          <w:p w14:paraId="0DEA277A"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216 405,0</w:t>
            </w:r>
          </w:p>
        </w:tc>
      </w:tr>
      <w:tr w:rsidR="005D15AB" w:rsidRPr="005D15AB" w14:paraId="69542B8C" w14:textId="77777777" w:rsidTr="008723F6">
        <w:trPr>
          <w:trHeight w:val="315"/>
        </w:trPr>
        <w:tc>
          <w:tcPr>
            <w:tcW w:w="757" w:type="pct"/>
            <w:tcBorders>
              <w:top w:val="single" w:sz="4" w:space="0" w:color="auto"/>
              <w:left w:val="single" w:sz="4" w:space="0" w:color="auto"/>
              <w:bottom w:val="single" w:sz="4" w:space="0" w:color="auto"/>
              <w:right w:val="single" w:sz="4" w:space="0" w:color="auto"/>
            </w:tcBorders>
            <w:vAlign w:val="bottom"/>
            <w:hideMark/>
          </w:tcPr>
          <w:p w14:paraId="75BC35F9"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Затраты на ремонт подрядным способом</w:t>
            </w:r>
          </w:p>
        </w:tc>
        <w:tc>
          <w:tcPr>
            <w:tcW w:w="488" w:type="pct"/>
            <w:tcBorders>
              <w:top w:val="single" w:sz="4" w:space="0" w:color="auto"/>
              <w:left w:val="single" w:sz="4" w:space="0" w:color="auto"/>
              <w:bottom w:val="single" w:sz="4" w:space="0" w:color="auto"/>
              <w:right w:val="single" w:sz="4" w:space="0" w:color="auto"/>
            </w:tcBorders>
            <w:noWrap/>
            <w:vAlign w:val="center"/>
            <w:hideMark/>
          </w:tcPr>
          <w:p w14:paraId="506F8D9D"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 </w:t>
            </w:r>
          </w:p>
        </w:tc>
        <w:tc>
          <w:tcPr>
            <w:tcW w:w="489" w:type="pct"/>
            <w:tcBorders>
              <w:top w:val="single" w:sz="4" w:space="0" w:color="auto"/>
              <w:left w:val="single" w:sz="4" w:space="0" w:color="auto"/>
              <w:bottom w:val="single" w:sz="4" w:space="0" w:color="auto"/>
              <w:right w:val="single" w:sz="4" w:space="0" w:color="auto"/>
            </w:tcBorders>
            <w:noWrap/>
            <w:vAlign w:val="center"/>
            <w:hideMark/>
          </w:tcPr>
          <w:p w14:paraId="62989920"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 </w:t>
            </w:r>
          </w:p>
        </w:tc>
        <w:tc>
          <w:tcPr>
            <w:tcW w:w="557" w:type="pct"/>
            <w:tcBorders>
              <w:top w:val="single" w:sz="4" w:space="0" w:color="auto"/>
              <w:left w:val="single" w:sz="4" w:space="0" w:color="auto"/>
              <w:bottom w:val="single" w:sz="4" w:space="0" w:color="auto"/>
              <w:right w:val="single" w:sz="4" w:space="0" w:color="auto"/>
            </w:tcBorders>
            <w:noWrap/>
            <w:vAlign w:val="center"/>
            <w:hideMark/>
          </w:tcPr>
          <w:p w14:paraId="13373958"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 </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489F9AD8"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43 670,7</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2E041AF3"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16 443,3</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6E8AA4E1"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23 140,0</w:t>
            </w:r>
          </w:p>
        </w:tc>
        <w:tc>
          <w:tcPr>
            <w:tcW w:w="491" w:type="pct"/>
            <w:tcBorders>
              <w:top w:val="single" w:sz="4" w:space="0" w:color="auto"/>
              <w:left w:val="single" w:sz="4" w:space="0" w:color="auto"/>
              <w:bottom w:val="single" w:sz="4" w:space="0" w:color="auto"/>
              <w:right w:val="single" w:sz="4" w:space="0" w:color="auto"/>
            </w:tcBorders>
            <w:vAlign w:val="center"/>
            <w:hideMark/>
          </w:tcPr>
          <w:p w14:paraId="57E44C50"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22 362,1</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6C508D93"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19 707,0</w:t>
            </w:r>
          </w:p>
        </w:tc>
      </w:tr>
      <w:tr w:rsidR="005D15AB" w:rsidRPr="005D15AB" w14:paraId="3662D4B3" w14:textId="77777777" w:rsidTr="008723F6">
        <w:trPr>
          <w:trHeight w:val="600"/>
        </w:trPr>
        <w:tc>
          <w:tcPr>
            <w:tcW w:w="757" w:type="pct"/>
            <w:tcBorders>
              <w:top w:val="single" w:sz="4" w:space="0" w:color="auto"/>
              <w:left w:val="single" w:sz="4" w:space="0" w:color="auto"/>
              <w:bottom w:val="single" w:sz="4" w:space="0" w:color="auto"/>
              <w:right w:val="single" w:sz="4" w:space="0" w:color="auto"/>
            </w:tcBorders>
            <w:vAlign w:val="bottom"/>
            <w:hideMark/>
          </w:tcPr>
          <w:p w14:paraId="5D179078"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Материальные расходы с учетом затрат на подрядные организации</w:t>
            </w:r>
          </w:p>
        </w:tc>
        <w:tc>
          <w:tcPr>
            <w:tcW w:w="488" w:type="pct"/>
            <w:tcBorders>
              <w:top w:val="single" w:sz="4" w:space="0" w:color="auto"/>
              <w:left w:val="single" w:sz="4" w:space="0" w:color="auto"/>
              <w:bottom w:val="single" w:sz="4" w:space="0" w:color="auto"/>
              <w:right w:val="single" w:sz="4" w:space="0" w:color="auto"/>
            </w:tcBorders>
            <w:noWrap/>
            <w:vAlign w:val="center"/>
            <w:hideMark/>
          </w:tcPr>
          <w:p w14:paraId="6C0E3A09"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203 427,6</w:t>
            </w:r>
          </w:p>
        </w:tc>
        <w:tc>
          <w:tcPr>
            <w:tcW w:w="489" w:type="pct"/>
            <w:tcBorders>
              <w:top w:val="single" w:sz="4" w:space="0" w:color="auto"/>
              <w:left w:val="single" w:sz="4" w:space="0" w:color="auto"/>
              <w:bottom w:val="single" w:sz="4" w:space="0" w:color="auto"/>
              <w:right w:val="single" w:sz="4" w:space="0" w:color="auto"/>
            </w:tcBorders>
            <w:noWrap/>
            <w:vAlign w:val="center"/>
            <w:hideMark/>
          </w:tcPr>
          <w:p w14:paraId="78D5616E"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191 251,9</w:t>
            </w:r>
          </w:p>
        </w:tc>
        <w:tc>
          <w:tcPr>
            <w:tcW w:w="557" w:type="pct"/>
            <w:tcBorders>
              <w:top w:val="single" w:sz="4" w:space="0" w:color="auto"/>
              <w:left w:val="single" w:sz="4" w:space="0" w:color="auto"/>
              <w:bottom w:val="single" w:sz="4" w:space="0" w:color="auto"/>
              <w:right w:val="single" w:sz="4" w:space="0" w:color="auto"/>
            </w:tcBorders>
            <w:noWrap/>
            <w:vAlign w:val="center"/>
            <w:hideMark/>
          </w:tcPr>
          <w:p w14:paraId="2D07A409"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257 417,9</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192CB67A"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255 231,9</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63612B8D"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266 972,0</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21D0BA22"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224 261,0</w:t>
            </w:r>
          </w:p>
        </w:tc>
        <w:tc>
          <w:tcPr>
            <w:tcW w:w="491" w:type="pct"/>
            <w:tcBorders>
              <w:top w:val="single" w:sz="4" w:space="0" w:color="auto"/>
              <w:left w:val="single" w:sz="4" w:space="0" w:color="auto"/>
              <w:bottom w:val="single" w:sz="4" w:space="0" w:color="auto"/>
              <w:right w:val="single" w:sz="4" w:space="0" w:color="auto"/>
            </w:tcBorders>
            <w:vAlign w:val="center"/>
            <w:hideMark/>
          </w:tcPr>
          <w:p w14:paraId="5F817222"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256 183,9</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04045CA5"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236 112,0</w:t>
            </w:r>
          </w:p>
        </w:tc>
      </w:tr>
      <w:tr w:rsidR="005D15AB" w:rsidRPr="005D15AB" w14:paraId="750CC1BD" w14:textId="77777777" w:rsidTr="008723F6">
        <w:trPr>
          <w:trHeight w:val="457"/>
        </w:trPr>
        <w:tc>
          <w:tcPr>
            <w:tcW w:w="757" w:type="pct"/>
            <w:tcBorders>
              <w:top w:val="single" w:sz="4" w:space="0" w:color="auto"/>
              <w:left w:val="single" w:sz="4" w:space="0" w:color="auto"/>
              <w:bottom w:val="single" w:sz="4" w:space="0" w:color="auto"/>
              <w:right w:val="single" w:sz="4" w:space="0" w:color="auto"/>
            </w:tcBorders>
            <w:vAlign w:val="bottom"/>
            <w:hideMark/>
          </w:tcPr>
          <w:p w14:paraId="088697B2"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Количество у.е.</w:t>
            </w:r>
          </w:p>
        </w:tc>
        <w:tc>
          <w:tcPr>
            <w:tcW w:w="488" w:type="pct"/>
            <w:tcBorders>
              <w:top w:val="single" w:sz="4" w:space="0" w:color="auto"/>
              <w:left w:val="single" w:sz="4" w:space="0" w:color="auto"/>
              <w:bottom w:val="single" w:sz="4" w:space="0" w:color="auto"/>
              <w:right w:val="single" w:sz="4" w:space="0" w:color="auto"/>
            </w:tcBorders>
            <w:noWrap/>
            <w:vAlign w:val="center"/>
            <w:hideMark/>
          </w:tcPr>
          <w:p w14:paraId="2E7631C6"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172026,16</w:t>
            </w:r>
          </w:p>
        </w:tc>
        <w:tc>
          <w:tcPr>
            <w:tcW w:w="489" w:type="pct"/>
            <w:tcBorders>
              <w:top w:val="single" w:sz="4" w:space="0" w:color="auto"/>
              <w:left w:val="single" w:sz="4" w:space="0" w:color="auto"/>
              <w:bottom w:val="single" w:sz="4" w:space="0" w:color="auto"/>
              <w:right w:val="single" w:sz="4" w:space="0" w:color="auto"/>
            </w:tcBorders>
            <w:noWrap/>
            <w:vAlign w:val="center"/>
            <w:hideMark/>
          </w:tcPr>
          <w:p w14:paraId="076055EB"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169027,32</w:t>
            </w:r>
          </w:p>
        </w:tc>
        <w:tc>
          <w:tcPr>
            <w:tcW w:w="557" w:type="pct"/>
            <w:tcBorders>
              <w:top w:val="single" w:sz="4" w:space="0" w:color="auto"/>
              <w:left w:val="single" w:sz="4" w:space="0" w:color="auto"/>
              <w:bottom w:val="single" w:sz="4" w:space="0" w:color="auto"/>
              <w:right w:val="single" w:sz="4" w:space="0" w:color="auto"/>
            </w:tcBorders>
            <w:noWrap/>
            <w:vAlign w:val="center"/>
            <w:hideMark/>
          </w:tcPr>
          <w:p w14:paraId="15CCDBCF"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169523,67</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6F1959F4"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168571,8</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3A9CE9F7"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169140,21</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30C87A2E"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172360,9</w:t>
            </w:r>
          </w:p>
        </w:tc>
        <w:tc>
          <w:tcPr>
            <w:tcW w:w="491" w:type="pct"/>
            <w:tcBorders>
              <w:top w:val="single" w:sz="4" w:space="0" w:color="auto"/>
              <w:left w:val="single" w:sz="4" w:space="0" w:color="auto"/>
              <w:bottom w:val="single" w:sz="4" w:space="0" w:color="auto"/>
              <w:right w:val="single" w:sz="4" w:space="0" w:color="auto"/>
            </w:tcBorders>
            <w:vAlign w:val="center"/>
            <w:hideMark/>
          </w:tcPr>
          <w:p w14:paraId="1603FB33"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172360,9</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31C887C1"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172360,9</w:t>
            </w:r>
          </w:p>
        </w:tc>
      </w:tr>
      <w:tr w:rsidR="005D15AB" w:rsidRPr="005D15AB" w14:paraId="0C2D1B84" w14:textId="77777777" w:rsidTr="008723F6">
        <w:trPr>
          <w:trHeight w:val="457"/>
        </w:trPr>
        <w:tc>
          <w:tcPr>
            <w:tcW w:w="757" w:type="pct"/>
            <w:tcBorders>
              <w:top w:val="single" w:sz="4" w:space="0" w:color="auto"/>
              <w:left w:val="single" w:sz="4" w:space="0" w:color="auto"/>
              <w:bottom w:val="single" w:sz="4" w:space="0" w:color="auto"/>
              <w:right w:val="single" w:sz="4" w:space="0" w:color="auto"/>
            </w:tcBorders>
            <w:vAlign w:val="bottom"/>
            <w:hideMark/>
          </w:tcPr>
          <w:p w14:paraId="05716C92"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 xml:space="preserve">Фактические затраты на ремонтные работы, </w:t>
            </w:r>
          </w:p>
          <w:p w14:paraId="6B5EC8B8"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тыс. руб./у.е.</w:t>
            </w:r>
          </w:p>
        </w:tc>
        <w:tc>
          <w:tcPr>
            <w:tcW w:w="488" w:type="pct"/>
            <w:tcBorders>
              <w:top w:val="single" w:sz="4" w:space="0" w:color="auto"/>
              <w:left w:val="single" w:sz="4" w:space="0" w:color="auto"/>
              <w:bottom w:val="single" w:sz="4" w:space="0" w:color="auto"/>
              <w:right w:val="single" w:sz="4" w:space="0" w:color="auto"/>
            </w:tcBorders>
            <w:noWrap/>
            <w:vAlign w:val="center"/>
            <w:hideMark/>
          </w:tcPr>
          <w:p w14:paraId="2E473714"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1,18</w:t>
            </w:r>
          </w:p>
        </w:tc>
        <w:tc>
          <w:tcPr>
            <w:tcW w:w="489" w:type="pct"/>
            <w:tcBorders>
              <w:top w:val="single" w:sz="4" w:space="0" w:color="auto"/>
              <w:left w:val="single" w:sz="4" w:space="0" w:color="auto"/>
              <w:bottom w:val="single" w:sz="4" w:space="0" w:color="auto"/>
              <w:right w:val="single" w:sz="4" w:space="0" w:color="auto"/>
            </w:tcBorders>
            <w:noWrap/>
            <w:vAlign w:val="center"/>
            <w:hideMark/>
          </w:tcPr>
          <w:p w14:paraId="7D18B408"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1,13</w:t>
            </w:r>
          </w:p>
        </w:tc>
        <w:tc>
          <w:tcPr>
            <w:tcW w:w="557" w:type="pct"/>
            <w:tcBorders>
              <w:top w:val="single" w:sz="4" w:space="0" w:color="auto"/>
              <w:left w:val="single" w:sz="4" w:space="0" w:color="auto"/>
              <w:bottom w:val="single" w:sz="4" w:space="0" w:color="auto"/>
              <w:right w:val="single" w:sz="4" w:space="0" w:color="auto"/>
            </w:tcBorders>
            <w:noWrap/>
            <w:vAlign w:val="center"/>
            <w:hideMark/>
          </w:tcPr>
          <w:p w14:paraId="37BF98D5"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1,52</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4C56FC05"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1,51</w:t>
            </w:r>
          </w:p>
        </w:tc>
        <w:tc>
          <w:tcPr>
            <w:tcW w:w="559" w:type="pct"/>
            <w:tcBorders>
              <w:top w:val="single" w:sz="4" w:space="0" w:color="auto"/>
              <w:left w:val="single" w:sz="4" w:space="0" w:color="auto"/>
              <w:bottom w:val="single" w:sz="4" w:space="0" w:color="auto"/>
              <w:right w:val="single" w:sz="4" w:space="0" w:color="auto"/>
            </w:tcBorders>
            <w:noWrap/>
            <w:vAlign w:val="center"/>
            <w:hideMark/>
          </w:tcPr>
          <w:p w14:paraId="400F2116"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1,58</w:t>
            </w:r>
          </w:p>
        </w:tc>
        <w:tc>
          <w:tcPr>
            <w:tcW w:w="981" w:type="pct"/>
            <w:gridSpan w:val="2"/>
            <w:tcBorders>
              <w:top w:val="single" w:sz="4" w:space="0" w:color="auto"/>
              <w:left w:val="single" w:sz="4" w:space="0" w:color="auto"/>
              <w:bottom w:val="single" w:sz="4" w:space="0" w:color="auto"/>
              <w:right w:val="single" w:sz="4" w:space="0" w:color="auto"/>
            </w:tcBorders>
            <w:noWrap/>
            <w:vAlign w:val="center"/>
            <w:hideMark/>
          </w:tcPr>
          <w:p w14:paraId="1F751798" w14:textId="77777777" w:rsidR="005D15AB" w:rsidRPr="005D15AB" w:rsidRDefault="005D15AB" w:rsidP="005D15AB">
            <w:pPr>
              <w:spacing w:line="276" w:lineRule="auto"/>
              <w:ind w:left="-104" w:right="-182"/>
              <w:jc w:val="center"/>
              <w:rPr>
                <w:rFonts w:ascii="Myriad Pro" w:hAnsi="Myriad Pro"/>
                <w:sz w:val="18"/>
                <w:szCs w:val="18"/>
                <w:lang w:eastAsia="en-US"/>
              </w:rPr>
            </w:pPr>
            <w:r w:rsidRPr="005D15AB">
              <w:rPr>
                <w:rFonts w:ascii="Myriad Pro" w:hAnsi="Myriad Pro"/>
                <w:sz w:val="18"/>
                <w:szCs w:val="18"/>
                <w:lang w:eastAsia="en-US"/>
              </w:rPr>
              <w:t>1,30</w:t>
            </w:r>
          </w:p>
        </w:tc>
        <w:tc>
          <w:tcPr>
            <w:tcW w:w="610" w:type="pct"/>
            <w:tcBorders>
              <w:top w:val="single" w:sz="4" w:space="0" w:color="auto"/>
              <w:left w:val="single" w:sz="4" w:space="0" w:color="auto"/>
              <w:bottom w:val="single" w:sz="4" w:space="0" w:color="auto"/>
              <w:right w:val="single" w:sz="4" w:space="0" w:color="auto"/>
            </w:tcBorders>
            <w:noWrap/>
            <w:vAlign w:val="center"/>
            <w:hideMark/>
          </w:tcPr>
          <w:p w14:paraId="6A16EA73"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1,37</w:t>
            </w:r>
          </w:p>
        </w:tc>
      </w:tr>
    </w:tbl>
    <w:p w14:paraId="61908AF6" w14:textId="1718358C" w:rsidR="005D15AB" w:rsidRPr="005D15AB" w:rsidRDefault="005D15AB" w:rsidP="005D15AB">
      <w:pPr>
        <w:spacing w:line="360" w:lineRule="auto"/>
        <w:jc w:val="both"/>
        <w:rPr>
          <w:rFonts w:ascii="Myriad Pro" w:hAnsi="Myriad Pro"/>
        </w:rPr>
      </w:pPr>
      <w:r w:rsidRPr="005D15AB">
        <w:rPr>
          <w:rFonts w:ascii="Myriad Pro" w:hAnsi="Myriad Pro"/>
        </w:rPr>
        <w:t>* Данные за 2012-2015 годы сформированы на основании раскрытия информации Общества в соответствии с Стандартами раскрытия информации субъектами оптового и розничных рынков электрической энергии, утвержденные постановлением Правительства РФ от 21.01.2004 № 24 (структура и объем затрат на производство и реализацию товаров (работ, услуг), за 2016 год, согласно представленных данных в материалах тарифного дела.</w:t>
      </w:r>
    </w:p>
    <w:p w14:paraId="30E15961" w14:textId="4E468BD3"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Управлением по тарифам на 2012 год учтены затраты на ремонт основных фондов в размере 203 427 тыс. руб., на 2018 год </w:t>
      </w:r>
      <w:r w:rsidR="007A3986">
        <w:rPr>
          <w:rFonts w:ascii="Myriad Pro" w:hAnsi="Myriad Pro"/>
          <w:sz w:val="26"/>
          <w:szCs w:val="26"/>
        </w:rPr>
        <w:t>ф</w:t>
      </w:r>
      <w:r w:rsidR="00EB7C8A">
        <w:rPr>
          <w:rFonts w:ascii="Myriad Pro" w:hAnsi="Myriad Pro"/>
          <w:sz w:val="26"/>
          <w:szCs w:val="26"/>
        </w:rPr>
        <w:t>илиалом</w:t>
      </w:r>
      <w:r w:rsidRPr="005D15AB">
        <w:rPr>
          <w:rFonts w:ascii="Myriad Pro" w:hAnsi="Myriad Pro"/>
          <w:sz w:val="26"/>
          <w:szCs w:val="26"/>
        </w:rPr>
        <w:t xml:space="preserve"> предлагается учесть затраты на ремонтные работы в размере 236 112 тыс. руб., увеличение расходов на ремонтные работы за период с 2012 года по  2018 год по данным Общества составит 12 %.</w:t>
      </w:r>
    </w:p>
    <w:p w14:paraId="502EB1DC"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Проведенный анализ исходных данных отраженных в форме утвержденных приказом ФСТ России от 24.10.2014 № 1831-э, данных формы 1.6, утвержденной </w:t>
      </w:r>
      <w:r w:rsidRPr="005D15AB">
        <w:rPr>
          <w:rFonts w:ascii="Myriad Pro" w:hAnsi="Myriad Pro"/>
          <w:sz w:val="26"/>
          <w:szCs w:val="26"/>
        </w:rPr>
        <w:lastRenderedPageBreak/>
        <w:t>приказом Минэнерго от 13.1.2011 № 585 расходы по статье «ремонтные работы» в 2016 году составили 233 821,8 тыс. руб., в том числе ГСМ 22 701 тыс. руб.</w:t>
      </w:r>
    </w:p>
    <w:p w14:paraId="2A6A13AC"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Таким образом, материальные расходы согласно данным по раскрытию информации без учета ГСМ в 2016 году составили в размере 201 121 тыс. руб.</w:t>
      </w:r>
    </w:p>
    <w:p w14:paraId="7BA53FC8" w14:textId="7DA47328" w:rsidR="005D15AB" w:rsidRDefault="005D15AB" w:rsidP="005D15AB">
      <w:pPr>
        <w:spacing w:line="360" w:lineRule="auto"/>
        <w:jc w:val="both"/>
        <w:rPr>
          <w:rFonts w:ascii="Myriad Pro" w:hAnsi="Myriad Pro"/>
          <w:sz w:val="26"/>
          <w:szCs w:val="26"/>
        </w:rPr>
      </w:pPr>
      <w:r w:rsidRPr="005D15AB">
        <w:rPr>
          <w:rFonts w:ascii="Myriad Pro" w:hAnsi="Myriad Pro"/>
          <w:sz w:val="26"/>
          <w:szCs w:val="26"/>
        </w:rPr>
        <w:t>В отношении затрат осуществляемые подрядным способом при проведении анализа раздельного учета и раскрытия информации сетевой организации за 2016 год определено следующее:</w:t>
      </w:r>
    </w:p>
    <w:tbl>
      <w:tblPr>
        <w:tblW w:w="519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696"/>
        <w:gridCol w:w="2222"/>
        <w:gridCol w:w="1249"/>
        <w:gridCol w:w="1276"/>
      </w:tblGrid>
      <w:tr w:rsidR="00B32776" w:rsidRPr="00CC37AD" w14:paraId="3A5DB8BC" w14:textId="77777777" w:rsidTr="00CC37AD">
        <w:trPr>
          <w:trHeight w:val="1707"/>
        </w:trPr>
        <w:tc>
          <w:tcPr>
            <w:tcW w:w="11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A09351" w14:textId="77777777" w:rsidR="005D15AB" w:rsidRPr="00190FDF" w:rsidRDefault="005D15AB" w:rsidP="00190FDF">
            <w:pPr>
              <w:jc w:val="center"/>
              <w:rPr>
                <w:rFonts w:ascii="Myriad Pro" w:hAnsi="Myriad Pro"/>
                <w:b/>
                <w:bCs/>
                <w:color w:val="FFFFFF" w:themeColor="background1"/>
                <w:sz w:val="18"/>
                <w:szCs w:val="18"/>
              </w:rPr>
            </w:pPr>
          </w:p>
        </w:tc>
        <w:tc>
          <w:tcPr>
            <w:tcW w:w="13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40507D" w14:textId="77777777" w:rsidR="005D15AB" w:rsidRPr="00190FDF" w:rsidRDefault="005D15AB" w:rsidP="00190FDF">
            <w:pPr>
              <w:spacing w:line="276" w:lineRule="auto"/>
              <w:jc w:val="center"/>
              <w:rPr>
                <w:rFonts w:ascii="Myriad Pro" w:hAnsi="Myriad Pro"/>
                <w:b/>
                <w:bCs/>
                <w:color w:val="FFFFFF" w:themeColor="background1"/>
                <w:sz w:val="18"/>
                <w:szCs w:val="18"/>
                <w:lang w:eastAsia="en-US"/>
              </w:rPr>
            </w:pPr>
            <w:r w:rsidRPr="00190FDF">
              <w:rPr>
                <w:rFonts w:ascii="Myriad Pro" w:hAnsi="Myriad Pro"/>
                <w:b/>
                <w:bCs/>
                <w:color w:val="FFFFFF" w:themeColor="background1"/>
                <w:sz w:val="18"/>
                <w:szCs w:val="18"/>
                <w:lang w:eastAsia="en-US"/>
              </w:rPr>
              <w:t>Согласно материалам тарифного дела (том. Т1 с3, с. 8) и в соответствии с формой раздельного учета (Таблица 1.6, утвержденная приказом Минэнерго от 13.1.2011 № 585</w:t>
            </w:r>
          </w:p>
        </w:tc>
        <w:tc>
          <w:tcPr>
            <w:tcW w:w="11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5C7885" w14:textId="77777777" w:rsidR="005D15AB" w:rsidRPr="00190FDF" w:rsidRDefault="005D15AB" w:rsidP="00190FDF">
            <w:pPr>
              <w:spacing w:line="276" w:lineRule="auto"/>
              <w:jc w:val="center"/>
              <w:rPr>
                <w:rFonts w:ascii="Myriad Pro" w:hAnsi="Myriad Pro"/>
                <w:b/>
                <w:bCs/>
                <w:color w:val="FFFFFF" w:themeColor="background1"/>
                <w:sz w:val="18"/>
                <w:szCs w:val="18"/>
                <w:lang w:eastAsia="en-US"/>
              </w:rPr>
            </w:pPr>
            <w:r w:rsidRPr="00190FDF">
              <w:rPr>
                <w:rFonts w:ascii="Myriad Pro" w:hAnsi="Myriad Pro"/>
                <w:b/>
                <w:bCs/>
                <w:color w:val="FFFFFF" w:themeColor="background1"/>
                <w:sz w:val="18"/>
                <w:szCs w:val="18"/>
                <w:lang w:eastAsia="en-US"/>
              </w:rPr>
              <w:t>Согласно форм раскрытия информации опубликованных на сайте филиала ПАО «МРСК Сибири» - «Алтайэнерго»</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67884721" w14:textId="77777777" w:rsidR="005D15AB" w:rsidRPr="00190FDF" w:rsidRDefault="005D15AB" w:rsidP="00190FDF">
            <w:pPr>
              <w:spacing w:line="276" w:lineRule="auto"/>
              <w:jc w:val="center"/>
              <w:rPr>
                <w:rFonts w:ascii="Myriad Pro" w:hAnsi="Myriad Pro"/>
                <w:b/>
                <w:bCs/>
                <w:color w:val="FFFFFF" w:themeColor="background1"/>
                <w:sz w:val="18"/>
                <w:szCs w:val="18"/>
                <w:lang w:eastAsia="en-US"/>
              </w:rPr>
            </w:pPr>
            <w:r w:rsidRPr="00190FDF">
              <w:rPr>
                <w:rFonts w:ascii="Myriad Pro" w:hAnsi="Myriad Pro"/>
                <w:b/>
                <w:bCs/>
                <w:color w:val="FFFFFF" w:themeColor="background1"/>
                <w:sz w:val="18"/>
                <w:szCs w:val="18"/>
                <w:lang w:eastAsia="en-US"/>
              </w:rPr>
              <w:t>Том Т1 стр. 4 материалов тарифного дела (пояснительная записка)</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721D9B65" w14:textId="1566919A" w:rsidR="005D15AB" w:rsidRPr="00190FDF" w:rsidRDefault="005D15AB" w:rsidP="00190FDF">
            <w:pPr>
              <w:spacing w:line="276" w:lineRule="auto"/>
              <w:jc w:val="center"/>
              <w:rPr>
                <w:rFonts w:ascii="Myriad Pro" w:hAnsi="Myriad Pro"/>
                <w:b/>
                <w:bCs/>
                <w:color w:val="FFFFFF" w:themeColor="background1"/>
                <w:sz w:val="18"/>
                <w:szCs w:val="18"/>
                <w:lang w:eastAsia="en-US"/>
              </w:rPr>
            </w:pPr>
            <w:r w:rsidRPr="00190FDF">
              <w:rPr>
                <w:rFonts w:ascii="Myriad Pro" w:hAnsi="Myriad Pro"/>
                <w:b/>
                <w:bCs/>
                <w:color w:val="FFFFFF" w:themeColor="background1"/>
                <w:sz w:val="18"/>
                <w:szCs w:val="18"/>
                <w:lang w:eastAsia="en-US"/>
              </w:rPr>
              <w:t>Расчет затрат по статье «услуги подрядчиков…» за 2016 год, Т1</w:t>
            </w:r>
          </w:p>
          <w:p w14:paraId="74DF6CCC" w14:textId="77777777" w:rsidR="005D15AB" w:rsidRPr="00190FDF" w:rsidRDefault="005D15AB" w:rsidP="00190FDF">
            <w:pPr>
              <w:spacing w:line="276" w:lineRule="auto"/>
              <w:jc w:val="center"/>
              <w:rPr>
                <w:rFonts w:ascii="Myriad Pro" w:hAnsi="Myriad Pro"/>
                <w:b/>
                <w:bCs/>
                <w:color w:val="FFFFFF" w:themeColor="background1"/>
                <w:sz w:val="18"/>
                <w:szCs w:val="18"/>
                <w:lang w:eastAsia="en-US"/>
              </w:rPr>
            </w:pPr>
            <w:r w:rsidRPr="00190FDF">
              <w:rPr>
                <w:rFonts w:ascii="Myriad Pro" w:hAnsi="Myriad Pro"/>
                <w:b/>
                <w:bCs/>
                <w:color w:val="FFFFFF" w:themeColor="background1"/>
                <w:sz w:val="18"/>
                <w:szCs w:val="18"/>
                <w:lang w:eastAsia="en-US"/>
              </w:rPr>
              <w:t>стр. 11-12</w:t>
            </w:r>
          </w:p>
        </w:tc>
      </w:tr>
      <w:tr w:rsidR="005D15AB" w:rsidRPr="005D15AB" w14:paraId="573B447B" w14:textId="77777777" w:rsidTr="00190FDF">
        <w:trPr>
          <w:trHeight w:val="300"/>
        </w:trPr>
        <w:tc>
          <w:tcPr>
            <w:tcW w:w="1168" w:type="pct"/>
            <w:tcBorders>
              <w:top w:val="single" w:sz="4" w:space="0" w:color="FFFFFF" w:themeColor="background1"/>
              <w:left w:val="single" w:sz="4" w:space="0" w:color="auto"/>
              <w:bottom w:val="single" w:sz="4" w:space="0" w:color="auto"/>
              <w:right w:val="single" w:sz="4" w:space="0" w:color="auto"/>
            </w:tcBorders>
            <w:noWrap/>
            <w:vAlign w:val="bottom"/>
            <w:hideMark/>
          </w:tcPr>
          <w:p w14:paraId="3884CA0E"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Расходы на ремонт подрядным способом</w:t>
            </w:r>
          </w:p>
        </w:tc>
        <w:tc>
          <w:tcPr>
            <w:tcW w:w="1388" w:type="pct"/>
            <w:tcBorders>
              <w:top w:val="single" w:sz="4" w:space="0" w:color="FFFFFF" w:themeColor="background1"/>
              <w:left w:val="single" w:sz="4" w:space="0" w:color="auto"/>
              <w:bottom w:val="single" w:sz="4" w:space="0" w:color="auto"/>
              <w:right w:val="single" w:sz="4" w:space="0" w:color="auto"/>
            </w:tcBorders>
            <w:noWrap/>
            <w:vAlign w:val="center"/>
            <w:hideMark/>
          </w:tcPr>
          <w:p w14:paraId="5948590B"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22 116</w:t>
            </w:r>
          </w:p>
        </w:tc>
        <w:tc>
          <w:tcPr>
            <w:tcW w:w="1144" w:type="pct"/>
            <w:tcBorders>
              <w:top w:val="single" w:sz="4" w:space="0" w:color="FFFFFF" w:themeColor="background1"/>
              <w:left w:val="single" w:sz="4" w:space="0" w:color="auto"/>
              <w:bottom w:val="single" w:sz="4" w:space="0" w:color="auto"/>
              <w:right w:val="single" w:sz="4" w:space="0" w:color="auto"/>
            </w:tcBorders>
            <w:noWrap/>
            <w:vAlign w:val="center"/>
            <w:hideMark/>
          </w:tcPr>
          <w:p w14:paraId="478CF2A8"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22 362</w:t>
            </w:r>
          </w:p>
        </w:tc>
        <w:tc>
          <w:tcPr>
            <w:tcW w:w="643" w:type="pct"/>
            <w:tcBorders>
              <w:top w:val="single" w:sz="4" w:space="0" w:color="FFFFFF" w:themeColor="background1"/>
              <w:left w:val="single" w:sz="4" w:space="0" w:color="auto"/>
              <w:bottom w:val="single" w:sz="4" w:space="0" w:color="auto"/>
              <w:right w:val="single" w:sz="4" w:space="0" w:color="auto"/>
            </w:tcBorders>
            <w:vAlign w:val="center"/>
            <w:hideMark/>
          </w:tcPr>
          <w:p w14:paraId="0545F3F2"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23 140</w:t>
            </w:r>
          </w:p>
        </w:tc>
        <w:tc>
          <w:tcPr>
            <w:tcW w:w="657" w:type="pct"/>
            <w:tcBorders>
              <w:top w:val="single" w:sz="4" w:space="0" w:color="FFFFFF" w:themeColor="background1"/>
              <w:left w:val="single" w:sz="4" w:space="0" w:color="auto"/>
              <w:bottom w:val="single" w:sz="4" w:space="0" w:color="auto"/>
              <w:right w:val="single" w:sz="4" w:space="0" w:color="auto"/>
            </w:tcBorders>
            <w:vAlign w:val="center"/>
            <w:hideMark/>
          </w:tcPr>
          <w:p w14:paraId="67AC4761"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23 140</w:t>
            </w:r>
          </w:p>
        </w:tc>
      </w:tr>
      <w:tr w:rsidR="005D15AB" w:rsidRPr="005D15AB" w14:paraId="67AB3661" w14:textId="77777777" w:rsidTr="008723F6">
        <w:trPr>
          <w:trHeight w:val="300"/>
        </w:trPr>
        <w:tc>
          <w:tcPr>
            <w:tcW w:w="1168" w:type="pct"/>
            <w:tcBorders>
              <w:top w:val="single" w:sz="4" w:space="0" w:color="auto"/>
              <w:left w:val="single" w:sz="4" w:space="0" w:color="auto"/>
              <w:bottom w:val="single" w:sz="4" w:space="0" w:color="auto"/>
              <w:right w:val="single" w:sz="4" w:space="0" w:color="auto"/>
            </w:tcBorders>
            <w:noWrap/>
            <w:vAlign w:val="bottom"/>
            <w:hideMark/>
          </w:tcPr>
          <w:p w14:paraId="17BF0046"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в т.ч затраты на ремонт транспорта исполнительного аппарата (относимые на филиал ПАО «МРСК Сибири» - «Алтайэнерго»</w:t>
            </w:r>
          </w:p>
        </w:tc>
        <w:tc>
          <w:tcPr>
            <w:tcW w:w="1388" w:type="pct"/>
            <w:tcBorders>
              <w:top w:val="single" w:sz="4" w:space="0" w:color="auto"/>
              <w:left w:val="single" w:sz="4" w:space="0" w:color="auto"/>
              <w:bottom w:val="single" w:sz="4" w:space="0" w:color="auto"/>
              <w:right w:val="single" w:sz="4" w:space="0" w:color="auto"/>
            </w:tcBorders>
            <w:noWrap/>
            <w:vAlign w:val="center"/>
            <w:hideMark/>
          </w:tcPr>
          <w:p w14:paraId="157A2BE3"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70</w:t>
            </w:r>
          </w:p>
        </w:tc>
        <w:tc>
          <w:tcPr>
            <w:tcW w:w="1144" w:type="pct"/>
            <w:tcBorders>
              <w:top w:val="single" w:sz="4" w:space="0" w:color="auto"/>
              <w:left w:val="single" w:sz="4" w:space="0" w:color="auto"/>
              <w:bottom w:val="single" w:sz="4" w:space="0" w:color="auto"/>
              <w:right w:val="single" w:sz="4" w:space="0" w:color="auto"/>
            </w:tcBorders>
            <w:noWrap/>
            <w:vAlign w:val="center"/>
            <w:hideMark/>
          </w:tcPr>
          <w:p w14:paraId="0AF26E9F"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w:t>
            </w:r>
          </w:p>
        </w:tc>
        <w:tc>
          <w:tcPr>
            <w:tcW w:w="643" w:type="pct"/>
            <w:tcBorders>
              <w:top w:val="single" w:sz="4" w:space="0" w:color="auto"/>
              <w:left w:val="single" w:sz="4" w:space="0" w:color="auto"/>
              <w:bottom w:val="single" w:sz="4" w:space="0" w:color="auto"/>
              <w:right w:val="single" w:sz="4" w:space="0" w:color="auto"/>
            </w:tcBorders>
            <w:vAlign w:val="center"/>
            <w:hideMark/>
          </w:tcPr>
          <w:p w14:paraId="118A845C"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w:t>
            </w:r>
          </w:p>
        </w:tc>
        <w:tc>
          <w:tcPr>
            <w:tcW w:w="657" w:type="pct"/>
            <w:tcBorders>
              <w:top w:val="single" w:sz="4" w:space="0" w:color="auto"/>
              <w:left w:val="single" w:sz="4" w:space="0" w:color="auto"/>
              <w:bottom w:val="single" w:sz="4" w:space="0" w:color="auto"/>
              <w:right w:val="single" w:sz="4" w:space="0" w:color="auto"/>
            </w:tcBorders>
            <w:vAlign w:val="center"/>
            <w:hideMark/>
          </w:tcPr>
          <w:p w14:paraId="0A04728D"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w:t>
            </w:r>
          </w:p>
        </w:tc>
      </w:tr>
      <w:tr w:rsidR="005D15AB" w:rsidRPr="005D15AB" w14:paraId="477D4695" w14:textId="77777777" w:rsidTr="008723F6">
        <w:trPr>
          <w:trHeight w:val="300"/>
        </w:trPr>
        <w:tc>
          <w:tcPr>
            <w:tcW w:w="1168" w:type="pct"/>
            <w:tcBorders>
              <w:top w:val="single" w:sz="4" w:space="0" w:color="auto"/>
              <w:left w:val="single" w:sz="4" w:space="0" w:color="auto"/>
              <w:bottom w:val="single" w:sz="4" w:space="0" w:color="auto"/>
              <w:right w:val="single" w:sz="4" w:space="0" w:color="auto"/>
            </w:tcBorders>
            <w:noWrap/>
            <w:vAlign w:val="bottom"/>
            <w:hideMark/>
          </w:tcPr>
          <w:p w14:paraId="2E52190E" w14:textId="77777777" w:rsidR="005D15AB" w:rsidRPr="005D15AB" w:rsidRDefault="005D15AB" w:rsidP="008723F6">
            <w:pPr>
              <w:spacing w:line="276" w:lineRule="auto"/>
              <w:rPr>
                <w:rFonts w:ascii="Myriad Pro" w:hAnsi="Myriad Pro"/>
                <w:sz w:val="18"/>
                <w:szCs w:val="18"/>
                <w:lang w:eastAsia="en-US"/>
              </w:rPr>
            </w:pPr>
            <w:r w:rsidRPr="005D15AB">
              <w:rPr>
                <w:rFonts w:ascii="Myriad Pro" w:hAnsi="Myriad Pro"/>
                <w:sz w:val="18"/>
                <w:szCs w:val="18"/>
                <w:lang w:eastAsia="en-US"/>
              </w:rPr>
              <w:t>В т. ч. затраты не относящиеся в к передаче электрической энергии</w:t>
            </w:r>
          </w:p>
        </w:tc>
        <w:tc>
          <w:tcPr>
            <w:tcW w:w="1388" w:type="pct"/>
            <w:tcBorders>
              <w:top w:val="single" w:sz="4" w:space="0" w:color="auto"/>
              <w:left w:val="single" w:sz="4" w:space="0" w:color="auto"/>
              <w:bottom w:val="single" w:sz="4" w:space="0" w:color="auto"/>
              <w:right w:val="single" w:sz="4" w:space="0" w:color="auto"/>
            </w:tcBorders>
            <w:noWrap/>
            <w:vAlign w:val="center"/>
            <w:hideMark/>
          </w:tcPr>
          <w:p w14:paraId="1E98048E"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w:t>
            </w:r>
          </w:p>
        </w:tc>
        <w:tc>
          <w:tcPr>
            <w:tcW w:w="1144" w:type="pct"/>
            <w:tcBorders>
              <w:top w:val="single" w:sz="4" w:space="0" w:color="auto"/>
              <w:left w:val="single" w:sz="4" w:space="0" w:color="auto"/>
              <w:bottom w:val="single" w:sz="4" w:space="0" w:color="auto"/>
              <w:right w:val="single" w:sz="4" w:space="0" w:color="auto"/>
            </w:tcBorders>
            <w:noWrap/>
            <w:vAlign w:val="center"/>
            <w:hideMark/>
          </w:tcPr>
          <w:p w14:paraId="48F38697"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w:t>
            </w:r>
          </w:p>
        </w:tc>
        <w:tc>
          <w:tcPr>
            <w:tcW w:w="643" w:type="pct"/>
            <w:tcBorders>
              <w:top w:val="single" w:sz="4" w:space="0" w:color="auto"/>
              <w:left w:val="single" w:sz="4" w:space="0" w:color="auto"/>
              <w:bottom w:val="single" w:sz="4" w:space="0" w:color="auto"/>
              <w:right w:val="single" w:sz="4" w:space="0" w:color="auto"/>
            </w:tcBorders>
            <w:vAlign w:val="center"/>
            <w:hideMark/>
          </w:tcPr>
          <w:p w14:paraId="417F21E0"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856</w:t>
            </w:r>
          </w:p>
        </w:tc>
        <w:tc>
          <w:tcPr>
            <w:tcW w:w="657" w:type="pct"/>
            <w:tcBorders>
              <w:top w:val="single" w:sz="4" w:space="0" w:color="auto"/>
              <w:left w:val="single" w:sz="4" w:space="0" w:color="auto"/>
              <w:bottom w:val="single" w:sz="4" w:space="0" w:color="auto"/>
              <w:right w:val="single" w:sz="4" w:space="0" w:color="auto"/>
            </w:tcBorders>
            <w:vAlign w:val="center"/>
            <w:hideMark/>
          </w:tcPr>
          <w:p w14:paraId="4543721B" w14:textId="77777777" w:rsidR="005D15AB" w:rsidRPr="005D15AB" w:rsidRDefault="005D15AB" w:rsidP="008723F6">
            <w:pPr>
              <w:spacing w:line="276" w:lineRule="auto"/>
              <w:jc w:val="center"/>
              <w:rPr>
                <w:rFonts w:ascii="Myriad Pro" w:hAnsi="Myriad Pro"/>
                <w:sz w:val="18"/>
                <w:szCs w:val="18"/>
                <w:lang w:eastAsia="en-US"/>
              </w:rPr>
            </w:pPr>
            <w:r w:rsidRPr="005D15AB">
              <w:rPr>
                <w:rFonts w:ascii="Myriad Pro" w:hAnsi="Myriad Pro"/>
                <w:sz w:val="18"/>
                <w:szCs w:val="18"/>
                <w:lang w:eastAsia="en-US"/>
              </w:rPr>
              <w:t>-</w:t>
            </w:r>
          </w:p>
        </w:tc>
      </w:tr>
    </w:tbl>
    <w:p w14:paraId="235AFA02" w14:textId="20BA5BE6" w:rsidR="005D15AB" w:rsidRDefault="005D15AB" w:rsidP="005D15AB">
      <w:pPr>
        <w:spacing w:before="240" w:line="360" w:lineRule="auto"/>
        <w:ind w:firstLine="567"/>
        <w:jc w:val="both"/>
        <w:rPr>
          <w:rFonts w:ascii="Myriad Pro" w:hAnsi="Myriad Pro"/>
          <w:sz w:val="26"/>
          <w:szCs w:val="26"/>
        </w:rPr>
      </w:pPr>
      <w:r w:rsidRPr="005D15AB">
        <w:rPr>
          <w:rFonts w:ascii="Myriad Pro" w:hAnsi="Myriad Pro"/>
          <w:sz w:val="26"/>
          <w:szCs w:val="26"/>
        </w:rPr>
        <w:t xml:space="preserve">На основании проведенного анализа определено, что </w:t>
      </w:r>
      <w:r w:rsidR="007A3986">
        <w:rPr>
          <w:rFonts w:ascii="Myriad Pro" w:hAnsi="Myriad Pro"/>
          <w:sz w:val="26"/>
          <w:szCs w:val="26"/>
        </w:rPr>
        <w:t>ф</w:t>
      </w:r>
      <w:r w:rsidR="00EB7C8A">
        <w:rPr>
          <w:rFonts w:ascii="Myriad Pro" w:hAnsi="Myriad Pro"/>
          <w:sz w:val="26"/>
          <w:szCs w:val="26"/>
        </w:rPr>
        <w:t>илиалом</w:t>
      </w:r>
      <w:r w:rsidRPr="005D15AB">
        <w:rPr>
          <w:rFonts w:ascii="Myriad Pro" w:hAnsi="Myriad Pro"/>
          <w:sz w:val="26"/>
          <w:szCs w:val="26"/>
        </w:rPr>
        <w:t xml:space="preserve"> в раскрытии информации в соответствии с формой, утвержденной приказом  ФСТ России от 24.10.2014 № 1831-э, данными раздельного учета таблицы 1.6</w:t>
      </w:r>
      <w:r w:rsidR="00B32776">
        <w:rPr>
          <w:rFonts w:ascii="Myriad Pro" w:hAnsi="Myriad Pro"/>
          <w:sz w:val="26"/>
          <w:szCs w:val="26"/>
        </w:rPr>
        <w:t>,</w:t>
      </w:r>
      <w:r w:rsidRPr="005D15AB">
        <w:rPr>
          <w:rFonts w:ascii="Myriad Pro" w:hAnsi="Myriad Pro"/>
          <w:sz w:val="26"/>
          <w:szCs w:val="26"/>
        </w:rPr>
        <w:t xml:space="preserve">  утвержденной приказом Минэнерго от 13.1.2011 № 585, а также в материалах тарифного дела по обоснованию фактических затрат на ремонтные работы представлены различные данные (22 116 тыс. руб. по форме 1.6, 22 362 тыс. руб. согласно  раскрытию информации, 23 140 тыс. руб. согласно пояснительной записке). Анализ исходных данных показал, что </w:t>
      </w:r>
      <w:r w:rsidR="007A3986">
        <w:rPr>
          <w:rFonts w:ascii="Myriad Pro" w:hAnsi="Myriad Pro"/>
          <w:sz w:val="26"/>
          <w:szCs w:val="26"/>
        </w:rPr>
        <w:t>ф</w:t>
      </w:r>
      <w:r w:rsidR="00EB7C8A">
        <w:rPr>
          <w:rFonts w:ascii="Myriad Pro" w:hAnsi="Myriad Pro"/>
          <w:sz w:val="26"/>
          <w:szCs w:val="26"/>
        </w:rPr>
        <w:t>илиалом</w:t>
      </w:r>
      <w:r w:rsidRPr="005D15AB">
        <w:rPr>
          <w:rFonts w:ascii="Myriad Pro" w:hAnsi="Myriad Pro"/>
          <w:sz w:val="26"/>
          <w:szCs w:val="26"/>
        </w:rPr>
        <w:t xml:space="preserve"> представлена недостоверная информация, а также отсутствие раздельного учета по регулируемым видам деятельности.</w:t>
      </w:r>
    </w:p>
    <w:p w14:paraId="20B2BCA5" w14:textId="5B1C1EB6" w:rsidR="005D15AB" w:rsidRPr="005D15AB" w:rsidRDefault="00EB7C8A" w:rsidP="005D15AB">
      <w:pPr>
        <w:spacing w:line="360" w:lineRule="auto"/>
        <w:ind w:firstLine="567"/>
        <w:jc w:val="both"/>
        <w:rPr>
          <w:rFonts w:ascii="Myriad Pro" w:hAnsi="Myriad Pro"/>
          <w:sz w:val="26"/>
          <w:szCs w:val="26"/>
        </w:rPr>
      </w:pPr>
      <w:r>
        <w:rPr>
          <w:rFonts w:ascii="Myriad Pro" w:hAnsi="Myriad Pro"/>
          <w:sz w:val="26"/>
          <w:szCs w:val="26"/>
        </w:rPr>
        <w:t>Филиалом</w:t>
      </w:r>
      <w:r w:rsidRPr="005D15AB">
        <w:rPr>
          <w:rFonts w:ascii="Myriad Pro" w:hAnsi="Myriad Pro"/>
          <w:sz w:val="26"/>
          <w:szCs w:val="26"/>
        </w:rPr>
        <w:t xml:space="preserve"> </w:t>
      </w:r>
      <w:r w:rsidR="005D15AB" w:rsidRPr="005D15AB">
        <w:rPr>
          <w:rFonts w:ascii="Myriad Pro" w:hAnsi="Myriad Pro"/>
          <w:sz w:val="26"/>
          <w:szCs w:val="26"/>
        </w:rPr>
        <w:t>не были представлены утвержденные в установленном порядке формы первичных документов регламентирующие ремонтные работы.</w:t>
      </w:r>
    </w:p>
    <w:p w14:paraId="03FBCC4E"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План ремонтов зданий и сооружений на 2018 год филиала ПАО «МРСК Сибири» - «Алтайэнерго» содержит информацию об планируемых объемах </w:t>
      </w:r>
      <w:r w:rsidRPr="005D15AB">
        <w:rPr>
          <w:rFonts w:ascii="Myriad Pro" w:hAnsi="Myriad Pro"/>
          <w:sz w:val="26"/>
          <w:szCs w:val="26"/>
        </w:rPr>
        <w:lastRenderedPageBreak/>
        <w:t>ремонтных работ в стоимостном выражении и в физическом объеме работ (м2, м3, шт.), объектах и видах ремонтных работ. При этом план работ не содержит таких показателей таких как дата вводы в эксплуатацию, нормативный срок службы, периодичность капитального и текущего ремонта, произведенной реконструкции (при наличии). В строке примечание указаны основания  включений мероприятий в план ремонтов на 2018 год таких как: Акт общего технического осмотра ЗИС, акты внеочередного осмотра, многолетнего плана ремонтных работ, мероприятий по устранению дефектов ТВК (тепловизионного контроля) в рамках проведенного энергетического обследования.</w:t>
      </w:r>
    </w:p>
    <w:p w14:paraId="10AD80E8" w14:textId="2347124F"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Исследовав характер планируемых работ, эксперты </w:t>
      </w:r>
      <w:r w:rsidR="00EB7C8A">
        <w:rPr>
          <w:rFonts w:ascii="Myriad Pro" w:hAnsi="Myriad Pro"/>
          <w:sz w:val="26"/>
          <w:szCs w:val="26"/>
        </w:rPr>
        <w:t xml:space="preserve">Управления по тарифам </w:t>
      </w:r>
      <w:r w:rsidRPr="005D15AB">
        <w:rPr>
          <w:rFonts w:ascii="Myriad Pro" w:hAnsi="Myriad Pro"/>
          <w:sz w:val="26"/>
          <w:szCs w:val="26"/>
        </w:rPr>
        <w:t xml:space="preserve">пришли к выводу, что часть ремонтных работ зданий и сооружений фактически используется исключительно для оказания услуг по передаче электрической энергии, другая часть мероприятий может относится в определенной доле затрат на оказание услуг по передаче электрической энергии. </w:t>
      </w:r>
    </w:p>
    <w:p w14:paraId="66EB1F8E"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Таким образом, затраты филиала ПАО «МРСК Сибири» - «Алтайэнерго» в отношении ремонта зданий и сооружений на 2018 год относятся как для оказания услуг по передаче электрической энергии, так и на другие виды деятельности.</w:t>
      </w:r>
    </w:p>
    <w:p w14:paraId="437DE348"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План ремонтов зданий и сооружений на 2018 год филиала ПАО «МРСК Сибири» - «Алтайэнерго» содержит информацию об планируемых объемах ремонтных работ в стоимостном выражении и в физическом объеме работ (м2, м3, шт.), объектах и видах ремонтных работ. При этом план работ не содержит показателей таких как дата ввода в эксплуатацию, нормативный срок службы, периодичность капитального и текущего ремонта, произведенной реконструкции (при наличии). В строке примечание указаны основания  включений мероприятий в план ремонтов на 2018 год таких как: Акт общего технического осмотра ЗИС, акты внеочередного осмотра, многолетнего плана ремонтных работ, мероприятий по устранению дефектов ТВК (тепловизионного контроля) в рамках проведенного энергетического обследования.</w:t>
      </w:r>
    </w:p>
    <w:p w14:paraId="4F852A48"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Представленная ремонтная программа филиала ПАО «МРСК Сибири» - «Алтайэнерго» на 2018 год содержит информацию о кратком наименовании, стоимости и объеме ремонтных работ. При этом в указанном плане работ </w:t>
      </w:r>
      <w:r w:rsidRPr="005D15AB">
        <w:rPr>
          <w:rFonts w:ascii="Myriad Pro" w:hAnsi="Myriad Pro"/>
          <w:sz w:val="26"/>
          <w:szCs w:val="26"/>
        </w:rPr>
        <w:lastRenderedPageBreak/>
        <w:t>отсутствует информация об конкретных объектах электросетевого хозяйства, которые подлежат ремонту на первый год второго долгосрочного периода регулирования 2018 год.</w:t>
      </w:r>
    </w:p>
    <w:p w14:paraId="42B3DFED" w14:textId="683557BE"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Изучив ремонтную программу </w:t>
      </w:r>
      <w:r w:rsidR="00D02E85" w:rsidRPr="005D15AB">
        <w:rPr>
          <w:rFonts w:ascii="Myriad Pro" w:hAnsi="Myriad Pro"/>
          <w:sz w:val="26"/>
          <w:szCs w:val="26"/>
        </w:rPr>
        <w:t>ПАО «МРСК Сибири»</w:t>
      </w:r>
      <w:r w:rsidR="00D02E85">
        <w:rPr>
          <w:rFonts w:ascii="Myriad Pro" w:hAnsi="Myriad Pro"/>
          <w:sz w:val="26"/>
          <w:szCs w:val="26"/>
        </w:rPr>
        <w:t xml:space="preserve"> </w:t>
      </w:r>
      <w:r w:rsidRPr="005D15AB">
        <w:rPr>
          <w:rFonts w:ascii="Myriad Pro" w:hAnsi="Myriad Pro"/>
          <w:sz w:val="26"/>
          <w:szCs w:val="26"/>
        </w:rPr>
        <w:t>на 2018 год определено следующее:</w:t>
      </w:r>
    </w:p>
    <w:p w14:paraId="09A263CA"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Планируемая стоимость материалов составляет 240 464 тыс. руб., что выше предложения филиала ПАО «МРСК Сибири» - «Алтайэнерго» в составе необходимой валовой выручки на первый год второго долгосрочного периода регулирования на 24 059 тыс. руб. (216 405 тыс. руб.) </w:t>
      </w:r>
    </w:p>
    <w:p w14:paraId="35DAE3F2"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Планируемая стоимость подрядных работ составляет 20 616 тыс. руб., что выше предложения филиала ПАО «МРСК Сибири» - «Алтайэнерго» в составе необходимой валовой выручки на первый год второго долгосрочного периода регулирования на 909 тыс. руб. (19 707 тыс. руб.).</w:t>
      </w:r>
    </w:p>
    <w:p w14:paraId="6F82751E" w14:textId="053887FF"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Согласно пункту 1.3 ремонтной программы филиала ПАО «МРСК Сибири» - «Алтайэнерго» на 2018 год планируется осуществить мероприятия по повышению надёжности работы распределительной сети, а именно планируется осуществить замену неизолированных проводов на изолированные/защищенные стоимость которых составит 2 329 тыс. руб.</w:t>
      </w:r>
    </w:p>
    <w:p w14:paraId="5A285797" w14:textId="2119A530" w:rsidR="005D15AB" w:rsidRPr="005D15AB" w:rsidRDefault="00EB7C8A" w:rsidP="005D15AB">
      <w:pPr>
        <w:spacing w:line="360" w:lineRule="auto"/>
        <w:ind w:firstLine="567"/>
        <w:jc w:val="both"/>
        <w:rPr>
          <w:rFonts w:ascii="Myriad Pro" w:hAnsi="Myriad Pro"/>
          <w:sz w:val="26"/>
          <w:szCs w:val="26"/>
        </w:rPr>
      </w:pPr>
      <w:r w:rsidRPr="005D15AB">
        <w:rPr>
          <w:rFonts w:ascii="Myriad Pro" w:hAnsi="Myriad Pro"/>
          <w:sz w:val="26"/>
          <w:szCs w:val="26"/>
        </w:rPr>
        <w:t>Согласно пункту 32 Основ ценообразования</w:t>
      </w:r>
      <w:r>
        <w:rPr>
          <w:rFonts w:ascii="Myriad Pro" w:hAnsi="Myriad Pro"/>
          <w:sz w:val="26"/>
          <w:szCs w:val="26"/>
        </w:rPr>
        <w:t xml:space="preserve"> № 1178</w:t>
      </w:r>
      <w:r w:rsidR="005D15AB" w:rsidRPr="005D15AB">
        <w:rPr>
          <w:rFonts w:ascii="Myriad Pro" w:hAnsi="Myriad Pro"/>
          <w:sz w:val="26"/>
          <w:szCs w:val="26"/>
        </w:rPr>
        <w:t xml:space="preserve"> мероприятия по повышению надёжности работы распределительной сети могут учитываться исключительно на основании утверждённой инвестиционной программы филиала ПАО «МРСК Сибири» - «Алтайэнерго». </w:t>
      </w:r>
    </w:p>
    <w:p w14:paraId="58B52E45" w14:textId="6FE2E618"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Плановые затраты </w:t>
      </w:r>
      <w:r w:rsidR="00EB7C8A">
        <w:rPr>
          <w:rFonts w:ascii="Myriad Pro" w:hAnsi="Myriad Pro"/>
          <w:sz w:val="26"/>
          <w:szCs w:val="26"/>
        </w:rPr>
        <w:t>филиала</w:t>
      </w:r>
      <w:r w:rsidR="00EB7C8A" w:rsidRPr="005D15AB">
        <w:rPr>
          <w:rFonts w:ascii="Myriad Pro" w:hAnsi="Myriad Pro"/>
          <w:sz w:val="26"/>
          <w:szCs w:val="26"/>
        </w:rPr>
        <w:t xml:space="preserve"> </w:t>
      </w:r>
      <w:r w:rsidRPr="005D15AB">
        <w:rPr>
          <w:rFonts w:ascii="Myriad Pro" w:hAnsi="Myriad Pro"/>
          <w:sz w:val="26"/>
          <w:szCs w:val="26"/>
        </w:rPr>
        <w:t>на 2018 год по выполнению работ по повышению надежности распределительной сети в размере 2 329 тыс. руб. не могут быть приняты согласно пункту 32 Основ ценообразования</w:t>
      </w:r>
      <w:r w:rsidR="00E350F8">
        <w:rPr>
          <w:rFonts w:ascii="Myriad Pro" w:hAnsi="Myriad Pro"/>
          <w:sz w:val="26"/>
          <w:szCs w:val="26"/>
        </w:rPr>
        <w:t xml:space="preserve"> № 1178</w:t>
      </w:r>
      <w:r w:rsidRPr="005D15AB">
        <w:rPr>
          <w:rFonts w:ascii="Myriad Pro" w:hAnsi="Myriad Pro"/>
          <w:sz w:val="26"/>
          <w:szCs w:val="26"/>
        </w:rPr>
        <w:t>.</w:t>
      </w:r>
    </w:p>
    <w:p w14:paraId="39BCF4EB" w14:textId="6EA227BE"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В </w:t>
      </w:r>
      <w:r w:rsidR="00EB7C8A" w:rsidRPr="005D15AB">
        <w:rPr>
          <w:rFonts w:ascii="Myriad Pro" w:hAnsi="Myriad Pro"/>
          <w:sz w:val="26"/>
          <w:szCs w:val="26"/>
        </w:rPr>
        <w:t>представленн</w:t>
      </w:r>
      <w:r w:rsidR="00EB7C8A">
        <w:rPr>
          <w:rFonts w:ascii="Myriad Pro" w:hAnsi="Myriad Pro"/>
          <w:sz w:val="26"/>
          <w:szCs w:val="26"/>
        </w:rPr>
        <w:t>ой</w:t>
      </w:r>
      <w:r w:rsidR="00EB7C8A" w:rsidRPr="005D15AB">
        <w:rPr>
          <w:rFonts w:ascii="Myriad Pro" w:hAnsi="Myriad Pro"/>
          <w:sz w:val="26"/>
          <w:szCs w:val="26"/>
        </w:rPr>
        <w:t xml:space="preserve"> </w:t>
      </w:r>
      <w:r w:rsidR="00E350F8">
        <w:rPr>
          <w:rFonts w:ascii="Myriad Pro" w:hAnsi="Myriad Pro"/>
          <w:sz w:val="26"/>
          <w:szCs w:val="26"/>
        </w:rPr>
        <w:t xml:space="preserve">филиалом «Алтайэнерго» </w:t>
      </w:r>
      <w:r w:rsidRPr="005D15AB">
        <w:rPr>
          <w:rFonts w:ascii="Myriad Pro" w:hAnsi="Myriad Pro"/>
          <w:sz w:val="26"/>
          <w:szCs w:val="26"/>
        </w:rPr>
        <w:t xml:space="preserve">пояснительной записке за 2016 год указано (том Т1 с 8), что подрядным способом были произведены ремонтные работы, относящиеся на прочую инвестиционную и прочую в размерах 843 тыс. руб. и 13 тыс. руб. соответственно, а также затраты на ремонт исполнительного аппарата в размере 70 тыс. руб. </w:t>
      </w:r>
    </w:p>
    <w:p w14:paraId="7731F8E8" w14:textId="6B6A2C66" w:rsidR="00EB7C8A" w:rsidRPr="005D15AB" w:rsidRDefault="00EB7C8A" w:rsidP="00EB7C8A">
      <w:pPr>
        <w:spacing w:line="360" w:lineRule="auto"/>
        <w:ind w:firstLine="567"/>
        <w:jc w:val="both"/>
        <w:rPr>
          <w:rFonts w:ascii="Myriad Pro" w:hAnsi="Myriad Pro"/>
          <w:sz w:val="26"/>
          <w:szCs w:val="26"/>
        </w:rPr>
      </w:pPr>
      <w:r w:rsidRPr="005D15AB">
        <w:rPr>
          <w:rFonts w:ascii="Myriad Pro" w:hAnsi="Myriad Pro"/>
          <w:sz w:val="26"/>
          <w:szCs w:val="26"/>
        </w:rPr>
        <w:lastRenderedPageBreak/>
        <w:t xml:space="preserve">В пояснительной записке также указано, что </w:t>
      </w:r>
      <w:r w:rsidR="007A3986">
        <w:rPr>
          <w:rFonts w:ascii="Myriad Pro" w:hAnsi="Myriad Pro"/>
          <w:sz w:val="26"/>
          <w:szCs w:val="26"/>
        </w:rPr>
        <w:t>ф</w:t>
      </w:r>
      <w:r>
        <w:rPr>
          <w:rFonts w:ascii="Myriad Pro" w:hAnsi="Myriad Pro"/>
          <w:sz w:val="26"/>
          <w:szCs w:val="26"/>
        </w:rPr>
        <w:t>илиалом</w:t>
      </w:r>
      <w:r w:rsidRPr="005D15AB">
        <w:rPr>
          <w:rFonts w:ascii="Myriad Pro" w:hAnsi="Myriad Pro"/>
          <w:sz w:val="26"/>
          <w:szCs w:val="26"/>
        </w:rPr>
        <w:t xml:space="preserve"> составляются перспективные (пятилетние) графики ремонта объектов электрических сетей, на основании которых составляются годовые планы-графики ремонтов объектов электрических сетей с укрупненными объемами ремонтных работ. Указана периодичность ремонтов электросетевого хозяйства.</w:t>
      </w:r>
    </w:p>
    <w:p w14:paraId="5326DFC8" w14:textId="77777777" w:rsidR="00EB7C8A" w:rsidRPr="005D15AB" w:rsidRDefault="00EB7C8A" w:rsidP="00EB7C8A">
      <w:pPr>
        <w:spacing w:line="360" w:lineRule="auto"/>
        <w:ind w:firstLine="567"/>
        <w:jc w:val="both"/>
        <w:rPr>
          <w:rFonts w:ascii="Myriad Pro" w:hAnsi="Myriad Pro"/>
          <w:sz w:val="26"/>
          <w:szCs w:val="26"/>
        </w:rPr>
      </w:pPr>
      <w:r w:rsidRPr="005D15AB">
        <w:rPr>
          <w:rFonts w:ascii="Myriad Pro" w:hAnsi="Myriad Pro"/>
          <w:sz w:val="26"/>
          <w:szCs w:val="26"/>
        </w:rPr>
        <w:t xml:space="preserve">Стоимость ремонтов по данным </w:t>
      </w:r>
      <w:r>
        <w:rPr>
          <w:rFonts w:ascii="Myriad Pro" w:hAnsi="Myriad Pro"/>
          <w:sz w:val="26"/>
          <w:szCs w:val="26"/>
        </w:rPr>
        <w:t>филиала «Алтайэнерго»</w:t>
      </w:r>
      <w:r w:rsidRPr="005D15AB">
        <w:rPr>
          <w:rFonts w:ascii="Myriad Pro" w:hAnsi="Myriad Pro"/>
          <w:sz w:val="26"/>
          <w:szCs w:val="26"/>
        </w:rPr>
        <w:t xml:space="preserve"> определяется сметными расчетами.</w:t>
      </w:r>
    </w:p>
    <w:p w14:paraId="210CABC5" w14:textId="317C6436" w:rsidR="005D15AB" w:rsidRPr="005D15AB" w:rsidRDefault="00EB7C8A" w:rsidP="005D15AB">
      <w:pPr>
        <w:spacing w:line="360" w:lineRule="auto"/>
        <w:ind w:firstLine="567"/>
        <w:jc w:val="both"/>
        <w:rPr>
          <w:rFonts w:ascii="Myriad Pro" w:hAnsi="Myriad Pro"/>
          <w:sz w:val="26"/>
          <w:szCs w:val="26"/>
        </w:rPr>
      </w:pPr>
      <w:r>
        <w:rPr>
          <w:rFonts w:ascii="Myriad Pro" w:hAnsi="Myriad Pro"/>
          <w:sz w:val="26"/>
          <w:szCs w:val="26"/>
        </w:rPr>
        <w:t>Управлением по тарифам</w:t>
      </w:r>
      <w:r w:rsidR="005D15AB" w:rsidRPr="005D15AB">
        <w:rPr>
          <w:rFonts w:ascii="Myriad Pro" w:hAnsi="Myriad Pro"/>
          <w:sz w:val="26"/>
          <w:szCs w:val="26"/>
        </w:rPr>
        <w:t xml:space="preserve"> по результатам анализа информации, представленной </w:t>
      </w:r>
      <w:r w:rsidR="00E350F8">
        <w:rPr>
          <w:rFonts w:ascii="Myriad Pro" w:hAnsi="Myriad Pro"/>
          <w:sz w:val="26"/>
          <w:szCs w:val="26"/>
        </w:rPr>
        <w:t xml:space="preserve">филиалом «Алтайэнерго» </w:t>
      </w:r>
      <w:r w:rsidR="005D15AB" w:rsidRPr="005D15AB">
        <w:rPr>
          <w:rFonts w:ascii="Myriad Pro" w:hAnsi="Myriad Pro"/>
          <w:sz w:val="26"/>
          <w:szCs w:val="26"/>
        </w:rPr>
        <w:t>в рамках проводимой плановой выездной проверки определено:</w:t>
      </w:r>
    </w:p>
    <w:p w14:paraId="7E267A95"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Затраты на ремонт зданий и сооружений необходимо относить как на услуги по передаче электрической энергии, так и на другие виды деятельности.</w:t>
      </w:r>
    </w:p>
    <w:p w14:paraId="2539940D" w14:textId="7587A00C"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Перспективные (пятилетние) графики капитальных ремонтов филиала ПАО</w:t>
      </w:r>
      <w:r w:rsidR="00B32776">
        <w:rPr>
          <w:rFonts w:ascii="Myriad Pro" w:hAnsi="Myriad Pro"/>
          <w:sz w:val="26"/>
          <w:szCs w:val="26"/>
        </w:rPr>
        <w:t> </w:t>
      </w:r>
      <w:r w:rsidRPr="005D15AB">
        <w:rPr>
          <w:rFonts w:ascii="Myriad Pro" w:hAnsi="Myriad Pro"/>
          <w:sz w:val="26"/>
          <w:szCs w:val="26"/>
        </w:rPr>
        <w:t>«МРСК Сибири» - «Алтайэнерго» не соответствуют второму долгосрочному периоду регулирования 2018-2022 годы и не содержат информации о стоимости ремонтных работ, что не позволяет оценить объем и стоимость ремонтных работ на 2018-2022 годы.</w:t>
      </w:r>
    </w:p>
    <w:p w14:paraId="2CF17C2F" w14:textId="6F13D1CF"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В ремонтной программе на 2018 год отсутствует информация об конкретных объектах электросетевого хозяйства подлежащих ремонту, в мероприятия включены работы по повышению надежности распределительной сети на сумму </w:t>
      </w:r>
      <w:r w:rsidR="00E350F8">
        <w:rPr>
          <w:rFonts w:ascii="Myriad Pro" w:hAnsi="Myriad Pro"/>
          <w:sz w:val="26"/>
          <w:szCs w:val="26"/>
        </w:rPr>
        <w:br/>
      </w:r>
      <w:r w:rsidRPr="005D15AB">
        <w:rPr>
          <w:rFonts w:ascii="Myriad Pro" w:hAnsi="Myriad Pro"/>
          <w:sz w:val="26"/>
          <w:szCs w:val="26"/>
        </w:rPr>
        <w:t>2 329 тыс. руб., которые в соответствии с пунктом 32 Основ ценообразования</w:t>
      </w:r>
      <w:r w:rsidR="00E350F8">
        <w:rPr>
          <w:rFonts w:ascii="Myriad Pro" w:hAnsi="Myriad Pro"/>
          <w:sz w:val="26"/>
          <w:szCs w:val="26"/>
        </w:rPr>
        <w:t xml:space="preserve"> №</w:t>
      </w:r>
      <w:r w:rsidR="00B32776">
        <w:rPr>
          <w:rFonts w:ascii="Myriad Pro" w:hAnsi="Myriad Pro"/>
          <w:sz w:val="26"/>
          <w:szCs w:val="26"/>
        </w:rPr>
        <w:t> </w:t>
      </w:r>
      <w:r w:rsidR="00E350F8">
        <w:rPr>
          <w:rFonts w:ascii="Myriad Pro" w:hAnsi="Myriad Pro"/>
          <w:sz w:val="26"/>
          <w:szCs w:val="26"/>
        </w:rPr>
        <w:t>1178</w:t>
      </w:r>
      <w:r w:rsidRPr="005D15AB">
        <w:rPr>
          <w:rFonts w:ascii="Myriad Pro" w:hAnsi="Myriad Pro"/>
          <w:sz w:val="26"/>
          <w:szCs w:val="26"/>
        </w:rPr>
        <w:t xml:space="preserve"> должны финансироваться за счет инвестиционной программы.</w:t>
      </w:r>
    </w:p>
    <w:p w14:paraId="4735D929" w14:textId="6664F04D"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Стоимость ремонтных работ согласно ремонтной программе на 2018 год в размере 261 080 тыс. руб. не соответствует предложению филиала ПАО </w:t>
      </w:r>
      <w:r w:rsidR="00B32776">
        <w:rPr>
          <w:rFonts w:ascii="Myriad Pro" w:hAnsi="Myriad Pro"/>
          <w:sz w:val="26"/>
          <w:szCs w:val="26"/>
        </w:rPr>
        <w:t>«</w:t>
      </w:r>
      <w:r w:rsidRPr="005D15AB">
        <w:rPr>
          <w:rFonts w:ascii="Myriad Pro" w:hAnsi="Myriad Pro"/>
          <w:sz w:val="26"/>
          <w:szCs w:val="26"/>
        </w:rPr>
        <w:t>МРСК Сибири» - «Алтайэнерго» в составе необходимой валовой выручки на первый год второго долгосрочного периода регулирования которое составляет 236 112 тыс. руб.</w:t>
      </w:r>
    </w:p>
    <w:p w14:paraId="77D8DBAC" w14:textId="60E63AF3"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Экспертами проведен анализ информации представленной </w:t>
      </w:r>
      <w:r w:rsidR="00E350F8">
        <w:rPr>
          <w:rFonts w:ascii="Myriad Pro" w:hAnsi="Myriad Pro"/>
          <w:sz w:val="26"/>
          <w:szCs w:val="26"/>
        </w:rPr>
        <w:t xml:space="preserve">филиалом «Алтайэнерго» </w:t>
      </w:r>
      <w:r w:rsidRPr="005D15AB">
        <w:rPr>
          <w:rFonts w:ascii="Myriad Pro" w:hAnsi="Myriad Pro"/>
          <w:sz w:val="26"/>
          <w:szCs w:val="26"/>
        </w:rPr>
        <w:t>в пояснительной записке в части документов, которыми руководствуется филиал ПАО «МРСК Сибири» - «Алтайэнерго» при планировании и проведении ремонтных работ в 2016 году и на 2017-2018 годы (том Т1 стр. 1-2).</w:t>
      </w:r>
    </w:p>
    <w:p w14:paraId="2C707199" w14:textId="7FD8D31E" w:rsidR="005D15AB" w:rsidRPr="005D15AB" w:rsidRDefault="00EB7C8A" w:rsidP="005D15AB">
      <w:pPr>
        <w:spacing w:line="360" w:lineRule="auto"/>
        <w:ind w:firstLine="567"/>
        <w:jc w:val="both"/>
        <w:rPr>
          <w:rFonts w:ascii="Myriad Pro" w:hAnsi="Myriad Pro"/>
          <w:sz w:val="26"/>
          <w:szCs w:val="26"/>
        </w:rPr>
      </w:pPr>
      <w:r>
        <w:rPr>
          <w:rFonts w:ascii="Myriad Pro" w:hAnsi="Myriad Pro"/>
          <w:sz w:val="26"/>
          <w:szCs w:val="26"/>
        </w:rPr>
        <w:lastRenderedPageBreak/>
        <w:t>Для о</w:t>
      </w:r>
      <w:r w:rsidR="005D15AB" w:rsidRPr="005D15AB">
        <w:rPr>
          <w:rFonts w:ascii="Myriad Pro" w:hAnsi="Myriad Pro"/>
          <w:sz w:val="26"/>
          <w:szCs w:val="26"/>
        </w:rPr>
        <w:t>босновани</w:t>
      </w:r>
      <w:r>
        <w:rPr>
          <w:rFonts w:ascii="Myriad Pro" w:hAnsi="Myriad Pro"/>
          <w:sz w:val="26"/>
          <w:szCs w:val="26"/>
        </w:rPr>
        <w:t>я</w:t>
      </w:r>
      <w:r w:rsidR="005D15AB" w:rsidRPr="005D15AB">
        <w:rPr>
          <w:rFonts w:ascii="Myriad Pro" w:hAnsi="Myriad Pro"/>
          <w:sz w:val="26"/>
          <w:szCs w:val="26"/>
        </w:rPr>
        <w:t xml:space="preserve"> фактических ремонтных работ, произведенных подрядным способом за 2016 год </w:t>
      </w:r>
      <w:r>
        <w:rPr>
          <w:rFonts w:ascii="Myriad Pro" w:hAnsi="Myriad Pro"/>
          <w:sz w:val="26"/>
          <w:szCs w:val="26"/>
        </w:rPr>
        <w:t>филиалом</w:t>
      </w:r>
      <w:r w:rsidRPr="005D15AB">
        <w:rPr>
          <w:rFonts w:ascii="Myriad Pro" w:hAnsi="Myriad Pro"/>
          <w:sz w:val="26"/>
          <w:szCs w:val="26"/>
        </w:rPr>
        <w:t xml:space="preserve"> </w:t>
      </w:r>
      <w:r w:rsidR="005D15AB" w:rsidRPr="005D15AB">
        <w:rPr>
          <w:rFonts w:ascii="Myriad Pro" w:hAnsi="Myriad Pro"/>
          <w:sz w:val="26"/>
          <w:szCs w:val="26"/>
        </w:rPr>
        <w:t>представлен «Расчет затрат по статье «Услуги подрядчика по ремонту оборудования, зданий и сооружений, автотранспорта за 2016 год» (том Т1 стр. 11-12) в котором указано краткое наименование проделанной работы, реквизиты договора, сумма по договору и сумма фактически понесенных затрат.</w:t>
      </w:r>
    </w:p>
    <w:p w14:paraId="70C2CD26" w14:textId="3C281013" w:rsidR="005D15AB" w:rsidRPr="005D15AB" w:rsidRDefault="00EB7C8A" w:rsidP="005D15AB">
      <w:pPr>
        <w:spacing w:line="360" w:lineRule="auto"/>
        <w:ind w:firstLine="567"/>
        <w:jc w:val="both"/>
        <w:rPr>
          <w:rFonts w:ascii="Myriad Pro" w:hAnsi="Myriad Pro"/>
          <w:sz w:val="26"/>
          <w:szCs w:val="26"/>
        </w:rPr>
      </w:pPr>
      <w:r>
        <w:rPr>
          <w:rFonts w:ascii="Myriad Pro" w:hAnsi="Myriad Pro"/>
          <w:sz w:val="26"/>
          <w:szCs w:val="26"/>
        </w:rPr>
        <w:t>Для о</w:t>
      </w:r>
      <w:r w:rsidR="005D15AB" w:rsidRPr="005D15AB">
        <w:rPr>
          <w:rFonts w:ascii="Myriad Pro" w:hAnsi="Myriad Pro"/>
          <w:sz w:val="26"/>
          <w:szCs w:val="26"/>
        </w:rPr>
        <w:t xml:space="preserve">боснования фактических ремонтных работ, произведенных хоз. способом за 2016 год </w:t>
      </w:r>
      <w:r w:rsidR="00E350F8">
        <w:rPr>
          <w:rFonts w:ascii="Myriad Pro" w:hAnsi="Myriad Pro"/>
          <w:sz w:val="26"/>
          <w:szCs w:val="26"/>
        </w:rPr>
        <w:t>филиалом</w:t>
      </w:r>
      <w:r w:rsidR="00E350F8" w:rsidRPr="005D15AB">
        <w:rPr>
          <w:rFonts w:ascii="Myriad Pro" w:hAnsi="Myriad Pro"/>
          <w:sz w:val="26"/>
          <w:szCs w:val="26"/>
        </w:rPr>
        <w:t xml:space="preserve"> </w:t>
      </w:r>
      <w:r w:rsidR="005D15AB" w:rsidRPr="005D15AB">
        <w:rPr>
          <w:rFonts w:ascii="Myriad Pro" w:hAnsi="Myriad Pro"/>
          <w:sz w:val="26"/>
          <w:szCs w:val="26"/>
        </w:rPr>
        <w:t>представлен «Годовой план-график выполнения ремонтных работ» (том Т1 стр. 13-589) в котором указано наименование объекта, способ выполнения ремонта, дата выполнения работ, краткое наименование работы, стоимость ТМЦ без НДС).</w:t>
      </w:r>
    </w:p>
    <w:p w14:paraId="7C453173" w14:textId="71F8A2ED" w:rsidR="005D15AB" w:rsidRPr="005D15AB" w:rsidRDefault="00E350F8" w:rsidP="005D15AB">
      <w:pPr>
        <w:spacing w:line="360" w:lineRule="auto"/>
        <w:ind w:firstLine="567"/>
        <w:jc w:val="both"/>
        <w:rPr>
          <w:rFonts w:ascii="Myriad Pro" w:hAnsi="Myriad Pro"/>
          <w:sz w:val="26"/>
          <w:szCs w:val="26"/>
        </w:rPr>
      </w:pPr>
      <w:r>
        <w:rPr>
          <w:rFonts w:ascii="Myriad Pro" w:hAnsi="Myriad Pro"/>
          <w:sz w:val="26"/>
          <w:szCs w:val="26"/>
        </w:rPr>
        <w:t>Филиалом</w:t>
      </w:r>
      <w:r w:rsidR="005D15AB" w:rsidRPr="005D15AB">
        <w:rPr>
          <w:rFonts w:ascii="Myriad Pro" w:hAnsi="Myriad Pro"/>
          <w:sz w:val="26"/>
          <w:szCs w:val="26"/>
        </w:rPr>
        <w:t xml:space="preserve"> представлены документы о фактически проведенных ремонтных работах относящиеся на содержание исполнительного аппарата (договор об оказании услуг по техническому обслуживанию автомобиля от 27.08.2008 № 38/08, заказ-наряд с нулевой стоимостью работ, акт выполненных работ по ремонту автомобиля на сумму 402 708,5 руб. </w:t>
      </w:r>
    </w:p>
    <w:p w14:paraId="4E9DDF62" w14:textId="3B8A4093" w:rsidR="005D15AB" w:rsidRPr="005D15AB" w:rsidRDefault="00EB7C8A" w:rsidP="005D15AB">
      <w:pPr>
        <w:spacing w:line="360" w:lineRule="auto"/>
        <w:ind w:firstLine="567"/>
        <w:jc w:val="both"/>
        <w:rPr>
          <w:rFonts w:ascii="Myriad Pro" w:hAnsi="Myriad Pro"/>
          <w:sz w:val="26"/>
          <w:szCs w:val="26"/>
        </w:rPr>
      </w:pPr>
      <w:r>
        <w:rPr>
          <w:rFonts w:ascii="Myriad Pro" w:hAnsi="Myriad Pro"/>
          <w:sz w:val="26"/>
          <w:szCs w:val="26"/>
        </w:rPr>
        <w:t>Филиалом</w:t>
      </w:r>
      <w:r w:rsidR="005D15AB" w:rsidRPr="005D15AB">
        <w:rPr>
          <w:rFonts w:ascii="Myriad Pro" w:hAnsi="Myriad Pro"/>
          <w:sz w:val="26"/>
          <w:szCs w:val="26"/>
        </w:rPr>
        <w:t xml:space="preserve"> представлен объектный план ремонтных работ на 2017 год (подрядным способом – том Т2, стр. 2, хоз. способом том Т2 стр. 3-511). </w:t>
      </w:r>
      <w:r>
        <w:rPr>
          <w:rFonts w:ascii="Myriad Pro" w:hAnsi="Myriad Pro"/>
          <w:sz w:val="26"/>
          <w:szCs w:val="26"/>
        </w:rPr>
        <w:t>Филиалом</w:t>
      </w:r>
      <w:r w:rsidR="005D15AB" w:rsidRPr="005D15AB">
        <w:rPr>
          <w:rFonts w:ascii="Myriad Pro" w:hAnsi="Myriad Pro"/>
          <w:sz w:val="26"/>
          <w:szCs w:val="26"/>
        </w:rPr>
        <w:t xml:space="preserve"> в нарушении пункта 17 Правил не представлен план ремонтных работ на 2018 год и новый долгосрочный период регулирования. </w:t>
      </w:r>
    </w:p>
    <w:p w14:paraId="198F8301"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В плане ремонтных работ на 2017 год отсутствует информация о необходимости проведения того или иного ремонта (дата последнего ремонта, акты осмотров объектов электросетевого хозяйства, дефектные ведомости, документы о проведенном техническом освидетельствовании объектов электросетевого хозяйства). </w:t>
      </w:r>
    </w:p>
    <w:p w14:paraId="31A16D05"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Представленные в пояснительной записке информация о планируемых затратах на 2018 год не подкреплены обосновывающими документами, поскольку отсутствуют обосновывающие документы на выполнение ремонтных работ на объекты электросетевого хозяйства и документы о необходимости их проведения (отсутствует план ремонтов на 2018 год, дефектные ведомости, информация о последнем ремонте и тд.). </w:t>
      </w:r>
    </w:p>
    <w:p w14:paraId="18E02060" w14:textId="00BAE4A5"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lastRenderedPageBreak/>
        <w:t xml:space="preserve">В качестве обоснования ремонтах работ на 2018 год </w:t>
      </w:r>
      <w:r w:rsidR="00E350F8">
        <w:rPr>
          <w:rFonts w:ascii="Myriad Pro" w:hAnsi="Myriad Pro"/>
          <w:sz w:val="26"/>
          <w:szCs w:val="26"/>
        </w:rPr>
        <w:t xml:space="preserve">филиалом «Алтайэнерго» </w:t>
      </w:r>
      <w:r w:rsidRPr="005D15AB">
        <w:rPr>
          <w:rFonts w:ascii="Myriad Pro" w:hAnsi="Myriad Pro"/>
          <w:sz w:val="26"/>
          <w:szCs w:val="26"/>
        </w:rPr>
        <w:t>в пояснительной записке указано (том Т2</w:t>
      </w:r>
      <w:r w:rsidR="00E350F8">
        <w:rPr>
          <w:rFonts w:ascii="Myriad Pro" w:hAnsi="Myriad Pro"/>
          <w:sz w:val="26"/>
          <w:szCs w:val="26"/>
        </w:rPr>
        <w:t>,</w:t>
      </w:r>
      <w:r w:rsidRPr="005D15AB">
        <w:rPr>
          <w:rFonts w:ascii="Myriad Pro" w:hAnsi="Myriad Pro"/>
          <w:sz w:val="26"/>
          <w:szCs w:val="26"/>
        </w:rPr>
        <w:t xml:space="preserve"> с 7), что затраты на 2018 год сформированы исходя из индексации в размере 4% от ожидаемых затрат 2017 года. </w:t>
      </w:r>
    </w:p>
    <w:p w14:paraId="6946C842" w14:textId="56B043B6"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Таким образом, </w:t>
      </w:r>
      <w:r w:rsidR="00E350F8">
        <w:rPr>
          <w:rFonts w:ascii="Myriad Pro" w:hAnsi="Myriad Pro"/>
          <w:sz w:val="26"/>
          <w:szCs w:val="26"/>
        </w:rPr>
        <w:t>филиалом «Алтайэнерго»</w:t>
      </w:r>
      <w:r w:rsidRPr="005D15AB">
        <w:rPr>
          <w:rFonts w:ascii="Myriad Pro" w:hAnsi="Myriad Pro"/>
          <w:sz w:val="26"/>
          <w:szCs w:val="26"/>
        </w:rPr>
        <w:t xml:space="preserve"> не доказана необходимость и экономическая обоснованность проведения ремонтных работ на 2018 год, поскольку отсутствует информация о по объектном составе работ, что не позволяет сделать вывод об экономической целесообразности проведения ремонтных работ хозяйственным способом.</w:t>
      </w:r>
    </w:p>
    <w:p w14:paraId="5B7D6D75" w14:textId="5A5B1100"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Экспертами проведен анализ фактически проведенных ремонтных работ, выполняемых хозяйственным способом </w:t>
      </w:r>
      <w:r w:rsidR="00EB7C8A">
        <w:rPr>
          <w:rFonts w:ascii="Myriad Pro" w:hAnsi="Myriad Pro"/>
          <w:sz w:val="26"/>
          <w:szCs w:val="26"/>
        </w:rPr>
        <w:t>филиала</w:t>
      </w:r>
      <w:r w:rsidR="00EB7C8A" w:rsidRPr="005D15AB">
        <w:rPr>
          <w:rFonts w:ascii="Myriad Pro" w:hAnsi="Myriad Pro"/>
          <w:sz w:val="26"/>
          <w:szCs w:val="26"/>
        </w:rPr>
        <w:t xml:space="preserve"> </w:t>
      </w:r>
      <w:r w:rsidRPr="005D15AB">
        <w:rPr>
          <w:rFonts w:ascii="Myriad Pro" w:hAnsi="Myriad Pro"/>
          <w:sz w:val="26"/>
          <w:szCs w:val="26"/>
        </w:rPr>
        <w:t xml:space="preserve">за 2016 год на основании представленных материалов (том Т3-Т192), а также с учетом дополнительных материалов, представленных </w:t>
      </w:r>
      <w:r w:rsidR="00EB7C8A">
        <w:rPr>
          <w:rFonts w:ascii="Myriad Pro" w:hAnsi="Myriad Pro"/>
          <w:sz w:val="26"/>
          <w:szCs w:val="26"/>
        </w:rPr>
        <w:t>филиалом</w:t>
      </w:r>
      <w:r w:rsidR="00EB7C8A" w:rsidRPr="005D15AB">
        <w:rPr>
          <w:rFonts w:ascii="Myriad Pro" w:hAnsi="Myriad Pro"/>
          <w:sz w:val="26"/>
          <w:szCs w:val="26"/>
        </w:rPr>
        <w:t xml:space="preserve"> </w:t>
      </w:r>
      <w:r w:rsidRPr="005D15AB">
        <w:rPr>
          <w:rFonts w:ascii="Myriad Pro" w:hAnsi="Myriad Pro"/>
          <w:sz w:val="26"/>
          <w:szCs w:val="26"/>
        </w:rPr>
        <w:t>письмом от 12.10.2017 №1.1/10/12593-исх по запросу управления по тарифам от 04.10.2017 №30-01/ИП/3981.</w:t>
      </w:r>
    </w:p>
    <w:p w14:paraId="75DD0767" w14:textId="77777777" w:rsidR="005D15AB" w:rsidRP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 xml:space="preserve">В ходе проведенного анализа предложений экспертами исключены затраты филиала ПАО «МРСК Сибири» - «Алтайэнерго» на выполнение ремонтных работ хозяйственным способом за 2016 год в размере 18 790,3 тыс. руб. </w:t>
      </w:r>
    </w:p>
    <w:p w14:paraId="64C5FAA8" w14:textId="3636E190" w:rsidR="005D15AB" w:rsidRDefault="005D15AB" w:rsidP="005D15AB">
      <w:pPr>
        <w:spacing w:line="360" w:lineRule="auto"/>
        <w:ind w:firstLine="567"/>
        <w:jc w:val="both"/>
        <w:rPr>
          <w:rFonts w:ascii="Myriad Pro" w:hAnsi="Myriad Pro"/>
          <w:sz w:val="26"/>
          <w:szCs w:val="26"/>
        </w:rPr>
      </w:pPr>
      <w:r w:rsidRPr="005D15AB">
        <w:rPr>
          <w:rFonts w:ascii="Myriad Pro" w:hAnsi="Myriad Pro"/>
          <w:sz w:val="26"/>
          <w:szCs w:val="26"/>
        </w:rPr>
        <w:t>Работы исключены по следующим основаниям:</w:t>
      </w:r>
    </w:p>
    <w:tbl>
      <w:tblPr>
        <w:tblW w:w="4739" w:type="pct"/>
        <w:tblInd w:w="108" w:type="dxa"/>
        <w:tblLook w:val="04A0" w:firstRow="1" w:lastRow="0" w:firstColumn="1" w:lastColumn="0" w:noHBand="0" w:noVBand="1"/>
      </w:tblPr>
      <w:tblGrid>
        <w:gridCol w:w="8063"/>
        <w:gridCol w:w="1174"/>
      </w:tblGrid>
      <w:tr w:rsidR="00B32776" w:rsidRPr="00CC37AD" w14:paraId="12D567E3" w14:textId="77777777" w:rsidTr="007A3986">
        <w:trPr>
          <w:trHeight w:val="321"/>
          <w:tblHeader/>
        </w:trPr>
        <w:tc>
          <w:tcPr>
            <w:tcW w:w="43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08D54" w14:textId="77777777" w:rsidR="00961D64" w:rsidRPr="00190FDF" w:rsidRDefault="00961D64" w:rsidP="00EB7C8A">
            <w:pPr>
              <w:spacing w:line="276" w:lineRule="auto"/>
              <w:jc w:val="center"/>
              <w:rPr>
                <w:rFonts w:ascii="Myriad Pro" w:hAnsi="Myriad Pro"/>
                <w:color w:val="FFFFFF" w:themeColor="background1"/>
                <w:sz w:val="22"/>
                <w:szCs w:val="22"/>
                <w:lang w:eastAsia="en-US"/>
              </w:rPr>
            </w:pPr>
            <w:r w:rsidRPr="00190FDF">
              <w:rPr>
                <w:rFonts w:ascii="Myriad Pro" w:hAnsi="Myriad Pro"/>
                <w:color w:val="FFFFFF" w:themeColor="background1"/>
                <w:sz w:val="22"/>
                <w:szCs w:val="22"/>
                <w:lang w:eastAsia="en-US"/>
              </w:rPr>
              <w:t>Краткое наименование работ</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hideMark/>
          </w:tcPr>
          <w:p w14:paraId="3D3AC647" w14:textId="77777777" w:rsidR="00961D64" w:rsidRPr="00190FDF" w:rsidRDefault="00961D64" w:rsidP="008723F6">
            <w:pPr>
              <w:spacing w:line="276" w:lineRule="auto"/>
              <w:jc w:val="center"/>
              <w:rPr>
                <w:rFonts w:ascii="Myriad Pro" w:hAnsi="Myriad Pro"/>
                <w:color w:val="FFFFFF" w:themeColor="background1"/>
                <w:sz w:val="22"/>
                <w:szCs w:val="22"/>
                <w:lang w:eastAsia="en-US"/>
              </w:rPr>
            </w:pPr>
            <w:r w:rsidRPr="00190FDF">
              <w:rPr>
                <w:rFonts w:ascii="Myriad Pro" w:hAnsi="Myriad Pro"/>
                <w:color w:val="FFFFFF" w:themeColor="background1"/>
                <w:sz w:val="22"/>
                <w:szCs w:val="22"/>
                <w:lang w:eastAsia="en-US"/>
              </w:rPr>
              <w:t>Сумма, тыс. руб.</w:t>
            </w:r>
          </w:p>
        </w:tc>
      </w:tr>
      <w:tr w:rsidR="00961D64" w:rsidRPr="00EA5869" w14:paraId="1A0D3BA1" w14:textId="77777777" w:rsidTr="00190FDF">
        <w:trPr>
          <w:trHeight w:val="300"/>
        </w:trPr>
        <w:tc>
          <w:tcPr>
            <w:tcW w:w="4337" w:type="pct"/>
            <w:tcBorders>
              <w:top w:val="single" w:sz="4" w:space="0" w:color="FFFFFF" w:themeColor="background1"/>
              <w:left w:val="single" w:sz="4" w:space="0" w:color="auto"/>
              <w:bottom w:val="single" w:sz="4" w:space="0" w:color="auto"/>
              <w:right w:val="single" w:sz="4" w:space="0" w:color="auto"/>
            </w:tcBorders>
            <w:noWrap/>
            <w:hideMark/>
          </w:tcPr>
          <w:p w14:paraId="1FFF3DFE"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Капитальный ремонт (увеличение габарита)</w:t>
            </w:r>
          </w:p>
        </w:tc>
        <w:tc>
          <w:tcPr>
            <w:tcW w:w="663" w:type="pct"/>
            <w:tcBorders>
              <w:top w:val="single" w:sz="4" w:space="0" w:color="FFFFFF" w:themeColor="background1"/>
              <w:left w:val="nil"/>
              <w:bottom w:val="single" w:sz="4" w:space="0" w:color="auto"/>
              <w:right w:val="single" w:sz="4" w:space="0" w:color="auto"/>
            </w:tcBorders>
            <w:noWrap/>
            <w:hideMark/>
          </w:tcPr>
          <w:p w14:paraId="1DF9FA8A"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3,68</w:t>
            </w:r>
          </w:p>
        </w:tc>
      </w:tr>
      <w:tr w:rsidR="00961D64" w:rsidRPr="00EA5869" w14:paraId="633AA357" w14:textId="77777777" w:rsidTr="00EA5869">
        <w:trPr>
          <w:trHeight w:val="300"/>
        </w:trPr>
        <w:tc>
          <w:tcPr>
            <w:tcW w:w="4337" w:type="pct"/>
            <w:tcBorders>
              <w:top w:val="nil"/>
              <w:left w:val="single" w:sz="4" w:space="0" w:color="auto"/>
              <w:bottom w:val="single" w:sz="4" w:space="0" w:color="auto"/>
              <w:right w:val="single" w:sz="4" w:space="0" w:color="auto"/>
            </w:tcBorders>
            <w:hideMark/>
          </w:tcPr>
          <w:p w14:paraId="08B54B82"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Замена деревянной траверсы на металлическую</w:t>
            </w:r>
          </w:p>
        </w:tc>
        <w:tc>
          <w:tcPr>
            <w:tcW w:w="663" w:type="pct"/>
            <w:tcBorders>
              <w:top w:val="nil"/>
              <w:left w:val="nil"/>
              <w:bottom w:val="single" w:sz="4" w:space="0" w:color="auto"/>
              <w:right w:val="single" w:sz="4" w:space="0" w:color="auto"/>
            </w:tcBorders>
            <w:noWrap/>
            <w:hideMark/>
          </w:tcPr>
          <w:p w14:paraId="2E1E80A9"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32,76</w:t>
            </w:r>
          </w:p>
        </w:tc>
      </w:tr>
      <w:tr w:rsidR="00961D64" w:rsidRPr="00EA5869" w14:paraId="02C42303" w14:textId="77777777" w:rsidTr="00EA5869">
        <w:trPr>
          <w:trHeight w:val="339"/>
        </w:trPr>
        <w:tc>
          <w:tcPr>
            <w:tcW w:w="4337" w:type="pct"/>
            <w:tcBorders>
              <w:top w:val="nil"/>
              <w:left w:val="single" w:sz="4" w:space="0" w:color="auto"/>
              <w:bottom w:val="single" w:sz="4" w:space="0" w:color="auto"/>
              <w:right w:val="single" w:sz="4" w:space="0" w:color="auto"/>
            </w:tcBorders>
            <w:hideMark/>
          </w:tcPr>
          <w:p w14:paraId="5B99398A"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Дополнительное оборудование (опоры, КЗ и ЗС  бандажи и т. д.)</w:t>
            </w:r>
          </w:p>
        </w:tc>
        <w:tc>
          <w:tcPr>
            <w:tcW w:w="663" w:type="pct"/>
            <w:tcBorders>
              <w:top w:val="nil"/>
              <w:left w:val="nil"/>
              <w:bottom w:val="single" w:sz="4" w:space="0" w:color="auto"/>
              <w:right w:val="single" w:sz="4" w:space="0" w:color="auto"/>
            </w:tcBorders>
            <w:noWrap/>
            <w:hideMark/>
          </w:tcPr>
          <w:p w14:paraId="2041436B"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647,41</w:t>
            </w:r>
          </w:p>
        </w:tc>
      </w:tr>
      <w:tr w:rsidR="00961D64" w:rsidRPr="00EA5869" w14:paraId="62C7B5B8" w14:textId="77777777" w:rsidTr="00EA5869">
        <w:trPr>
          <w:trHeight w:val="300"/>
        </w:trPr>
        <w:tc>
          <w:tcPr>
            <w:tcW w:w="4337" w:type="pct"/>
            <w:tcBorders>
              <w:top w:val="nil"/>
              <w:left w:val="single" w:sz="4" w:space="0" w:color="auto"/>
              <w:bottom w:val="single" w:sz="4" w:space="0" w:color="auto"/>
              <w:right w:val="single" w:sz="4" w:space="0" w:color="auto"/>
            </w:tcBorders>
            <w:hideMark/>
          </w:tcPr>
          <w:p w14:paraId="397FD3FA"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Мероприятия по энергосбережению</w:t>
            </w:r>
          </w:p>
        </w:tc>
        <w:tc>
          <w:tcPr>
            <w:tcW w:w="663" w:type="pct"/>
            <w:tcBorders>
              <w:top w:val="nil"/>
              <w:left w:val="nil"/>
              <w:bottom w:val="single" w:sz="4" w:space="0" w:color="auto"/>
              <w:right w:val="single" w:sz="4" w:space="0" w:color="auto"/>
            </w:tcBorders>
            <w:noWrap/>
            <w:hideMark/>
          </w:tcPr>
          <w:p w14:paraId="77F3E5E7"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8 451,07</w:t>
            </w:r>
          </w:p>
        </w:tc>
      </w:tr>
      <w:tr w:rsidR="00961D64" w:rsidRPr="00EA5869" w14:paraId="2A634A78" w14:textId="77777777" w:rsidTr="00EA5869">
        <w:trPr>
          <w:trHeight w:val="300"/>
        </w:trPr>
        <w:tc>
          <w:tcPr>
            <w:tcW w:w="4337" w:type="pct"/>
            <w:tcBorders>
              <w:top w:val="nil"/>
              <w:left w:val="single" w:sz="4" w:space="0" w:color="auto"/>
              <w:bottom w:val="single" w:sz="4" w:space="0" w:color="auto"/>
              <w:right w:val="single" w:sz="4" w:space="0" w:color="auto"/>
            </w:tcBorders>
            <w:hideMark/>
          </w:tcPr>
          <w:p w14:paraId="229335C7"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 xml:space="preserve">Замена масляного выключателя на вакуумный </w:t>
            </w:r>
          </w:p>
        </w:tc>
        <w:tc>
          <w:tcPr>
            <w:tcW w:w="663" w:type="pct"/>
            <w:tcBorders>
              <w:top w:val="nil"/>
              <w:left w:val="nil"/>
              <w:bottom w:val="single" w:sz="4" w:space="0" w:color="auto"/>
              <w:right w:val="single" w:sz="4" w:space="0" w:color="auto"/>
            </w:tcBorders>
            <w:noWrap/>
            <w:hideMark/>
          </w:tcPr>
          <w:p w14:paraId="0482D648"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177,13</w:t>
            </w:r>
          </w:p>
        </w:tc>
      </w:tr>
      <w:tr w:rsidR="00961D64" w:rsidRPr="00EA5869" w14:paraId="7C3FFDE9" w14:textId="77777777" w:rsidTr="00EA5869">
        <w:trPr>
          <w:trHeight w:val="255"/>
        </w:trPr>
        <w:tc>
          <w:tcPr>
            <w:tcW w:w="4337" w:type="pct"/>
            <w:tcBorders>
              <w:top w:val="nil"/>
              <w:left w:val="single" w:sz="4" w:space="0" w:color="auto"/>
              <w:bottom w:val="single" w:sz="4" w:space="0" w:color="auto"/>
              <w:right w:val="single" w:sz="4" w:space="0" w:color="auto"/>
            </w:tcBorders>
            <w:hideMark/>
          </w:tcPr>
          <w:p w14:paraId="3E2CADEB"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Замена голого провода на защищенный</w:t>
            </w:r>
          </w:p>
        </w:tc>
        <w:tc>
          <w:tcPr>
            <w:tcW w:w="663" w:type="pct"/>
            <w:tcBorders>
              <w:top w:val="nil"/>
              <w:left w:val="nil"/>
              <w:bottom w:val="single" w:sz="4" w:space="0" w:color="auto"/>
              <w:right w:val="single" w:sz="4" w:space="0" w:color="auto"/>
            </w:tcBorders>
            <w:noWrap/>
            <w:hideMark/>
          </w:tcPr>
          <w:p w14:paraId="5318DF6B"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107,14</w:t>
            </w:r>
          </w:p>
        </w:tc>
      </w:tr>
      <w:tr w:rsidR="00961D64" w:rsidRPr="00EA5869" w14:paraId="3530F985" w14:textId="77777777" w:rsidTr="00EA5869">
        <w:trPr>
          <w:trHeight w:val="255"/>
        </w:trPr>
        <w:tc>
          <w:tcPr>
            <w:tcW w:w="4337" w:type="pct"/>
            <w:tcBorders>
              <w:top w:val="nil"/>
              <w:left w:val="single" w:sz="4" w:space="0" w:color="auto"/>
              <w:bottom w:val="single" w:sz="4" w:space="0" w:color="auto"/>
              <w:right w:val="single" w:sz="4" w:space="0" w:color="auto"/>
            </w:tcBorders>
            <w:hideMark/>
          </w:tcPr>
          <w:p w14:paraId="3DFCBF04"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Замена деревянной опоры на железобетонную</w:t>
            </w:r>
          </w:p>
        </w:tc>
        <w:tc>
          <w:tcPr>
            <w:tcW w:w="663" w:type="pct"/>
            <w:tcBorders>
              <w:top w:val="nil"/>
              <w:left w:val="nil"/>
              <w:bottom w:val="single" w:sz="4" w:space="0" w:color="auto"/>
              <w:right w:val="single" w:sz="4" w:space="0" w:color="auto"/>
            </w:tcBorders>
            <w:noWrap/>
            <w:hideMark/>
          </w:tcPr>
          <w:p w14:paraId="2438E189"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32,23</w:t>
            </w:r>
          </w:p>
        </w:tc>
      </w:tr>
      <w:tr w:rsidR="00961D64" w:rsidRPr="00EA5869" w14:paraId="6A11A047" w14:textId="77777777" w:rsidTr="00EA5869">
        <w:trPr>
          <w:trHeight w:val="255"/>
        </w:trPr>
        <w:tc>
          <w:tcPr>
            <w:tcW w:w="4337" w:type="pct"/>
            <w:tcBorders>
              <w:top w:val="nil"/>
              <w:left w:val="single" w:sz="4" w:space="0" w:color="auto"/>
              <w:bottom w:val="single" w:sz="4" w:space="0" w:color="auto"/>
              <w:right w:val="single" w:sz="4" w:space="0" w:color="auto"/>
            </w:tcBorders>
            <w:hideMark/>
          </w:tcPr>
          <w:p w14:paraId="32E1385C"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Детали Б\У</w:t>
            </w:r>
          </w:p>
        </w:tc>
        <w:tc>
          <w:tcPr>
            <w:tcW w:w="663" w:type="pct"/>
            <w:tcBorders>
              <w:top w:val="nil"/>
              <w:left w:val="nil"/>
              <w:bottom w:val="single" w:sz="4" w:space="0" w:color="auto"/>
              <w:right w:val="single" w:sz="4" w:space="0" w:color="auto"/>
            </w:tcBorders>
            <w:noWrap/>
            <w:hideMark/>
          </w:tcPr>
          <w:p w14:paraId="053C017C"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8 795,26</w:t>
            </w:r>
          </w:p>
        </w:tc>
      </w:tr>
      <w:tr w:rsidR="00961D64" w:rsidRPr="00EA5869" w14:paraId="006A3907" w14:textId="77777777" w:rsidTr="00EA5869">
        <w:trPr>
          <w:trHeight w:val="255"/>
        </w:trPr>
        <w:tc>
          <w:tcPr>
            <w:tcW w:w="4337" w:type="pct"/>
            <w:tcBorders>
              <w:top w:val="nil"/>
              <w:left w:val="single" w:sz="4" w:space="0" w:color="auto"/>
              <w:bottom w:val="single" w:sz="4" w:space="0" w:color="auto"/>
              <w:right w:val="single" w:sz="4" w:space="0" w:color="auto"/>
            </w:tcBorders>
            <w:hideMark/>
          </w:tcPr>
          <w:p w14:paraId="413EA068"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Замена деревянного анкера на железобетонный</w:t>
            </w:r>
          </w:p>
        </w:tc>
        <w:tc>
          <w:tcPr>
            <w:tcW w:w="663" w:type="pct"/>
            <w:tcBorders>
              <w:top w:val="nil"/>
              <w:left w:val="nil"/>
              <w:bottom w:val="single" w:sz="4" w:space="0" w:color="auto"/>
              <w:right w:val="single" w:sz="4" w:space="0" w:color="auto"/>
            </w:tcBorders>
            <w:noWrap/>
            <w:hideMark/>
          </w:tcPr>
          <w:p w14:paraId="1A9C7CBE"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392,17</w:t>
            </w:r>
          </w:p>
        </w:tc>
      </w:tr>
      <w:tr w:rsidR="00961D64" w:rsidRPr="00EA5869" w14:paraId="7CFA9303" w14:textId="77777777" w:rsidTr="00EA5869">
        <w:trPr>
          <w:trHeight w:val="255"/>
        </w:trPr>
        <w:tc>
          <w:tcPr>
            <w:tcW w:w="4337" w:type="pct"/>
            <w:tcBorders>
              <w:top w:val="nil"/>
              <w:left w:val="single" w:sz="4" w:space="0" w:color="auto"/>
              <w:bottom w:val="single" w:sz="4" w:space="0" w:color="auto"/>
              <w:right w:val="single" w:sz="4" w:space="0" w:color="auto"/>
            </w:tcBorders>
            <w:noWrap/>
            <w:hideMark/>
          </w:tcPr>
          <w:p w14:paraId="061A7745"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Ремонт зданий и автотранспорта (исключено в доле 0,993% как затраты которые не относятся к передаче электрической энергии)</w:t>
            </w:r>
          </w:p>
        </w:tc>
        <w:tc>
          <w:tcPr>
            <w:tcW w:w="663" w:type="pct"/>
            <w:tcBorders>
              <w:top w:val="nil"/>
              <w:left w:val="nil"/>
              <w:bottom w:val="single" w:sz="4" w:space="0" w:color="auto"/>
              <w:right w:val="single" w:sz="4" w:space="0" w:color="auto"/>
            </w:tcBorders>
            <w:noWrap/>
            <w:hideMark/>
          </w:tcPr>
          <w:p w14:paraId="405E4E9C"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151,45</w:t>
            </w:r>
          </w:p>
        </w:tc>
      </w:tr>
      <w:tr w:rsidR="00961D64" w:rsidRPr="00EA5869" w14:paraId="30AF2108" w14:textId="77777777" w:rsidTr="00EA5869">
        <w:trPr>
          <w:trHeight w:val="255"/>
        </w:trPr>
        <w:tc>
          <w:tcPr>
            <w:tcW w:w="4337" w:type="pct"/>
            <w:tcBorders>
              <w:top w:val="nil"/>
              <w:left w:val="single" w:sz="4" w:space="0" w:color="auto"/>
              <w:bottom w:val="single" w:sz="4" w:space="0" w:color="auto"/>
              <w:right w:val="single" w:sz="4" w:space="0" w:color="auto"/>
            </w:tcBorders>
            <w:noWrap/>
            <w:hideMark/>
          </w:tcPr>
          <w:p w14:paraId="33E6E0F6" w14:textId="77777777" w:rsidR="00961D64" w:rsidRPr="00EA5869" w:rsidRDefault="00961D64" w:rsidP="008723F6">
            <w:pPr>
              <w:spacing w:line="276" w:lineRule="auto"/>
              <w:rPr>
                <w:rFonts w:ascii="Myriad Pro" w:hAnsi="Myriad Pro"/>
                <w:sz w:val="22"/>
                <w:szCs w:val="22"/>
                <w:lang w:eastAsia="en-US"/>
              </w:rPr>
            </w:pPr>
            <w:r w:rsidRPr="00EA5869">
              <w:rPr>
                <w:rFonts w:ascii="Myriad Pro" w:hAnsi="Myriad Pro"/>
                <w:sz w:val="22"/>
                <w:szCs w:val="22"/>
                <w:lang w:eastAsia="en-US"/>
              </w:rPr>
              <w:t>Итого</w:t>
            </w:r>
          </w:p>
        </w:tc>
        <w:tc>
          <w:tcPr>
            <w:tcW w:w="663" w:type="pct"/>
            <w:tcBorders>
              <w:top w:val="nil"/>
              <w:left w:val="nil"/>
              <w:bottom w:val="single" w:sz="4" w:space="0" w:color="auto"/>
              <w:right w:val="single" w:sz="4" w:space="0" w:color="auto"/>
            </w:tcBorders>
            <w:noWrap/>
            <w:hideMark/>
          </w:tcPr>
          <w:p w14:paraId="3B511569" w14:textId="77777777" w:rsidR="00961D64" w:rsidRPr="00EA5869" w:rsidRDefault="00961D64" w:rsidP="008723F6">
            <w:pPr>
              <w:spacing w:line="276" w:lineRule="auto"/>
              <w:jc w:val="right"/>
              <w:rPr>
                <w:rFonts w:ascii="Myriad Pro" w:hAnsi="Myriad Pro"/>
                <w:sz w:val="22"/>
                <w:szCs w:val="22"/>
                <w:lang w:eastAsia="en-US"/>
              </w:rPr>
            </w:pPr>
            <w:r w:rsidRPr="00EA5869">
              <w:rPr>
                <w:rFonts w:ascii="Myriad Pro" w:hAnsi="Myriad Pro"/>
                <w:sz w:val="22"/>
                <w:szCs w:val="22"/>
                <w:lang w:eastAsia="en-US"/>
              </w:rPr>
              <w:t>18 790,3</w:t>
            </w:r>
          </w:p>
        </w:tc>
      </w:tr>
    </w:tbl>
    <w:p w14:paraId="7278211C" w14:textId="07EA631D" w:rsidR="00961D64" w:rsidRDefault="00961D64" w:rsidP="005D15AB">
      <w:pPr>
        <w:spacing w:line="360" w:lineRule="auto"/>
        <w:ind w:firstLine="567"/>
        <w:jc w:val="both"/>
        <w:rPr>
          <w:rFonts w:ascii="Myriad Pro" w:hAnsi="Myriad Pro"/>
          <w:sz w:val="26"/>
          <w:szCs w:val="26"/>
        </w:rPr>
      </w:pPr>
    </w:p>
    <w:p w14:paraId="45E91751" w14:textId="3A337082" w:rsidR="00961D64" w:rsidRDefault="00961D64" w:rsidP="005D15AB">
      <w:pPr>
        <w:spacing w:line="360" w:lineRule="auto"/>
        <w:ind w:firstLine="567"/>
        <w:jc w:val="both"/>
        <w:rPr>
          <w:rFonts w:ascii="Myriad Pro" w:hAnsi="Myriad Pro"/>
          <w:sz w:val="26"/>
          <w:szCs w:val="26"/>
        </w:rPr>
      </w:pPr>
      <w:r w:rsidRPr="00961D64">
        <w:rPr>
          <w:rFonts w:ascii="Myriad Pro" w:hAnsi="Myriad Pro"/>
          <w:sz w:val="26"/>
          <w:szCs w:val="26"/>
        </w:rPr>
        <w:t>Таким образом</w:t>
      </w:r>
      <w:r w:rsidR="00EA5869">
        <w:rPr>
          <w:rFonts w:ascii="Myriad Pro" w:hAnsi="Myriad Pro"/>
          <w:sz w:val="26"/>
          <w:szCs w:val="26"/>
        </w:rPr>
        <w:t>,</w:t>
      </w:r>
      <w:r w:rsidRPr="00961D64">
        <w:rPr>
          <w:rFonts w:ascii="Myriad Pro" w:hAnsi="Myriad Pro"/>
          <w:sz w:val="26"/>
          <w:szCs w:val="26"/>
        </w:rPr>
        <w:t xml:space="preserve"> экспертами</w:t>
      </w:r>
      <w:r w:rsidR="00EA5869">
        <w:rPr>
          <w:rFonts w:ascii="Myriad Pro" w:hAnsi="Myriad Pro"/>
          <w:sz w:val="26"/>
          <w:szCs w:val="26"/>
        </w:rPr>
        <w:t xml:space="preserve"> Управления по тарифам</w:t>
      </w:r>
      <w:r w:rsidRPr="00961D64">
        <w:rPr>
          <w:rFonts w:ascii="Myriad Pro" w:hAnsi="Myriad Pro"/>
          <w:sz w:val="26"/>
          <w:szCs w:val="26"/>
        </w:rPr>
        <w:t xml:space="preserve"> исключены необоснованные ремонтные работы в размере 18 790,3 тыс. руб. поскольку </w:t>
      </w:r>
      <w:r w:rsidRPr="00961D64">
        <w:rPr>
          <w:rFonts w:ascii="Myriad Pro" w:hAnsi="Myriad Pro"/>
          <w:sz w:val="26"/>
          <w:szCs w:val="26"/>
        </w:rPr>
        <w:lastRenderedPageBreak/>
        <w:t>указанные выше работы изменяют технические характеристики сетей, являются модернизацией/реконструкцией, и мероприятиями по энергосбережению, также имеет место быть использование повторно материалов уже использованных филиалом ПАО «МРСК Сибири» - «Алтайэнерго».</w:t>
      </w:r>
    </w:p>
    <w:p w14:paraId="1C03801E"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Работы по замене масляных выключателей на вакуумные относятся к реконструкции и модернизации поскольку вакуумный выключатель значительно отличается от масляного, должен привести к изменению стоимости основных средств, поскольку вакуумные выключатели обладает более улучшенными характеристиками в сравнении с масляными, а именно:</w:t>
      </w:r>
    </w:p>
    <w:p w14:paraId="4D56C482"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высокая коммутационная износостойкость и сокращение расходов по обслуживанию. Без ревизий и ремонтов число отключений рабочих токов вакуумным выключателем достигает 20 тысяч, а отключений токов КЗ составляет 20 — 200 в зависимости от значений токов и типа выключателя. На масляных же выключателях ревизия проводится после 500 — 100 отключений в рабочем режиме и 3 — 10 отключений токами КЗ;</w:t>
      </w:r>
    </w:p>
    <w:p w14:paraId="14BD7F41"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быстродействие и увеличенный механический ресурс. Главная причина этого — ход контактов дугогасительной вакуумной камеры составляет не более 6 — 10 мм, против 100 — 200 мм в масляных, поскольку прочность вакуума на электрический пробой значительно превосходит электрические прочности масляную среду;</w:t>
      </w:r>
    </w:p>
    <w:p w14:paraId="44C793CA"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автономность работы. Вакуумная дугогасительная камера не нуждается в пополнении дугогасящей среды, что снижает, в том числе, расходы на эксплуатацию вакуумного выключателя в сравнении с масляными.</w:t>
      </w:r>
    </w:p>
    <w:p w14:paraId="377D888C" w14:textId="47683636"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безопасность и удобство эксплуатации. При одинаковых номинальных параметрах коммутируемых токов и напряжений, масса вакуумного выключателя значительно ниже</w:t>
      </w:r>
      <w:r w:rsidR="0009226D">
        <w:rPr>
          <w:rFonts w:ascii="Myriad Pro" w:hAnsi="Myriad Pro"/>
          <w:sz w:val="26"/>
          <w:szCs w:val="26"/>
        </w:rPr>
        <w:t>,</w:t>
      </w:r>
      <w:r w:rsidRPr="00961D64">
        <w:rPr>
          <w:rFonts w:ascii="Myriad Pro" w:hAnsi="Myriad Pro"/>
          <w:sz w:val="26"/>
          <w:szCs w:val="26"/>
        </w:rPr>
        <w:t xml:space="preserve"> чем у масляных выключателей. А малая энергия привода, небольшие динамические нагрузки и отсутствие утечки газов, масла обеспечивает бесшумность работы, экологическую безопасность и высокую пожарную и взрывобезопасность, возможность работы в средах с высокой агрессивностью.</w:t>
      </w:r>
    </w:p>
    <w:p w14:paraId="65EC265E" w14:textId="5F7046FA"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В соответствии с п. 32 Основ ценообразования </w:t>
      </w:r>
      <w:r w:rsidR="00E350F8">
        <w:rPr>
          <w:rFonts w:ascii="Myriad Pro" w:hAnsi="Myriad Pro"/>
          <w:sz w:val="26"/>
          <w:szCs w:val="26"/>
        </w:rPr>
        <w:t xml:space="preserve">№ 1178 </w:t>
      </w:r>
      <w:r w:rsidRPr="00961D64">
        <w:rPr>
          <w:rFonts w:ascii="Myriad Pro" w:hAnsi="Myriad Pro"/>
          <w:sz w:val="26"/>
          <w:szCs w:val="26"/>
        </w:rPr>
        <w:t xml:space="preserve">расходы на инвестиции в расчетном периоде регулирования определяются на основе утвержденных в </w:t>
      </w:r>
      <w:r w:rsidRPr="00961D64">
        <w:rPr>
          <w:rFonts w:ascii="Myriad Pro" w:hAnsi="Myriad Pro"/>
          <w:sz w:val="26"/>
          <w:szCs w:val="26"/>
        </w:rPr>
        <w:lastRenderedPageBreak/>
        <w:t>установленном порядке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2F88D73D"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Соответственно работы по изменению характеристик объектов электросетевого хозяйства являются модернизацией (реконструкцией) и не могут быть отнесены, как ремонтные работы и исключены экспертами, как экономически необоснованные.</w:t>
      </w:r>
    </w:p>
    <w:p w14:paraId="2FB61900"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В отношении мероприятий по энергосбережению экспертами исключены затраты на материалы на приобретение приборов учета и монтаж проводов СИП по следующим основаниям.</w:t>
      </w:r>
    </w:p>
    <w:p w14:paraId="77E9E6AB"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В обосновывающих материалах (том Т3-Т192) в ведомостях неисправностей объектов указано в графе «вид дефекта» - мероприятия по энергосбережению. </w:t>
      </w:r>
    </w:p>
    <w:p w14:paraId="63432DDF" w14:textId="035D650E"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Монтаж проводов марки СИП приводит к энергосбережению, а также модернизации оборудования (замена голого провода на СИП). В представленных </w:t>
      </w:r>
      <w:r w:rsidR="00EB7C8A">
        <w:rPr>
          <w:rFonts w:ascii="Myriad Pro" w:hAnsi="Myriad Pro"/>
          <w:sz w:val="26"/>
          <w:szCs w:val="26"/>
        </w:rPr>
        <w:t>филиалом</w:t>
      </w:r>
      <w:r w:rsidRPr="00961D64">
        <w:rPr>
          <w:rFonts w:ascii="Myriad Pro" w:hAnsi="Myriad Pro"/>
          <w:sz w:val="26"/>
          <w:szCs w:val="26"/>
        </w:rPr>
        <w:t xml:space="preserve"> дополнительных материалах в строке «текст заказа» указано «замена голого провода на защищ</w:t>
      </w:r>
      <w:r w:rsidR="00E350F8">
        <w:rPr>
          <w:rFonts w:ascii="Myriad Pro" w:hAnsi="Myriad Pro"/>
          <w:sz w:val="26"/>
          <w:szCs w:val="26"/>
        </w:rPr>
        <w:t>енный</w:t>
      </w:r>
      <w:r w:rsidRPr="00961D64">
        <w:rPr>
          <w:rFonts w:ascii="Myriad Pro" w:hAnsi="Myriad Pro"/>
          <w:sz w:val="26"/>
          <w:szCs w:val="26"/>
        </w:rPr>
        <w:t>», «замена провода на СИП», «мероприятия по ТЭЭ». В ведомостях неисправностей, ни в дополнительно представленном реестре списанных материала не указано, что происходит замена поврежденного провода СИП на аналогичный. В связи с чем экспертами сделан вывод, что филиалом ПАО «МРСК Сибири» - «Алтайэнерго» произведен монтаж провода СИП при выполнении мероприятий по энергосбережению, а также при замене провода другой марки на провод СИП, что помимо энергосберегающего мероприятия является еще и модернизацией оборудования.</w:t>
      </w:r>
    </w:p>
    <w:p w14:paraId="2343B8AD"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Согласно части 8 статьи 25 Федерального закона от 23.11.2009 № 261-ФЗ «Об энергосбережении…» при осуществлении государственного регулирования цен (тарифов) на товары, услуги организаций, осуществляющих регулируемые виды деятельности, может предусматриваться сохранение за такими организациями экономии, полученной ими при осуществлении регулируемых видов деятельности в результате проведения мероприятий по сокращению объема используемых энергетических ресурсов (в том числе потерь энергетических ресурсов при их </w:t>
      </w:r>
      <w:r w:rsidRPr="00961D64">
        <w:rPr>
          <w:rFonts w:ascii="Myriad Pro" w:hAnsi="Myriad Pro"/>
          <w:sz w:val="26"/>
          <w:szCs w:val="26"/>
        </w:rPr>
        <w:lastRenderedPageBreak/>
        <w:t xml:space="preserve">передаче), при условии, что затраты на проведение этих мероприятий не учтены и не будут учтены при установлении регулируемых цен (тарифов) на товары, услуги таких организаций, не финансировались и не будут финансироваться за счет бюджетных средств. </w:t>
      </w:r>
    </w:p>
    <w:p w14:paraId="78109791"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Таким образом, затраты на выполнения энергосберегающих мероприятий за 2016 год не должны быть профинансированы из тарифных источников, в следствии чего признаны экономически необоснованными в размере 8 451,07 тыс. руб.</w:t>
      </w:r>
    </w:p>
    <w:p w14:paraId="2F9383E6" w14:textId="27746992"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Экспертами также исключены используемые детали Б/У отраженные в таблице списанных материалов по осуществлению ремонтных работ хоз. способом в 2016 году в представленной </w:t>
      </w:r>
      <w:r w:rsidR="00EB7C8A">
        <w:rPr>
          <w:rFonts w:ascii="Myriad Pro" w:hAnsi="Myriad Pro"/>
          <w:sz w:val="26"/>
          <w:szCs w:val="26"/>
        </w:rPr>
        <w:t>филиалом</w:t>
      </w:r>
      <w:r w:rsidRPr="00961D64">
        <w:rPr>
          <w:rFonts w:ascii="Myriad Pro" w:hAnsi="Myriad Pro"/>
          <w:sz w:val="26"/>
          <w:szCs w:val="26"/>
        </w:rPr>
        <w:t xml:space="preserve"> письмом от 12.10.2017 №1.1/10/12593-исх (опоры, трансформаторное масло и тд.), как экономически необоснованные за 2016 год в размере 8 795,26 тыс. руб. по причине следующего.</w:t>
      </w:r>
    </w:p>
    <w:p w14:paraId="4937C986"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Согласно пунктов 5.5.4.1-2.5.4.2 Основных положений бухгалтерской учетной политики ПАО «МРСК Сибири» (том 128 с 131) запасные части приходуемые в результате снятия с основных средств в стадии восстановления (реконструкции, модернизации, ремонта) и при ликвидации оцениваются по фактической стоимости последних по времени приобретения аналогичных запасных частей с учетом процента фактического износа приходуемых объектов, в случае отсутствия подобной информации по текущей рыночной стоимости.</w:t>
      </w:r>
    </w:p>
    <w:p w14:paraId="7C3AF1A4"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Запасные части, приходуемые в результате снятия с основных средств в стадии восстановления, учитываются отдельно от новых запасных частей как материально производственные запасы, бывшие в употреблении.</w:t>
      </w:r>
    </w:p>
    <w:p w14:paraId="7C552A38"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Таким образом, запасные части с пометкой Б/У согласно учетной политики ПАО «МРСК Сибири» это запасные части приходуемые в результате снятия основных средств в стадии восстановления и при ликвидации, соответственно затраты на приобретение материалов учтены в предыдущих периодах регулирования.</w:t>
      </w:r>
    </w:p>
    <w:p w14:paraId="6A419A1B"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Экспертами исследован представленный филиалом ПАО «МРСК Сибири» - «Алтайэнерго» реестр проведенных закупок Общества за 2016 год (том 2. с.11) содержит информацию о закупках материалов на ремонтные работы. Экспертами </w:t>
      </w:r>
      <w:r w:rsidRPr="00961D64">
        <w:rPr>
          <w:rFonts w:ascii="Myriad Pro" w:hAnsi="Myriad Pro"/>
          <w:sz w:val="26"/>
          <w:szCs w:val="26"/>
        </w:rPr>
        <w:lastRenderedPageBreak/>
        <w:t xml:space="preserve">рассмотрена документация проведенных закупочных процедур за 2016 год и определено следующее: согласно пункту 4.1 Технического задания по всем проведенным закупочным процедурам указано, что «Поставляемая продукция должна быть изготовлена в год поставки или предшествующий ему и быть ранее не использованной». </w:t>
      </w:r>
    </w:p>
    <w:p w14:paraId="71C1F012" w14:textId="2FAF4D30"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Согласно пункту 5 Основ ценообразования </w:t>
      </w:r>
      <w:r w:rsidR="00D02E85">
        <w:rPr>
          <w:rFonts w:ascii="Myriad Pro" w:hAnsi="Myriad Pro"/>
          <w:sz w:val="26"/>
          <w:szCs w:val="26"/>
        </w:rPr>
        <w:t xml:space="preserve">№ 1178 </w:t>
      </w:r>
      <w:r w:rsidRPr="00961D64">
        <w:rPr>
          <w:rFonts w:ascii="Myriad Pro" w:hAnsi="Myriad Pro"/>
          <w:sz w:val="26"/>
          <w:szCs w:val="26"/>
        </w:rPr>
        <w:t>при установлении регулируемых цен (тарифов) не допускается повторный учет одних и тех же расходов по указанным видам деятельности.</w:t>
      </w:r>
    </w:p>
    <w:p w14:paraId="3823E2D1" w14:textId="2287BD88"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Указанная Б/У продукции не приобреталась филиалом ПАО МРСК Сибири» - «Алтайэнерго» в 2016 году, соответственно данная продукция находилась на балансе организации и была ранее использованная </w:t>
      </w:r>
      <w:r w:rsidR="00D02E85">
        <w:rPr>
          <w:rFonts w:ascii="Myriad Pro" w:hAnsi="Myriad Pro"/>
          <w:sz w:val="26"/>
          <w:szCs w:val="26"/>
        </w:rPr>
        <w:t>филиалом</w:t>
      </w:r>
      <w:r w:rsidRPr="00961D64">
        <w:rPr>
          <w:rFonts w:ascii="Myriad Pro" w:hAnsi="Myriad Pro"/>
          <w:sz w:val="26"/>
          <w:szCs w:val="26"/>
        </w:rPr>
        <w:t>, соответственно затраты на приобретение данных материалов учтены в предыдущих периодах регулирования. Повторный учет одних и тех же материалов в различные периоды регулирования противоречит пункту 5 Основ ценообразования</w:t>
      </w:r>
      <w:r w:rsidR="00D02E85">
        <w:rPr>
          <w:rFonts w:ascii="Myriad Pro" w:hAnsi="Myriad Pro"/>
          <w:sz w:val="26"/>
          <w:szCs w:val="26"/>
        </w:rPr>
        <w:t xml:space="preserve"> № 1178</w:t>
      </w:r>
      <w:r w:rsidRPr="00961D64">
        <w:rPr>
          <w:rFonts w:ascii="Myriad Pro" w:hAnsi="Myriad Pro"/>
          <w:sz w:val="26"/>
          <w:szCs w:val="26"/>
        </w:rPr>
        <w:t xml:space="preserve"> и закреплённому в статье 6 ФЗ «Об энергосбережении» принципу соблюдения баланса экономических интересов поставщиков и потребителей электрической энергии.</w:t>
      </w:r>
    </w:p>
    <w:p w14:paraId="53C14491" w14:textId="471F79A4"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Затраты на ремонт автотранспорта и зданий учтены в полном объеме на вид деятельности «передача электрической энергии». </w:t>
      </w:r>
    </w:p>
    <w:p w14:paraId="387043F2" w14:textId="02BDE7F6"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Учитывая, что </w:t>
      </w:r>
      <w:r w:rsidR="00D02E85">
        <w:rPr>
          <w:rFonts w:ascii="Myriad Pro" w:hAnsi="Myriad Pro"/>
          <w:sz w:val="26"/>
          <w:szCs w:val="26"/>
        </w:rPr>
        <w:t>филиалом</w:t>
      </w:r>
      <w:r w:rsidRPr="00961D64">
        <w:rPr>
          <w:rFonts w:ascii="Myriad Pro" w:hAnsi="Myriad Pro"/>
          <w:sz w:val="26"/>
          <w:szCs w:val="26"/>
        </w:rPr>
        <w:t xml:space="preserve"> не ведется раздельный учет затрат на ремонт автотранспорта и зданий, экспертами произведен расчет затрат на ремонт зданий и автотранспорта в доле относящейся на регулируемую деятельность в размере 99,3 %. Затраты на ремонт зданий и автотранспорта в 2016 году составили 21 635,45 тыс. руб., работы, не относимые на услуги по передаче электрической энергии, составили  151,45 тыс. руб.</w:t>
      </w:r>
    </w:p>
    <w:p w14:paraId="45EB6984" w14:textId="524C9C60"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Таким образом, согласно проведенному анализу фактических ремонтных работ Общества экспертами определена величина экономически необоснованных ремонтных работ в размере 18 790,3 тыс. руб. при этом экономически обоснованные ремонтные работы филиала ПАО </w:t>
      </w:r>
      <w:r>
        <w:rPr>
          <w:rFonts w:ascii="Myriad Pro" w:hAnsi="Myriad Pro"/>
          <w:sz w:val="26"/>
          <w:szCs w:val="26"/>
        </w:rPr>
        <w:t>«</w:t>
      </w:r>
      <w:r w:rsidRPr="00961D64">
        <w:rPr>
          <w:rFonts w:ascii="Myriad Pro" w:hAnsi="Myriad Pro"/>
          <w:sz w:val="26"/>
          <w:szCs w:val="26"/>
        </w:rPr>
        <w:t>МРСК Сибири» - «Алтайэнерго» за 2016 год составили 182 330,7 тыс. руб. (201 121 – 18 790,3).</w:t>
      </w:r>
    </w:p>
    <w:p w14:paraId="0492697E" w14:textId="54A2A9CF" w:rsid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lastRenderedPageBreak/>
        <w:t>Учитывая отсутствие надлежащего обоснования планируемых работ на 2018 год экспертами управления определена величина затрат на ремонтные работы хозяйственным способом в размере 196 450,94 тыс. руб. на уровне признанных управлением по тарифам экономически обоснованных затрат 2016 года с учетом ИПЦ 2018/2017, 2017/2016 (182 330,7 *1,039*1,037).</w:t>
      </w:r>
    </w:p>
    <w:p w14:paraId="7C26417D" w14:textId="0970A062" w:rsidR="00961D64" w:rsidRPr="00961D64" w:rsidRDefault="00EB7C8A" w:rsidP="00961D64">
      <w:pPr>
        <w:spacing w:line="360" w:lineRule="auto"/>
        <w:ind w:firstLine="567"/>
        <w:jc w:val="both"/>
        <w:rPr>
          <w:rFonts w:ascii="Myriad Pro" w:hAnsi="Myriad Pro"/>
          <w:sz w:val="26"/>
          <w:szCs w:val="26"/>
        </w:rPr>
      </w:pPr>
      <w:r>
        <w:rPr>
          <w:rFonts w:ascii="Myriad Pro" w:hAnsi="Myriad Pro"/>
          <w:sz w:val="26"/>
          <w:szCs w:val="26"/>
        </w:rPr>
        <w:t>Филиалом</w:t>
      </w:r>
      <w:r w:rsidR="00961D64" w:rsidRPr="00961D64">
        <w:rPr>
          <w:rFonts w:ascii="Myriad Pro" w:hAnsi="Myriad Pro"/>
          <w:sz w:val="26"/>
          <w:szCs w:val="26"/>
        </w:rPr>
        <w:t xml:space="preserve"> на 2018 год заявлены затраты на ремонт подрядным способом в размере 19 707 тыс. руб. и рассчитаны путем индексации ожидаемых затрат 2017 года. Затраты </w:t>
      </w:r>
      <w:r w:rsidR="00D02E85">
        <w:rPr>
          <w:rFonts w:ascii="Myriad Pro" w:hAnsi="Myriad Pro"/>
          <w:sz w:val="26"/>
          <w:szCs w:val="26"/>
        </w:rPr>
        <w:t>филиалом «Алтайэнерго»</w:t>
      </w:r>
      <w:r w:rsidR="00961D64" w:rsidRPr="00961D64">
        <w:rPr>
          <w:rFonts w:ascii="Myriad Pro" w:hAnsi="Myriad Pro"/>
          <w:sz w:val="26"/>
          <w:szCs w:val="26"/>
        </w:rPr>
        <w:t xml:space="preserve"> рассчитаны путем индексации ожидаемых затрат 2017 года на 4% и ниже фактических затрат 2016 года.</w:t>
      </w:r>
    </w:p>
    <w:p w14:paraId="62AB4B46" w14:textId="77777777" w:rsidR="00961D64" w:rsidRP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Отмечается, что в заявленных затратах Общества на 2018 год отсутствует выполнение ремонтных работ подрядным способом в отношении прочей деятельности. Экспертами управления определена величина расходов Общества на 2018 год в размере доли относящейся на регулируемую деятельность (19 707 * 99,3 = 19 569,05 тыс. руб.). Ремонтные работы, относимые на прочую деятельность, при этом составили 1 103,59 тыс. руб.</w:t>
      </w:r>
    </w:p>
    <w:p w14:paraId="7F594D07" w14:textId="3A9EDC13" w:rsidR="00961D64" w:rsidRDefault="00961D64" w:rsidP="00961D64">
      <w:pPr>
        <w:spacing w:line="360" w:lineRule="auto"/>
        <w:ind w:firstLine="567"/>
        <w:jc w:val="both"/>
        <w:rPr>
          <w:rFonts w:ascii="Myriad Pro" w:hAnsi="Myriad Pro"/>
          <w:sz w:val="26"/>
          <w:szCs w:val="26"/>
        </w:rPr>
      </w:pPr>
      <w:r w:rsidRPr="00961D64">
        <w:rPr>
          <w:rFonts w:ascii="Myriad Pro" w:hAnsi="Myriad Pro"/>
          <w:sz w:val="26"/>
          <w:szCs w:val="26"/>
        </w:rPr>
        <w:t xml:space="preserve">Таким образом, на 2018 год </w:t>
      </w:r>
      <w:r>
        <w:rPr>
          <w:rFonts w:ascii="Myriad Pro" w:hAnsi="Myriad Pro"/>
          <w:sz w:val="26"/>
          <w:szCs w:val="26"/>
        </w:rPr>
        <w:t>У</w:t>
      </w:r>
      <w:r w:rsidRPr="00961D64">
        <w:rPr>
          <w:rFonts w:ascii="Myriad Pro" w:hAnsi="Myriad Pro"/>
          <w:sz w:val="26"/>
          <w:szCs w:val="26"/>
        </w:rPr>
        <w:t>правлением по тарифам определены затраты на ремонтный фонд в размере 216 019,99 тыс. руб., в том числе материалы на ремонт выполняемых хозяйственным способом – 196 450,94 тыс. руб., на ремонт выполняемых подрядным способом – 19 569,05 тыс. руб.</w:t>
      </w:r>
    </w:p>
    <w:p w14:paraId="7B6D8A82" w14:textId="00340C24" w:rsidR="00961D64" w:rsidRDefault="00961D64" w:rsidP="001D75C6">
      <w:pPr>
        <w:spacing w:line="360" w:lineRule="auto"/>
        <w:ind w:firstLine="567"/>
        <w:jc w:val="both"/>
        <w:rPr>
          <w:rFonts w:ascii="Myriad Pro" w:hAnsi="Myriad Pro"/>
          <w:sz w:val="26"/>
          <w:szCs w:val="26"/>
        </w:rPr>
      </w:pPr>
      <w:r w:rsidRPr="003E1178">
        <w:rPr>
          <w:rFonts w:ascii="Myriad Pro" w:hAnsi="Myriad Pro"/>
          <w:sz w:val="26"/>
          <w:szCs w:val="26"/>
        </w:rPr>
        <w:t xml:space="preserve">По методике </w:t>
      </w:r>
      <w:r w:rsidR="003E1178" w:rsidRPr="003E1178">
        <w:rPr>
          <w:rFonts w:ascii="Myriad Pro" w:hAnsi="Myriad Pro"/>
          <w:sz w:val="26"/>
          <w:szCs w:val="26"/>
        </w:rPr>
        <w:t xml:space="preserve">по определению базового уровня подконтрольных  расходов с применением метода сравнения аналогов (Методические указания № 421-э) </w:t>
      </w:r>
      <w:r w:rsidRPr="003E1178">
        <w:rPr>
          <w:rFonts w:ascii="Myriad Pro" w:hAnsi="Myriad Pro"/>
          <w:sz w:val="26"/>
          <w:szCs w:val="26"/>
        </w:rPr>
        <w:t xml:space="preserve">расходы </w:t>
      </w:r>
      <w:r w:rsidR="003E1178" w:rsidRPr="003E1178">
        <w:rPr>
          <w:rFonts w:ascii="Myriad Pro" w:hAnsi="Myriad Pro"/>
          <w:sz w:val="26"/>
          <w:szCs w:val="26"/>
        </w:rPr>
        <w:t xml:space="preserve">Управлением по тарифам в НВВ на 2018 год </w:t>
      </w:r>
      <w:r w:rsidRPr="003E1178">
        <w:rPr>
          <w:rFonts w:ascii="Myriad Pro" w:hAnsi="Myriad Pro"/>
          <w:sz w:val="26"/>
          <w:szCs w:val="26"/>
        </w:rPr>
        <w:t>учтены в размере 207 871,28 тыс. руб., после пересмотра</w:t>
      </w:r>
      <w:r w:rsidR="003E1178" w:rsidRPr="003E1178">
        <w:rPr>
          <w:rFonts w:ascii="Myriad Pro" w:hAnsi="Myriad Pro"/>
          <w:sz w:val="26"/>
          <w:szCs w:val="26"/>
        </w:rPr>
        <w:t xml:space="preserve"> (27.12.2018)</w:t>
      </w:r>
      <w:r w:rsidRPr="003E1178">
        <w:rPr>
          <w:rFonts w:ascii="Myriad Pro" w:hAnsi="Myriad Pro"/>
          <w:sz w:val="26"/>
          <w:szCs w:val="26"/>
        </w:rPr>
        <w:t xml:space="preserve"> орган регулирования учитывает расходы по данной статье в размере 207 660,15 тыс. руб.</w:t>
      </w:r>
    </w:p>
    <w:p w14:paraId="4A04E405" w14:textId="77777777" w:rsidR="001D75C6" w:rsidRDefault="001D75C6" w:rsidP="001D75C6">
      <w:pPr>
        <w:spacing w:line="360" w:lineRule="auto"/>
        <w:jc w:val="both"/>
        <w:rPr>
          <w:rFonts w:ascii="Myriad Pro" w:hAnsi="Myriad Pro"/>
          <w:b/>
          <w:sz w:val="26"/>
          <w:szCs w:val="26"/>
        </w:rPr>
      </w:pPr>
    </w:p>
    <w:p w14:paraId="312B40E4" w14:textId="1AD07428" w:rsidR="007A5445" w:rsidRPr="006F7094" w:rsidRDefault="007A5445" w:rsidP="001D75C6">
      <w:pPr>
        <w:spacing w:line="360" w:lineRule="auto"/>
        <w:jc w:val="both"/>
        <w:rPr>
          <w:rFonts w:ascii="Myriad Pro" w:hAnsi="Myriad Pro"/>
          <w:b/>
          <w:sz w:val="26"/>
          <w:szCs w:val="26"/>
        </w:rPr>
      </w:pPr>
      <w:r w:rsidRPr="006F7094">
        <w:rPr>
          <w:rFonts w:ascii="Myriad Pro" w:hAnsi="Myriad Pro"/>
          <w:b/>
          <w:sz w:val="26"/>
          <w:szCs w:val="26"/>
        </w:rPr>
        <w:t>ПОЗИЦИЯ ИСПОЛНИТЕЛЯ</w:t>
      </w:r>
    </w:p>
    <w:p w14:paraId="6488C220" w14:textId="005BB348" w:rsidR="0009226D" w:rsidRPr="0009226D" w:rsidRDefault="007A5445" w:rsidP="001D75C6">
      <w:pPr>
        <w:spacing w:line="360" w:lineRule="auto"/>
        <w:ind w:firstLine="567"/>
        <w:jc w:val="both"/>
        <w:rPr>
          <w:rFonts w:ascii="Myriad Pro" w:hAnsi="Myriad Pro"/>
          <w:sz w:val="26"/>
          <w:szCs w:val="26"/>
        </w:rPr>
      </w:pPr>
      <w:r w:rsidRPr="0009226D">
        <w:rPr>
          <w:rFonts w:ascii="Myriad Pro" w:hAnsi="Myriad Pro"/>
          <w:sz w:val="26"/>
          <w:szCs w:val="26"/>
        </w:rPr>
        <w:t xml:space="preserve"> </w:t>
      </w:r>
      <w:r w:rsidR="0009226D" w:rsidRPr="00212707">
        <w:rPr>
          <w:rFonts w:ascii="Myriad Pro" w:hAnsi="Myriad Pro"/>
          <w:sz w:val="26"/>
          <w:szCs w:val="26"/>
        </w:rPr>
        <w:t>На основании п. 18 Основ ценообразования № 1178 расходы, связанные с производством и реализацией</w:t>
      </w:r>
      <w:r w:rsidR="0009226D" w:rsidRPr="0009226D">
        <w:rPr>
          <w:rFonts w:ascii="Myriad Pro" w:hAnsi="Myriad Pro"/>
          <w:sz w:val="26"/>
          <w:szCs w:val="26"/>
        </w:rPr>
        <w:t xml:space="preserve"> продукции (услуг) по регулируемым видам деятельности, включают расходы на ремонт основных средств.</w:t>
      </w:r>
    </w:p>
    <w:p w14:paraId="6D8C32CB" w14:textId="3050F136" w:rsidR="0009226D" w:rsidRPr="0009226D" w:rsidRDefault="0009226D" w:rsidP="0009226D">
      <w:pPr>
        <w:spacing w:line="360" w:lineRule="auto"/>
        <w:ind w:firstLine="567"/>
        <w:jc w:val="both"/>
        <w:rPr>
          <w:rFonts w:ascii="Myriad Pro" w:hAnsi="Myriad Pro"/>
          <w:sz w:val="26"/>
          <w:szCs w:val="26"/>
        </w:rPr>
      </w:pPr>
      <w:r w:rsidRPr="0009226D">
        <w:rPr>
          <w:rFonts w:ascii="Myriad Pro" w:hAnsi="Myriad Pro"/>
          <w:sz w:val="26"/>
          <w:szCs w:val="26"/>
        </w:rPr>
        <w:t>Пунктом 25 Основ ценообразования № 1178 предусмотрено, что при определении расходов на проведение ремонтных работ учитываются:</w:t>
      </w:r>
    </w:p>
    <w:p w14:paraId="3685888A" w14:textId="77777777" w:rsidR="0009226D" w:rsidRPr="0009226D" w:rsidRDefault="0009226D" w:rsidP="0009226D">
      <w:pPr>
        <w:spacing w:line="360" w:lineRule="auto"/>
        <w:ind w:firstLine="567"/>
        <w:jc w:val="both"/>
        <w:rPr>
          <w:rFonts w:ascii="Myriad Pro" w:hAnsi="Myriad Pro"/>
          <w:sz w:val="26"/>
          <w:szCs w:val="26"/>
        </w:rPr>
      </w:pPr>
      <w:r w:rsidRPr="0009226D">
        <w:rPr>
          <w:rFonts w:ascii="Myriad Pro" w:hAnsi="Myriad Pro"/>
          <w:sz w:val="26"/>
          <w:szCs w:val="26"/>
        </w:rPr>
        <w:lastRenderedPageBreak/>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55B7E9A0" w14:textId="79366777" w:rsidR="0009226D" w:rsidRDefault="0009226D" w:rsidP="0009226D">
      <w:pPr>
        <w:spacing w:line="360" w:lineRule="auto"/>
        <w:ind w:firstLine="567"/>
        <w:jc w:val="both"/>
        <w:rPr>
          <w:rFonts w:ascii="Myriad Pro" w:hAnsi="Myriad Pro"/>
          <w:sz w:val="26"/>
          <w:szCs w:val="26"/>
        </w:rPr>
      </w:pPr>
      <w:r w:rsidRPr="0009226D">
        <w:rPr>
          <w:rFonts w:ascii="Myriad Pro" w:hAnsi="Myriad Pro"/>
          <w:sz w:val="26"/>
          <w:szCs w:val="26"/>
        </w:rPr>
        <w:t>2) цены, указанные в пункте 29 Основ ценообразования № 1178.</w:t>
      </w:r>
    </w:p>
    <w:p w14:paraId="66BD0922" w14:textId="380BA25D" w:rsidR="0009226D" w:rsidRDefault="00212707" w:rsidP="0009226D">
      <w:pPr>
        <w:spacing w:line="360" w:lineRule="auto"/>
        <w:ind w:firstLine="567"/>
        <w:jc w:val="both"/>
        <w:rPr>
          <w:rFonts w:ascii="Myriad Pro" w:hAnsi="Myriad Pro"/>
          <w:sz w:val="26"/>
          <w:szCs w:val="26"/>
        </w:rPr>
      </w:pPr>
      <w:r w:rsidRPr="00212707">
        <w:rPr>
          <w:rFonts w:ascii="Myriad Pro" w:hAnsi="Myriad Pro"/>
          <w:sz w:val="26"/>
          <w:szCs w:val="26"/>
        </w:rPr>
        <w:t>Расходы по статье «</w:t>
      </w:r>
      <w:r>
        <w:rPr>
          <w:rFonts w:ascii="Myriad Pro" w:hAnsi="Myriad Pro"/>
          <w:sz w:val="26"/>
          <w:szCs w:val="26"/>
        </w:rPr>
        <w:t>Ремонт основных фондов</w:t>
      </w:r>
      <w:r w:rsidRPr="00212707">
        <w:rPr>
          <w:rFonts w:ascii="Myriad Pro" w:hAnsi="Myriad Pro"/>
          <w:sz w:val="26"/>
          <w:szCs w:val="26"/>
        </w:rPr>
        <w:t xml:space="preserve">», заявленные филиалом ПАО «МРСК </w:t>
      </w:r>
      <w:r>
        <w:rPr>
          <w:rFonts w:ascii="Myriad Pro" w:hAnsi="Myriad Pro"/>
          <w:sz w:val="26"/>
          <w:szCs w:val="26"/>
        </w:rPr>
        <w:t>Сибири</w:t>
      </w:r>
      <w:r w:rsidRPr="00212707">
        <w:rPr>
          <w:rFonts w:ascii="Myriad Pro" w:hAnsi="Myriad Pro"/>
          <w:sz w:val="26"/>
          <w:szCs w:val="26"/>
        </w:rPr>
        <w:t xml:space="preserve">» </w:t>
      </w:r>
      <w:r>
        <w:rPr>
          <w:rFonts w:ascii="Myriad Pro" w:hAnsi="Myriad Pro"/>
          <w:sz w:val="26"/>
          <w:szCs w:val="26"/>
        </w:rPr>
        <w:t>-</w:t>
      </w:r>
      <w:r w:rsidRPr="00212707">
        <w:rPr>
          <w:rFonts w:ascii="Myriad Pro" w:hAnsi="Myriad Pro"/>
          <w:sz w:val="26"/>
          <w:szCs w:val="26"/>
        </w:rPr>
        <w:t xml:space="preserve"> «</w:t>
      </w:r>
      <w:r>
        <w:rPr>
          <w:rFonts w:ascii="Myriad Pro" w:hAnsi="Myriad Pro"/>
          <w:sz w:val="26"/>
          <w:szCs w:val="26"/>
        </w:rPr>
        <w:t>Алтайэнерго</w:t>
      </w:r>
      <w:r w:rsidRPr="00212707">
        <w:rPr>
          <w:rFonts w:ascii="Myriad Pro" w:hAnsi="Myriad Pro"/>
          <w:sz w:val="26"/>
          <w:szCs w:val="26"/>
        </w:rPr>
        <w:t xml:space="preserve">», принятые в расчет базового уровня подконтрольных расходов </w:t>
      </w:r>
      <w:r>
        <w:rPr>
          <w:rFonts w:ascii="Myriad Pro" w:hAnsi="Myriad Pro"/>
          <w:sz w:val="26"/>
          <w:szCs w:val="26"/>
        </w:rPr>
        <w:t>Управлением Алтайского края по государственному регулированию цен и тарифов</w:t>
      </w:r>
      <w:r w:rsidRPr="00212707">
        <w:rPr>
          <w:rFonts w:ascii="Myriad Pro" w:hAnsi="Myriad Pro"/>
          <w:sz w:val="26"/>
          <w:szCs w:val="26"/>
        </w:rPr>
        <w:t xml:space="preserve">, указаны в следующей </w:t>
      </w:r>
      <w:r w:rsidRPr="009F5BBC">
        <w:rPr>
          <w:rFonts w:ascii="Myriad Pro" w:hAnsi="Myriad Pro"/>
          <w:sz w:val="26"/>
          <w:szCs w:val="26"/>
        </w:rPr>
        <w:t>таблице</w:t>
      </w:r>
      <w:r w:rsidRPr="00212707">
        <w:rPr>
          <w:rFonts w:ascii="Myriad Pro" w:hAnsi="Myriad Pro"/>
          <w:sz w:val="26"/>
          <w:szCs w:val="26"/>
        </w:rPr>
        <w:t>.</w:t>
      </w:r>
    </w:p>
    <w:tbl>
      <w:tblPr>
        <w:tblW w:w="9346" w:type="dxa"/>
        <w:tblLayout w:type="fixed"/>
        <w:tblLook w:val="04A0" w:firstRow="1" w:lastRow="0" w:firstColumn="1" w:lastColumn="0" w:noHBand="0" w:noVBand="1"/>
      </w:tblPr>
      <w:tblGrid>
        <w:gridCol w:w="1691"/>
        <w:gridCol w:w="1080"/>
        <w:gridCol w:w="1047"/>
        <w:gridCol w:w="1222"/>
        <w:gridCol w:w="1024"/>
        <w:gridCol w:w="1014"/>
        <w:gridCol w:w="1134"/>
        <w:gridCol w:w="1134"/>
      </w:tblGrid>
      <w:tr w:rsidR="00D02E85" w:rsidRPr="009F5BBC" w14:paraId="102E0899" w14:textId="77777777" w:rsidTr="009F5BBC">
        <w:trPr>
          <w:trHeight w:val="450"/>
        </w:trPr>
        <w:tc>
          <w:tcPr>
            <w:tcW w:w="1691" w:type="dxa"/>
            <w:vMerge w:val="restart"/>
            <w:tcBorders>
              <w:top w:val="nil"/>
              <w:left w:val="single" w:sz="8" w:space="0" w:color="FFFFFF"/>
              <w:bottom w:val="nil"/>
              <w:right w:val="single" w:sz="8" w:space="0" w:color="FFFFFF"/>
            </w:tcBorders>
            <w:shd w:val="clear" w:color="000000" w:fill="4F6228"/>
            <w:noWrap/>
            <w:vAlign w:val="center"/>
            <w:hideMark/>
          </w:tcPr>
          <w:p w14:paraId="520FADA4"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Наименование</w:t>
            </w:r>
          </w:p>
        </w:tc>
        <w:tc>
          <w:tcPr>
            <w:tcW w:w="1080" w:type="dxa"/>
            <w:vMerge w:val="restart"/>
            <w:tcBorders>
              <w:top w:val="nil"/>
              <w:left w:val="single" w:sz="8" w:space="0" w:color="FFFFFF"/>
              <w:bottom w:val="nil"/>
              <w:right w:val="single" w:sz="8" w:space="0" w:color="FFFFFF"/>
            </w:tcBorders>
            <w:shd w:val="clear" w:color="000000" w:fill="4F6228"/>
            <w:noWrap/>
            <w:vAlign w:val="center"/>
            <w:hideMark/>
          </w:tcPr>
          <w:p w14:paraId="3E8546CB"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2016 факт</w:t>
            </w:r>
          </w:p>
        </w:tc>
        <w:tc>
          <w:tcPr>
            <w:tcW w:w="1047" w:type="dxa"/>
            <w:tcBorders>
              <w:top w:val="nil"/>
              <w:left w:val="nil"/>
              <w:bottom w:val="single" w:sz="8" w:space="0" w:color="FFFFFF"/>
              <w:right w:val="single" w:sz="8" w:space="0" w:color="FFFFFF"/>
            </w:tcBorders>
            <w:shd w:val="clear" w:color="000000" w:fill="4F6228"/>
            <w:noWrap/>
            <w:vAlign w:val="center"/>
            <w:hideMark/>
          </w:tcPr>
          <w:p w14:paraId="19F9A7E6"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2018</w:t>
            </w:r>
          </w:p>
        </w:tc>
        <w:tc>
          <w:tcPr>
            <w:tcW w:w="1222" w:type="dxa"/>
            <w:tcBorders>
              <w:top w:val="nil"/>
              <w:left w:val="nil"/>
              <w:bottom w:val="single" w:sz="8" w:space="0" w:color="FFFFFF"/>
              <w:right w:val="single" w:sz="8" w:space="0" w:color="FFFFFF"/>
            </w:tcBorders>
            <w:shd w:val="clear" w:color="000000" w:fill="4F6228"/>
            <w:noWrap/>
            <w:vAlign w:val="center"/>
            <w:hideMark/>
          </w:tcPr>
          <w:p w14:paraId="19AAE757"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2018</w:t>
            </w:r>
          </w:p>
        </w:tc>
        <w:tc>
          <w:tcPr>
            <w:tcW w:w="2038" w:type="dxa"/>
            <w:gridSpan w:val="2"/>
            <w:tcBorders>
              <w:top w:val="nil"/>
              <w:left w:val="nil"/>
              <w:bottom w:val="single" w:sz="8" w:space="0" w:color="FFFFFF"/>
              <w:right w:val="single" w:sz="8" w:space="0" w:color="FFFFFF"/>
            </w:tcBorders>
            <w:shd w:val="clear" w:color="000000" w:fill="4F6228"/>
            <w:vAlign w:val="center"/>
            <w:hideMark/>
          </w:tcPr>
          <w:p w14:paraId="4C79C4B4"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Операционные расходы принятые регул. Органом (ТБР)</w:t>
            </w:r>
          </w:p>
        </w:tc>
        <w:tc>
          <w:tcPr>
            <w:tcW w:w="2268" w:type="dxa"/>
            <w:gridSpan w:val="2"/>
            <w:tcBorders>
              <w:top w:val="nil"/>
              <w:left w:val="nil"/>
              <w:bottom w:val="single" w:sz="8" w:space="0" w:color="FFFFFF"/>
              <w:right w:val="nil"/>
            </w:tcBorders>
            <w:shd w:val="clear" w:color="000000" w:fill="4F6228"/>
            <w:vAlign w:val="center"/>
            <w:hideMark/>
          </w:tcPr>
          <w:p w14:paraId="767C0DE5"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Откл. в сравнении с предложением Филиала, тыс. руб.</w:t>
            </w:r>
          </w:p>
        </w:tc>
      </w:tr>
      <w:tr w:rsidR="00D02E85" w:rsidRPr="009F5BBC" w14:paraId="2A045D4A" w14:textId="77777777" w:rsidTr="009F5BBC">
        <w:trPr>
          <w:trHeight w:val="675"/>
        </w:trPr>
        <w:tc>
          <w:tcPr>
            <w:tcW w:w="1691" w:type="dxa"/>
            <w:vMerge/>
            <w:tcBorders>
              <w:top w:val="nil"/>
              <w:left w:val="single" w:sz="8" w:space="0" w:color="FFFFFF"/>
              <w:bottom w:val="single" w:sz="4" w:space="0" w:color="auto"/>
              <w:right w:val="single" w:sz="8" w:space="0" w:color="FFFFFF"/>
            </w:tcBorders>
            <w:vAlign w:val="center"/>
            <w:hideMark/>
          </w:tcPr>
          <w:p w14:paraId="510C998B" w14:textId="77777777" w:rsidR="00D02E85" w:rsidRPr="009F5BBC" w:rsidRDefault="00D02E85" w:rsidP="00D02E85">
            <w:pPr>
              <w:rPr>
                <w:rFonts w:ascii="Myriad Pro" w:hAnsi="Myriad Pro" w:cs="Tahoma"/>
                <w:b/>
                <w:bCs/>
                <w:color w:val="FFFFFF"/>
                <w:sz w:val="16"/>
                <w:szCs w:val="16"/>
              </w:rPr>
            </w:pPr>
          </w:p>
        </w:tc>
        <w:tc>
          <w:tcPr>
            <w:tcW w:w="1080" w:type="dxa"/>
            <w:vMerge/>
            <w:tcBorders>
              <w:top w:val="nil"/>
              <w:left w:val="single" w:sz="8" w:space="0" w:color="FFFFFF"/>
              <w:bottom w:val="single" w:sz="4" w:space="0" w:color="auto"/>
              <w:right w:val="single" w:sz="8" w:space="0" w:color="FFFFFF"/>
            </w:tcBorders>
            <w:vAlign w:val="center"/>
            <w:hideMark/>
          </w:tcPr>
          <w:p w14:paraId="6B6B39AB" w14:textId="77777777" w:rsidR="00D02E85" w:rsidRPr="009F5BBC" w:rsidRDefault="00D02E85" w:rsidP="00D02E85">
            <w:pPr>
              <w:rPr>
                <w:rFonts w:ascii="Myriad Pro" w:hAnsi="Myriad Pro" w:cs="Tahoma"/>
                <w:b/>
                <w:bCs/>
                <w:color w:val="FFFFFF"/>
                <w:sz w:val="16"/>
                <w:szCs w:val="16"/>
              </w:rPr>
            </w:pPr>
          </w:p>
        </w:tc>
        <w:tc>
          <w:tcPr>
            <w:tcW w:w="1047" w:type="dxa"/>
            <w:tcBorders>
              <w:top w:val="nil"/>
              <w:left w:val="nil"/>
              <w:bottom w:val="single" w:sz="4" w:space="0" w:color="auto"/>
              <w:right w:val="single" w:sz="8" w:space="0" w:color="FFFFFF"/>
            </w:tcBorders>
            <w:shd w:val="clear" w:color="000000" w:fill="4F6228"/>
            <w:vAlign w:val="center"/>
            <w:hideMark/>
          </w:tcPr>
          <w:p w14:paraId="0B903C9A"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Ремонтная программа</w:t>
            </w:r>
          </w:p>
        </w:tc>
        <w:tc>
          <w:tcPr>
            <w:tcW w:w="1222" w:type="dxa"/>
            <w:tcBorders>
              <w:top w:val="nil"/>
              <w:left w:val="nil"/>
              <w:bottom w:val="single" w:sz="4" w:space="0" w:color="auto"/>
              <w:right w:val="single" w:sz="8" w:space="0" w:color="FFFFFF"/>
            </w:tcBorders>
            <w:shd w:val="clear" w:color="000000" w:fill="4F6228"/>
            <w:vAlign w:val="center"/>
            <w:hideMark/>
          </w:tcPr>
          <w:p w14:paraId="37718D94"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Предложение филиала</w:t>
            </w:r>
          </w:p>
        </w:tc>
        <w:tc>
          <w:tcPr>
            <w:tcW w:w="1024" w:type="dxa"/>
            <w:tcBorders>
              <w:top w:val="nil"/>
              <w:left w:val="nil"/>
              <w:bottom w:val="single" w:sz="4" w:space="0" w:color="auto"/>
              <w:right w:val="single" w:sz="8" w:space="0" w:color="FFFFFF"/>
            </w:tcBorders>
            <w:shd w:val="clear" w:color="000000" w:fill="4F6228"/>
            <w:vAlign w:val="center"/>
            <w:hideMark/>
          </w:tcPr>
          <w:p w14:paraId="1A5131FF"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по методу ЭОР</w:t>
            </w:r>
          </w:p>
        </w:tc>
        <w:tc>
          <w:tcPr>
            <w:tcW w:w="1014" w:type="dxa"/>
            <w:tcBorders>
              <w:top w:val="nil"/>
              <w:left w:val="nil"/>
              <w:bottom w:val="single" w:sz="4" w:space="0" w:color="auto"/>
              <w:right w:val="single" w:sz="8" w:space="0" w:color="FFFFFF"/>
            </w:tcBorders>
            <w:shd w:val="clear" w:color="000000" w:fill="4F6228"/>
            <w:vAlign w:val="center"/>
            <w:hideMark/>
          </w:tcPr>
          <w:p w14:paraId="37F7C533" w14:textId="77777777" w:rsidR="00D02E85" w:rsidRPr="009F5BBC" w:rsidRDefault="00D02E85" w:rsidP="00D02E85">
            <w:pPr>
              <w:jc w:val="center"/>
              <w:rPr>
                <w:rFonts w:ascii="Myriad Pro" w:hAnsi="Myriad Pro" w:cs="Tahoma"/>
                <w:b/>
                <w:bCs/>
                <w:color w:val="FFFFFF"/>
                <w:sz w:val="16"/>
                <w:szCs w:val="16"/>
              </w:rPr>
            </w:pPr>
            <w:r w:rsidRPr="009F5BBC">
              <w:rPr>
                <w:rFonts w:ascii="Myriad Pro" w:hAnsi="Myriad Pro" w:cs="Tahoma"/>
                <w:b/>
                <w:bCs/>
                <w:color w:val="FFFFFF"/>
                <w:sz w:val="16"/>
                <w:szCs w:val="16"/>
              </w:rPr>
              <w:t>баз. уровень ОР</w:t>
            </w:r>
          </w:p>
        </w:tc>
        <w:tc>
          <w:tcPr>
            <w:tcW w:w="1134" w:type="dxa"/>
            <w:tcBorders>
              <w:top w:val="nil"/>
              <w:left w:val="nil"/>
              <w:bottom w:val="single" w:sz="4" w:space="0" w:color="auto"/>
              <w:right w:val="single" w:sz="8" w:space="0" w:color="FFFFFF"/>
            </w:tcBorders>
            <w:shd w:val="clear" w:color="000000" w:fill="4F6228"/>
            <w:vAlign w:val="center"/>
            <w:hideMark/>
          </w:tcPr>
          <w:p w14:paraId="37550CE5" w14:textId="77777777" w:rsidR="00D02E85" w:rsidRPr="009F5BBC" w:rsidRDefault="00D02E85" w:rsidP="009F5BBC">
            <w:pPr>
              <w:ind w:left="-111" w:right="-17"/>
              <w:jc w:val="center"/>
              <w:rPr>
                <w:rFonts w:ascii="Myriad Pro" w:hAnsi="Myriad Pro" w:cs="Tahoma"/>
                <w:b/>
                <w:bCs/>
                <w:color w:val="FFFFFF"/>
                <w:sz w:val="16"/>
                <w:szCs w:val="16"/>
              </w:rPr>
            </w:pPr>
            <w:r w:rsidRPr="009F5BBC">
              <w:rPr>
                <w:rFonts w:ascii="Myriad Pro" w:hAnsi="Myriad Pro" w:cs="Tahoma"/>
                <w:b/>
                <w:bCs/>
                <w:color w:val="FFFFFF"/>
                <w:sz w:val="16"/>
                <w:szCs w:val="16"/>
              </w:rPr>
              <w:t>ТБР ЭОР / Предложение филиала</w:t>
            </w:r>
          </w:p>
        </w:tc>
        <w:tc>
          <w:tcPr>
            <w:tcW w:w="1134" w:type="dxa"/>
            <w:tcBorders>
              <w:top w:val="nil"/>
              <w:left w:val="nil"/>
              <w:bottom w:val="single" w:sz="4" w:space="0" w:color="auto"/>
              <w:right w:val="single" w:sz="8" w:space="0" w:color="FFFFFF"/>
            </w:tcBorders>
            <w:shd w:val="clear" w:color="000000" w:fill="4F6228"/>
            <w:vAlign w:val="center"/>
            <w:hideMark/>
          </w:tcPr>
          <w:p w14:paraId="54DC7F16" w14:textId="77777777" w:rsidR="00D02E85" w:rsidRPr="009F5BBC" w:rsidRDefault="00D02E85" w:rsidP="009F5BBC">
            <w:pPr>
              <w:ind w:left="-111" w:right="-17"/>
              <w:jc w:val="center"/>
              <w:rPr>
                <w:rFonts w:ascii="Myriad Pro" w:hAnsi="Myriad Pro" w:cs="Tahoma"/>
                <w:b/>
                <w:bCs/>
                <w:color w:val="FFFFFF"/>
                <w:sz w:val="16"/>
                <w:szCs w:val="16"/>
              </w:rPr>
            </w:pPr>
            <w:r w:rsidRPr="009F5BBC">
              <w:rPr>
                <w:rFonts w:ascii="Myriad Pro" w:hAnsi="Myriad Pro" w:cs="Tahoma"/>
                <w:b/>
                <w:bCs/>
                <w:color w:val="FFFFFF"/>
                <w:sz w:val="16"/>
                <w:szCs w:val="16"/>
              </w:rPr>
              <w:t>ТБР БУ/     Предложение филиала</w:t>
            </w:r>
          </w:p>
        </w:tc>
      </w:tr>
      <w:tr w:rsidR="00D02E85" w:rsidRPr="009F5BBC" w14:paraId="28C06A78" w14:textId="77777777" w:rsidTr="009F5BBC">
        <w:trPr>
          <w:trHeight w:val="255"/>
        </w:trPr>
        <w:tc>
          <w:tcPr>
            <w:tcW w:w="169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7BA1C0" w14:textId="77777777" w:rsidR="00D02E85" w:rsidRPr="009F5BBC" w:rsidRDefault="00D02E85" w:rsidP="00D02E85">
            <w:pPr>
              <w:rPr>
                <w:rFonts w:ascii="Myriad Pro" w:hAnsi="Myriad Pro" w:cs="Tahoma"/>
                <w:color w:val="000000"/>
                <w:sz w:val="16"/>
                <w:szCs w:val="16"/>
              </w:rPr>
            </w:pPr>
            <w:r w:rsidRPr="009F5BBC">
              <w:rPr>
                <w:rFonts w:ascii="Myriad Pro" w:hAnsi="Myriad Pro" w:cs="Tahoma"/>
                <w:color w:val="000000"/>
                <w:sz w:val="16"/>
                <w:szCs w:val="16"/>
              </w:rPr>
              <w:t>Ремонт основных фондов</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8E944" w14:textId="1485AA4E" w:rsidR="00D02E85" w:rsidRPr="009F5BBC" w:rsidRDefault="00D02E85" w:rsidP="00D02E85">
            <w:pPr>
              <w:jc w:val="center"/>
              <w:rPr>
                <w:rFonts w:ascii="Myriad Pro" w:hAnsi="Myriad Pro" w:cs="Tahoma"/>
                <w:b/>
                <w:bCs/>
                <w:sz w:val="16"/>
                <w:szCs w:val="16"/>
              </w:rPr>
            </w:pPr>
            <w:r w:rsidRPr="009F5BBC">
              <w:rPr>
                <w:rFonts w:ascii="Myriad Pro" w:hAnsi="Myriad Pro" w:cs="Tahoma"/>
                <w:b/>
                <w:bCs/>
                <w:sz w:val="16"/>
                <w:szCs w:val="16"/>
              </w:rPr>
              <w:t xml:space="preserve">255 937,8 </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9971F" w14:textId="5045BFB7" w:rsidR="00D02E85" w:rsidRPr="009F5BBC" w:rsidRDefault="00D02E85" w:rsidP="00D02E85">
            <w:pPr>
              <w:jc w:val="center"/>
              <w:rPr>
                <w:rFonts w:ascii="Myriad Pro" w:hAnsi="Myriad Pro" w:cs="Tahoma"/>
                <w:b/>
                <w:bCs/>
                <w:sz w:val="16"/>
                <w:szCs w:val="16"/>
              </w:rPr>
            </w:pPr>
            <w:r w:rsidRPr="009F5BBC">
              <w:rPr>
                <w:rFonts w:ascii="Myriad Pro" w:hAnsi="Myriad Pro" w:cs="Tahoma"/>
                <w:b/>
                <w:bCs/>
                <w:sz w:val="16"/>
                <w:szCs w:val="16"/>
              </w:rPr>
              <w:t xml:space="preserve">  261 080,0 </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72354" w14:textId="34181F2E" w:rsidR="00D02E85" w:rsidRPr="009F5BBC" w:rsidRDefault="00D02E85" w:rsidP="00D02E85">
            <w:pPr>
              <w:jc w:val="center"/>
              <w:rPr>
                <w:rFonts w:ascii="Myriad Pro" w:hAnsi="Myriad Pro" w:cs="Tahoma"/>
                <w:b/>
                <w:bCs/>
                <w:sz w:val="16"/>
                <w:szCs w:val="16"/>
              </w:rPr>
            </w:pPr>
            <w:r w:rsidRPr="009F5BBC">
              <w:rPr>
                <w:rFonts w:ascii="Myriad Pro" w:hAnsi="Myriad Pro" w:cs="Tahoma"/>
                <w:b/>
                <w:bCs/>
                <w:sz w:val="16"/>
                <w:szCs w:val="16"/>
              </w:rPr>
              <w:t xml:space="preserve"> 236 185,2</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327A8" w14:textId="6F1F3C23" w:rsidR="00D02E85" w:rsidRPr="009F5BBC" w:rsidRDefault="00D02E85" w:rsidP="00D02E85">
            <w:pPr>
              <w:jc w:val="center"/>
              <w:rPr>
                <w:rFonts w:ascii="Myriad Pro" w:hAnsi="Myriad Pro" w:cs="Tahoma"/>
                <w:b/>
                <w:bCs/>
                <w:sz w:val="16"/>
                <w:szCs w:val="16"/>
              </w:rPr>
            </w:pPr>
            <w:r w:rsidRPr="009F5BBC">
              <w:rPr>
                <w:rFonts w:ascii="Myriad Pro" w:hAnsi="Myriad Pro" w:cs="Tahoma"/>
                <w:b/>
                <w:bCs/>
                <w:sz w:val="16"/>
                <w:szCs w:val="16"/>
              </w:rPr>
              <w:t xml:space="preserve">216 019,99 </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51F37" w14:textId="0C9C9C27" w:rsidR="00D02E85" w:rsidRPr="009F5BBC" w:rsidRDefault="00D02E85" w:rsidP="00D02E85">
            <w:pPr>
              <w:rPr>
                <w:rFonts w:ascii="Myriad Pro" w:hAnsi="Myriad Pro" w:cs="Tahoma"/>
                <w:b/>
                <w:bCs/>
                <w:sz w:val="16"/>
                <w:szCs w:val="16"/>
              </w:rPr>
            </w:pPr>
            <w:r w:rsidRPr="009F5BBC">
              <w:rPr>
                <w:rFonts w:ascii="Myriad Pro" w:hAnsi="Myriad Pro" w:cs="Tahoma"/>
                <w:b/>
                <w:bCs/>
                <w:sz w:val="16"/>
                <w:szCs w:val="16"/>
              </w:rPr>
              <w:t xml:space="preserve">207 660,15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B49E3" w14:textId="298E842F" w:rsidR="00D02E85" w:rsidRPr="009F5BBC" w:rsidRDefault="00D02E85" w:rsidP="009F5BBC">
            <w:pPr>
              <w:rPr>
                <w:rFonts w:ascii="Myriad Pro" w:hAnsi="Myriad Pro" w:cs="Tahoma"/>
                <w:sz w:val="16"/>
                <w:szCs w:val="16"/>
              </w:rPr>
            </w:pPr>
            <w:r w:rsidRPr="009F5BBC">
              <w:rPr>
                <w:rFonts w:ascii="Myriad Pro" w:hAnsi="Myriad Pro" w:cs="Tahoma"/>
                <w:sz w:val="16"/>
                <w:szCs w:val="16"/>
              </w:rPr>
              <w:t xml:space="preserve">-   20 165,21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E5931" w14:textId="6D78AF35" w:rsidR="00D02E85" w:rsidRPr="009F5BBC" w:rsidRDefault="00D02E85" w:rsidP="00D02E85">
            <w:pPr>
              <w:jc w:val="center"/>
              <w:rPr>
                <w:rFonts w:ascii="Myriad Pro" w:hAnsi="Myriad Pro" w:cs="Tahoma"/>
                <w:sz w:val="16"/>
                <w:szCs w:val="16"/>
              </w:rPr>
            </w:pPr>
            <w:r w:rsidRPr="009F5BBC">
              <w:rPr>
                <w:rFonts w:ascii="Myriad Pro" w:hAnsi="Myriad Pro" w:cs="Tahoma"/>
                <w:sz w:val="16"/>
                <w:szCs w:val="16"/>
              </w:rPr>
              <w:t xml:space="preserve">-   28 525,05 </w:t>
            </w:r>
          </w:p>
        </w:tc>
      </w:tr>
      <w:tr w:rsidR="00D02E85" w:rsidRPr="009F5BBC" w14:paraId="7C60C019" w14:textId="77777777" w:rsidTr="009F5BBC">
        <w:trPr>
          <w:trHeight w:val="255"/>
        </w:trPr>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143E0" w14:textId="77777777"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Материалы на ремонт, без ГСМ</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55D0C0" w14:textId="324598B6"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233</w:t>
            </w:r>
            <w:r w:rsidR="009F5BBC">
              <w:rPr>
                <w:rFonts w:ascii="Myriad Pro" w:hAnsi="Myriad Pro" w:cs="Tahoma"/>
                <w:sz w:val="16"/>
                <w:szCs w:val="16"/>
              </w:rPr>
              <w:t xml:space="preserve"> </w:t>
            </w:r>
            <w:r w:rsidRPr="009F5BBC">
              <w:rPr>
                <w:rFonts w:ascii="Myriad Pro" w:hAnsi="Myriad Pro" w:cs="Tahoma"/>
                <w:sz w:val="16"/>
                <w:szCs w:val="16"/>
              </w:rPr>
              <w:t>821,8</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630A3" w14:textId="1ED8A55A"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240</w:t>
            </w:r>
            <w:r w:rsidR="009F5BBC">
              <w:rPr>
                <w:rFonts w:ascii="Myriad Pro" w:hAnsi="Myriad Pro" w:cs="Tahoma"/>
                <w:sz w:val="16"/>
                <w:szCs w:val="16"/>
              </w:rPr>
              <w:t xml:space="preserve"> </w:t>
            </w:r>
            <w:r w:rsidRPr="009F5BBC">
              <w:rPr>
                <w:rFonts w:ascii="Myriad Pro" w:hAnsi="Myriad Pro" w:cs="Tahoma"/>
                <w:sz w:val="16"/>
                <w:szCs w:val="16"/>
              </w:rPr>
              <w:t>464,0</w:t>
            </w:r>
          </w:p>
        </w:tc>
        <w:tc>
          <w:tcPr>
            <w:tcW w:w="1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4C3B8" w14:textId="49CA8FFD"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216</w:t>
            </w:r>
            <w:r w:rsidR="009F5BBC">
              <w:rPr>
                <w:rFonts w:ascii="Myriad Pro" w:hAnsi="Myriad Pro" w:cs="Tahoma"/>
                <w:sz w:val="16"/>
                <w:szCs w:val="16"/>
              </w:rPr>
              <w:t xml:space="preserve"> </w:t>
            </w:r>
            <w:r w:rsidRPr="009F5BBC">
              <w:rPr>
                <w:rFonts w:ascii="Myriad Pro" w:hAnsi="Myriad Pro" w:cs="Tahoma"/>
                <w:sz w:val="16"/>
                <w:szCs w:val="16"/>
              </w:rPr>
              <w:t>405,2</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52FE7" w14:textId="1C52FEDB"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 xml:space="preserve">196 450,94 </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B8463" w14:textId="4429C5BB" w:rsidR="00D02E85" w:rsidRPr="009F5BBC" w:rsidRDefault="00D02E85" w:rsidP="00D02E85">
            <w:pPr>
              <w:rPr>
                <w:rFonts w:ascii="Myriad Pro" w:hAnsi="Myriad Pro" w:cs="Tahoma"/>
                <w:sz w:val="16"/>
                <w:szCs w:val="16"/>
              </w:rPr>
            </w:pPr>
            <w:r w:rsidRPr="009F5BBC">
              <w:rPr>
                <w:rFonts w:ascii="Myriad Pro" w:hAnsi="Myriad Pro" w:cs="Tahoma"/>
                <w:sz w:val="16"/>
                <w:szCs w:val="16"/>
              </w:rPr>
              <w:t xml:space="preserve"> 188 848,41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B123" w14:textId="1DF15D4D"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 xml:space="preserve">-     19 954,26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29090" w14:textId="6B4CEB59"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 xml:space="preserve">-    27 556,79 </w:t>
            </w:r>
          </w:p>
        </w:tc>
      </w:tr>
      <w:tr w:rsidR="00D02E85" w:rsidRPr="009F5BBC" w14:paraId="76821A14" w14:textId="77777777" w:rsidTr="009F5BBC">
        <w:trPr>
          <w:trHeight w:val="255"/>
        </w:trPr>
        <w:tc>
          <w:tcPr>
            <w:tcW w:w="16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66C7B" w14:textId="77777777"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Услуги подрядных организаций</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C65A7" w14:textId="67480C99"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22</w:t>
            </w:r>
            <w:r w:rsidR="009F5BBC">
              <w:rPr>
                <w:rFonts w:ascii="Myriad Pro" w:hAnsi="Myriad Pro" w:cs="Tahoma"/>
                <w:sz w:val="16"/>
                <w:szCs w:val="16"/>
              </w:rPr>
              <w:t xml:space="preserve"> </w:t>
            </w:r>
            <w:r w:rsidRPr="009F5BBC">
              <w:rPr>
                <w:rFonts w:ascii="Myriad Pro" w:hAnsi="Myriad Pro" w:cs="Tahoma"/>
                <w:sz w:val="16"/>
                <w:szCs w:val="16"/>
              </w:rPr>
              <w:t>116,0</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48FA2" w14:textId="784C2750"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20</w:t>
            </w:r>
            <w:r w:rsidR="009F5BBC">
              <w:rPr>
                <w:rFonts w:ascii="Myriad Pro" w:hAnsi="Myriad Pro" w:cs="Tahoma"/>
                <w:sz w:val="16"/>
                <w:szCs w:val="16"/>
              </w:rPr>
              <w:t xml:space="preserve"> </w:t>
            </w:r>
            <w:r w:rsidRPr="009F5BBC">
              <w:rPr>
                <w:rFonts w:ascii="Myriad Pro" w:hAnsi="Myriad Pro" w:cs="Tahoma"/>
                <w:sz w:val="16"/>
                <w:szCs w:val="16"/>
              </w:rPr>
              <w:t>616,0</w:t>
            </w:r>
          </w:p>
        </w:tc>
        <w:tc>
          <w:tcPr>
            <w:tcW w:w="1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871D22" w14:textId="043D96B0"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19</w:t>
            </w:r>
            <w:r w:rsidR="009F5BBC">
              <w:rPr>
                <w:rFonts w:ascii="Myriad Pro" w:hAnsi="Myriad Pro" w:cs="Tahoma"/>
                <w:sz w:val="16"/>
                <w:szCs w:val="16"/>
              </w:rPr>
              <w:t xml:space="preserve"> </w:t>
            </w:r>
            <w:r w:rsidRPr="009F5BBC">
              <w:rPr>
                <w:rFonts w:ascii="Myriad Pro" w:hAnsi="Myriad Pro" w:cs="Tahoma"/>
                <w:sz w:val="16"/>
                <w:szCs w:val="16"/>
              </w:rPr>
              <w:t>780,0</w:t>
            </w:r>
          </w:p>
        </w:tc>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56EAE" w14:textId="5FD5F38D"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 xml:space="preserve">19 569,05 </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3CE12" w14:textId="11936D54" w:rsidR="00D02E85" w:rsidRPr="009F5BBC" w:rsidRDefault="00D02E85" w:rsidP="00D02E85">
            <w:pPr>
              <w:rPr>
                <w:rFonts w:ascii="Myriad Pro" w:hAnsi="Myriad Pro" w:cs="Tahoma"/>
                <w:sz w:val="16"/>
                <w:szCs w:val="16"/>
              </w:rPr>
            </w:pPr>
            <w:r w:rsidRPr="009F5BBC">
              <w:rPr>
                <w:rFonts w:ascii="Myriad Pro" w:hAnsi="Myriad Pro" w:cs="Tahoma"/>
                <w:sz w:val="16"/>
                <w:szCs w:val="16"/>
              </w:rPr>
              <w:t xml:space="preserve">18 811,74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55F9B" w14:textId="07238181" w:rsidR="00D02E85" w:rsidRPr="009F5BBC" w:rsidRDefault="00D02E85" w:rsidP="009F5BBC">
            <w:pPr>
              <w:jc w:val="center"/>
              <w:rPr>
                <w:rFonts w:ascii="Myriad Pro" w:hAnsi="Myriad Pro" w:cs="Tahoma"/>
                <w:sz w:val="16"/>
                <w:szCs w:val="16"/>
              </w:rPr>
            </w:pPr>
            <w:r w:rsidRPr="009F5BBC">
              <w:rPr>
                <w:rFonts w:ascii="Myriad Pro" w:hAnsi="Myriad Pro" w:cs="Tahoma"/>
                <w:sz w:val="16"/>
                <w:szCs w:val="16"/>
              </w:rPr>
              <w:t xml:space="preserve">-      210,95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199B3" w14:textId="1010BEE9" w:rsidR="00D02E85" w:rsidRPr="009F5BBC" w:rsidRDefault="00D02E85" w:rsidP="00D02E85">
            <w:pPr>
              <w:jc w:val="right"/>
              <w:rPr>
                <w:rFonts w:ascii="Myriad Pro" w:hAnsi="Myriad Pro" w:cs="Tahoma"/>
                <w:sz w:val="16"/>
                <w:szCs w:val="16"/>
              </w:rPr>
            </w:pPr>
            <w:r w:rsidRPr="009F5BBC">
              <w:rPr>
                <w:rFonts w:ascii="Myriad Pro" w:hAnsi="Myriad Pro" w:cs="Tahoma"/>
                <w:sz w:val="16"/>
                <w:szCs w:val="16"/>
              </w:rPr>
              <w:t xml:space="preserve">-    968,26 </w:t>
            </w:r>
          </w:p>
        </w:tc>
      </w:tr>
    </w:tbl>
    <w:p w14:paraId="488D67FF" w14:textId="77777777" w:rsidR="001D75C6" w:rsidRDefault="001D75C6" w:rsidP="001D75C6">
      <w:pPr>
        <w:spacing w:line="360" w:lineRule="auto"/>
        <w:ind w:firstLine="567"/>
        <w:jc w:val="both"/>
        <w:rPr>
          <w:rFonts w:ascii="Myriad Pro" w:hAnsi="Myriad Pro"/>
          <w:sz w:val="26"/>
          <w:szCs w:val="26"/>
        </w:rPr>
      </w:pPr>
    </w:p>
    <w:p w14:paraId="6673C7CA" w14:textId="38AC6437" w:rsidR="003E1178" w:rsidRPr="003E1178" w:rsidRDefault="00E350F8" w:rsidP="001D75C6">
      <w:pPr>
        <w:spacing w:line="360" w:lineRule="auto"/>
        <w:ind w:firstLine="567"/>
        <w:jc w:val="both"/>
        <w:rPr>
          <w:rFonts w:ascii="Myriad Pro" w:hAnsi="Myriad Pro"/>
          <w:color w:val="FF0000"/>
          <w:sz w:val="26"/>
          <w:szCs w:val="26"/>
        </w:rPr>
      </w:pPr>
      <w:r w:rsidRPr="00E350F8">
        <w:rPr>
          <w:rFonts w:ascii="Myriad Pro" w:hAnsi="Myriad Pro"/>
          <w:sz w:val="26"/>
          <w:szCs w:val="26"/>
        </w:rPr>
        <w:t xml:space="preserve">Согласно Форме раскрытия информации о структуре и </w:t>
      </w:r>
      <w:r w:rsidR="003E1178" w:rsidRPr="00E350F8">
        <w:rPr>
          <w:rFonts w:ascii="Myriad Pro" w:hAnsi="Myriad Pro"/>
          <w:sz w:val="26"/>
          <w:szCs w:val="26"/>
        </w:rPr>
        <w:t>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доходности инвестированного капитала, утвержденной приказом Федеральной службы по тарифам от 24.10.2014 № 1831-э по статье «Ремонт</w:t>
      </w:r>
      <w:r w:rsidRPr="00E350F8">
        <w:rPr>
          <w:rFonts w:ascii="Myriad Pro" w:hAnsi="Myriad Pro"/>
          <w:sz w:val="26"/>
          <w:szCs w:val="26"/>
        </w:rPr>
        <w:t>»</w:t>
      </w:r>
      <w:r w:rsidR="003E1178" w:rsidRPr="00E350F8">
        <w:rPr>
          <w:rFonts w:ascii="Myriad Pro" w:hAnsi="Myriad Pro"/>
          <w:sz w:val="26"/>
          <w:szCs w:val="26"/>
        </w:rPr>
        <w:t xml:space="preserve"> составили </w:t>
      </w:r>
      <w:r w:rsidRPr="00E350F8">
        <w:rPr>
          <w:rFonts w:ascii="Myriad Pro" w:hAnsi="Myriad Pro"/>
          <w:sz w:val="26"/>
          <w:szCs w:val="26"/>
        </w:rPr>
        <w:t>256 183,9</w:t>
      </w:r>
      <w:r w:rsidR="003E1178" w:rsidRPr="00E350F8">
        <w:rPr>
          <w:rFonts w:ascii="Myriad Pro" w:hAnsi="Myriad Pro"/>
          <w:sz w:val="26"/>
          <w:szCs w:val="26"/>
        </w:rPr>
        <w:t xml:space="preserve"> тыс. руб.</w:t>
      </w:r>
      <w:r w:rsidRPr="00E350F8">
        <w:rPr>
          <w:rFonts w:ascii="Myriad Pro" w:hAnsi="Myriad Pro"/>
          <w:sz w:val="26"/>
          <w:szCs w:val="26"/>
        </w:rPr>
        <w:t xml:space="preserve">, в том числе: материальные </w:t>
      </w:r>
      <w:r w:rsidRPr="00386416">
        <w:rPr>
          <w:rFonts w:ascii="Myriad Pro" w:hAnsi="Myriad Pro"/>
          <w:sz w:val="26"/>
          <w:szCs w:val="26"/>
        </w:rPr>
        <w:t>расходы – 233</w:t>
      </w:r>
      <w:r>
        <w:rPr>
          <w:rFonts w:ascii="Myriad Pro" w:hAnsi="Myriad Pro"/>
          <w:sz w:val="26"/>
          <w:szCs w:val="26"/>
        </w:rPr>
        <w:t> </w:t>
      </w:r>
      <w:r w:rsidRPr="00386416">
        <w:rPr>
          <w:rFonts w:ascii="Myriad Pro" w:hAnsi="Myriad Pro"/>
          <w:sz w:val="26"/>
          <w:szCs w:val="26"/>
        </w:rPr>
        <w:t>82</w:t>
      </w:r>
      <w:r>
        <w:rPr>
          <w:rFonts w:ascii="Myriad Pro" w:hAnsi="Myriad Pro"/>
          <w:sz w:val="26"/>
          <w:szCs w:val="26"/>
        </w:rPr>
        <w:t>1,8</w:t>
      </w:r>
      <w:r w:rsidRPr="00386416">
        <w:rPr>
          <w:rFonts w:ascii="Myriad Pro" w:hAnsi="Myriad Pro"/>
          <w:sz w:val="26"/>
          <w:szCs w:val="26"/>
        </w:rPr>
        <w:t xml:space="preserve"> тыс. руб., расходы на ремонт основных средств, выполняемый подрядным способом – 22</w:t>
      </w:r>
      <w:r>
        <w:rPr>
          <w:rFonts w:ascii="Myriad Pro" w:hAnsi="Myriad Pro"/>
          <w:sz w:val="26"/>
          <w:szCs w:val="26"/>
        </w:rPr>
        <w:t> 362,1</w:t>
      </w:r>
      <w:r w:rsidRPr="00386416">
        <w:rPr>
          <w:rFonts w:ascii="Myriad Pro" w:hAnsi="Myriad Pro"/>
          <w:sz w:val="26"/>
          <w:szCs w:val="26"/>
        </w:rPr>
        <w:t xml:space="preserve"> тыс. руб.</w:t>
      </w:r>
    </w:p>
    <w:p w14:paraId="34D6EF2E" w14:textId="23EADA4A" w:rsidR="007A5445" w:rsidRDefault="003E1178" w:rsidP="003E1178">
      <w:pPr>
        <w:spacing w:line="360" w:lineRule="auto"/>
        <w:ind w:firstLine="567"/>
        <w:jc w:val="both"/>
        <w:rPr>
          <w:rFonts w:ascii="Myriad Pro" w:hAnsi="Myriad Pro"/>
          <w:sz w:val="26"/>
          <w:szCs w:val="26"/>
        </w:rPr>
      </w:pPr>
      <w:r w:rsidRPr="00386416">
        <w:rPr>
          <w:rFonts w:ascii="Myriad Pro" w:hAnsi="Myriad Pro"/>
          <w:sz w:val="26"/>
          <w:szCs w:val="26"/>
        </w:rPr>
        <w:t xml:space="preserve">По данным формы 1.6 «Расшифровка расхода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w:t>
      </w:r>
      <w:r w:rsidR="00386416" w:rsidRPr="00386416">
        <w:rPr>
          <w:rFonts w:ascii="Myriad Pro" w:hAnsi="Myriad Pro"/>
          <w:sz w:val="26"/>
          <w:szCs w:val="26"/>
        </w:rPr>
        <w:t xml:space="preserve">за 12 месяцев 2016 года </w:t>
      </w:r>
      <w:r w:rsidRPr="00386416">
        <w:rPr>
          <w:rFonts w:ascii="Myriad Pro" w:hAnsi="Myriad Pro"/>
          <w:sz w:val="26"/>
          <w:szCs w:val="26"/>
        </w:rPr>
        <w:t>расходы на ремонт основных средств</w:t>
      </w:r>
      <w:r w:rsidR="00E350F8">
        <w:rPr>
          <w:rFonts w:ascii="Myriad Pro" w:hAnsi="Myriad Pro"/>
          <w:sz w:val="26"/>
          <w:szCs w:val="26"/>
        </w:rPr>
        <w:t>, относимые на регулируемый вид деятельности,</w:t>
      </w:r>
      <w:r w:rsidRPr="00386416">
        <w:rPr>
          <w:rFonts w:ascii="Myriad Pro" w:hAnsi="Myriad Pro"/>
          <w:sz w:val="26"/>
          <w:szCs w:val="26"/>
        </w:rPr>
        <w:t xml:space="preserve"> составили </w:t>
      </w:r>
      <w:r w:rsidR="00386416" w:rsidRPr="00386416">
        <w:rPr>
          <w:rFonts w:ascii="Myriad Pro" w:hAnsi="Myriad Pro"/>
          <w:sz w:val="26"/>
          <w:szCs w:val="26"/>
        </w:rPr>
        <w:t>307 263</w:t>
      </w:r>
      <w:r w:rsidRPr="00386416">
        <w:rPr>
          <w:rFonts w:ascii="Myriad Pro" w:hAnsi="Myriad Pro"/>
          <w:sz w:val="26"/>
          <w:szCs w:val="26"/>
        </w:rPr>
        <w:t xml:space="preserve"> тыс. руб.</w:t>
      </w:r>
      <w:r w:rsidR="00386416" w:rsidRPr="00386416">
        <w:rPr>
          <w:rFonts w:ascii="Myriad Pro" w:hAnsi="Myriad Pro"/>
          <w:sz w:val="26"/>
          <w:szCs w:val="26"/>
        </w:rPr>
        <w:t xml:space="preserve"> включая материальные расходы – 233 822 тыс. руб., расходы на ремонт основных средств, выполняемый подрядным способом – 22 116 тыс. руб. и прочие расходы – 51 325 тыс. руб.</w:t>
      </w:r>
    </w:p>
    <w:p w14:paraId="03C5158A" w14:textId="0ABF485F" w:rsidR="009F5BBC" w:rsidRPr="00386416" w:rsidRDefault="009F5BBC" w:rsidP="003E1178">
      <w:pPr>
        <w:spacing w:line="360" w:lineRule="auto"/>
        <w:ind w:firstLine="567"/>
        <w:jc w:val="both"/>
        <w:rPr>
          <w:rFonts w:ascii="Myriad Pro" w:hAnsi="Myriad Pro"/>
          <w:sz w:val="26"/>
          <w:szCs w:val="26"/>
        </w:rPr>
      </w:pPr>
      <w:r>
        <w:rPr>
          <w:rFonts w:ascii="Myriad Pro" w:hAnsi="Myriad Pro"/>
          <w:sz w:val="26"/>
          <w:szCs w:val="26"/>
        </w:rPr>
        <w:t xml:space="preserve">Филиалом «Алтайэнерго» на первый долгосрочный период регулирования (2018 год) сумма по статье «Ремонт основных фондов» заявлена в размере </w:t>
      </w:r>
      <w:r>
        <w:rPr>
          <w:rFonts w:ascii="Myriad Pro" w:hAnsi="Myriad Pro"/>
          <w:sz w:val="26"/>
          <w:szCs w:val="26"/>
        </w:rPr>
        <w:lastRenderedPageBreak/>
        <w:t>236 185,02 тыс. руб., на основании ожидаемых расходов в 2017 году и индекса-дефлятора (104,0%), что является ниже фактических затрат 2016 года по статье.</w:t>
      </w:r>
    </w:p>
    <w:p w14:paraId="6C0DED78" w14:textId="4A3693D1" w:rsidR="007A5445" w:rsidRDefault="009F5BBC" w:rsidP="001D75C6">
      <w:pPr>
        <w:pStyle w:val="aa"/>
        <w:spacing w:line="360" w:lineRule="auto"/>
        <w:ind w:left="0" w:firstLine="567"/>
        <w:rPr>
          <w:rFonts w:ascii="Myriad Pro" w:hAnsi="Myriad Pro"/>
          <w:sz w:val="26"/>
          <w:szCs w:val="26"/>
        </w:rPr>
      </w:pPr>
      <w:r>
        <w:rPr>
          <w:rFonts w:ascii="Myriad Pro" w:hAnsi="Myriad Pro"/>
          <w:sz w:val="26"/>
          <w:szCs w:val="26"/>
        </w:rPr>
        <w:t>Управлением по тарифам в рамках экономической оценки, представленных филиалом затрат был проведен анализ представленных материалов, согласно которому органом регулирования были выявлены расходы, которые относятся на другие виды деятельности</w:t>
      </w:r>
      <w:r w:rsidR="00E903E5">
        <w:rPr>
          <w:rFonts w:ascii="Myriad Pro" w:hAnsi="Myriad Pro"/>
          <w:sz w:val="26"/>
          <w:szCs w:val="26"/>
        </w:rPr>
        <w:t xml:space="preserve">, такие как ремонт зданий и сооружений, а также </w:t>
      </w:r>
      <w:r>
        <w:rPr>
          <w:rFonts w:ascii="Myriad Pro" w:hAnsi="Myriad Pro"/>
          <w:sz w:val="26"/>
          <w:szCs w:val="26"/>
        </w:rPr>
        <w:t xml:space="preserve"> </w:t>
      </w:r>
      <w:r w:rsidR="00E903E5">
        <w:rPr>
          <w:rFonts w:ascii="Myriad Pro" w:hAnsi="Myriad Pro"/>
          <w:sz w:val="26"/>
          <w:szCs w:val="26"/>
        </w:rPr>
        <w:t xml:space="preserve">экспертами Управления по тарифам были выявлены расходы на мероприятия </w:t>
      </w:r>
      <w:r w:rsidR="00E903E5" w:rsidRPr="00E903E5">
        <w:rPr>
          <w:rFonts w:ascii="Myriad Pro" w:hAnsi="Myriad Pro"/>
          <w:sz w:val="26"/>
          <w:szCs w:val="26"/>
        </w:rPr>
        <w:t>выполнение хозяйственным способом за 2016 год</w:t>
      </w:r>
      <w:r w:rsidR="00E903E5">
        <w:rPr>
          <w:rFonts w:ascii="Myriad Pro" w:hAnsi="Myriad Pro"/>
          <w:sz w:val="26"/>
          <w:szCs w:val="26"/>
        </w:rPr>
        <w:t xml:space="preserve"> по</w:t>
      </w:r>
      <w:r w:rsidR="00E903E5" w:rsidRPr="00E903E5">
        <w:rPr>
          <w:rFonts w:ascii="Myriad Pro" w:hAnsi="Myriad Pro"/>
          <w:sz w:val="26"/>
          <w:szCs w:val="26"/>
        </w:rPr>
        <w:t xml:space="preserve"> модернизаци</w:t>
      </w:r>
      <w:r w:rsidR="00E903E5">
        <w:rPr>
          <w:rFonts w:ascii="Myriad Pro" w:hAnsi="Myriad Pro"/>
          <w:sz w:val="26"/>
          <w:szCs w:val="26"/>
        </w:rPr>
        <w:t>и</w:t>
      </w:r>
      <w:r w:rsidR="00E903E5" w:rsidRPr="00E903E5">
        <w:rPr>
          <w:rFonts w:ascii="Myriad Pro" w:hAnsi="Myriad Pro"/>
          <w:sz w:val="26"/>
          <w:szCs w:val="26"/>
        </w:rPr>
        <w:t>/реконструкци</w:t>
      </w:r>
      <w:r w:rsidR="00E903E5">
        <w:rPr>
          <w:rFonts w:ascii="Myriad Pro" w:hAnsi="Myriad Pro"/>
          <w:sz w:val="26"/>
          <w:szCs w:val="26"/>
        </w:rPr>
        <w:t xml:space="preserve">и электросетевого хозяйства и мероприятия </w:t>
      </w:r>
      <w:r w:rsidR="00E903E5" w:rsidRPr="00E903E5">
        <w:rPr>
          <w:rFonts w:ascii="Myriad Pro" w:hAnsi="Myriad Pro"/>
          <w:sz w:val="26"/>
          <w:szCs w:val="26"/>
        </w:rPr>
        <w:t>по энергосбережению</w:t>
      </w:r>
      <w:r w:rsidR="00E903E5">
        <w:rPr>
          <w:rFonts w:ascii="Myriad Pro" w:hAnsi="Myriad Pro"/>
          <w:sz w:val="26"/>
          <w:szCs w:val="26"/>
        </w:rPr>
        <w:t>.</w:t>
      </w:r>
    </w:p>
    <w:p w14:paraId="2AD18F9F" w14:textId="4B73EF96" w:rsidR="00265F2F" w:rsidRDefault="00265F2F" w:rsidP="001D75C6">
      <w:pPr>
        <w:pStyle w:val="aa"/>
        <w:spacing w:line="360" w:lineRule="auto"/>
        <w:ind w:left="0" w:firstLine="567"/>
        <w:rPr>
          <w:rFonts w:ascii="Myriad Pro" w:hAnsi="Myriad Pro"/>
          <w:sz w:val="26"/>
          <w:szCs w:val="26"/>
        </w:rPr>
      </w:pPr>
      <w:r>
        <w:rPr>
          <w:rFonts w:ascii="Myriad Pro" w:hAnsi="Myriad Pro"/>
          <w:sz w:val="26"/>
          <w:szCs w:val="26"/>
        </w:rPr>
        <w:t xml:space="preserve">Указанные расходы исключены Управлением по тарифам при расчете затрат по статье, также из расчета исключены </w:t>
      </w:r>
      <w:r w:rsidRPr="00265F2F">
        <w:rPr>
          <w:rFonts w:ascii="Myriad Pro" w:hAnsi="Myriad Pro"/>
          <w:sz w:val="26"/>
          <w:szCs w:val="26"/>
        </w:rPr>
        <w:t>используемые детали Б/У</w:t>
      </w:r>
      <w:r>
        <w:rPr>
          <w:rFonts w:ascii="Myriad Pro" w:hAnsi="Myriad Pro"/>
          <w:sz w:val="26"/>
          <w:szCs w:val="26"/>
        </w:rPr>
        <w:t>,</w:t>
      </w:r>
      <w:r w:rsidRPr="00265F2F">
        <w:rPr>
          <w:rFonts w:ascii="Myriad Pro" w:hAnsi="Myriad Pro"/>
          <w:sz w:val="26"/>
          <w:szCs w:val="26"/>
        </w:rPr>
        <w:t xml:space="preserve"> отраженные в таблице списанных материалов по осуществлению ремонтных работ хоз. способом в 2016 году</w:t>
      </w:r>
      <w:r>
        <w:rPr>
          <w:rFonts w:ascii="Myriad Pro" w:hAnsi="Myriad Pro"/>
          <w:sz w:val="26"/>
          <w:szCs w:val="26"/>
        </w:rPr>
        <w:t>.</w:t>
      </w:r>
    </w:p>
    <w:p w14:paraId="466929C3" w14:textId="078CA4C3" w:rsidR="00265F2F" w:rsidRDefault="00265F2F" w:rsidP="001D75C6">
      <w:pPr>
        <w:pStyle w:val="aa"/>
        <w:spacing w:line="360" w:lineRule="auto"/>
        <w:ind w:left="0" w:firstLine="567"/>
        <w:rPr>
          <w:rFonts w:ascii="Myriad Pro" w:hAnsi="Myriad Pro"/>
          <w:sz w:val="26"/>
          <w:szCs w:val="26"/>
        </w:rPr>
      </w:pPr>
      <w:r>
        <w:rPr>
          <w:rFonts w:ascii="Myriad Pro" w:hAnsi="Myriad Pro"/>
          <w:sz w:val="26"/>
          <w:szCs w:val="26"/>
        </w:rPr>
        <w:t>На основании представленных материалов Исполнитель отмечает следующее:</w:t>
      </w:r>
    </w:p>
    <w:p w14:paraId="39997EBE" w14:textId="4963AEC9" w:rsidR="00265F2F" w:rsidRDefault="00265F2F" w:rsidP="001D75C6">
      <w:pPr>
        <w:pStyle w:val="aa"/>
        <w:numPr>
          <w:ilvl w:val="0"/>
          <w:numId w:val="108"/>
        </w:numPr>
        <w:spacing w:line="360" w:lineRule="auto"/>
        <w:rPr>
          <w:rFonts w:ascii="Myriad Pro" w:hAnsi="Myriad Pro"/>
          <w:sz w:val="26"/>
          <w:szCs w:val="26"/>
        </w:rPr>
      </w:pPr>
      <w:r>
        <w:rPr>
          <w:rFonts w:ascii="Myriad Pro" w:hAnsi="Myriad Pro"/>
          <w:sz w:val="26"/>
          <w:szCs w:val="26"/>
        </w:rPr>
        <w:t xml:space="preserve"> достаточность документов, подтверждающих фактический уровень понесенных расходов;</w:t>
      </w:r>
    </w:p>
    <w:p w14:paraId="46A18CAC" w14:textId="103535AE" w:rsidR="00265F2F" w:rsidRDefault="00265F2F" w:rsidP="001D75C6">
      <w:pPr>
        <w:pStyle w:val="aa"/>
        <w:numPr>
          <w:ilvl w:val="0"/>
          <w:numId w:val="108"/>
        </w:numPr>
        <w:spacing w:line="360" w:lineRule="auto"/>
        <w:rPr>
          <w:rFonts w:ascii="Myriad Pro" w:hAnsi="Myriad Pro"/>
          <w:sz w:val="26"/>
          <w:szCs w:val="26"/>
        </w:rPr>
      </w:pPr>
      <w:r>
        <w:rPr>
          <w:rFonts w:ascii="Myriad Pro" w:hAnsi="Myriad Pro"/>
          <w:sz w:val="26"/>
          <w:szCs w:val="26"/>
        </w:rPr>
        <w:t xml:space="preserve"> мероприятия ремонтной программы содержат замену средств учета и измерения</w:t>
      </w:r>
      <w:r w:rsidR="008776EF">
        <w:rPr>
          <w:rFonts w:ascii="Myriad Pro" w:hAnsi="Myriad Pro"/>
          <w:sz w:val="26"/>
          <w:szCs w:val="26"/>
        </w:rPr>
        <w:t xml:space="preserve">, замену </w:t>
      </w:r>
      <w:r w:rsidR="008776EF" w:rsidRPr="008776EF">
        <w:rPr>
          <w:rFonts w:ascii="Myriad Pro" w:hAnsi="Myriad Pro"/>
          <w:sz w:val="26"/>
          <w:szCs w:val="26"/>
        </w:rPr>
        <w:t>масляного выключателя на вакуумный</w:t>
      </w:r>
      <w:r w:rsidR="008776EF">
        <w:rPr>
          <w:rFonts w:ascii="Myriad Pro" w:hAnsi="Myriad Pro"/>
          <w:sz w:val="26"/>
          <w:szCs w:val="26"/>
        </w:rPr>
        <w:t xml:space="preserve">, </w:t>
      </w:r>
      <w:r w:rsidR="008776EF" w:rsidRPr="008776EF">
        <w:rPr>
          <w:rFonts w:ascii="Myriad Pro" w:hAnsi="Myriad Pro"/>
          <w:sz w:val="26"/>
          <w:szCs w:val="26"/>
        </w:rPr>
        <w:t>голого провода на защищенный</w:t>
      </w:r>
      <w:r w:rsidR="008776EF">
        <w:rPr>
          <w:rFonts w:ascii="Myriad Pro" w:hAnsi="Myriad Pro"/>
          <w:sz w:val="26"/>
          <w:szCs w:val="26"/>
        </w:rPr>
        <w:t xml:space="preserve">, </w:t>
      </w:r>
      <w:r w:rsidR="008776EF" w:rsidRPr="008776EF">
        <w:rPr>
          <w:rFonts w:ascii="Myriad Pro" w:hAnsi="Myriad Pro"/>
          <w:sz w:val="26"/>
          <w:szCs w:val="26"/>
        </w:rPr>
        <w:t>деревянной опоры на железобетонную</w:t>
      </w:r>
      <w:r w:rsidR="008776EF">
        <w:rPr>
          <w:rFonts w:ascii="Myriad Pro" w:hAnsi="Myriad Pro"/>
          <w:sz w:val="26"/>
          <w:szCs w:val="26"/>
        </w:rPr>
        <w:t>, что является модернизацией сети.</w:t>
      </w:r>
    </w:p>
    <w:p w14:paraId="1AF70207" w14:textId="4F609165" w:rsidR="008776EF" w:rsidRDefault="008776EF" w:rsidP="001D75C6">
      <w:pPr>
        <w:pStyle w:val="aa"/>
        <w:spacing w:line="360" w:lineRule="auto"/>
        <w:ind w:left="0" w:firstLine="709"/>
        <w:rPr>
          <w:rFonts w:ascii="Myriad Pro" w:hAnsi="Myriad Pro"/>
          <w:sz w:val="26"/>
          <w:szCs w:val="26"/>
        </w:rPr>
      </w:pPr>
      <w:r w:rsidRPr="008776EF">
        <w:rPr>
          <w:rFonts w:ascii="Myriad Pro" w:hAnsi="Myriad Pro"/>
          <w:sz w:val="26"/>
          <w:szCs w:val="26"/>
        </w:rPr>
        <w:t>С учетом изложенного, в соответствии с пункт</w:t>
      </w:r>
      <w:r>
        <w:rPr>
          <w:rFonts w:ascii="Myriad Pro" w:hAnsi="Myriad Pro"/>
          <w:sz w:val="26"/>
          <w:szCs w:val="26"/>
        </w:rPr>
        <w:t>а</w:t>
      </w:r>
      <w:r w:rsidRPr="008776EF">
        <w:rPr>
          <w:rFonts w:ascii="Myriad Pro" w:hAnsi="Myriad Pro"/>
          <w:sz w:val="26"/>
          <w:szCs w:val="26"/>
        </w:rPr>
        <w:t>м</w:t>
      </w:r>
      <w:r>
        <w:rPr>
          <w:rFonts w:ascii="Myriad Pro" w:hAnsi="Myriad Pro"/>
          <w:sz w:val="26"/>
          <w:szCs w:val="26"/>
        </w:rPr>
        <w:t>и</w:t>
      </w:r>
      <w:r w:rsidRPr="008776EF">
        <w:rPr>
          <w:rFonts w:ascii="Myriad Pro" w:hAnsi="Myriad Pro"/>
          <w:sz w:val="26"/>
          <w:szCs w:val="26"/>
        </w:rPr>
        <w:t xml:space="preserve"> </w:t>
      </w:r>
      <w:r>
        <w:rPr>
          <w:rFonts w:ascii="Myriad Pro" w:hAnsi="Myriad Pro"/>
          <w:sz w:val="26"/>
          <w:szCs w:val="26"/>
        </w:rPr>
        <w:t>25, 32</w:t>
      </w:r>
      <w:r w:rsidRPr="008776EF">
        <w:rPr>
          <w:rFonts w:ascii="Myriad Pro" w:hAnsi="Myriad Pro"/>
          <w:sz w:val="26"/>
          <w:szCs w:val="26"/>
        </w:rPr>
        <w:t xml:space="preserve"> Основ ценообразования № 1178, Исполнитель считает позицию </w:t>
      </w:r>
      <w:r>
        <w:rPr>
          <w:rFonts w:ascii="Myriad Pro" w:hAnsi="Myriad Pro"/>
          <w:sz w:val="26"/>
          <w:szCs w:val="26"/>
        </w:rPr>
        <w:t>Управления по тарифам</w:t>
      </w:r>
      <w:r w:rsidRPr="008776EF">
        <w:rPr>
          <w:rFonts w:ascii="Myriad Pro" w:hAnsi="Myriad Pro"/>
          <w:sz w:val="26"/>
          <w:szCs w:val="26"/>
        </w:rPr>
        <w:t xml:space="preserve"> в части </w:t>
      </w:r>
      <w:r>
        <w:rPr>
          <w:rFonts w:ascii="Myriad Pro" w:hAnsi="Myriad Pro"/>
          <w:sz w:val="26"/>
          <w:szCs w:val="26"/>
        </w:rPr>
        <w:t xml:space="preserve">исключения из расчета средств на ремонтную программу 2018 года </w:t>
      </w:r>
      <w:r w:rsidRPr="008776EF">
        <w:rPr>
          <w:rFonts w:ascii="Myriad Pro" w:hAnsi="Myriad Pro"/>
          <w:sz w:val="26"/>
          <w:szCs w:val="26"/>
        </w:rPr>
        <w:t xml:space="preserve"> работ по изменению характеристик объектов электросетевого хозяйства являются модернизацией (реконструкцией)</w:t>
      </w:r>
      <w:r>
        <w:rPr>
          <w:rFonts w:ascii="Myriad Pro" w:hAnsi="Myriad Pro"/>
          <w:sz w:val="26"/>
          <w:szCs w:val="26"/>
        </w:rPr>
        <w:t xml:space="preserve"> </w:t>
      </w:r>
      <w:r w:rsidRPr="008776EF">
        <w:rPr>
          <w:rFonts w:ascii="Myriad Pro" w:hAnsi="Myriad Pro"/>
          <w:sz w:val="26"/>
          <w:szCs w:val="26"/>
        </w:rPr>
        <w:t>обоснованной</w:t>
      </w:r>
      <w:r>
        <w:rPr>
          <w:rFonts w:ascii="Myriad Pro" w:hAnsi="Myriad Pro"/>
          <w:sz w:val="26"/>
          <w:szCs w:val="26"/>
        </w:rPr>
        <w:t>, а соответ</w:t>
      </w:r>
      <w:r w:rsidR="00B32227">
        <w:rPr>
          <w:rFonts w:ascii="Myriad Pro" w:hAnsi="Myriad Pro"/>
          <w:sz w:val="26"/>
          <w:szCs w:val="26"/>
        </w:rPr>
        <w:t>стве</w:t>
      </w:r>
      <w:r>
        <w:rPr>
          <w:rFonts w:ascii="Myriad Pro" w:hAnsi="Myriad Pro"/>
          <w:sz w:val="26"/>
          <w:szCs w:val="26"/>
        </w:rPr>
        <w:t xml:space="preserve">нно и сумму принимаемую к учету органом регулирования как экономически обоснованную </w:t>
      </w:r>
      <w:r w:rsidR="00B32227">
        <w:rPr>
          <w:rFonts w:ascii="Myriad Pro" w:hAnsi="Myriad Pro"/>
          <w:sz w:val="26"/>
          <w:szCs w:val="26"/>
        </w:rPr>
        <w:t>–</w:t>
      </w:r>
      <w:r>
        <w:rPr>
          <w:rFonts w:ascii="Myriad Pro" w:hAnsi="Myriad Pro"/>
          <w:sz w:val="26"/>
          <w:szCs w:val="26"/>
        </w:rPr>
        <w:t xml:space="preserve"> </w:t>
      </w:r>
      <w:r w:rsidR="00B32227">
        <w:rPr>
          <w:rFonts w:ascii="Myriad Pro" w:hAnsi="Myriad Pro"/>
          <w:sz w:val="26"/>
          <w:szCs w:val="26"/>
        </w:rPr>
        <w:t>216 019,99 тыс. руб.</w:t>
      </w:r>
    </w:p>
    <w:p w14:paraId="3EDB7A4E" w14:textId="645913D3" w:rsidR="00B63D82" w:rsidRPr="00B63D82" w:rsidRDefault="00B63D82" w:rsidP="001D75C6">
      <w:pPr>
        <w:pStyle w:val="aa"/>
        <w:spacing w:line="360" w:lineRule="auto"/>
        <w:ind w:left="0" w:firstLine="709"/>
        <w:rPr>
          <w:rFonts w:ascii="Myriad Pro" w:hAnsi="Myriad Pro"/>
          <w:sz w:val="26"/>
          <w:szCs w:val="26"/>
        </w:rPr>
      </w:pPr>
      <w:r w:rsidRPr="00B63D82">
        <w:rPr>
          <w:rFonts w:ascii="Myriad Pro" w:hAnsi="Myriad Pro"/>
          <w:sz w:val="26"/>
          <w:szCs w:val="26"/>
        </w:rPr>
        <w:t>Исполнитель рекомендует филиалу ПАО «МРСК Сибири» - «</w:t>
      </w:r>
      <w:r>
        <w:rPr>
          <w:rFonts w:ascii="Myriad Pro" w:hAnsi="Myriad Pro"/>
          <w:sz w:val="26"/>
          <w:szCs w:val="26"/>
        </w:rPr>
        <w:t>Алтайэнерго</w:t>
      </w:r>
      <w:r w:rsidRPr="00B63D82">
        <w:rPr>
          <w:rFonts w:ascii="Myriad Pro" w:hAnsi="Myriad Pro"/>
          <w:sz w:val="26"/>
          <w:szCs w:val="26"/>
        </w:rPr>
        <w:t xml:space="preserve">»  при составлении ремонтной программы учитывать, что в экономически </w:t>
      </w:r>
      <w:r w:rsidRPr="00B63D82">
        <w:rPr>
          <w:rFonts w:ascii="Myriad Pro" w:hAnsi="Myriad Pro"/>
          <w:sz w:val="26"/>
          <w:szCs w:val="26"/>
        </w:rPr>
        <w:lastRenderedPageBreak/>
        <w:t>обоснованные затраты по статье «ремонт основных фондов» не включаются расходы на:</w:t>
      </w:r>
    </w:p>
    <w:p w14:paraId="03E31E36" w14:textId="5B641EF9" w:rsidR="00B63D82" w:rsidRPr="00B63D82" w:rsidRDefault="00B63D82" w:rsidP="001D75C6">
      <w:pPr>
        <w:pStyle w:val="aa"/>
        <w:spacing w:line="360" w:lineRule="auto"/>
        <w:ind w:left="0" w:firstLine="709"/>
        <w:rPr>
          <w:rFonts w:ascii="Myriad Pro" w:hAnsi="Myriad Pro"/>
          <w:sz w:val="26"/>
          <w:szCs w:val="26"/>
        </w:rPr>
      </w:pPr>
      <w:r w:rsidRPr="00B63D82">
        <w:rPr>
          <w:rFonts w:ascii="Myriad Pro" w:hAnsi="Myriad Pro"/>
          <w:sz w:val="26"/>
          <w:szCs w:val="26"/>
        </w:rPr>
        <w:t>1.</w:t>
      </w:r>
      <w:r w:rsidRPr="00B63D82">
        <w:rPr>
          <w:rFonts w:ascii="Myriad Pro" w:hAnsi="Myriad Pro"/>
          <w:sz w:val="26"/>
          <w:szCs w:val="26"/>
        </w:rPr>
        <w:tab/>
      </w:r>
      <w:r>
        <w:rPr>
          <w:rFonts w:ascii="Myriad Pro" w:hAnsi="Myriad Pro"/>
          <w:sz w:val="26"/>
          <w:szCs w:val="26"/>
        </w:rPr>
        <w:t>т</w:t>
      </w:r>
      <w:r w:rsidRPr="00B63D82">
        <w:rPr>
          <w:rFonts w:ascii="Myriad Pro" w:hAnsi="Myriad Pro"/>
          <w:sz w:val="26"/>
          <w:szCs w:val="26"/>
        </w:rPr>
        <w:t>ехническое обслуживание;</w:t>
      </w:r>
    </w:p>
    <w:p w14:paraId="3B0ABD75" w14:textId="7F79A0CF" w:rsidR="00B63D82" w:rsidRPr="00B63D82" w:rsidRDefault="00B63D82" w:rsidP="001D75C6">
      <w:pPr>
        <w:pStyle w:val="aa"/>
        <w:spacing w:line="360" w:lineRule="auto"/>
        <w:ind w:left="0" w:firstLine="709"/>
        <w:rPr>
          <w:rFonts w:ascii="Myriad Pro" w:hAnsi="Myriad Pro"/>
          <w:sz w:val="26"/>
          <w:szCs w:val="26"/>
        </w:rPr>
      </w:pPr>
      <w:r>
        <w:rPr>
          <w:rFonts w:ascii="Myriad Pro" w:hAnsi="Myriad Pro"/>
          <w:sz w:val="26"/>
          <w:szCs w:val="26"/>
        </w:rPr>
        <w:t>2</w:t>
      </w:r>
      <w:r w:rsidRPr="00B63D82">
        <w:rPr>
          <w:rFonts w:ascii="Myriad Pro" w:hAnsi="Myriad Pro"/>
          <w:sz w:val="26"/>
          <w:szCs w:val="26"/>
        </w:rPr>
        <w:t>.</w:t>
      </w:r>
      <w:r w:rsidRPr="00B63D82">
        <w:rPr>
          <w:rFonts w:ascii="Myriad Pro" w:hAnsi="Myriad Pro"/>
          <w:sz w:val="26"/>
          <w:szCs w:val="26"/>
        </w:rPr>
        <w:tab/>
        <w:t>реализацию мероприятий инвестиционной программы;</w:t>
      </w:r>
    </w:p>
    <w:p w14:paraId="46B6AB07" w14:textId="42B64657" w:rsidR="00B63D82" w:rsidRDefault="00B63D82" w:rsidP="001D75C6">
      <w:pPr>
        <w:pStyle w:val="aa"/>
        <w:spacing w:line="360" w:lineRule="auto"/>
        <w:ind w:left="0" w:firstLine="709"/>
        <w:rPr>
          <w:rFonts w:ascii="Myriad Pro" w:hAnsi="Myriad Pro"/>
          <w:sz w:val="26"/>
          <w:szCs w:val="26"/>
        </w:rPr>
      </w:pPr>
      <w:r>
        <w:rPr>
          <w:rFonts w:ascii="Myriad Pro" w:hAnsi="Myriad Pro"/>
          <w:sz w:val="26"/>
          <w:szCs w:val="26"/>
        </w:rPr>
        <w:t>3</w:t>
      </w:r>
      <w:r w:rsidRPr="00B63D82">
        <w:rPr>
          <w:rFonts w:ascii="Myriad Pro" w:hAnsi="Myriad Pro"/>
          <w:sz w:val="26"/>
          <w:szCs w:val="26"/>
        </w:rPr>
        <w:t>.</w:t>
      </w:r>
      <w:r w:rsidRPr="00B63D82">
        <w:rPr>
          <w:rFonts w:ascii="Myriad Pro" w:hAnsi="Myriad Pro"/>
          <w:sz w:val="26"/>
          <w:szCs w:val="26"/>
        </w:rPr>
        <w:tab/>
        <w:t>мероприятия, не относящиеся к регулируемой деятельности</w:t>
      </w:r>
    </w:p>
    <w:p w14:paraId="0138D502" w14:textId="77777777" w:rsidR="008776EF" w:rsidRDefault="008776EF" w:rsidP="001D75C6">
      <w:pPr>
        <w:pStyle w:val="aa"/>
        <w:spacing w:line="360" w:lineRule="auto"/>
        <w:ind w:left="0" w:firstLine="709"/>
        <w:rPr>
          <w:rFonts w:ascii="Myriad Pro" w:hAnsi="Myriad Pro"/>
          <w:sz w:val="26"/>
          <w:szCs w:val="26"/>
        </w:rPr>
      </w:pPr>
    </w:p>
    <w:p w14:paraId="346E47DC" w14:textId="1115826A" w:rsidR="009461CF" w:rsidRPr="007A5445" w:rsidRDefault="009461CF" w:rsidP="001D75C6">
      <w:pPr>
        <w:pStyle w:val="aa"/>
        <w:spacing w:line="360" w:lineRule="auto"/>
        <w:ind w:left="0" w:firstLine="709"/>
        <w:rPr>
          <w:rFonts w:ascii="Myriad Pro" w:hAnsi="Myriad Pro"/>
          <w:b/>
          <w:bCs/>
          <w:sz w:val="26"/>
          <w:szCs w:val="26"/>
        </w:rPr>
      </w:pPr>
      <w:r w:rsidRPr="007A5445">
        <w:rPr>
          <w:rFonts w:ascii="Myriad Pro" w:hAnsi="Myriad Pro"/>
          <w:b/>
          <w:bCs/>
          <w:sz w:val="26"/>
          <w:szCs w:val="26"/>
        </w:rPr>
        <w:t>Оплата работ и услуг сторонних организаций</w:t>
      </w:r>
    </w:p>
    <w:p w14:paraId="34A080DA" w14:textId="77777777" w:rsidR="007A5445" w:rsidRPr="00F82A7F" w:rsidRDefault="007A5445" w:rsidP="001D75C6">
      <w:pPr>
        <w:spacing w:line="360" w:lineRule="auto"/>
        <w:ind w:firstLine="567"/>
        <w:jc w:val="both"/>
        <w:rPr>
          <w:rFonts w:ascii="Myriad Pro" w:eastAsia="Calibri" w:hAnsi="Myriad Pro"/>
          <w:sz w:val="26"/>
          <w:szCs w:val="26"/>
        </w:rPr>
      </w:pPr>
      <w:r w:rsidRPr="00F82A7F">
        <w:rPr>
          <w:rFonts w:ascii="Myriad Pro" w:eastAsia="Calibri"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w:t>
      </w:r>
    </w:p>
    <w:p w14:paraId="0C7BE9D7" w14:textId="77777777" w:rsidR="007A5445" w:rsidRPr="00F82A7F" w:rsidRDefault="007A5445" w:rsidP="001D75C6">
      <w:pPr>
        <w:spacing w:line="360" w:lineRule="auto"/>
        <w:ind w:firstLine="567"/>
        <w:jc w:val="both"/>
        <w:rPr>
          <w:rFonts w:ascii="Myriad Pro" w:eastAsia="Calibri" w:hAnsi="Myriad Pro"/>
          <w:sz w:val="26"/>
          <w:szCs w:val="26"/>
        </w:rPr>
      </w:pPr>
      <w:r w:rsidRPr="00F82A7F">
        <w:rPr>
          <w:rFonts w:ascii="Myriad Pro" w:eastAsia="Calibri" w:hAnsi="Myriad Pro"/>
          <w:sz w:val="26"/>
          <w:szCs w:val="26"/>
        </w:rPr>
        <w:t>В составе услуг сторонних организаций анализируются следующие статьи расходов:</w:t>
      </w:r>
    </w:p>
    <w:p w14:paraId="08C68AE4" w14:textId="77777777" w:rsidR="007A5445" w:rsidRPr="00F82A7F" w:rsidRDefault="007A5445" w:rsidP="001D75C6">
      <w:pPr>
        <w:pStyle w:val="aa"/>
        <w:numPr>
          <w:ilvl w:val="0"/>
          <w:numId w:val="87"/>
        </w:numPr>
        <w:spacing w:line="360" w:lineRule="auto"/>
        <w:rPr>
          <w:rFonts w:ascii="Myriad Pro" w:eastAsia="Calibri" w:hAnsi="Myriad Pro"/>
          <w:sz w:val="26"/>
          <w:szCs w:val="26"/>
        </w:rPr>
      </w:pPr>
      <w:r w:rsidRPr="00F82A7F">
        <w:rPr>
          <w:rFonts w:ascii="Myriad Pro" w:eastAsia="Calibri" w:hAnsi="Myriad Pro"/>
          <w:sz w:val="26"/>
          <w:szCs w:val="26"/>
        </w:rPr>
        <w:t>Услуги связи;</w:t>
      </w:r>
    </w:p>
    <w:p w14:paraId="43CAFFA1" w14:textId="77777777" w:rsidR="007A5445" w:rsidRPr="00F82A7F" w:rsidRDefault="007A5445" w:rsidP="001D75C6">
      <w:pPr>
        <w:pStyle w:val="aa"/>
        <w:numPr>
          <w:ilvl w:val="0"/>
          <w:numId w:val="87"/>
        </w:numPr>
        <w:spacing w:line="360" w:lineRule="auto"/>
        <w:rPr>
          <w:rFonts w:ascii="Myriad Pro" w:eastAsia="Calibri" w:hAnsi="Myriad Pro"/>
          <w:sz w:val="26"/>
          <w:szCs w:val="26"/>
        </w:rPr>
      </w:pPr>
      <w:r w:rsidRPr="00F82A7F">
        <w:rPr>
          <w:rFonts w:ascii="Myriad Pro" w:eastAsia="Calibri" w:hAnsi="Myriad Pro"/>
          <w:sz w:val="26"/>
          <w:szCs w:val="26"/>
        </w:rPr>
        <w:t>Услуги вневедомственной охраны и коммунального хозяйства;</w:t>
      </w:r>
    </w:p>
    <w:p w14:paraId="5DBDA32C" w14:textId="77777777" w:rsidR="007A5445" w:rsidRPr="00F82A7F" w:rsidRDefault="007A5445" w:rsidP="00A8727E">
      <w:pPr>
        <w:pStyle w:val="aa"/>
        <w:numPr>
          <w:ilvl w:val="0"/>
          <w:numId w:val="87"/>
        </w:numPr>
        <w:spacing w:line="360" w:lineRule="auto"/>
        <w:rPr>
          <w:rFonts w:ascii="Myriad Pro" w:eastAsia="Calibri" w:hAnsi="Myriad Pro"/>
          <w:sz w:val="26"/>
          <w:szCs w:val="26"/>
        </w:rPr>
      </w:pPr>
      <w:r w:rsidRPr="00F82A7F">
        <w:rPr>
          <w:rFonts w:ascii="Myriad Pro" w:eastAsia="Calibri" w:hAnsi="Myriad Pro"/>
          <w:sz w:val="26"/>
          <w:szCs w:val="26"/>
        </w:rPr>
        <w:t>Юридические и информационные услуги;</w:t>
      </w:r>
    </w:p>
    <w:p w14:paraId="4F29A719" w14:textId="77777777" w:rsidR="007A5445" w:rsidRPr="00F82A7F" w:rsidRDefault="007A5445" w:rsidP="00A8727E">
      <w:pPr>
        <w:pStyle w:val="aa"/>
        <w:numPr>
          <w:ilvl w:val="0"/>
          <w:numId w:val="87"/>
        </w:numPr>
        <w:spacing w:line="360" w:lineRule="auto"/>
        <w:rPr>
          <w:rFonts w:ascii="Myriad Pro" w:eastAsia="Calibri" w:hAnsi="Myriad Pro"/>
          <w:sz w:val="26"/>
          <w:szCs w:val="26"/>
        </w:rPr>
      </w:pPr>
      <w:r w:rsidRPr="00F82A7F">
        <w:rPr>
          <w:rFonts w:ascii="Myriad Pro" w:eastAsia="Calibri" w:hAnsi="Myriad Pro"/>
          <w:sz w:val="26"/>
          <w:szCs w:val="26"/>
        </w:rPr>
        <w:t>Аудиторские и консультационные услуги;</w:t>
      </w:r>
    </w:p>
    <w:p w14:paraId="0BFC5B4D" w14:textId="77777777" w:rsidR="007A5445" w:rsidRDefault="007A5445" w:rsidP="00A8727E">
      <w:pPr>
        <w:pStyle w:val="aa"/>
        <w:numPr>
          <w:ilvl w:val="0"/>
          <w:numId w:val="87"/>
        </w:numPr>
        <w:spacing w:line="360" w:lineRule="auto"/>
        <w:rPr>
          <w:rFonts w:ascii="Myriad Pro" w:eastAsia="Calibri" w:hAnsi="Myriad Pro"/>
          <w:sz w:val="26"/>
          <w:szCs w:val="26"/>
        </w:rPr>
      </w:pPr>
      <w:r w:rsidRPr="00F82A7F">
        <w:rPr>
          <w:rFonts w:ascii="Myriad Pro" w:eastAsia="Calibri" w:hAnsi="Myriad Pro"/>
          <w:sz w:val="26"/>
          <w:szCs w:val="26"/>
        </w:rPr>
        <w:t>Прочие услуги сторонних организаций.</w:t>
      </w:r>
    </w:p>
    <w:tbl>
      <w:tblPr>
        <w:tblW w:w="9640" w:type="dxa"/>
        <w:tblLook w:val="04A0" w:firstRow="1" w:lastRow="0" w:firstColumn="1" w:lastColumn="0" w:noHBand="0" w:noVBand="1"/>
      </w:tblPr>
      <w:tblGrid>
        <w:gridCol w:w="1732"/>
        <w:gridCol w:w="810"/>
        <w:gridCol w:w="1472"/>
        <w:gridCol w:w="1275"/>
        <w:gridCol w:w="1690"/>
        <w:gridCol w:w="1417"/>
        <w:gridCol w:w="1244"/>
      </w:tblGrid>
      <w:tr w:rsidR="009461CF" w:rsidRPr="009461CF" w14:paraId="187A52DA" w14:textId="77777777" w:rsidTr="007A5445">
        <w:trPr>
          <w:trHeight w:val="510"/>
          <w:tblHeader/>
        </w:trPr>
        <w:tc>
          <w:tcPr>
            <w:tcW w:w="1732" w:type="dxa"/>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73A5554F" w14:textId="77777777" w:rsidR="009461CF" w:rsidRPr="009461CF" w:rsidRDefault="009461CF" w:rsidP="009461CF">
            <w:pPr>
              <w:jc w:val="center"/>
              <w:rPr>
                <w:rFonts w:ascii="Myriad Pro" w:hAnsi="Myriad Pro" w:cs="Arial"/>
                <w:b/>
                <w:bCs/>
                <w:color w:val="FFFFFF"/>
                <w:sz w:val="18"/>
                <w:szCs w:val="18"/>
              </w:rPr>
            </w:pPr>
            <w:r w:rsidRPr="009461CF">
              <w:rPr>
                <w:rFonts w:ascii="Myriad Pro" w:hAnsi="Myriad Pro" w:cs="Arial"/>
                <w:b/>
                <w:bCs/>
                <w:color w:val="FFFFFF"/>
                <w:sz w:val="18"/>
                <w:szCs w:val="18"/>
              </w:rPr>
              <w:t>Подконтрольные расходы</w:t>
            </w:r>
          </w:p>
        </w:tc>
        <w:tc>
          <w:tcPr>
            <w:tcW w:w="810"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28C6AACA" w14:textId="77777777" w:rsidR="009461CF" w:rsidRPr="009461CF" w:rsidRDefault="009461CF" w:rsidP="007A5445">
            <w:pPr>
              <w:jc w:val="center"/>
              <w:rPr>
                <w:rFonts w:ascii="Myriad Pro" w:hAnsi="Myriad Pro" w:cs="Arial"/>
                <w:b/>
                <w:bCs/>
                <w:color w:val="FFFFFF"/>
                <w:sz w:val="18"/>
                <w:szCs w:val="18"/>
              </w:rPr>
            </w:pPr>
            <w:r w:rsidRPr="009461CF">
              <w:rPr>
                <w:rFonts w:ascii="Myriad Pro" w:hAnsi="Myriad Pro" w:cs="Arial"/>
                <w:b/>
                <w:bCs/>
                <w:color w:val="FFFFFF"/>
                <w:sz w:val="18"/>
                <w:szCs w:val="18"/>
              </w:rPr>
              <w:t>Ед. изм.</w:t>
            </w:r>
          </w:p>
        </w:tc>
        <w:tc>
          <w:tcPr>
            <w:tcW w:w="1472" w:type="dxa"/>
            <w:tcBorders>
              <w:top w:val="single" w:sz="8" w:space="0" w:color="FFFFFF"/>
              <w:left w:val="nil"/>
              <w:bottom w:val="nil"/>
              <w:right w:val="single" w:sz="8" w:space="0" w:color="FFFFFF"/>
            </w:tcBorders>
            <w:shd w:val="clear" w:color="000000" w:fill="4F6228"/>
            <w:vAlign w:val="center"/>
            <w:hideMark/>
          </w:tcPr>
          <w:p w14:paraId="6892E138" w14:textId="78E445B1" w:rsidR="009461CF" w:rsidRPr="009461CF" w:rsidRDefault="009461CF" w:rsidP="007A5445">
            <w:pPr>
              <w:jc w:val="center"/>
              <w:rPr>
                <w:rFonts w:ascii="Myriad Pro" w:hAnsi="Myriad Pro" w:cs="Arial"/>
                <w:b/>
                <w:bCs/>
                <w:color w:val="FFFFFF"/>
                <w:sz w:val="18"/>
                <w:szCs w:val="18"/>
              </w:rPr>
            </w:pPr>
            <w:r w:rsidRPr="009461CF">
              <w:rPr>
                <w:rFonts w:ascii="Myriad Pro" w:hAnsi="Myriad Pro" w:cs="Arial"/>
                <w:b/>
                <w:bCs/>
                <w:color w:val="FFFFFF"/>
                <w:sz w:val="18"/>
                <w:szCs w:val="18"/>
              </w:rPr>
              <w:t>Предложение филиала</w:t>
            </w:r>
          </w:p>
        </w:tc>
        <w:tc>
          <w:tcPr>
            <w:tcW w:w="1275" w:type="dxa"/>
            <w:tcBorders>
              <w:top w:val="single" w:sz="8" w:space="0" w:color="FFFFFF"/>
              <w:left w:val="nil"/>
              <w:bottom w:val="nil"/>
              <w:right w:val="single" w:sz="8" w:space="0" w:color="FFFFFF"/>
            </w:tcBorders>
            <w:shd w:val="clear" w:color="000000" w:fill="4F6228"/>
            <w:hideMark/>
          </w:tcPr>
          <w:p w14:paraId="65D71960" w14:textId="77777777" w:rsidR="009461CF" w:rsidRPr="009461CF" w:rsidRDefault="009461CF" w:rsidP="009461CF">
            <w:pPr>
              <w:jc w:val="center"/>
              <w:rPr>
                <w:rFonts w:ascii="Myriad Pro" w:hAnsi="Myriad Pro" w:cs="Arial"/>
                <w:b/>
                <w:bCs/>
                <w:color w:val="FFFFFF"/>
                <w:sz w:val="18"/>
                <w:szCs w:val="18"/>
              </w:rPr>
            </w:pPr>
            <w:r w:rsidRPr="009461CF">
              <w:rPr>
                <w:rFonts w:ascii="Myriad Pro" w:hAnsi="Myriad Pro" w:cs="Arial"/>
                <w:b/>
                <w:bCs/>
                <w:color w:val="FFFFFF"/>
                <w:sz w:val="18"/>
                <w:szCs w:val="18"/>
              </w:rPr>
              <w:t xml:space="preserve"> Утверждено на 2018 год</w:t>
            </w:r>
          </w:p>
        </w:tc>
        <w:tc>
          <w:tcPr>
            <w:tcW w:w="1690" w:type="dxa"/>
            <w:vMerge w:val="restart"/>
            <w:tcBorders>
              <w:top w:val="single" w:sz="8" w:space="0" w:color="FFFFFF"/>
              <w:left w:val="single" w:sz="8" w:space="0" w:color="FFFFFF"/>
              <w:bottom w:val="nil"/>
              <w:right w:val="single" w:sz="8" w:space="0" w:color="FFFFFF"/>
            </w:tcBorders>
            <w:shd w:val="clear" w:color="000000" w:fill="4F6228"/>
            <w:hideMark/>
          </w:tcPr>
          <w:p w14:paraId="07F577A2" w14:textId="77777777" w:rsidR="009461CF" w:rsidRPr="009461CF" w:rsidRDefault="009461CF" w:rsidP="009461CF">
            <w:pPr>
              <w:jc w:val="center"/>
              <w:rPr>
                <w:rFonts w:ascii="Myriad Pro" w:hAnsi="Myriad Pro" w:cs="Arial"/>
                <w:b/>
                <w:bCs/>
                <w:color w:val="FFFFFF"/>
                <w:sz w:val="18"/>
                <w:szCs w:val="18"/>
              </w:rPr>
            </w:pPr>
            <w:r w:rsidRPr="009461CF">
              <w:rPr>
                <w:rFonts w:ascii="Myriad Pro" w:hAnsi="Myriad Pro" w:cs="Arial"/>
                <w:b/>
                <w:bCs/>
                <w:color w:val="FFFFFF"/>
                <w:sz w:val="18"/>
                <w:szCs w:val="18"/>
              </w:rPr>
              <w:t xml:space="preserve"> Скорректировано на 2018 год (решение от 27.12.2018 № 616)</w:t>
            </w:r>
          </w:p>
        </w:tc>
        <w:tc>
          <w:tcPr>
            <w:tcW w:w="1417"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6EFB29B6" w14:textId="77777777" w:rsidR="009461CF" w:rsidRPr="009461CF" w:rsidRDefault="009461CF" w:rsidP="007A5445">
            <w:pPr>
              <w:jc w:val="center"/>
              <w:rPr>
                <w:rFonts w:ascii="Myriad Pro" w:hAnsi="Myriad Pro" w:cs="Arial"/>
                <w:b/>
                <w:bCs/>
                <w:color w:val="FFFFFF"/>
                <w:sz w:val="18"/>
                <w:szCs w:val="18"/>
              </w:rPr>
            </w:pPr>
            <w:r w:rsidRPr="009461CF">
              <w:rPr>
                <w:rFonts w:ascii="Myriad Pro" w:hAnsi="Myriad Pro" w:cs="Arial"/>
                <w:b/>
                <w:bCs/>
                <w:color w:val="FFFFFF"/>
                <w:sz w:val="18"/>
                <w:szCs w:val="18"/>
              </w:rPr>
              <w:t>Отклонение Предложение/</w:t>
            </w:r>
            <w:r w:rsidRPr="009461CF">
              <w:rPr>
                <w:rFonts w:ascii="Myriad Pro" w:hAnsi="Myriad Pro" w:cs="Arial"/>
                <w:b/>
                <w:bCs/>
                <w:color w:val="FFFFFF"/>
                <w:sz w:val="18"/>
                <w:szCs w:val="18"/>
              </w:rPr>
              <w:br/>
              <w:t>Утверждено,</w:t>
            </w:r>
            <w:r w:rsidRPr="009461CF">
              <w:rPr>
                <w:rFonts w:ascii="Myriad Pro" w:hAnsi="Myriad Pro" w:cs="Arial"/>
                <w:b/>
                <w:bCs/>
                <w:color w:val="FFFFFF"/>
                <w:sz w:val="18"/>
                <w:szCs w:val="18"/>
              </w:rPr>
              <w:br/>
              <w:t>тыс. руб.</w:t>
            </w:r>
          </w:p>
        </w:tc>
        <w:tc>
          <w:tcPr>
            <w:tcW w:w="1244" w:type="dxa"/>
            <w:vMerge w:val="restart"/>
            <w:tcBorders>
              <w:top w:val="single" w:sz="8" w:space="0" w:color="FFFFFF"/>
              <w:left w:val="single" w:sz="8" w:space="0" w:color="FFFFFF"/>
              <w:bottom w:val="single" w:sz="4" w:space="0" w:color="000000"/>
              <w:right w:val="single" w:sz="8" w:space="0" w:color="FFFFFF"/>
            </w:tcBorders>
            <w:shd w:val="clear" w:color="000000" w:fill="4F6228"/>
            <w:vAlign w:val="center"/>
            <w:hideMark/>
          </w:tcPr>
          <w:p w14:paraId="347C1D3C" w14:textId="77777777" w:rsidR="009461CF" w:rsidRPr="009461CF" w:rsidRDefault="009461CF" w:rsidP="009461CF">
            <w:pPr>
              <w:jc w:val="center"/>
              <w:rPr>
                <w:rFonts w:ascii="Myriad Pro" w:hAnsi="Myriad Pro" w:cs="Arial"/>
                <w:b/>
                <w:bCs/>
                <w:color w:val="FFFFFF"/>
                <w:sz w:val="18"/>
                <w:szCs w:val="18"/>
              </w:rPr>
            </w:pPr>
            <w:r w:rsidRPr="009461CF">
              <w:rPr>
                <w:rFonts w:ascii="Myriad Pro" w:hAnsi="Myriad Pro" w:cs="Arial"/>
                <w:b/>
                <w:bCs/>
                <w:color w:val="FFFFFF"/>
                <w:sz w:val="18"/>
                <w:szCs w:val="18"/>
              </w:rPr>
              <w:t>Отклонение,</w:t>
            </w:r>
            <w:r w:rsidRPr="009461CF">
              <w:rPr>
                <w:rFonts w:ascii="Myriad Pro" w:hAnsi="Myriad Pro" w:cs="Arial"/>
                <w:b/>
                <w:bCs/>
                <w:color w:val="FFFFFF"/>
                <w:sz w:val="18"/>
                <w:szCs w:val="18"/>
              </w:rPr>
              <w:br/>
              <w:t>%</w:t>
            </w:r>
          </w:p>
        </w:tc>
      </w:tr>
      <w:tr w:rsidR="009461CF" w:rsidRPr="009461CF" w14:paraId="6773C801" w14:textId="77777777" w:rsidTr="007A5445">
        <w:trPr>
          <w:trHeight w:val="510"/>
          <w:tblHeader/>
        </w:trPr>
        <w:tc>
          <w:tcPr>
            <w:tcW w:w="1732" w:type="dxa"/>
            <w:vMerge/>
            <w:tcBorders>
              <w:top w:val="single" w:sz="8" w:space="0" w:color="FFFFFF"/>
              <w:left w:val="single" w:sz="8" w:space="0" w:color="FFFFFF"/>
              <w:bottom w:val="single" w:sz="4" w:space="0" w:color="000000"/>
              <w:right w:val="single" w:sz="8" w:space="0" w:color="FFFFFF"/>
            </w:tcBorders>
            <w:vAlign w:val="center"/>
            <w:hideMark/>
          </w:tcPr>
          <w:p w14:paraId="27C936AF" w14:textId="77777777" w:rsidR="009461CF" w:rsidRPr="009461CF" w:rsidRDefault="009461CF" w:rsidP="009461CF">
            <w:pPr>
              <w:rPr>
                <w:rFonts w:ascii="Myriad Pro" w:hAnsi="Myriad Pro" w:cs="Arial"/>
                <w:b/>
                <w:bCs/>
                <w:color w:val="FFFFFF"/>
                <w:sz w:val="18"/>
                <w:szCs w:val="18"/>
              </w:rPr>
            </w:pPr>
          </w:p>
        </w:tc>
        <w:tc>
          <w:tcPr>
            <w:tcW w:w="810" w:type="dxa"/>
            <w:vMerge/>
            <w:tcBorders>
              <w:top w:val="single" w:sz="8" w:space="0" w:color="FFFFFF"/>
              <w:left w:val="single" w:sz="8" w:space="0" w:color="FFFFFF"/>
              <w:bottom w:val="nil"/>
              <w:right w:val="single" w:sz="8" w:space="0" w:color="FFFFFF"/>
            </w:tcBorders>
            <w:vAlign w:val="center"/>
            <w:hideMark/>
          </w:tcPr>
          <w:p w14:paraId="6D43A7F8" w14:textId="77777777" w:rsidR="009461CF" w:rsidRPr="009461CF" w:rsidRDefault="009461CF" w:rsidP="009461CF">
            <w:pPr>
              <w:rPr>
                <w:rFonts w:ascii="Myriad Pro" w:hAnsi="Myriad Pro" w:cs="Arial"/>
                <w:b/>
                <w:bCs/>
                <w:color w:val="FFFFFF"/>
                <w:sz w:val="18"/>
                <w:szCs w:val="18"/>
              </w:rPr>
            </w:pPr>
          </w:p>
        </w:tc>
        <w:tc>
          <w:tcPr>
            <w:tcW w:w="1472" w:type="dxa"/>
            <w:tcBorders>
              <w:top w:val="nil"/>
              <w:left w:val="nil"/>
              <w:bottom w:val="nil"/>
              <w:right w:val="single" w:sz="8" w:space="0" w:color="FFFFFF"/>
            </w:tcBorders>
            <w:shd w:val="clear" w:color="000000" w:fill="4F6228"/>
            <w:vAlign w:val="center"/>
            <w:hideMark/>
          </w:tcPr>
          <w:p w14:paraId="578FD179" w14:textId="0ABC1CCF" w:rsidR="009461CF" w:rsidRPr="009461CF" w:rsidRDefault="009461CF" w:rsidP="007A5445">
            <w:pPr>
              <w:jc w:val="center"/>
              <w:rPr>
                <w:rFonts w:ascii="Myriad Pro" w:hAnsi="Myriad Pro" w:cs="Arial"/>
                <w:b/>
                <w:bCs/>
                <w:color w:val="FFFFFF"/>
                <w:sz w:val="18"/>
                <w:szCs w:val="18"/>
              </w:rPr>
            </w:pPr>
            <w:r w:rsidRPr="009461CF">
              <w:rPr>
                <w:rFonts w:ascii="Myriad Pro" w:hAnsi="Myriad Pro" w:cs="Arial"/>
                <w:b/>
                <w:bCs/>
                <w:color w:val="FFFFFF"/>
                <w:sz w:val="18"/>
                <w:szCs w:val="18"/>
              </w:rPr>
              <w:t>на 2018 год</w:t>
            </w:r>
          </w:p>
        </w:tc>
        <w:tc>
          <w:tcPr>
            <w:tcW w:w="1275" w:type="dxa"/>
            <w:tcBorders>
              <w:top w:val="nil"/>
              <w:left w:val="nil"/>
              <w:bottom w:val="nil"/>
              <w:right w:val="single" w:sz="8" w:space="0" w:color="FFFFFF"/>
            </w:tcBorders>
            <w:shd w:val="clear" w:color="000000" w:fill="4F6228"/>
            <w:hideMark/>
          </w:tcPr>
          <w:p w14:paraId="4363FCE0" w14:textId="77777777" w:rsidR="009461CF" w:rsidRPr="009461CF" w:rsidRDefault="009461CF" w:rsidP="009461CF">
            <w:pPr>
              <w:jc w:val="center"/>
              <w:rPr>
                <w:rFonts w:ascii="Myriad Pro" w:hAnsi="Myriad Pro" w:cs="Arial"/>
                <w:b/>
                <w:bCs/>
                <w:color w:val="FFFFFF"/>
                <w:sz w:val="18"/>
                <w:szCs w:val="18"/>
              </w:rPr>
            </w:pPr>
            <w:r w:rsidRPr="009461CF">
              <w:rPr>
                <w:rFonts w:ascii="Myriad Pro" w:hAnsi="Myriad Pro" w:cs="Arial"/>
                <w:b/>
                <w:bCs/>
                <w:color w:val="FFFFFF"/>
                <w:sz w:val="18"/>
                <w:szCs w:val="18"/>
              </w:rPr>
              <w:t xml:space="preserve"> (решение от 26.12.2017 № 760 </w:t>
            </w:r>
          </w:p>
        </w:tc>
        <w:tc>
          <w:tcPr>
            <w:tcW w:w="1690" w:type="dxa"/>
            <w:vMerge/>
            <w:tcBorders>
              <w:top w:val="single" w:sz="8" w:space="0" w:color="FFFFFF"/>
              <w:left w:val="single" w:sz="8" w:space="0" w:color="FFFFFF"/>
              <w:bottom w:val="nil"/>
              <w:right w:val="single" w:sz="8" w:space="0" w:color="FFFFFF"/>
            </w:tcBorders>
            <w:vAlign w:val="center"/>
            <w:hideMark/>
          </w:tcPr>
          <w:p w14:paraId="6DE9091F" w14:textId="77777777" w:rsidR="009461CF" w:rsidRPr="009461CF" w:rsidRDefault="009461CF" w:rsidP="009461CF">
            <w:pPr>
              <w:rPr>
                <w:rFonts w:ascii="Myriad Pro" w:hAnsi="Myriad Pro" w:cs="Arial"/>
                <w:b/>
                <w:bCs/>
                <w:color w:val="FFFFFF"/>
                <w:sz w:val="18"/>
                <w:szCs w:val="18"/>
              </w:rPr>
            </w:pPr>
          </w:p>
        </w:tc>
        <w:tc>
          <w:tcPr>
            <w:tcW w:w="1417" w:type="dxa"/>
            <w:vMerge/>
            <w:tcBorders>
              <w:top w:val="single" w:sz="8" w:space="0" w:color="FFFFFF"/>
              <w:left w:val="single" w:sz="8" w:space="0" w:color="FFFFFF"/>
              <w:bottom w:val="nil"/>
              <w:right w:val="single" w:sz="8" w:space="0" w:color="FFFFFF"/>
            </w:tcBorders>
            <w:vAlign w:val="center"/>
            <w:hideMark/>
          </w:tcPr>
          <w:p w14:paraId="200FCBBF" w14:textId="77777777" w:rsidR="009461CF" w:rsidRPr="009461CF" w:rsidRDefault="009461CF" w:rsidP="009461CF">
            <w:pPr>
              <w:rPr>
                <w:rFonts w:ascii="Myriad Pro" w:hAnsi="Myriad Pro" w:cs="Arial"/>
                <w:b/>
                <w:bCs/>
                <w:color w:val="FFFFFF"/>
                <w:sz w:val="18"/>
                <w:szCs w:val="18"/>
              </w:rPr>
            </w:pPr>
          </w:p>
        </w:tc>
        <w:tc>
          <w:tcPr>
            <w:tcW w:w="1244" w:type="dxa"/>
            <w:vMerge/>
            <w:tcBorders>
              <w:top w:val="single" w:sz="8" w:space="0" w:color="FFFFFF"/>
              <w:left w:val="single" w:sz="8" w:space="0" w:color="FFFFFF"/>
              <w:bottom w:val="single" w:sz="4" w:space="0" w:color="000000"/>
              <w:right w:val="single" w:sz="8" w:space="0" w:color="FFFFFF"/>
            </w:tcBorders>
            <w:vAlign w:val="center"/>
            <w:hideMark/>
          </w:tcPr>
          <w:p w14:paraId="19081E01" w14:textId="77777777" w:rsidR="009461CF" w:rsidRPr="009461CF" w:rsidRDefault="009461CF" w:rsidP="009461CF">
            <w:pPr>
              <w:rPr>
                <w:rFonts w:ascii="Myriad Pro" w:hAnsi="Myriad Pro" w:cs="Arial"/>
                <w:b/>
                <w:bCs/>
                <w:color w:val="FFFFFF"/>
                <w:sz w:val="18"/>
                <w:szCs w:val="18"/>
              </w:rPr>
            </w:pPr>
          </w:p>
        </w:tc>
      </w:tr>
      <w:tr w:rsidR="009461CF" w:rsidRPr="009461CF" w14:paraId="405DBB7F" w14:textId="77777777" w:rsidTr="007A5445">
        <w:trPr>
          <w:trHeight w:val="255"/>
        </w:trPr>
        <w:tc>
          <w:tcPr>
            <w:tcW w:w="1732" w:type="dxa"/>
            <w:tcBorders>
              <w:top w:val="nil"/>
              <w:left w:val="single" w:sz="4" w:space="0" w:color="auto"/>
              <w:bottom w:val="single" w:sz="4" w:space="0" w:color="auto"/>
              <w:right w:val="single" w:sz="4" w:space="0" w:color="auto"/>
            </w:tcBorders>
            <w:shd w:val="clear" w:color="auto" w:fill="auto"/>
            <w:hideMark/>
          </w:tcPr>
          <w:p w14:paraId="0B2A8C43"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Оплата работ и услуг сторонних организаций</w:t>
            </w:r>
          </w:p>
        </w:tc>
        <w:tc>
          <w:tcPr>
            <w:tcW w:w="810" w:type="dxa"/>
            <w:tcBorders>
              <w:top w:val="nil"/>
              <w:left w:val="nil"/>
              <w:bottom w:val="single" w:sz="4" w:space="0" w:color="auto"/>
              <w:right w:val="single" w:sz="4" w:space="0" w:color="auto"/>
            </w:tcBorders>
            <w:shd w:val="clear" w:color="auto" w:fill="auto"/>
            <w:noWrap/>
            <w:vAlign w:val="center"/>
            <w:hideMark/>
          </w:tcPr>
          <w:p w14:paraId="7A539518"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738BA0BE" w14:textId="21C19206"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181 446,80</w:t>
            </w:r>
          </w:p>
        </w:tc>
        <w:tc>
          <w:tcPr>
            <w:tcW w:w="1275" w:type="dxa"/>
            <w:tcBorders>
              <w:top w:val="nil"/>
              <w:left w:val="nil"/>
              <w:bottom w:val="single" w:sz="4" w:space="0" w:color="auto"/>
              <w:right w:val="single" w:sz="4" w:space="0" w:color="auto"/>
            </w:tcBorders>
            <w:shd w:val="clear" w:color="auto" w:fill="auto"/>
            <w:noWrap/>
            <w:vAlign w:val="center"/>
            <w:hideMark/>
          </w:tcPr>
          <w:p w14:paraId="4EA28FEF" w14:textId="4F694979"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124 773,99</w:t>
            </w:r>
          </w:p>
        </w:tc>
        <w:tc>
          <w:tcPr>
            <w:tcW w:w="1690" w:type="dxa"/>
            <w:tcBorders>
              <w:top w:val="nil"/>
              <w:left w:val="nil"/>
              <w:bottom w:val="single" w:sz="4" w:space="0" w:color="auto"/>
              <w:right w:val="single" w:sz="4" w:space="0" w:color="auto"/>
            </w:tcBorders>
            <w:shd w:val="clear" w:color="auto" w:fill="auto"/>
            <w:noWrap/>
            <w:vAlign w:val="center"/>
            <w:hideMark/>
          </w:tcPr>
          <w:p w14:paraId="4D78A7DA" w14:textId="1BADD33B"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124 647,26</w:t>
            </w:r>
          </w:p>
        </w:tc>
        <w:tc>
          <w:tcPr>
            <w:tcW w:w="1417" w:type="dxa"/>
            <w:tcBorders>
              <w:top w:val="nil"/>
              <w:left w:val="nil"/>
              <w:bottom w:val="single" w:sz="4" w:space="0" w:color="auto"/>
              <w:right w:val="single" w:sz="4" w:space="0" w:color="auto"/>
            </w:tcBorders>
            <w:shd w:val="clear" w:color="auto" w:fill="auto"/>
            <w:noWrap/>
            <w:vAlign w:val="center"/>
            <w:hideMark/>
          </w:tcPr>
          <w:p w14:paraId="28CC42D8" w14:textId="768D3B0C"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         56 799,54</w:t>
            </w:r>
          </w:p>
        </w:tc>
        <w:tc>
          <w:tcPr>
            <w:tcW w:w="1244" w:type="dxa"/>
            <w:tcBorders>
              <w:top w:val="nil"/>
              <w:left w:val="nil"/>
              <w:bottom w:val="single" w:sz="4" w:space="0" w:color="auto"/>
              <w:right w:val="single" w:sz="4" w:space="0" w:color="auto"/>
            </w:tcBorders>
            <w:shd w:val="clear" w:color="auto" w:fill="auto"/>
            <w:noWrap/>
            <w:vAlign w:val="center"/>
            <w:hideMark/>
          </w:tcPr>
          <w:p w14:paraId="3F2D1A7B" w14:textId="77777777" w:rsidR="009461CF" w:rsidRPr="009461CF" w:rsidRDefault="009461CF" w:rsidP="007A5445">
            <w:pPr>
              <w:jc w:val="center"/>
              <w:rPr>
                <w:rFonts w:ascii="Myriad Pro" w:hAnsi="Myriad Pro" w:cs="Tahoma"/>
                <w:sz w:val="18"/>
                <w:szCs w:val="18"/>
              </w:rPr>
            </w:pPr>
            <w:r w:rsidRPr="009461CF">
              <w:rPr>
                <w:rFonts w:ascii="Myriad Pro" w:hAnsi="Myriad Pro" w:cs="Tahoma"/>
                <w:sz w:val="18"/>
                <w:szCs w:val="18"/>
              </w:rPr>
              <w:t>-31%</w:t>
            </w:r>
          </w:p>
        </w:tc>
      </w:tr>
      <w:tr w:rsidR="009461CF" w:rsidRPr="009461CF" w14:paraId="3C61EEC9" w14:textId="77777777" w:rsidTr="007A5445">
        <w:trPr>
          <w:trHeight w:val="255"/>
        </w:trPr>
        <w:tc>
          <w:tcPr>
            <w:tcW w:w="1732" w:type="dxa"/>
            <w:tcBorders>
              <w:top w:val="nil"/>
              <w:left w:val="single" w:sz="4" w:space="0" w:color="auto"/>
              <w:bottom w:val="single" w:sz="4" w:space="0" w:color="auto"/>
              <w:right w:val="single" w:sz="4" w:space="0" w:color="auto"/>
            </w:tcBorders>
            <w:shd w:val="clear" w:color="auto" w:fill="auto"/>
            <w:hideMark/>
          </w:tcPr>
          <w:p w14:paraId="66EED6AB"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услуги связи</w:t>
            </w:r>
          </w:p>
        </w:tc>
        <w:tc>
          <w:tcPr>
            <w:tcW w:w="810" w:type="dxa"/>
            <w:tcBorders>
              <w:top w:val="nil"/>
              <w:left w:val="nil"/>
              <w:bottom w:val="single" w:sz="4" w:space="0" w:color="auto"/>
              <w:right w:val="single" w:sz="4" w:space="0" w:color="auto"/>
            </w:tcBorders>
            <w:shd w:val="clear" w:color="auto" w:fill="auto"/>
            <w:noWrap/>
            <w:vAlign w:val="center"/>
            <w:hideMark/>
          </w:tcPr>
          <w:p w14:paraId="73AE4EA9"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010CA2DC" w14:textId="7FEF3879"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45 933,90</w:t>
            </w:r>
          </w:p>
        </w:tc>
        <w:tc>
          <w:tcPr>
            <w:tcW w:w="1275" w:type="dxa"/>
            <w:tcBorders>
              <w:top w:val="nil"/>
              <w:left w:val="nil"/>
              <w:bottom w:val="single" w:sz="4" w:space="0" w:color="auto"/>
              <w:right w:val="single" w:sz="4" w:space="0" w:color="auto"/>
            </w:tcBorders>
            <w:shd w:val="clear" w:color="auto" w:fill="auto"/>
            <w:noWrap/>
            <w:vAlign w:val="center"/>
            <w:hideMark/>
          </w:tcPr>
          <w:p w14:paraId="5CD06FF7" w14:textId="175675E4"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40 770,64</w:t>
            </w:r>
          </w:p>
        </w:tc>
        <w:tc>
          <w:tcPr>
            <w:tcW w:w="1690" w:type="dxa"/>
            <w:tcBorders>
              <w:top w:val="nil"/>
              <w:left w:val="nil"/>
              <w:bottom w:val="single" w:sz="4" w:space="0" w:color="auto"/>
              <w:right w:val="single" w:sz="4" w:space="0" w:color="auto"/>
            </w:tcBorders>
            <w:shd w:val="clear" w:color="auto" w:fill="auto"/>
            <w:noWrap/>
            <w:vAlign w:val="center"/>
            <w:hideMark/>
          </w:tcPr>
          <w:p w14:paraId="436450B7" w14:textId="64D9E809"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40 729,23</w:t>
            </w:r>
          </w:p>
        </w:tc>
        <w:tc>
          <w:tcPr>
            <w:tcW w:w="1417" w:type="dxa"/>
            <w:tcBorders>
              <w:top w:val="nil"/>
              <w:left w:val="nil"/>
              <w:bottom w:val="single" w:sz="4" w:space="0" w:color="auto"/>
              <w:right w:val="single" w:sz="4" w:space="0" w:color="auto"/>
            </w:tcBorders>
            <w:shd w:val="clear" w:color="auto" w:fill="auto"/>
            <w:noWrap/>
            <w:vAlign w:val="center"/>
            <w:hideMark/>
          </w:tcPr>
          <w:p w14:paraId="7A7956B1" w14:textId="16A79EC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           5 204,67</w:t>
            </w:r>
          </w:p>
        </w:tc>
        <w:tc>
          <w:tcPr>
            <w:tcW w:w="1244" w:type="dxa"/>
            <w:tcBorders>
              <w:top w:val="nil"/>
              <w:left w:val="nil"/>
              <w:bottom w:val="single" w:sz="4" w:space="0" w:color="auto"/>
              <w:right w:val="single" w:sz="4" w:space="0" w:color="auto"/>
            </w:tcBorders>
            <w:shd w:val="clear" w:color="auto" w:fill="auto"/>
            <w:noWrap/>
            <w:vAlign w:val="center"/>
            <w:hideMark/>
          </w:tcPr>
          <w:p w14:paraId="1BFFB8D1" w14:textId="77777777" w:rsidR="009461CF" w:rsidRPr="009461CF" w:rsidRDefault="009461CF" w:rsidP="007A5445">
            <w:pPr>
              <w:jc w:val="center"/>
              <w:rPr>
                <w:rFonts w:ascii="Myriad Pro" w:hAnsi="Myriad Pro" w:cs="Tahoma"/>
                <w:sz w:val="18"/>
                <w:szCs w:val="18"/>
              </w:rPr>
            </w:pPr>
            <w:r w:rsidRPr="009461CF">
              <w:rPr>
                <w:rFonts w:ascii="Myriad Pro" w:hAnsi="Myriad Pro" w:cs="Tahoma"/>
                <w:sz w:val="18"/>
                <w:szCs w:val="18"/>
              </w:rPr>
              <w:t>-11%</w:t>
            </w:r>
          </w:p>
        </w:tc>
      </w:tr>
      <w:tr w:rsidR="009461CF" w:rsidRPr="009461CF" w14:paraId="00652B4D" w14:textId="77777777" w:rsidTr="007A5445">
        <w:trPr>
          <w:trHeight w:val="510"/>
        </w:trPr>
        <w:tc>
          <w:tcPr>
            <w:tcW w:w="1732" w:type="dxa"/>
            <w:tcBorders>
              <w:top w:val="nil"/>
              <w:left w:val="single" w:sz="4" w:space="0" w:color="auto"/>
              <w:bottom w:val="single" w:sz="4" w:space="0" w:color="auto"/>
              <w:right w:val="single" w:sz="4" w:space="0" w:color="auto"/>
            </w:tcBorders>
            <w:shd w:val="clear" w:color="auto" w:fill="auto"/>
            <w:hideMark/>
          </w:tcPr>
          <w:p w14:paraId="14126C17"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Расходы на услуги вневедомственной охраны и коммунального хозяйства</w:t>
            </w:r>
          </w:p>
        </w:tc>
        <w:tc>
          <w:tcPr>
            <w:tcW w:w="810" w:type="dxa"/>
            <w:tcBorders>
              <w:top w:val="nil"/>
              <w:left w:val="nil"/>
              <w:bottom w:val="single" w:sz="4" w:space="0" w:color="auto"/>
              <w:right w:val="single" w:sz="4" w:space="0" w:color="auto"/>
            </w:tcBorders>
            <w:shd w:val="clear" w:color="auto" w:fill="auto"/>
            <w:noWrap/>
            <w:vAlign w:val="center"/>
            <w:hideMark/>
          </w:tcPr>
          <w:p w14:paraId="21C96462"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461CB5A7" w14:textId="3608C5D1"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43 926,40</w:t>
            </w:r>
          </w:p>
        </w:tc>
        <w:tc>
          <w:tcPr>
            <w:tcW w:w="1275" w:type="dxa"/>
            <w:tcBorders>
              <w:top w:val="nil"/>
              <w:left w:val="nil"/>
              <w:bottom w:val="single" w:sz="4" w:space="0" w:color="auto"/>
              <w:right w:val="single" w:sz="4" w:space="0" w:color="auto"/>
            </w:tcBorders>
            <w:shd w:val="clear" w:color="auto" w:fill="auto"/>
            <w:noWrap/>
            <w:vAlign w:val="center"/>
            <w:hideMark/>
          </w:tcPr>
          <w:p w14:paraId="5671AE65" w14:textId="0999A3AB"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40 850,56</w:t>
            </w:r>
          </w:p>
        </w:tc>
        <w:tc>
          <w:tcPr>
            <w:tcW w:w="1690" w:type="dxa"/>
            <w:tcBorders>
              <w:top w:val="nil"/>
              <w:left w:val="nil"/>
              <w:bottom w:val="single" w:sz="4" w:space="0" w:color="auto"/>
              <w:right w:val="single" w:sz="4" w:space="0" w:color="auto"/>
            </w:tcBorders>
            <w:shd w:val="clear" w:color="auto" w:fill="auto"/>
            <w:noWrap/>
            <w:vAlign w:val="center"/>
            <w:hideMark/>
          </w:tcPr>
          <w:p w14:paraId="623C33A7" w14:textId="3BFDE565"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40 809,07</w:t>
            </w:r>
          </w:p>
        </w:tc>
        <w:tc>
          <w:tcPr>
            <w:tcW w:w="1417" w:type="dxa"/>
            <w:tcBorders>
              <w:top w:val="nil"/>
              <w:left w:val="nil"/>
              <w:bottom w:val="single" w:sz="4" w:space="0" w:color="auto"/>
              <w:right w:val="single" w:sz="4" w:space="0" w:color="auto"/>
            </w:tcBorders>
            <w:shd w:val="clear" w:color="auto" w:fill="auto"/>
            <w:noWrap/>
            <w:vAlign w:val="center"/>
            <w:hideMark/>
          </w:tcPr>
          <w:p w14:paraId="3A967B24" w14:textId="16561781"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           3 117,33</w:t>
            </w:r>
          </w:p>
        </w:tc>
        <w:tc>
          <w:tcPr>
            <w:tcW w:w="1244" w:type="dxa"/>
            <w:tcBorders>
              <w:top w:val="nil"/>
              <w:left w:val="nil"/>
              <w:bottom w:val="single" w:sz="4" w:space="0" w:color="auto"/>
              <w:right w:val="single" w:sz="4" w:space="0" w:color="auto"/>
            </w:tcBorders>
            <w:shd w:val="clear" w:color="auto" w:fill="auto"/>
            <w:noWrap/>
            <w:vAlign w:val="center"/>
            <w:hideMark/>
          </w:tcPr>
          <w:p w14:paraId="39FED604" w14:textId="77777777" w:rsidR="009461CF" w:rsidRPr="009461CF" w:rsidRDefault="009461CF" w:rsidP="007A5445">
            <w:pPr>
              <w:jc w:val="center"/>
              <w:rPr>
                <w:rFonts w:ascii="Myriad Pro" w:hAnsi="Myriad Pro" w:cs="Tahoma"/>
                <w:sz w:val="18"/>
                <w:szCs w:val="18"/>
              </w:rPr>
            </w:pPr>
            <w:r w:rsidRPr="009461CF">
              <w:rPr>
                <w:rFonts w:ascii="Myriad Pro" w:hAnsi="Myriad Pro" w:cs="Tahoma"/>
                <w:sz w:val="18"/>
                <w:szCs w:val="18"/>
              </w:rPr>
              <w:t>-7%</w:t>
            </w:r>
          </w:p>
        </w:tc>
      </w:tr>
      <w:tr w:rsidR="009461CF" w:rsidRPr="009461CF" w14:paraId="53903E95" w14:textId="77777777" w:rsidTr="007A5445">
        <w:trPr>
          <w:trHeight w:val="255"/>
        </w:trPr>
        <w:tc>
          <w:tcPr>
            <w:tcW w:w="1732" w:type="dxa"/>
            <w:tcBorders>
              <w:top w:val="nil"/>
              <w:left w:val="single" w:sz="4" w:space="0" w:color="auto"/>
              <w:bottom w:val="single" w:sz="4" w:space="0" w:color="auto"/>
              <w:right w:val="single" w:sz="4" w:space="0" w:color="auto"/>
            </w:tcBorders>
            <w:shd w:val="clear" w:color="auto" w:fill="auto"/>
            <w:hideMark/>
          </w:tcPr>
          <w:p w14:paraId="443AE644"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Расходы на юридические и информационные услуги</w:t>
            </w:r>
          </w:p>
        </w:tc>
        <w:tc>
          <w:tcPr>
            <w:tcW w:w="810" w:type="dxa"/>
            <w:tcBorders>
              <w:top w:val="nil"/>
              <w:left w:val="nil"/>
              <w:bottom w:val="single" w:sz="4" w:space="0" w:color="auto"/>
              <w:right w:val="single" w:sz="4" w:space="0" w:color="auto"/>
            </w:tcBorders>
            <w:shd w:val="clear" w:color="auto" w:fill="auto"/>
            <w:noWrap/>
            <w:vAlign w:val="center"/>
            <w:hideMark/>
          </w:tcPr>
          <w:p w14:paraId="22A08883"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03A1C83C" w14:textId="7AB618CC"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53 937,80</w:t>
            </w:r>
          </w:p>
        </w:tc>
        <w:tc>
          <w:tcPr>
            <w:tcW w:w="1275" w:type="dxa"/>
            <w:tcBorders>
              <w:top w:val="nil"/>
              <w:left w:val="nil"/>
              <w:bottom w:val="single" w:sz="4" w:space="0" w:color="auto"/>
              <w:right w:val="single" w:sz="4" w:space="0" w:color="auto"/>
            </w:tcBorders>
            <w:shd w:val="clear" w:color="auto" w:fill="auto"/>
            <w:noWrap/>
            <w:vAlign w:val="center"/>
            <w:hideMark/>
          </w:tcPr>
          <w:p w14:paraId="708B5393" w14:textId="36E243B8"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23 419,94</w:t>
            </w:r>
          </w:p>
        </w:tc>
        <w:tc>
          <w:tcPr>
            <w:tcW w:w="1690" w:type="dxa"/>
            <w:tcBorders>
              <w:top w:val="nil"/>
              <w:left w:val="nil"/>
              <w:bottom w:val="single" w:sz="4" w:space="0" w:color="auto"/>
              <w:right w:val="single" w:sz="4" w:space="0" w:color="auto"/>
            </w:tcBorders>
            <w:shd w:val="clear" w:color="auto" w:fill="auto"/>
            <w:noWrap/>
            <w:vAlign w:val="center"/>
            <w:hideMark/>
          </w:tcPr>
          <w:p w14:paraId="2C122DEF" w14:textId="17DC6F2E"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23 396,15</w:t>
            </w:r>
          </w:p>
        </w:tc>
        <w:tc>
          <w:tcPr>
            <w:tcW w:w="1417" w:type="dxa"/>
            <w:tcBorders>
              <w:top w:val="nil"/>
              <w:left w:val="nil"/>
              <w:bottom w:val="single" w:sz="4" w:space="0" w:color="auto"/>
              <w:right w:val="single" w:sz="4" w:space="0" w:color="auto"/>
            </w:tcBorders>
            <w:shd w:val="clear" w:color="auto" w:fill="auto"/>
            <w:noWrap/>
            <w:vAlign w:val="center"/>
            <w:hideMark/>
          </w:tcPr>
          <w:p w14:paraId="5078E34B" w14:textId="7EA20735"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         30 541,65</w:t>
            </w:r>
          </w:p>
        </w:tc>
        <w:tc>
          <w:tcPr>
            <w:tcW w:w="1244" w:type="dxa"/>
            <w:tcBorders>
              <w:top w:val="nil"/>
              <w:left w:val="nil"/>
              <w:bottom w:val="single" w:sz="4" w:space="0" w:color="auto"/>
              <w:right w:val="single" w:sz="4" w:space="0" w:color="auto"/>
            </w:tcBorders>
            <w:shd w:val="clear" w:color="auto" w:fill="auto"/>
            <w:noWrap/>
            <w:vAlign w:val="center"/>
            <w:hideMark/>
          </w:tcPr>
          <w:p w14:paraId="48B49A4C" w14:textId="77777777" w:rsidR="009461CF" w:rsidRPr="009461CF" w:rsidRDefault="009461CF" w:rsidP="007A5445">
            <w:pPr>
              <w:jc w:val="center"/>
              <w:rPr>
                <w:rFonts w:ascii="Myriad Pro" w:hAnsi="Myriad Pro" w:cs="Tahoma"/>
                <w:sz w:val="18"/>
                <w:szCs w:val="18"/>
              </w:rPr>
            </w:pPr>
            <w:r w:rsidRPr="009461CF">
              <w:rPr>
                <w:rFonts w:ascii="Myriad Pro" w:hAnsi="Myriad Pro" w:cs="Tahoma"/>
                <w:sz w:val="18"/>
                <w:szCs w:val="18"/>
              </w:rPr>
              <w:t>-57%</w:t>
            </w:r>
          </w:p>
        </w:tc>
      </w:tr>
      <w:tr w:rsidR="009461CF" w:rsidRPr="009461CF" w14:paraId="4909F6E9" w14:textId="77777777" w:rsidTr="007A5445">
        <w:trPr>
          <w:trHeight w:val="255"/>
        </w:trPr>
        <w:tc>
          <w:tcPr>
            <w:tcW w:w="1732" w:type="dxa"/>
            <w:tcBorders>
              <w:top w:val="nil"/>
              <w:left w:val="single" w:sz="4" w:space="0" w:color="auto"/>
              <w:bottom w:val="single" w:sz="4" w:space="0" w:color="auto"/>
              <w:right w:val="single" w:sz="4" w:space="0" w:color="auto"/>
            </w:tcBorders>
            <w:shd w:val="clear" w:color="auto" w:fill="auto"/>
            <w:hideMark/>
          </w:tcPr>
          <w:p w14:paraId="5FBDC653"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Расходы на аудиторские и консультационные услуги</w:t>
            </w:r>
          </w:p>
        </w:tc>
        <w:tc>
          <w:tcPr>
            <w:tcW w:w="810" w:type="dxa"/>
            <w:tcBorders>
              <w:top w:val="nil"/>
              <w:left w:val="nil"/>
              <w:bottom w:val="single" w:sz="4" w:space="0" w:color="auto"/>
              <w:right w:val="single" w:sz="4" w:space="0" w:color="auto"/>
            </w:tcBorders>
            <w:shd w:val="clear" w:color="auto" w:fill="auto"/>
            <w:noWrap/>
            <w:vAlign w:val="center"/>
            <w:hideMark/>
          </w:tcPr>
          <w:p w14:paraId="0E6E4316"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371049CE" w14:textId="514758AB"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2 076,30</w:t>
            </w:r>
          </w:p>
        </w:tc>
        <w:tc>
          <w:tcPr>
            <w:tcW w:w="1275" w:type="dxa"/>
            <w:tcBorders>
              <w:top w:val="nil"/>
              <w:left w:val="nil"/>
              <w:bottom w:val="single" w:sz="4" w:space="0" w:color="auto"/>
              <w:right w:val="single" w:sz="4" w:space="0" w:color="auto"/>
            </w:tcBorders>
            <w:shd w:val="clear" w:color="auto" w:fill="auto"/>
            <w:noWrap/>
            <w:vAlign w:val="center"/>
            <w:hideMark/>
          </w:tcPr>
          <w:p w14:paraId="06EC4120" w14:textId="552044E4"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89,50</w:t>
            </w:r>
          </w:p>
        </w:tc>
        <w:tc>
          <w:tcPr>
            <w:tcW w:w="1690" w:type="dxa"/>
            <w:tcBorders>
              <w:top w:val="nil"/>
              <w:left w:val="nil"/>
              <w:bottom w:val="single" w:sz="4" w:space="0" w:color="auto"/>
              <w:right w:val="single" w:sz="4" w:space="0" w:color="auto"/>
            </w:tcBorders>
            <w:shd w:val="clear" w:color="auto" w:fill="auto"/>
            <w:noWrap/>
            <w:vAlign w:val="center"/>
            <w:hideMark/>
          </w:tcPr>
          <w:p w14:paraId="308B2192" w14:textId="51FFAF73"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89,41</w:t>
            </w:r>
          </w:p>
        </w:tc>
        <w:tc>
          <w:tcPr>
            <w:tcW w:w="1417" w:type="dxa"/>
            <w:tcBorders>
              <w:top w:val="nil"/>
              <w:left w:val="nil"/>
              <w:bottom w:val="single" w:sz="4" w:space="0" w:color="auto"/>
              <w:right w:val="single" w:sz="4" w:space="0" w:color="auto"/>
            </w:tcBorders>
            <w:shd w:val="clear" w:color="auto" w:fill="auto"/>
            <w:noWrap/>
            <w:vAlign w:val="center"/>
            <w:hideMark/>
          </w:tcPr>
          <w:p w14:paraId="6493B9AD" w14:textId="58FAB9B3"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           1 986,89</w:t>
            </w:r>
          </w:p>
        </w:tc>
        <w:tc>
          <w:tcPr>
            <w:tcW w:w="1244" w:type="dxa"/>
            <w:tcBorders>
              <w:top w:val="nil"/>
              <w:left w:val="nil"/>
              <w:bottom w:val="single" w:sz="4" w:space="0" w:color="auto"/>
              <w:right w:val="single" w:sz="4" w:space="0" w:color="auto"/>
            </w:tcBorders>
            <w:shd w:val="clear" w:color="auto" w:fill="auto"/>
            <w:noWrap/>
            <w:vAlign w:val="center"/>
            <w:hideMark/>
          </w:tcPr>
          <w:p w14:paraId="1247014F" w14:textId="77777777" w:rsidR="009461CF" w:rsidRPr="009461CF" w:rsidRDefault="009461CF" w:rsidP="007A5445">
            <w:pPr>
              <w:jc w:val="center"/>
              <w:rPr>
                <w:rFonts w:ascii="Myriad Pro" w:hAnsi="Myriad Pro" w:cs="Tahoma"/>
                <w:sz w:val="18"/>
                <w:szCs w:val="18"/>
              </w:rPr>
            </w:pPr>
            <w:r w:rsidRPr="009461CF">
              <w:rPr>
                <w:rFonts w:ascii="Myriad Pro" w:hAnsi="Myriad Pro" w:cs="Tahoma"/>
                <w:sz w:val="18"/>
                <w:szCs w:val="18"/>
              </w:rPr>
              <w:t>-96%</w:t>
            </w:r>
          </w:p>
        </w:tc>
      </w:tr>
      <w:tr w:rsidR="009461CF" w:rsidRPr="009461CF" w14:paraId="062CA146" w14:textId="77777777" w:rsidTr="007A5445">
        <w:trPr>
          <w:trHeight w:val="255"/>
        </w:trPr>
        <w:tc>
          <w:tcPr>
            <w:tcW w:w="1732" w:type="dxa"/>
            <w:tcBorders>
              <w:top w:val="nil"/>
              <w:left w:val="single" w:sz="4" w:space="0" w:color="auto"/>
              <w:bottom w:val="single" w:sz="4" w:space="0" w:color="auto"/>
              <w:right w:val="single" w:sz="4" w:space="0" w:color="auto"/>
            </w:tcBorders>
            <w:shd w:val="clear" w:color="auto" w:fill="auto"/>
            <w:hideMark/>
          </w:tcPr>
          <w:p w14:paraId="1E521FDD"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Транспортные услуги</w:t>
            </w:r>
          </w:p>
        </w:tc>
        <w:tc>
          <w:tcPr>
            <w:tcW w:w="810" w:type="dxa"/>
            <w:tcBorders>
              <w:top w:val="nil"/>
              <w:left w:val="nil"/>
              <w:bottom w:val="single" w:sz="4" w:space="0" w:color="auto"/>
              <w:right w:val="single" w:sz="4" w:space="0" w:color="auto"/>
            </w:tcBorders>
            <w:shd w:val="clear" w:color="auto" w:fill="auto"/>
            <w:noWrap/>
            <w:vAlign w:val="center"/>
            <w:hideMark/>
          </w:tcPr>
          <w:p w14:paraId="4F9D253F"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5AAAB20F" w14:textId="5BB7E600"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617DD0EC" w14:textId="38CF59D2"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w:t>
            </w:r>
          </w:p>
        </w:tc>
        <w:tc>
          <w:tcPr>
            <w:tcW w:w="1690" w:type="dxa"/>
            <w:tcBorders>
              <w:top w:val="nil"/>
              <w:left w:val="nil"/>
              <w:bottom w:val="single" w:sz="4" w:space="0" w:color="auto"/>
              <w:right w:val="single" w:sz="4" w:space="0" w:color="auto"/>
            </w:tcBorders>
            <w:shd w:val="clear" w:color="auto" w:fill="auto"/>
            <w:noWrap/>
            <w:vAlign w:val="center"/>
            <w:hideMark/>
          </w:tcPr>
          <w:p w14:paraId="32C4E805" w14:textId="25DF02E5"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w:t>
            </w:r>
          </w:p>
        </w:tc>
        <w:tc>
          <w:tcPr>
            <w:tcW w:w="1417" w:type="dxa"/>
            <w:tcBorders>
              <w:top w:val="nil"/>
              <w:left w:val="nil"/>
              <w:bottom w:val="single" w:sz="4" w:space="0" w:color="auto"/>
              <w:right w:val="single" w:sz="4" w:space="0" w:color="auto"/>
            </w:tcBorders>
            <w:shd w:val="clear" w:color="auto" w:fill="auto"/>
            <w:noWrap/>
            <w:vAlign w:val="center"/>
            <w:hideMark/>
          </w:tcPr>
          <w:p w14:paraId="4705CC13" w14:textId="559EC9B2"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w:t>
            </w:r>
          </w:p>
        </w:tc>
        <w:tc>
          <w:tcPr>
            <w:tcW w:w="1244" w:type="dxa"/>
            <w:tcBorders>
              <w:top w:val="nil"/>
              <w:left w:val="nil"/>
              <w:bottom w:val="single" w:sz="4" w:space="0" w:color="auto"/>
              <w:right w:val="single" w:sz="4" w:space="0" w:color="auto"/>
            </w:tcBorders>
            <w:shd w:val="clear" w:color="auto" w:fill="auto"/>
            <w:noWrap/>
            <w:vAlign w:val="center"/>
            <w:hideMark/>
          </w:tcPr>
          <w:p w14:paraId="4472E0F3" w14:textId="430E92EA"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w:t>
            </w:r>
          </w:p>
        </w:tc>
      </w:tr>
      <w:tr w:rsidR="009461CF" w:rsidRPr="009461CF" w14:paraId="55A171F4" w14:textId="77777777" w:rsidTr="007A5445">
        <w:trPr>
          <w:trHeight w:val="255"/>
        </w:trPr>
        <w:tc>
          <w:tcPr>
            <w:tcW w:w="1732" w:type="dxa"/>
            <w:tcBorders>
              <w:top w:val="nil"/>
              <w:left w:val="single" w:sz="4" w:space="0" w:color="auto"/>
              <w:bottom w:val="single" w:sz="4" w:space="0" w:color="auto"/>
              <w:right w:val="single" w:sz="4" w:space="0" w:color="auto"/>
            </w:tcBorders>
            <w:shd w:val="clear" w:color="auto" w:fill="auto"/>
            <w:hideMark/>
          </w:tcPr>
          <w:p w14:paraId="7933A97B" w14:textId="77777777" w:rsidR="009461CF" w:rsidRPr="009461CF" w:rsidRDefault="009461CF" w:rsidP="009461CF">
            <w:pPr>
              <w:rPr>
                <w:rFonts w:ascii="Myriad Pro" w:hAnsi="Myriad Pro" w:cs="Arial"/>
                <w:color w:val="000000"/>
                <w:sz w:val="18"/>
                <w:szCs w:val="18"/>
              </w:rPr>
            </w:pPr>
            <w:r w:rsidRPr="009461CF">
              <w:rPr>
                <w:rFonts w:ascii="Myriad Pro" w:hAnsi="Myriad Pro" w:cs="Arial"/>
                <w:color w:val="000000"/>
                <w:sz w:val="18"/>
                <w:szCs w:val="18"/>
              </w:rPr>
              <w:t>Прочие услуги сторонних организаций</w:t>
            </w:r>
          </w:p>
        </w:tc>
        <w:tc>
          <w:tcPr>
            <w:tcW w:w="810" w:type="dxa"/>
            <w:tcBorders>
              <w:top w:val="nil"/>
              <w:left w:val="nil"/>
              <w:bottom w:val="single" w:sz="4" w:space="0" w:color="auto"/>
              <w:right w:val="single" w:sz="4" w:space="0" w:color="auto"/>
            </w:tcBorders>
            <w:shd w:val="clear" w:color="auto" w:fill="auto"/>
            <w:noWrap/>
            <w:vAlign w:val="center"/>
            <w:hideMark/>
          </w:tcPr>
          <w:p w14:paraId="4DF9D695" w14:textId="7777777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тыс.руб</w:t>
            </w:r>
          </w:p>
        </w:tc>
        <w:tc>
          <w:tcPr>
            <w:tcW w:w="1472" w:type="dxa"/>
            <w:tcBorders>
              <w:top w:val="nil"/>
              <w:left w:val="nil"/>
              <w:bottom w:val="single" w:sz="4" w:space="0" w:color="auto"/>
              <w:right w:val="single" w:sz="4" w:space="0" w:color="auto"/>
            </w:tcBorders>
            <w:shd w:val="clear" w:color="auto" w:fill="auto"/>
            <w:noWrap/>
            <w:vAlign w:val="center"/>
            <w:hideMark/>
          </w:tcPr>
          <w:p w14:paraId="04A9F88F" w14:textId="6BC8DA51"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35 572,20</w:t>
            </w:r>
          </w:p>
        </w:tc>
        <w:tc>
          <w:tcPr>
            <w:tcW w:w="1275" w:type="dxa"/>
            <w:tcBorders>
              <w:top w:val="nil"/>
              <w:left w:val="nil"/>
              <w:bottom w:val="single" w:sz="4" w:space="0" w:color="auto"/>
              <w:right w:val="single" w:sz="4" w:space="0" w:color="auto"/>
            </w:tcBorders>
            <w:shd w:val="clear" w:color="auto" w:fill="auto"/>
            <w:noWrap/>
            <w:vAlign w:val="center"/>
            <w:hideMark/>
          </w:tcPr>
          <w:p w14:paraId="07B1450B" w14:textId="136C3F27"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19 643,35</w:t>
            </w:r>
          </w:p>
        </w:tc>
        <w:tc>
          <w:tcPr>
            <w:tcW w:w="1690" w:type="dxa"/>
            <w:tcBorders>
              <w:top w:val="nil"/>
              <w:left w:val="nil"/>
              <w:bottom w:val="single" w:sz="4" w:space="0" w:color="auto"/>
              <w:right w:val="single" w:sz="4" w:space="0" w:color="auto"/>
            </w:tcBorders>
            <w:shd w:val="clear" w:color="auto" w:fill="auto"/>
            <w:noWrap/>
            <w:vAlign w:val="center"/>
            <w:hideMark/>
          </w:tcPr>
          <w:p w14:paraId="36B2683A" w14:textId="3ABF7A09"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19 623,40</w:t>
            </w:r>
          </w:p>
        </w:tc>
        <w:tc>
          <w:tcPr>
            <w:tcW w:w="1417" w:type="dxa"/>
            <w:tcBorders>
              <w:top w:val="nil"/>
              <w:left w:val="nil"/>
              <w:bottom w:val="single" w:sz="4" w:space="0" w:color="auto"/>
              <w:right w:val="single" w:sz="4" w:space="0" w:color="auto"/>
            </w:tcBorders>
            <w:shd w:val="clear" w:color="auto" w:fill="auto"/>
            <w:noWrap/>
            <w:vAlign w:val="center"/>
            <w:hideMark/>
          </w:tcPr>
          <w:p w14:paraId="75553981" w14:textId="5EB96DF4" w:rsidR="009461CF" w:rsidRPr="009461CF" w:rsidRDefault="009461CF" w:rsidP="007A5445">
            <w:pPr>
              <w:jc w:val="center"/>
              <w:rPr>
                <w:rFonts w:ascii="Myriad Pro" w:hAnsi="Myriad Pro" w:cs="Arial"/>
                <w:color w:val="000000"/>
                <w:sz w:val="18"/>
                <w:szCs w:val="18"/>
              </w:rPr>
            </w:pPr>
            <w:r w:rsidRPr="009461CF">
              <w:rPr>
                <w:rFonts w:ascii="Myriad Pro" w:hAnsi="Myriad Pro" w:cs="Arial"/>
                <w:color w:val="000000"/>
                <w:sz w:val="18"/>
                <w:szCs w:val="18"/>
              </w:rPr>
              <w:t>-         15 948,80</w:t>
            </w:r>
          </w:p>
        </w:tc>
        <w:tc>
          <w:tcPr>
            <w:tcW w:w="1244" w:type="dxa"/>
            <w:tcBorders>
              <w:top w:val="nil"/>
              <w:left w:val="nil"/>
              <w:bottom w:val="single" w:sz="4" w:space="0" w:color="auto"/>
              <w:right w:val="single" w:sz="4" w:space="0" w:color="auto"/>
            </w:tcBorders>
            <w:shd w:val="clear" w:color="auto" w:fill="auto"/>
            <w:noWrap/>
            <w:vAlign w:val="center"/>
            <w:hideMark/>
          </w:tcPr>
          <w:p w14:paraId="618C1228" w14:textId="77777777" w:rsidR="009461CF" w:rsidRPr="009461CF" w:rsidRDefault="009461CF" w:rsidP="007A5445">
            <w:pPr>
              <w:jc w:val="center"/>
              <w:rPr>
                <w:rFonts w:ascii="Myriad Pro" w:hAnsi="Myriad Pro" w:cs="Tahoma"/>
                <w:sz w:val="18"/>
                <w:szCs w:val="18"/>
              </w:rPr>
            </w:pPr>
            <w:r w:rsidRPr="009461CF">
              <w:rPr>
                <w:rFonts w:ascii="Myriad Pro" w:hAnsi="Myriad Pro" w:cs="Tahoma"/>
                <w:sz w:val="18"/>
                <w:szCs w:val="18"/>
              </w:rPr>
              <w:t>-45%</w:t>
            </w:r>
          </w:p>
        </w:tc>
      </w:tr>
    </w:tbl>
    <w:p w14:paraId="62676348" w14:textId="73DB8F8E" w:rsidR="007A5445" w:rsidRPr="007A5445" w:rsidRDefault="007A5445" w:rsidP="001D75C6">
      <w:pPr>
        <w:spacing w:line="360" w:lineRule="auto"/>
        <w:jc w:val="both"/>
        <w:rPr>
          <w:rFonts w:ascii="Myriad Pro" w:eastAsia="Calibri" w:hAnsi="Myriad Pro"/>
          <w:b/>
          <w:bCs/>
          <w:sz w:val="26"/>
          <w:szCs w:val="26"/>
        </w:rPr>
      </w:pPr>
      <w:r>
        <w:rPr>
          <w:rFonts w:ascii="Myriad Pro" w:eastAsia="Calibri" w:hAnsi="Myriad Pro"/>
          <w:b/>
          <w:bCs/>
          <w:sz w:val="26"/>
          <w:szCs w:val="26"/>
        </w:rPr>
        <w:lastRenderedPageBreak/>
        <w:t>«</w:t>
      </w:r>
      <w:r w:rsidRPr="007A5445">
        <w:rPr>
          <w:rFonts w:ascii="Myriad Pro" w:eastAsia="Calibri" w:hAnsi="Myriad Pro"/>
          <w:b/>
          <w:bCs/>
          <w:sz w:val="26"/>
          <w:szCs w:val="26"/>
        </w:rPr>
        <w:t>Услуги связи</w:t>
      </w:r>
      <w:r>
        <w:rPr>
          <w:rFonts w:ascii="Myriad Pro" w:eastAsia="Calibri" w:hAnsi="Myriad Pro"/>
          <w:b/>
          <w:bCs/>
          <w:sz w:val="26"/>
          <w:szCs w:val="26"/>
        </w:rPr>
        <w:t>»</w:t>
      </w:r>
    </w:p>
    <w:p w14:paraId="3358A590" w14:textId="77777777" w:rsidR="007A5445" w:rsidRPr="00E37085" w:rsidRDefault="007A5445" w:rsidP="001D75C6">
      <w:pPr>
        <w:spacing w:line="360" w:lineRule="auto"/>
        <w:jc w:val="both"/>
        <w:rPr>
          <w:rFonts w:ascii="Myriad Pro" w:hAnsi="Myriad Pro"/>
          <w:b/>
          <w:sz w:val="26"/>
          <w:szCs w:val="26"/>
        </w:rPr>
      </w:pPr>
      <w:r>
        <w:rPr>
          <w:rFonts w:ascii="Myriad Pro" w:hAnsi="Myriad Pro"/>
          <w:b/>
          <w:sz w:val="26"/>
          <w:szCs w:val="26"/>
        </w:rPr>
        <w:t>ПОЗИЦИЯ ТЕРРИТОРИАЛЬНОЙ СЕТЕВОЙ ОРГАНИЗАЦИИ</w:t>
      </w:r>
    </w:p>
    <w:p w14:paraId="638D46F6" w14:textId="32356067" w:rsidR="008723F6" w:rsidRDefault="00524614" w:rsidP="00961D64">
      <w:pPr>
        <w:spacing w:line="360" w:lineRule="auto"/>
        <w:ind w:firstLine="709"/>
        <w:jc w:val="both"/>
        <w:rPr>
          <w:rFonts w:ascii="Myriad Pro" w:hAnsi="Myriad Pro"/>
          <w:sz w:val="26"/>
          <w:szCs w:val="26"/>
        </w:rPr>
      </w:pPr>
      <w:r>
        <w:rPr>
          <w:rFonts w:ascii="Myriad Pro" w:hAnsi="Myriad Pro"/>
          <w:sz w:val="26"/>
          <w:szCs w:val="26"/>
        </w:rPr>
        <w:t xml:space="preserve">Филиалом «Алтайэнерго» по статье «Услуги связи» расходы на 2018 год заявлены </w:t>
      </w:r>
      <w:r w:rsidRPr="00524614">
        <w:rPr>
          <w:rFonts w:ascii="Myriad Pro" w:hAnsi="Myriad Pro"/>
          <w:sz w:val="26"/>
          <w:szCs w:val="26"/>
        </w:rPr>
        <w:t>исходя из плановых затрат 2017 года с учетом индексации 2018 года 4,0% и составят по передаче электроэнергии</w:t>
      </w:r>
      <w:r>
        <w:rPr>
          <w:rFonts w:ascii="Myriad Pro" w:hAnsi="Myriad Pro"/>
          <w:sz w:val="26"/>
          <w:szCs w:val="26"/>
        </w:rPr>
        <w:t xml:space="preserve"> 45 933,9 тыс. руб., в том числе:</w:t>
      </w:r>
    </w:p>
    <w:p w14:paraId="5DF0E361" w14:textId="552B0CF3"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Стационарная связь – 6 155,6 тыс. руб.</w:t>
      </w:r>
    </w:p>
    <w:p w14:paraId="7D4FE829" w14:textId="720F006E"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Мобильная связь – 5 563,8 тыс. руб.</w:t>
      </w:r>
    </w:p>
    <w:p w14:paraId="7D8A6A9F" w14:textId="6C00F57C"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Спутниковая связь – 1 076,2 тыс. руб.</w:t>
      </w:r>
    </w:p>
    <w:p w14:paraId="42294E2C" w14:textId="41AE3C93"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Аренда каналов связи – 29 479,4 тыс. руб.</w:t>
      </w:r>
    </w:p>
    <w:p w14:paraId="45A8C3ED" w14:textId="0C7C3DB7"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Услуги радиочастотного центра – 2 079,0 тыс. руб.</w:t>
      </w:r>
    </w:p>
    <w:p w14:paraId="7671420C" w14:textId="5FF86EFF"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Спецсвязь – 25,4 тыс. руб.</w:t>
      </w:r>
    </w:p>
    <w:p w14:paraId="44C026B6" w14:textId="7C98D722" w:rsidR="00524614" w:rsidRPr="00524614" w:rsidRDefault="00524614" w:rsidP="00A8727E">
      <w:pPr>
        <w:pStyle w:val="aa"/>
        <w:numPr>
          <w:ilvl w:val="0"/>
          <w:numId w:val="88"/>
        </w:numPr>
        <w:spacing w:line="360" w:lineRule="auto"/>
        <w:rPr>
          <w:rFonts w:ascii="Myriad Pro" w:hAnsi="Myriad Pro"/>
          <w:sz w:val="26"/>
          <w:szCs w:val="26"/>
        </w:rPr>
      </w:pPr>
      <w:r w:rsidRPr="00524614">
        <w:rPr>
          <w:rFonts w:ascii="Myriad Pro" w:hAnsi="Myriad Pro"/>
          <w:sz w:val="26"/>
          <w:szCs w:val="26"/>
        </w:rPr>
        <w:t>Прочие услуги связи – 1 554,50 тыс. руб.</w:t>
      </w:r>
    </w:p>
    <w:p w14:paraId="32ECACC0" w14:textId="77777777" w:rsidR="00524614" w:rsidRDefault="00524614" w:rsidP="00961D64">
      <w:pPr>
        <w:spacing w:line="360" w:lineRule="auto"/>
        <w:ind w:firstLine="709"/>
        <w:jc w:val="both"/>
        <w:rPr>
          <w:rFonts w:ascii="Myriad Pro" w:hAnsi="Myriad Pro"/>
          <w:sz w:val="26"/>
          <w:szCs w:val="26"/>
        </w:rPr>
      </w:pPr>
    </w:p>
    <w:p w14:paraId="6116DE8B" w14:textId="0E822C5D" w:rsidR="00961D64" w:rsidRPr="00190FDF" w:rsidRDefault="00961D64" w:rsidP="00961D64">
      <w:pPr>
        <w:spacing w:line="360" w:lineRule="auto"/>
        <w:ind w:firstLine="709"/>
        <w:jc w:val="both"/>
        <w:rPr>
          <w:rFonts w:ascii="Myriad Pro" w:hAnsi="Myriad Pro"/>
          <w:b/>
          <w:bCs/>
          <w:sz w:val="26"/>
          <w:szCs w:val="26"/>
          <w:u w:val="single"/>
        </w:rPr>
      </w:pPr>
      <w:r w:rsidRPr="00190FDF">
        <w:rPr>
          <w:rFonts w:ascii="Myriad Pro" w:hAnsi="Myriad Pro"/>
          <w:b/>
          <w:bCs/>
          <w:sz w:val="26"/>
          <w:szCs w:val="26"/>
          <w:u w:val="single"/>
        </w:rPr>
        <w:t>Стационарная связь</w:t>
      </w:r>
    </w:p>
    <w:p w14:paraId="097D6411" w14:textId="1BAB3F68"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В связи с производственной необходимостью, а также для принятия оперативных решений</w:t>
      </w:r>
      <w:r w:rsidR="00B32227">
        <w:rPr>
          <w:rFonts w:ascii="Myriad Pro" w:hAnsi="Myriad Pro"/>
          <w:sz w:val="26"/>
          <w:szCs w:val="26"/>
        </w:rPr>
        <w:t>,</w:t>
      </w:r>
      <w:r w:rsidRPr="00961D64">
        <w:rPr>
          <w:rFonts w:ascii="Myriad Pro" w:hAnsi="Myriad Pro"/>
          <w:sz w:val="26"/>
          <w:szCs w:val="26"/>
        </w:rPr>
        <w:t xml:space="preserve"> возникающих в результате ЧС в филиале Алтайэнерго существует 736 телефонных номеров, по которым оказываются услуги электросвязи, а также 12 прямых проводов, 8 аналоговых внутризоновых каналов.</w:t>
      </w:r>
    </w:p>
    <w:p w14:paraId="2A748A10" w14:textId="77777777"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Услуги по обслуживанию городских номеров филиала в пределах Алтайского края предоставляет ОАО «Ростелеком», услуги по международной и междугородней связи предоставляет ПАО «Вымпел-Коммуникации».</w:t>
      </w:r>
    </w:p>
    <w:p w14:paraId="53E14FE5" w14:textId="4629B39B"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В собственности филиала Алтайэнерго находится АТС «Меридиан», позволяющая организовать местную телефонную связь на территории г. Барнаула. В связи, с чем заключен договор с ООО «Дианэт» по оказанию услуг проводной связи доступа технологической сети к сети местной телефонной связи и сети общего пользования с выделением ресурса нумерации в количестве 1000 номеров. Используется 250 номеров, которые присваиваются сотрудникам филиала для ведения переговоров.</w:t>
      </w:r>
    </w:p>
    <w:p w14:paraId="05C2D3FE" w14:textId="316C5B3E"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 xml:space="preserve">В соответствии с разделом 3 статьи 23 Приказа Минэнерго от 15.04.2014 г. №186 «О единых стандартах качества обслуживания сетевыми организациями потребителей услуг сетевых организаций» филиал Алтайэнерго должен </w:t>
      </w:r>
      <w:r w:rsidRPr="00961D64">
        <w:rPr>
          <w:rFonts w:ascii="Myriad Pro" w:hAnsi="Myriad Pro"/>
          <w:sz w:val="26"/>
          <w:szCs w:val="26"/>
        </w:rPr>
        <w:lastRenderedPageBreak/>
        <w:t>обеспечить обслуживание потребителей услуг с использованием телефонной связи, в связи, с чем заключен договор с ОАО «Ростелеком» на обслуживание многоканального номера.</w:t>
      </w:r>
    </w:p>
    <w:p w14:paraId="5D8CA254" w14:textId="77777777" w:rsid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Затраты филиала «Алтайэнерго» на 2018 год планируются в размере 6 155,6 тыс. руб. исходя из плановых затрат 2017 года с учетом индексации 2018 года 4,0%</w:t>
      </w:r>
      <w:r>
        <w:rPr>
          <w:rFonts w:ascii="Myriad Pro" w:hAnsi="Myriad Pro"/>
          <w:sz w:val="26"/>
          <w:szCs w:val="26"/>
        </w:rPr>
        <w:t>.</w:t>
      </w:r>
    </w:p>
    <w:p w14:paraId="70704A3A" w14:textId="62B969FA" w:rsidR="00961D64" w:rsidRPr="00190FDF" w:rsidRDefault="00961D64" w:rsidP="00524614">
      <w:pPr>
        <w:spacing w:before="240" w:line="360" w:lineRule="auto"/>
        <w:ind w:firstLine="709"/>
        <w:jc w:val="both"/>
        <w:rPr>
          <w:rFonts w:ascii="Myriad Pro" w:hAnsi="Myriad Pro"/>
          <w:b/>
          <w:bCs/>
          <w:sz w:val="26"/>
          <w:szCs w:val="26"/>
          <w:u w:val="single"/>
        </w:rPr>
      </w:pPr>
      <w:r w:rsidRPr="00190FDF">
        <w:rPr>
          <w:rFonts w:ascii="Myriad Pro" w:hAnsi="Myriad Pro"/>
          <w:b/>
          <w:bCs/>
          <w:sz w:val="26"/>
          <w:szCs w:val="26"/>
          <w:u w:val="single"/>
        </w:rPr>
        <w:t xml:space="preserve"> Мобильная связь</w:t>
      </w:r>
    </w:p>
    <w:p w14:paraId="32A48E77" w14:textId="485A67A9"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В целях снижения нетехнических (коммерческих) потерь, связанных с несанкционированным потреблением электроэнергии потребителями, на электрических сетях с уровнем напряжения 0,4-ЮкВ филиал устанавливает приборы учета потребителям в рамках автоматической информационно-измерительной системы контроля и учета электроэнергии (АИИС КУЭ). Для работы АПИС КУЭ необходимо обеспечить передачу информации диспетчерским управлениям, энергоснабжающим организациям или генерирующим компаниям. Единственным способом передачи информации является установка сим карт в оборудование для передачи информации дистанционно. В филиале Алтайэнерго 3</w:t>
      </w:r>
      <w:r w:rsidR="006A0E4E">
        <w:rPr>
          <w:rFonts w:ascii="Myriad Pro" w:hAnsi="Myriad Pro"/>
          <w:sz w:val="26"/>
          <w:szCs w:val="26"/>
        </w:rPr>
        <w:t> </w:t>
      </w:r>
      <w:r w:rsidRPr="00961D64">
        <w:rPr>
          <w:rFonts w:ascii="Myriad Pro" w:hAnsi="Myriad Pro"/>
          <w:sz w:val="26"/>
          <w:szCs w:val="26"/>
        </w:rPr>
        <w:t>613 сим-карт из них 1 765 сим-карт для оборудования АИИС КУЭ.</w:t>
      </w:r>
    </w:p>
    <w:p w14:paraId="6DFA2F56" w14:textId="7E9913FF"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Заключены договоры на данный вид услуги со следующими операторами связи Мегафон, МТС, Билайн.» В филиале определены лимиты на пользование мобильной связью и перечень сотрудников, пользующихся данной услугой в производственных целях. Приказ от 09.12.2015г. №1075 «О лимитах на сотовую связь».</w:t>
      </w:r>
    </w:p>
    <w:p w14:paraId="31F6FAB7" w14:textId="77777777"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Затраты по статье за 2016 год по передаче электроэнергии составили 2 192 тыс. руб.</w:t>
      </w:r>
    </w:p>
    <w:p w14:paraId="7E239A4C" w14:textId="0B69CA27" w:rsid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Ожидаемые затраты на 2018 год планируются исходя из плановых затрат 2017 года с учетом индексации 2018 года 4,0% и составят по передаче электроэнергии 5 563,8 тыс. руб.</w:t>
      </w:r>
    </w:p>
    <w:p w14:paraId="747CF788" w14:textId="5AFC8841" w:rsidR="00961D64" w:rsidRPr="00190FDF" w:rsidRDefault="00961D64" w:rsidP="00524614">
      <w:pPr>
        <w:spacing w:before="240" w:line="360" w:lineRule="auto"/>
        <w:ind w:firstLine="709"/>
        <w:jc w:val="both"/>
        <w:rPr>
          <w:rFonts w:ascii="Myriad Pro" w:hAnsi="Myriad Pro"/>
          <w:b/>
          <w:bCs/>
          <w:sz w:val="26"/>
          <w:szCs w:val="26"/>
          <w:u w:val="single"/>
        </w:rPr>
      </w:pPr>
      <w:r w:rsidRPr="00190FDF">
        <w:rPr>
          <w:rFonts w:ascii="Myriad Pro" w:hAnsi="Myriad Pro"/>
          <w:b/>
          <w:bCs/>
          <w:sz w:val="26"/>
          <w:szCs w:val="26"/>
          <w:u w:val="single"/>
        </w:rPr>
        <w:t>Спутниковая связь</w:t>
      </w:r>
    </w:p>
    <w:p w14:paraId="4FE26735" w14:textId="3A7CD8DB"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 xml:space="preserve">В целях предотвращения аварийных ситуаций и сокращения времени восстановления электроснабжения потребителей необходимы резервные устройства спутниковой связи. (Приказ общества от 26.08.2009г. №393, </w:t>
      </w:r>
      <w:r w:rsidRPr="00961D64">
        <w:rPr>
          <w:rFonts w:ascii="Myriad Pro" w:hAnsi="Myriad Pro"/>
          <w:sz w:val="26"/>
          <w:szCs w:val="26"/>
        </w:rPr>
        <w:lastRenderedPageBreak/>
        <w:t>распоряжение филиала от 22.12.2009г. №647). В связи, с чем в филиале заключены 3 договора:</w:t>
      </w:r>
    </w:p>
    <w:p w14:paraId="3B9E4933" w14:textId="77777777"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1.</w:t>
      </w:r>
      <w:r w:rsidRPr="00961D64">
        <w:rPr>
          <w:rFonts w:ascii="Myriad Pro" w:hAnsi="Myriad Pro"/>
          <w:sz w:val="26"/>
          <w:szCs w:val="26"/>
        </w:rPr>
        <w:tab/>
        <w:t>Сатис-ТЛ-34 ЗАО договор № 18.2200.602.15 от 15.09.2015г. на оказание услуги по передачи данных через спутниковую сеть. Данные услуги необходимы для организации спутникового канала для телемеханики и выполнения требования Алтайского РДУ об обеспечении диспетчерских пунктов резервными каналами;</w:t>
      </w:r>
    </w:p>
    <w:p w14:paraId="426B076A" w14:textId="4F478859"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2.</w:t>
      </w:r>
      <w:r w:rsidRPr="00961D64">
        <w:rPr>
          <w:rFonts w:ascii="Myriad Pro" w:hAnsi="Myriad Pro"/>
          <w:sz w:val="26"/>
          <w:szCs w:val="26"/>
        </w:rPr>
        <w:tab/>
        <w:t>СМ-Технология ООО договор № 18.2200.5423.16 от 25.11.2016г. на оказание услуги связи в международной сети подвижной спутниковой связи Иридиум. Данные услуги необходимы для обеспечения ОВБ и ОДГ филиала ПАО</w:t>
      </w:r>
      <w:r w:rsidR="006A0E4E">
        <w:rPr>
          <w:rFonts w:ascii="Myriad Pro" w:hAnsi="Myriad Pro"/>
          <w:sz w:val="26"/>
          <w:szCs w:val="26"/>
        </w:rPr>
        <w:t> </w:t>
      </w:r>
      <w:r w:rsidRPr="00961D64">
        <w:rPr>
          <w:rFonts w:ascii="Myriad Pro" w:hAnsi="Myriad Pro"/>
          <w:sz w:val="26"/>
          <w:szCs w:val="26"/>
        </w:rPr>
        <w:t>«МРСК Сибири»-«Алтайэнерго» мобильной связью при устранении технологических нарушений в труднодоступных местах (горы или отсутствие сотовой связи), в филиале «Алтайэнерго» используются услуги оператора глобальной спутниковой связи «Iridium Communications Inc», США.</w:t>
      </w:r>
    </w:p>
    <w:p w14:paraId="1F0837D7" w14:textId="0646A2E4" w:rsidR="00961D64" w:rsidRP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3.</w:t>
      </w:r>
      <w:r w:rsidRPr="00961D64">
        <w:rPr>
          <w:rFonts w:ascii="Myriad Pro" w:hAnsi="Myriad Pro"/>
          <w:sz w:val="26"/>
          <w:szCs w:val="26"/>
        </w:rPr>
        <w:tab/>
        <w:t>Иридиум Коммьюникешенс ООО договор № 18.2200.712.15 от 11.11.2015 на оказание услуги связи в международной сети подвижной спутниковой связи Иридиум. Данные услуги необходимы для обеспечения оперативно-выездных бригад и оперативно</w:t>
      </w:r>
      <w:r w:rsidR="008723F6">
        <w:rPr>
          <w:rFonts w:ascii="Myriad Pro" w:hAnsi="Myriad Pro"/>
          <w:sz w:val="26"/>
          <w:szCs w:val="26"/>
        </w:rPr>
        <w:t>-</w:t>
      </w:r>
      <w:r w:rsidRPr="00961D64">
        <w:rPr>
          <w:rFonts w:ascii="Myriad Pro" w:hAnsi="Myriad Pro"/>
          <w:sz w:val="26"/>
          <w:szCs w:val="26"/>
        </w:rPr>
        <w:t>диспетчерских групп филиала «Алтайэнерго» мобильной связью при устранении технологических нарушений в труднодоступных местах (горы или отсутствие сотовой связи), в филиале ПАО</w:t>
      </w:r>
      <w:r w:rsidR="006A0E4E">
        <w:rPr>
          <w:rFonts w:ascii="Myriad Pro" w:hAnsi="Myriad Pro"/>
          <w:sz w:val="26"/>
          <w:szCs w:val="26"/>
        </w:rPr>
        <w:t> </w:t>
      </w:r>
      <w:r w:rsidRPr="00961D64">
        <w:rPr>
          <w:rFonts w:ascii="Myriad Pro" w:hAnsi="Myriad Pro"/>
          <w:sz w:val="26"/>
          <w:szCs w:val="26"/>
        </w:rPr>
        <w:t>«МРСК Сибири»-«Алтайэнерго» используются услуги оператора глобальной спутниковой связи «Iridium Communications Inc», США.</w:t>
      </w:r>
    </w:p>
    <w:p w14:paraId="25041675" w14:textId="110C7F0C" w:rsidR="00961D64" w:rsidRDefault="00961D64" w:rsidP="00961D64">
      <w:pPr>
        <w:spacing w:line="360" w:lineRule="auto"/>
        <w:ind w:firstLine="709"/>
        <w:jc w:val="both"/>
        <w:rPr>
          <w:rFonts w:ascii="Myriad Pro" w:hAnsi="Myriad Pro"/>
          <w:sz w:val="26"/>
          <w:szCs w:val="26"/>
        </w:rPr>
      </w:pPr>
      <w:r w:rsidRPr="00961D64">
        <w:rPr>
          <w:rFonts w:ascii="Myriad Pro" w:hAnsi="Myriad Pro"/>
          <w:sz w:val="26"/>
          <w:szCs w:val="26"/>
        </w:rPr>
        <w:t>Затраты на 2018 год планируются исходя из плановых затрат 2017 года с учетом индексации 2018 года 4,0% и составят 1 076,2 тыс. руб.</w:t>
      </w:r>
    </w:p>
    <w:p w14:paraId="2772B605" w14:textId="74BE67D8" w:rsidR="008723F6" w:rsidRPr="00190FDF" w:rsidRDefault="00524614" w:rsidP="00524614">
      <w:pPr>
        <w:spacing w:line="360" w:lineRule="auto"/>
        <w:ind w:firstLine="567"/>
        <w:jc w:val="both"/>
        <w:rPr>
          <w:rFonts w:ascii="Myriad Pro" w:hAnsi="Myriad Pro"/>
          <w:b/>
          <w:bCs/>
          <w:sz w:val="26"/>
          <w:szCs w:val="26"/>
          <w:u w:val="single"/>
        </w:rPr>
      </w:pPr>
      <w:r w:rsidRPr="00190FDF">
        <w:rPr>
          <w:rFonts w:ascii="Myriad Pro" w:hAnsi="Myriad Pro"/>
          <w:b/>
          <w:bCs/>
          <w:sz w:val="26"/>
          <w:szCs w:val="26"/>
          <w:u w:val="single"/>
        </w:rPr>
        <w:t>Аренда каналов связи</w:t>
      </w:r>
    </w:p>
    <w:p w14:paraId="1DAF78CB" w14:textId="77777777"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Услуги по аренде каналов связи необходимы для организации корпоративной сети передачи данных (КСПД), которая используется для следующих целей:</w:t>
      </w:r>
    </w:p>
    <w:p w14:paraId="6FB9CADA" w14:textId="77777777" w:rsidR="00524614" w:rsidRPr="00524614" w:rsidRDefault="00524614" w:rsidP="00524614">
      <w:pPr>
        <w:tabs>
          <w:tab w:val="left" w:pos="851"/>
        </w:tabs>
        <w:spacing w:line="360" w:lineRule="auto"/>
        <w:ind w:firstLine="567"/>
        <w:jc w:val="both"/>
        <w:rPr>
          <w:rFonts w:ascii="Myriad Pro" w:hAnsi="Myriad Pro"/>
          <w:sz w:val="26"/>
          <w:szCs w:val="26"/>
        </w:rPr>
      </w:pPr>
      <w:r w:rsidRPr="00524614">
        <w:rPr>
          <w:rFonts w:ascii="Myriad Pro" w:hAnsi="Myriad Pro"/>
          <w:sz w:val="26"/>
          <w:szCs w:val="26"/>
        </w:rPr>
        <w:t>1.</w:t>
      </w:r>
      <w:r w:rsidRPr="00524614">
        <w:rPr>
          <w:rFonts w:ascii="Myriad Pro" w:hAnsi="Myriad Pro"/>
          <w:sz w:val="26"/>
          <w:szCs w:val="26"/>
        </w:rPr>
        <w:tab/>
        <w:t>обеспечения функционирования распределенных корпоративных приложений:</w:t>
      </w:r>
    </w:p>
    <w:p w14:paraId="45A7F57F" w14:textId="43D6AF73"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lastRenderedPageBreak/>
        <w:t>-</w:t>
      </w:r>
      <w:r w:rsidRPr="00524614">
        <w:rPr>
          <w:rFonts w:ascii="Myriad Pro" w:hAnsi="Myriad Pro"/>
          <w:sz w:val="26"/>
          <w:szCs w:val="26"/>
        </w:rPr>
        <w:tab/>
        <w:t>КИС «СКДО» - Система контроля документооборота необходима для ведения документооборота в электронном виде,</w:t>
      </w:r>
    </w:p>
    <w:p w14:paraId="5781DCFB" w14:textId="77777777"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w:t>
      </w:r>
      <w:r w:rsidRPr="00524614">
        <w:rPr>
          <w:rFonts w:ascii="Myriad Pro" w:hAnsi="Myriad Pro"/>
          <w:sz w:val="26"/>
          <w:szCs w:val="26"/>
        </w:rPr>
        <w:tab/>
        <w:t>SAP R3 - базовая платформа, на которую устанавливаются различные блоки для работы;</w:t>
      </w:r>
    </w:p>
    <w:p w14:paraId="2C076CD7" w14:textId="11A00B1A"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w:t>
      </w:r>
      <w:r w:rsidRPr="00524614">
        <w:rPr>
          <w:rFonts w:ascii="Myriad Pro" w:hAnsi="Myriad Pro"/>
          <w:sz w:val="26"/>
          <w:szCs w:val="26"/>
        </w:rPr>
        <w:tab/>
        <w:t>SAP ТОРО - это возможность оптимизировать процессы технического обслуживания оборудования, запланировать ремонтные работы без ущерба для производственной деятельности, определить необходимый размер финансовых средств как на запчасти, так и на работы;</w:t>
      </w:r>
    </w:p>
    <w:p w14:paraId="33E73DE9" w14:textId="77777777"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w:t>
      </w:r>
      <w:r w:rsidRPr="00524614">
        <w:rPr>
          <w:rFonts w:ascii="Myriad Pro" w:hAnsi="Myriad Pro"/>
          <w:sz w:val="26"/>
          <w:szCs w:val="26"/>
        </w:rPr>
        <w:tab/>
        <w:t>корпоративная электронная почта и др.</w:t>
      </w:r>
    </w:p>
    <w:p w14:paraId="493EEA43" w14:textId="77777777" w:rsidR="00524614" w:rsidRPr="00524614" w:rsidRDefault="00524614" w:rsidP="00524614">
      <w:pPr>
        <w:tabs>
          <w:tab w:val="left" w:pos="851"/>
        </w:tabs>
        <w:spacing w:line="360" w:lineRule="auto"/>
        <w:ind w:firstLine="567"/>
        <w:jc w:val="both"/>
        <w:rPr>
          <w:rFonts w:ascii="Myriad Pro" w:hAnsi="Myriad Pro"/>
          <w:sz w:val="26"/>
          <w:szCs w:val="26"/>
        </w:rPr>
      </w:pPr>
      <w:r w:rsidRPr="00524614">
        <w:rPr>
          <w:rFonts w:ascii="Myriad Pro" w:hAnsi="Myriad Pro"/>
          <w:sz w:val="26"/>
          <w:szCs w:val="26"/>
        </w:rPr>
        <w:t>2.</w:t>
      </w:r>
      <w:r w:rsidRPr="00524614">
        <w:rPr>
          <w:rFonts w:ascii="Myriad Pro" w:hAnsi="Myriad Pro"/>
          <w:sz w:val="26"/>
          <w:szCs w:val="26"/>
        </w:rPr>
        <w:tab/>
        <w:t>обеспечения функционирования корпоративной телефонной связи, в том числе диспетчерской связи;</w:t>
      </w:r>
    </w:p>
    <w:p w14:paraId="0DADE548" w14:textId="77777777" w:rsidR="00524614" w:rsidRPr="00524614" w:rsidRDefault="00524614" w:rsidP="00524614">
      <w:pPr>
        <w:tabs>
          <w:tab w:val="left" w:pos="851"/>
        </w:tabs>
        <w:spacing w:line="360" w:lineRule="auto"/>
        <w:ind w:firstLine="567"/>
        <w:jc w:val="both"/>
        <w:rPr>
          <w:rFonts w:ascii="Myriad Pro" w:hAnsi="Myriad Pro"/>
          <w:sz w:val="26"/>
          <w:szCs w:val="26"/>
        </w:rPr>
      </w:pPr>
      <w:r w:rsidRPr="00524614">
        <w:rPr>
          <w:rFonts w:ascii="Myriad Pro" w:hAnsi="Myriad Pro"/>
          <w:sz w:val="26"/>
          <w:szCs w:val="26"/>
        </w:rPr>
        <w:t>3.</w:t>
      </w:r>
      <w:r w:rsidRPr="00524614">
        <w:rPr>
          <w:rFonts w:ascii="Myriad Pro" w:hAnsi="Myriad Pro"/>
          <w:sz w:val="26"/>
          <w:szCs w:val="26"/>
        </w:rPr>
        <w:tab/>
        <w:t>обеспечения передачи данных телемеханики с ПС филиала ОАО «МРСК Сибири».</w:t>
      </w:r>
    </w:p>
    <w:p w14:paraId="6D53464D" w14:textId="1380262E"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На 31.03.2017г. в КСПД филиала «Алтайэнерго» насчитывается 71 конечных точек</w:t>
      </w:r>
      <w:r>
        <w:rPr>
          <w:rFonts w:ascii="Myriad Pro" w:hAnsi="Myriad Pro"/>
          <w:sz w:val="26"/>
          <w:szCs w:val="26"/>
        </w:rPr>
        <w:t xml:space="preserve"> </w:t>
      </w:r>
      <w:r w:rsidRPr="00524614">
        <w:rPr>
          <w:rFonts w:ascii="Myriad Pro" w:hAnsi="Myriad Pro"/>
          <w:sz w:val="26"/>
          <w:szCs w:val="26"/>
        </w:rPr>
        <w:t>доступа, среди них:</w:t>
      </w:r>
    </w:p>
    <w:p w14:paraId="2EBCE811" w14:textId="77777777"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w:t>
      </w:r>
      <w:r w:rsidRPr="00524614">
        <w:rPr>
          <w:rFonts w:ascii="Myriad Pro" w:hAnsi="Myriad Pro"/>
          <w:sz w:val="26"/>
          <w:szCs w:val="26"/>
        </w:rPr>
        <w:tab/>
        <w:t>8 объектов в ПО;</w:t>
      </w:r>
    </w:p>
    <w:p w14:paraId="201FA3D4" w14:textId="77777777" w:rsidR="00524614" w:rsidRP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w:t>
      </w:r>
      <w:r w:rsidRPr="00524614">
        <w:rPr>
          <w:rFonts w:ascii="Myriad Pro" w:hAnsi="Myriad Pro"/>
          <w:sz w:val="26"/>
          <w:szCs w:val="26"/>
        </w:rPr>
        <w:tab/>
        <w:t>63 объекта РЭС (управление РЭС и участки транспорта ЭЭ, ОДГ).</w:t>
      </w:r>
    </w:p>
    <w:p w14:paraId="47A2CF71" w14:textId="78DCB2B6" w:rsidR="00524614" w:rsidRDefault="00524614" w:rsidP="00524614">
      <w:pPr>
        <w:spacing w:line="360" w:lineRule="auto"/>
        <w:ind w:firstLine="567"/>
        <w:jc w:val="both"/>
        <w:rPr>
          <w:rFonts w:ascii="Myriad Pro" w:hAnsi="Myriad Pro"/>
          <w:sz w:val="26"/>
          <w:szCs w:val="26"/>
        </w:rPr>
      </w:pPr>
      <w:r w:rsidRPr="00524614">
        <w:rPr>
          <w:rFonts w:ascii="Myriad Pro" w:hAnsi="Myriad Pro"/>
          <w:sz w:val="26"/>
          <w:szCs w:val="26"/>
        </w:rPr>
        <w:t>Затраты на 2018 год планируются исходя из плановых затрат 2017 года с учетом индексации 2018 года 4,0% и составят 29 479,4 тыс. руб.</w:t>
      </w:r>
    </w:p>
    <w:p w14:paraId="38925F86" w14:textId="6FE296DE" w:rsidR="007A5445" w:rsidRPr="00190FDF" w:rsidRDefault="00524614" w:rsidP="00524614">
      <w:pPr>
        <w:pStyle w:val="aa"/>
        <w:spacing w:before="240" w:after="240" w:line="360" w:lineRule="auto"/>
        <w:ind w:left="0" w:firstLine="567"/>
        <w:rPr>
          <w:rFonts w:ascii="Myriad Pro" w:hAnsi="Myriad Pro"/>
          <w:b/>
          <w:bCs/>
          <w:sz w:val="26"/>
          <w:szCs w:val="26"/>
          <w:u w:val="single"/>
        </w:rPr>
      </w:pPr>
      <w:r w:rsidRPr="00190FDF">
        <w:rPr>
          <w:rFonts w:ascii="Myriad Pro" w:hAnsi="Myriad Pro"/>
          <w:b/>
          <w:bCs/>
          <w:sz w:val="26"/>
          <w:szCs w:val="26"/>
          <w:u w:val="single"/>
        </w:rPr>
        <w:t>Услуги радиочастотного центра</w:t>
      </w:r>
    </w:p>
    <w:p w14:paraId="160C885D" w14:textId="5EE3AF29" w:rsidR="00524614" w:rsidRP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t>Для обеспечения постоянной эксплуатационной готовности выделенного радиочастотного спектра при его использовании РЭС на территории Алтайского края. ФГУП «Радиочастотный Центр Сибирского Федерального округа» выполняет проведение разрешительных экспертиз для работы оборудования радиосвязи, установленного на объектах филиала и автомобилях мобильных бригад в связи, с чем филиал оплачивает госпошлину. Оплату за данные разрешения необходимо вносить на основании пп. «у» п.5 Положения о радиочастотной службе, утвержденного постановлением Правительства Российской Федерации от 14.05.2014 №434.</w:t>
      </w:r>
    </w:p>
    <w:p w14:paraId="62C2B091" w14:textId="74CE8FEB" w:rsid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lastRenderedPageBreak/>
        <w:t>Ожидаемые затраты на 2018 год планируются исходя из плановых затрат 2017 года с учетом индексации 2018 года 4,0% и составят 2 079,0 тыс. руб.</w:t>
      </w:r>
    </w:p>
    <w:p w14:paraId="2943181E" w14:textId="77777777" w:rsidR="00524614" w:rsidRDefault="00524614" w:rsidP="00524614">
      <w:pPr>
        <w:pStyle w:val="aa"/>
        <w:spacing w:before="240" w:after="240" w:line="360" w:lineRule="auto"/>
        <w:ind w:left="0" w:firstLine="567"/>
        <w:rPr>
          <w:rFonts w:ascii="Myriad Pro" w:hAnsi="Myriad Pro"/>
          <w:sz w:val="26"/>
          <w:szCs w:val="26"/>
          <w:u w:val="single"/>
        </w:rPr>
      </w:pPr>
    </w:p>
    <w:p w14:paraId="3374137F" w14:textId="1CBA11A1" w:rsidR="00524614" w:rsidRPr="00190FDF" w:rsidRDefault="00524614" w:rsidP="00524614">
      <w:pPr>
        <w:pStyle w:val="aa"/>
        <w:spacing w:before="240" w:after="240" w:line="360" w:lineRule="auto"/>
        <w:ind w:left="0" w:firstLine="567"/>
        <w:rPr>
          <w:rFonts w:ascii="Myriad Pro" w:hAnsi="Myriad Pro"/>
          <w:b/>
          <w:bCs/>
          <w:sz w:val="26"/>
          <w:szCs w:val="26"/>
          <w:u w:val="single"/>
        </w:rPr>
      </w:pPr>
      <w:r w:rsidRPr="00190FDF">
        <w:rPr>
          <w:rFonts w:ascii="Myriad Pro" w:hAnsi="Myriad Pro"/>
          <w:b/>
          <w:bCs/>
          <w:sz w:val="26"/>
          <w:szCs w:val="26"/>
          <w:u w:val="single"/>
        </w:rPr>
        <w:t>Спецсвязь</w:t>
      </w:r>
    </w:p>
    <w:p w14:paraId="6F8564A0" w14:textId="70556174" w:rsidR="00524614" w:rsidRP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t xml:space="preserve">ФГУП </w:t>
      </w:r>
      <w:r w:rsidR="006A0E4E">
        <w:rPr>
          <w:rFonts w:ascii="Myriad Pro" w:hAnsi="Myriad Pro"/>
          <w:sz w:val="26"/>
          <w:szCs w:val="26"/>
        </w:rPr>
        <w:t>«</w:t>
      </w:r>
      <w:r w:rsidRPr="00524614">
        <w:rPr>
          <w:rFonts w:ascii="Myriad Pro" w:hAnsi="Myriad Pro"/>
          <w:sz w:val="26"/>
          <w:szCs w:val="26"/>
        </w:rPr>
        <w:t>Главный центр специальной связи</w:t>
      </w:r>
      <w:r w:rsidR="006A0E4E">
        <w:rPr>
          <w:rFonts w:ascii="Myriad Pro" w:hAnsi="Myriad Pro"/>
          <w:sz w:val="26"/>
          <w:szCs w:val="26"/>
        </w:rPr>
        <w:t>»</w:t>
      </w:r>
      <w:r w:rsidRPr="00524614">
        <w:rPr>
          <w:rFonts w:ascii="Myriad Pro" w:hAnsi="Myriad Pro"/>
          <w:sz w:val="26"/>
          <w:szCs w:val="26"/>
        </w:rPr>
        <w:t xml:space="preserve"> договор №9937 от 01.01.2009г. на оказание услуги спецсвязи на сумму 30 тыс. руб. данная услуга необходима для организации пересылки информации под грифом секретно в соответствии разделом 5 ФЗ от 21.07.1993г. №5485-1 «О государственной тайне».</w:t>
      </w:r>
    </w:p>
    <w:p w14:paraId="6CF034B7" w14:textId="14F11D38" w:rsid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t>Ожидаемые затраты на 2018 год планируются исходя из плановых затрат 2017 года с учетом индексации 2018 года 4,0% и составят 25,4 тыс. руб.</w:t>
      </w:r>
    </w:p>
    <w:p w14:paraId="29BF1DBC" w14:textId="77777777" w:rsidR="00524614" w:rsidRDefault="00524614" w:rsidP="00524614">
      <w:pPr>
        <w:pStyle w:val="aa"/>
        <w:spacing w:before="240" w:after="240" w:line="360" w:lineRule="auto"/>
        <w:ind w:left="0" w:firstLine="567"/>
        <w:rPr>
          <w:rFonts w:ascii="Myriad Pro" w:hAnsi="Myriad Pro"/>
          <w:sz w:val="26"/>
          <w:szCs w:val="26"/>
        </w:rPr>
      </w:pPr>
    </w:p>
    <w:p w14:paraId="00FAB461" w14:textId="5F39069A" w:rsidR="00524614" w:rsidRPr="00190FDF" w:rsidRDefault="00524614" w:rsidP="00524614">
      <w:pPr>
        <w:pStyle w:val="aa"/>
        <w:spacing w:before="240" w:after="240" w:line="360" w:lineRule="auto"/>
        <w:ind w:left="0" w:firstLine="567"/>
        <w:rPr>
          <w:rFonts w:ascii="Myriad Pro" w:hAnsi="Myriad Pro"/>
          <w:b/>
          <w:bCs/>
          <w:sz w:val="26"/>
          <w:szCs w:val="26"/>
          <w:u w:val="single"/>
        </w:rPr>
      </w:pPr>
      <w:r w:rsidRPr="00190FDF">
        <w:rPr>
          <w:rFonts w:ascii="Myriad Pro" w:hAnsi="Myriad Pro"/>
          <w:b/>
          <w:bCs/>
          <w:sz w:val="26"/>
          <w:szCs w:val="26"/>
          <w:u w:val="single"/>
        </w:rPr>
        <w:t>Прочие услуги связи</w:t>
      </w:r>
    </w:p>
    <w:p w14:paraId="1F88B27B" w14:textId="6807C84E" w:rsidR="00524614" w:rsidRP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t>По статье прочие услуги связи заключено 5 договоров в зависимости от зоны обслуживания согласно приложенному реестру. Услуги по данным договорам необходимы для организации каналов виртуальной частной сети и радиорелейной связи, при помощи размещения параболических антенн и стоек связи ПАО МРСК Сибири на радиомачтах контрагентов.</w:t>
      </w:r>
    </w:p>
    <w:p w14:paraId="6FC4694A" w14:textId="11A78180" w:rsidR="00524614" w:rsidRP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t>Ожидаемые затраты на 2018 год планируются исходя из плановых затрат 2017 года с учетом индексации 2018 года 4,0% и составят по передаче электроэнергии 1 554,5 тыс. руб</w:t>
      </w:r>
      <w:r>
        <w:rPr>
          <w:rFonts w:ascii="Myriad Pro" w:hAnsi="Myriad Pro"/>
          <w:sz w:val="26"/>
          <w:szCs w:val="26"/>
        </w:rPr>
        <w:t>.</w:t>
      </w:r>
    </w:p>
    <w:p w14:paraId="41CA5579" w14:textId="77777777" w:rsidR="007A5445" w:rsidRPr="00241519" w:rsidRDefault="007A5445" w:rsidP="007A5445">
      <w:pPr>
        <w:spacing w:line="360" w:lineRule="auto"/>
        <w:jc w:val="both"/>
        <w:rPr>
          <w:rFonts w:ascii="Myriad Pro" w:hAnsi="Myriad Pro"/>
          <w:b/>
          <w:sz w:val="26"/>
          <w:szCs w:val="26"/>
        </w:rPr>
      </w:pPr>
      <w:r w:rsidRPr="00241519">
        <w:rPr>
          <w:rFonts w:ascii="Myriad Pro" w:hAnsi="Myriad Pro"/>
          <w:b/>
          <w:sz w:val="26"/>
          <w:szCs w:val="26"/>
        </w:rPr>
        <w:t>ПОЗИЦИЯ ОРГАНА РЕГУЛИРОВАНИЯ</w:t>
      </w:r>
    </w:p>
    <w:p w14:paraId="26B9D26D" w14:textId="5BAF6EF2" w:rsidR="007A5445" w:rsidRPr="00524614" w:rsidRDefault="00524614" w:rsidP="00524614">
      <w:pPr>
        <w:pStyle w:val="aa"/>
        <w:spacing w:after="240" w:line="360" w:lineRule="auto"/>
        <w:ind w:left="0" w:firstLine="567"/>
        <w:rPr>
          <w:rFonts w:ascii="Myriad Pro" w:hAnsi="Myriad Pro"/>
          <w:sz w:val="26"/>
          <w:szCs w:val="26"/>
        </w:rPr>
      </w:pPr>
      <w:r w:rsidRPr="00524614">
        <w:rPr>
          <w:rFonts w:ascii="Myriad Pro" w:hAnsi="Myriad Pro"/>
          <w:sz w:val="26"/>
          <w:szCs w:val="26"/>
        </w:rPr>
        <w:t xml:space="preserve">Управлением по тарифам по статье «Услуги связи» в НВВ на 2018 год приняты расходы в размере 40 729,23 тыс. руб. исходя из анализа представленных договоров на оказание услуг с контрагентами </w:t>
      </w:r>
      <w:r w:rsidRPr="00524614">
        <w:rPr>
          <w:rFonts w:ascii="Myriad Pro" w:eastAsia="Calibri" w:hAnsi="Myriad Pro"/>
          <w:sz w:val="26"/>
          <w:szCs w:val="26"/>
        </w:rPr>
        <w:t>на уровне фактических экономически обоснованных расходов за 2016 год с учетом доли отнесения затрат на регулируемый вид деятельности</w:t>
      </w:r>
      <w:r w:rsidRPr="00524614">
        <w:rPr>
          <w:rFonts w:ascii="Myriad Pro" w:hAnsi="Myriad Pro"/>
          <w:sz w:val="26"/>
          <w:szCs w:val="26"/>
        </w:rPr>
        <w:t xml:space="preserve">. </w:t>
      </w:r>
    </w:p>
    <w:p w14:paraId="7ADBBA3A" w14:textId="451AEBC9" w:rsidR="00524614" w:rsidRDefault="00524614" w:rsidP="007A5445">
      <w:pPr>
        <w:pStyle w:val="aa"/>
        <w:spacing w:after="240" w:line="360" w:lineRule="auto"/>
        <w:ind w:left="0" w:firstLine="709"/>
        <w:rPr>
          <w:rFonts w:ascii="Myriad Pro" w:hAnsi="Myriad Pro"/>
          <w:sz w:val="26"/>
          <w:szCs w:val="26"/>
        </w:rPr>
      </w:pPr>
      <w:r w:rsidRPr="00524614">
        <w:rPr>
          <w:rFonts w:ascii="Myriad Pro" w:hAnsi="Myriad Pro"/>
          <w:sz w:val="26"/>
          <w:szCs w:val="26"/>
        </w:rPr>
        <w:t xml:space="preserve">Расходы по </w:t>
      </w:r>
      <w:r w:rsidR="00EB7C8A">
        <w:rPr>
          <w:rFonts w:ascii="Myriad Pro" w:hAnsi="Myriad Pro"/>
          <w:sz w:val="26"/>
          <w:szCs w:val="26"/>
        </w:rPr>
        <w:t>И</w:t>
      </w:r>
      <w:r w:rsidR="00EB7C8A" w:rsidRPr="00524614">
        <w:rPr>
          <w:rFonts w:ascii="Myriad Pro" w:hAnsi="Myriad Pro"/>
          <w:sz w:val="26"/>
          <w:szCs w:val="26"/>
        </w:rPr>
        <w:t xml:space="preserve">сполнительному </w:t>
      </w:r>
      <w:r w:rsidRPr="00524614">
        <w:rPr>
          <w:rFonts w:ascii="Myriad Pro" w:hAnsi="Myriad Pro"/>
          <w:sz w:val="26"/>
          <w:szCs w:val="26"/>
        </w:rPr>
        <w:t>аппарату приняты с учетом договорных отношений, доли отнесения затрат на регулируемый вид деятельности (99,3%) и доли распределения затрат на Алтайский край (14,28%), индексов потребительских цен 2017/2016 – 103,9 и 2018/2017  –</w:t>
      </w:r>
      <w:r>
        <w:rPr>
          <w:rFonts w:ascii="Myriad Pro" w:hAnsi="Myriad Pro"/>
          <w:sz w:val="26"/>
          <w:szCs w:val="26"/>
        </w:rPr>
        <w:t xml:space="preserve"> </w:t>
      </w:r>
      <w:r w:rsidRPr="00524614">
        <w:rPr>
          <w:rFonts w:ascii="Myriad Pro" w:hAnsi="Myriad Pro"/>
          <w:sz w:val="26"/>
          <w:szCs w:val="26"/>
        </w:rPr>
        <w:t>103,7</w:t>
      </w:r>
      <w:r>
        <w:rPr>
          <w:rFonts w:ascii="Myriad Pro" w:hAnsi="Myriad Pro"/>
          <w:sz w:val="26"/>
          <w:szCs w:val="26"/>
        </w:rPr>
        <w:t>.</w:t>
      </w:r>
    </w:p>
    <w:tbl>
      <w:tblPr>
        <w:tblW w:w="9346" w:type="dxa"/>
        <w:tblLook w:val="04A0" w:firstRow="1" w:lastRow="0" w:firstColumn="1" w:lastColumn="0" w:noHBand="0" w:noVBand="1"/>
      </w:tblPr>
      <w:tblGrid>
        <w:gridCol w:w="2101"/>
        <w:gridCol w:w="1193"/>
        <w:gridCol w:w="1358"/>
        <w:gridCol w:w="1554"/>
        <w:gridCol w:w="1565"/>
        <w:gridCol w:w="1575"/>
      </w:tblGrid>
      <w:tr w:rsidR="00524614" w:rsidRPr="00524614" w14:paraId="71A59234" w14:textId="77777777" w:rsidTr="00694033">
        <w:trPr>
          <w:trHeight w:val="480"/>
          <w:tblHeader/>
        </w:trPr>
        <w:tc>
          <w:tcPr>
            <w:tcW w:w="210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4F57C9BE" w14:textId="77777777" w:rsidR="00524614" w:rsidRPr="00524614" w:rsidRDefault="00524614" w:rsidP="001D75C6">
            <w:pPr>
              <w:spacing w:line="283" w:lineRule="auto"/>
              <w:jc w:val="center"/>
              <w:rPr>
                <w:rFonts w:ascii="Myriad Pro" w:hAnsi="Myriad Pro" w:cs="Tahoma"/>
                <w:b/>
                <w:bCs/>
                <w:color w:val="FFFFFF"/>
                <w:sz w:val="18"/>
                <w:szCs w:val="18"/>
              </w:rPr>
            </w:pPr>
            <w:r w:rsidRPr="00524614">
              <w:rPr>
                <w:rFonts w:ascii="Myriad Pro" w:hAnsi="Myriad Pro" w:cs="Tahoma"/>
                <w:b/>
                <w:bCs/>
                <w:color w:val="FFFFFF"/>
                <w:sz w:val="18"/>
                <w:szCs w:val="18"/>
              </w:rPr>
              <w:lastRenderedPageBreak/>
              <w:t>Подконтрольные расходы</w:t>
            </w:r>
          </w:p>
        </w:tc>
        <w:tc>
          <w:tcPr>
            <w:tcW w:w="1193" w:type="dxa"/>
            <w:tcBorders>
              <w:top w:val="single" w:sz="8" w:space="0" w:color="FFFFFF"/>
              <w:left w:val="nil"/>
              <w:bottom w:val="nil"/>
              <w:right w:val="single" w:sz="8" w:space="0" w:color="FFFFFF"/>
            </w:tcBorders>
            <w:shd w:val="clear" w:color="000000" w:fill="4F6228"/>
            <w:vAlign w:val="center"/>
            <w:hideMark/>
          </w:tcPr>
          <w:p w14:paraId="75E36832" w14:textId="77777777" w:rsidR="00524614" w:rsidRPr="00524614" w:rsidRDefault="00524614" w:rsidP="001D75C6">
            <w:pPr>
              <w:spacing w:line="283" w:lineRule="auto"/>
              <w:ind w:left="-115" w:right="-68"/>
              <w:jc w:val="center"/>
              <w:rPr>
                <w:rFonts w:ascii="Myriad Pro" w:hAnsi="Myriad Pro" w:cs="Tahoma"/>
                <w:b/>
                <w:bCs/>
                <w:color w:val="FFFFFF"/>
                <w:sz w:val="18"/>
                <w:szCs w:val="18"/>
              </w:rPr>
            </w:pPr>
            <w:r w:rsidRPr="00524614">
              <w:rPr>
                <w:rFonts w:ascii="Myriad Pro" w:hAnsi="Myriad Pro" w:cs="Tahoma"/>
                <w:b/>
                <w:bCs/>
                <w:color w:val="FFFFFF"/>
                <w:sz w:val="18"/>
                <w:szCs w:val="18"/>
              </w:rPr>
              <w:t>Факт</w:t>
            </w:r>
          </w:p>
        </w:tc>
        <w:tc>
          <w:tcPr>
            <w:tcW w:w="1358" w:type="dxa"/>
            <w:tcBorders>
              <w:top w:val="single" w:sz="8" w:space="0" w:color="FFFFFF"/>
              <w:left w:val="nil"/>
              <w:bottom w:val="nil"/>
              <w:right w:val="single" w:sz="8" w:space="0" w:color="FFFFFF"/>
            </w:tcBorders>
            <w:shd w:val="clear" w:color="000000" w:fill="4F6228"/>
            <w:vAlign w:val="center"/>
            <w:hideMark/>
          </w:tcPr>
          <w:p w14:paraId="30212EC4" w14:textId="77777777"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Tahoma"/>
                <w:b/>
                <w:bCs/>
                <w:color w:val="FFFFFF"/>
                <w:sz w:val="18"/>
                <w:szCs w:val="18"/>
              </w:rPr>
              <w:t>Предложение</w:t>
            </w:r>
          </w:p>
        </w:tc>
        <w:tc>
          <w:tcPr>
            <w:tcW w:w="1554" w:type="dxa"/>
            <w:tcBorders>
              <w:top w:val="single" w:sz="8" w:space="0" w:color="FFFFFF"/>
              <w:left w:val="nil"/>
              <w:bottom w:val="nil"/>
              <w:right w:val="single" w:sz="8" w:space="0" w:color="FFFFFF"/>
            </w:tcBorders>
            <w:shd w:val="clear" w:color="000000" w:fill="4F6228"/>
            <w:vAlign w:val="center"/>
            <w:hideMark/>
          </w:tcPr>
          <w:p w14:paraId="040BDE90" w14:textId="77777777"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Tahoma"/>
                <w:b/>
                <w:bCs/>
                <w:color w:val="FFFFFF"/>
                <w:sz w:val="18"/>
                <w:szCs w:val="18"/>
              </w:rPr>
              <w:t>Принято, как Эк. Обоснованные</w:t>
            </w:r>
          </w:p>
        </w:tc>
        <w:tc>
          <w:tcPr>
            <w:tcW w:w="1565" w:type="dxa"/>
            <w:tcBorders>
              <w:top w:val="single" w:sz="8" w:space="0" w:color="FFFFFF"/>
              <w:left w:val="nil"/>
              <w:bottom w:val="nil"/>
              <w:right w:val="single" w:sz="8" w:space="0" w:color="FFFFFF"/>
            </w:tcBorders>
            <w:shd w:val="clear" w:color="000000" w:fill="4F6228"/>
            <w:vAlign w:val="center"/>
            <w:hideMark/>
          </w:tcPr>
          <w:p w14:paraId="5665E71E" w14:textId="77777777"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Tahoma"/>
                <w:b/>
                <w:bCs/>
                <w:color w:val="FFFFFF"/>
                <w:sz w:val="18"/>
                <w:szCs w:val="18"/>
              </w:rPr>
              <w:t xml:space="preserve"> Утверждено на 2018 год</w:t>
            </w:r>
          </w:p>
        </w:tc>
        <w:tc>
          <w:tcPr>
            <w:tcW w:w="1575" w:type="dxa"/>
            <w:tcBorders>
              <w:top w:val="single" w:sz="8" w:space="0" w:color="FFFFFF"/>
              <w:left w:val="nil"/>
              <w:bottom w:val="nil"/>
              <w:right w:val="single" w:sz="8" w:space="0" w:color="FFFFFF"/>
            </w:tcBorders>
            <w:shd w:val="clear" w:color="000000" w:fill="4F6228"/>
            <w:hideMark/>
          </w:tcPr>
          <w:p w14:paraId="1E605B91" w14:textId="5BD7C70A" w:rsidR="00524614" w:rsidRPr="00524614" w:rsidRDefault="00524614" w:rsidP="001D75C6">
            <w:pPr>
              <w:spacing w:line="283" w:lineRule="auto"/>
              <w:ind w:left="-115" w:right="-105"/>
              <w:jc w:val="center"/>
              <w:rPr>
                <w:rFonts w:ascii="Myriad Pro" w:hAnsi="Myriad Pro" w:cs="Tahoma"/>
                <w:b/>
                <w:bCs/>
                <w:color w:val="FFFFFF"/>
                <w:sz w:val="18"/>
                <w:szCs w:val="18"/>
              </w:rPr>
            </w:pPr>
            <w:r w:rsidRPr="00524614">
              <w:rPr>
                <w:rFonts w:ascii="Myriad Pro" w:hAnsi="Myriad Pro" w:cs="Tahoma"/>
                <w:b/>
                <w:bCs/>
                <w:color w:val="FFFFFF"/>
                <w:sz w:val="18"/>
                <w:szCs w:val="18"/>
              </w:rPr>
              <w:t>Скорректировано</w:t>
            </w:r>
            <w:r>
              <w:rPr>
                <w:rFonts w:ascii="Myriad Pro" w:hAnsi="Myriad Pro" w:cs="Tahoma"/>
                <w:b/>
                <w:bCs/>
                <w:color w:val="FFFFFF"/>
                <w:sz w:val="18"/>
                <w:szCs w:val="18"/>
              </w:rPr>
              <w:br/>
            </w:r>
            <w:r w:rsidRPr="00524614">
              <w:rPr>
                <w:rFonts w:ascii="Myriad Pro" w:hAnsi="Myriad Pro" w:cs="Tahoma"/>
                <w:b/>
                <w:bCs/>
                <w:color w:val="FFFFFF"/>
                <w:sz w:val="18"/>
                <w:szCs w:val="18"/>
              </w:rPr>
              <w:t xml:space="preserve"> на 2018 год </w:t>
            </w:r>
          </w:p>
        </w:tc>
      </w:tr>
      <w:tr w:rsidR="00524614" w:rsidRPr="00524614" w14:paraId="35711E84" w14:textId="77777777" w:rsidTr="00694033">
        <w:trPr>
          <w:trHeight w:val="482"/>
          <w:tblHeader/>
        </w:trPr>
        <w:tc>
          <w:tcPr>
            <w:tcW w:w="2101" w:type="dxa"/>
            <w:vMerge/>
            <w:tcBorders>
              <w:top w:val="single" w:sz="8" w:space="0" w:color="FFFFFF"/>
              <w:left w:val="single" w:sz="8" w:space="0" w:color="FFFFFF"/>
              <w:bottom w:val="nil"/>
              <w:right w:val="single" w:sz="8" w:space="0" w:color="FFFFFF"/>
            </w:tcBorders>
            <w:vAlign w:val="center"/>
            <w:hideMark/>
          </w:tcPr>
          <w:p w14:paraId="77E6CE7F" w14:textId="77777777" w:rsidR="00524614" w:rsidRPr="00524614" w:rsidRDefault="00524614" w:rsidP="001D75C6">
            <w:pPr>
              <w:spacing w:line="283" w:lineRule="auto"/>
              <w:rPr>
                <w:rFonts w:ascii="Myriad Pro" w:hAnsi="Myriad Pro" w:cs="Tahoma"/>
                <w:b/>
                <w:bCs/>
                <w:color w:val="FFFFFF"/>
                <w:sz w:val="18"/>
                <w:szCs w:val="18"/>
              </w:rPr>
            </w:pPr>
          </w:p>
        </w:tc>
        <w:tc>
          <w:tcPr>
            <w:tcW w:w="1193" w:type="dxa"/>
            <w:tcBorders>
              <w:top w:val="nil"/>
              <w:left w:val="nil"/>
              <w:bottom w:val="nil"/>
              <w:right w:val="single" w:sz="8" w:space="0" w:color="FFFFFF"/>
            </w:tcBorders>
            <w:shd w:val="clear" w:color="000000" w:fill="4F6228"/>
            <w:vAlign w:val="center"/>
            <w:hideMark/>
          </w:tcPr>
          <w:p w14:paraId="6C8CD6D8" w14:textId="77777777"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Arial"/>
                <w:b/>
                <w:bCs/>
                <w:color w:val="FFFFFF"/>
                <w:sz w:val="18"/>
                <w:szCs w:val="18"/>
              </w:rPr>
              <w:t>Филиала на 2016 год</w:t>
            </w:r>
          </w:p>
        </w:tc>
        <w:tc>
          <w:tcPr>
            <w:tcW w:w="1358" w:type="dxa"/>
            <w:tcBorders>
              <w:top w:val="nil"/>
              <w:left w:val="nil"/>
              <w:bottom w:val="nil"/>
              <w:right w:val="single" w:sz="8" w:space="0" w:color="FFFFFF"/>
            </w:tcBorders>
            <w:shd w:val="clear" w:color="000000" w:fill="4F6228"/>
            <w:vAlign w:val="center"/>
            <w:hideMark/>
          </w:tcPr>
          <w:p w14:paraId="721B0E48" w14:textId="7D545DB8"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Arial"/>
                <w:b/>
                <w:bCs/>
                <w:color w:val="FFFFFF"/>
                <w:sz w:val="18"/>
                <w:szCs w:val="18"/>
              </w:rPr>
              <w:t xml:space="preserve">Филиала на </w:t>
            </w:r>
            <w:r>
              <w:rPr>
                <w:rFonts w:ascii="Myriad Pro" w:hAnsi="Myriad Pro" w:cs="Arial"/>
                <w:b/>
                <w:bCs/>
                <w:color w:val="FFFFFF"/>
                <w:sz w:val="18"/>
                <w:szCs w:val="18"/>
              </w:rPr>
              <w:br/>
            </w:r>
            <w:r w:rsidRPr="00524614">
              <w:rPr>
                <w:rFonts w:ascii="Myriad Pro" w:hAnsi="Myriad Pro" w:cs="Arial"/>
                <w:b/>
                <w:bCs/>
                <w:color w:val="FFFFFF"/>
                <w:sz w:val="18"/>
                <w:szCs w:val="18"/>
              </w:rPr>
              <w:t>2018 год</w:t>
            </w:r>
          </w:p>
        </w:tc>
        <w:tc>
          <w:tcPr>
            <w:tcW w:w="1554" w:type="dxa"/>
            <w:tcBorders>
              <w:top w:val="nil"/>
              <w:left w:val="nil"/>
              <w:bottom w:val="nil"/>
              <w:right w:val="single" w:sz="8" w:space="0" w:color="FFFFFF"/>
            </w:tcBorders>
            <w:shd w:val="clear" w:color="000000" w:fill="4F6228"/>
            <w:vAlign w:val="center"/>
            <w:hideMark/>
          </w:tcPr>
          <w:p w14:paraId="12FFDD11" w14:textId="77777777"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Tahoma"/>
                <w:b/>
                <w:bCs/>
                <w:color w:val="FFFFFF"/>
                <w:sz w:val="18"/>
                <w:szCs w:val="18"/>
              </w:rPr>
              <w:t>Управлением по тарифам</w:t>
            </w:r>
          </w:p>
        </w:tc>
        <w:tc>
          <w:tcPr>
            <w:tcW w:w="1565" w:type="dxa"/>
            <w:tcBorders>
              <w:top w:val="nil"/>
              <w:left w:val="nil"/>
              <w:bottom w:val="nil"/>
              <w:right w:val="single" w:sz="8" w:space="0" w:color="FFFFFF"/>
            </w:tcBorders>
            <w:shd w:val="clear" w:color="000000" w:fill="4F6228"/>
            <w:vAlign w:val="center"/>
            <w:hideMark/>
          </w:tcPr>
          <w:p w14:paraId="7CD080DB" w14:textId="05F552A1" w:rsidR="00524614" w:rsidRPr="00524614" w:rsidRDefault="00524614" w:rsidP="001D75C6">
            <w:pPr>
              <w:spacing w:line="283" w:lineRule="auto"/>
              <w:ind w:left="-115" w:right="-121"/>
              <w:jc w:val="center"/>
              <w:rPr>
                <w:rFonts w:ascii="Myriad Pro" w:hAnsi="Myriad Pro" w:cs="Tahoma"/>
                <w:b/>
                <w:bCs/>
                <w:color w:val="FFFFFF"/>
                <w:sz w:val="18"/>
                <w:szCs w:val="18"/>
              </w:rPr>
            </w:pPr>
            <w:r w:rsidRPr="00524614">
              <w:rPr>
                <w:rFonts w:ascii="Myriad Pro" w:hAnsi="Myriad Pro" w:cs="Tahoma"/>
                <w:b/>
                <w:bCs/>
                <w:color w:val="FFFFFF"/>
                <w:sz w:val="18"/>
                <w:szCs w:val="18"/>
              </w:rPr>
              <w:t xml:space="preserve"> (решение от 26.12.2017 № 760</w:t>
            </w:r>
            <w:r>
              <w:rPr>
                <w:rFonts w:ascii="Myriad Pro" w:hAnsi="Myriad Pro" w:cs="Tahoma"/>
                <w:b/>
                <w:bCs/>
                <w:color w:val="FFFFFF"/>
                <w:sz w:val="18"/>
                <w:szCs w:val="18"/>
              </w:rPr>
              <w:t>)</w:t>
            </w:r>
            <w:r w:rsidRPr="00524614">
              <w:rPr>
                <w:rFonts w:ascii="Myriad Pro" w:hAnsi="Myriad Pro" w:cs="Tahoma"/>
                <w:b/>
                <w:bCs/>
                <w:color w:val="FFFFFF"/>
                <w:sz w:val="18"/>
                <w:szCs w:val="18"/>
              </w:rPr>
              <w:t xml:space="preserve"> </w:t>
            </w:r>
          </w:p>
        </w:tc>
        <w:tc>
          <w:tcPr>
            <w:tcW w:w="1575" w:type="dxa"/>
            <w:tcBorders>
              <w:top w:val="nil"/>
              <w:left w:val="nil"/>
              <w:bottom w:val="nil"/>
              <w:right w:val="single" w:sz="8" w:space="0" w:color="FFFFFF"/>
            </w:tcBorders>
            <w:shd w:val="clear" w:color="000000" w:fill="4F6228"/>
            <w:hideMark/>
          </w:tcPr>
          <w:p w14:paraId="65EC4DCA" w14:textId="77777777" w:rsidR="00524614" w:rsidRPr="00524614" w:rsidRDefault="00524614" w:rsidP="001D75C6">
            <w:pPr>
              <w:spacing w:line="283" w:lineRule="auto"/>
              <w:ind w:left="-115" w:right="-196"/>
              <w:jc w:val="center"/>
              <w:rPr>
                <w:rFonts w:ascii="Myriad Pro" w:hAnsi="Myriad Pro" w:cs="Tahoma"/>
                <w:b/>
                <w:bCs/>
                <w:color w:val="FFFFFF"/>
                <w:sz w:val="18"/>
                <w:szCs w:val="18"/>
              </w:rPr>
            </w:pPr>
            <w:r w:rsidRPr="00524614">
              <w:rPr>
                <w:rFonts w:ascii="Myriad Pro" w:hAnsi="Myriad Pro" w:cs="Tahoma"/>
                <w:b/>
                <w:bCs/>
                <w:color w:val="FFFFFF"/>
                <w:sz w:val="18"/>
                <w:szCs w:val="18"/>
              </w:rPr>
              <w:t>(решение от 27.12.2018 № 616)</w:t>
            </w:r>
          </w:p>
        </w:tc>
      </w:tr>
      <w:tr w:rsidR="00524614" w:rsidRPr="00524614" w14:paraId="6F9EC862" w14:textId="77777777" w:rsidTr="00694033">
        <w:trPr>
          <w:trHeight w:val="300"/>
        </w:trPr>
        <w:tc>
          <w:tcPr>
            <w:tcW w:w="2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AC8984" w14:textId="77777777" w:rsidR="00524614" w:rsidRPr="00524614" w:rsidRDefault="00524614" w:rsidP="001D75C6">
            <w:pPr>
              <w:spacing w:line="283" w:lineRule="auto"/>
              <w:rPr>
                <w:rFonts w:ascii="Myriad Pro" w:hAnsi="Myriad Pro" w:cs="Tahoma"/>
                <w:b/>
                <w:bCs/>
                <w:color w:val="000000"/>
                <w:sz w:val="18"/>
                <w:szCs w:val="18"/>
              </w:rPr>
            </w:pPr>
            <w:r w:rsidRPr="00524614">
              <w:rPr>
                <w:rFonts w:ascii="Myriad Pro" w:hAnsi="Myriad Pro" w:cs="Tahoma"/>
                <w:b/>
                <w:bCs/>
                <w:color w:val="000000"/>
                <w:sz w:val="18"/>
                <w:szCs w:val="18"/>
              </w:rPr>
              <w:t>Услуги связи</w:t>
            </w:r>
          </w:p>
        </w:tc>
        <w:tc>
          <w:tcPr>
            <w:tcW w:w="1193" w:type="dxa"/>
            <w:tcBorders>
              <w:top w:val="single" w:sz="4" w:space="0" w:color="auto"/>
              <w:left w:val="single" w:sz="4" w:space="0" w:color="auto"/>
              <w:bottom w:val="single" w:sz="4" w:space="0" w:color="auto"/>
              <w:right w:val="single" w:sz="4" w:space="0" w:color="auto"/>
            </w:tcBorders>
            <w:shd w:val="clear" w:color="auto" w:fill="auto"/>
            <w:noWrap/>
            <w:hideMark/>
          </w:tcPr>
          <w:p w14:paraId="29246572" w14:textId="77777777" w:rsidR="00524614" w:rsidRPr="00524614" w:rsidRDefault="00524614" w:rsidP="001D75C6">
            <w:pPr>
              <w:spacing w:line="283" w:lineRule="auto"/>
              <w:jc w:val="right"/>
              <w:rPr>
                <w:rFonts w:ascii="Myriad Pro" w:hAnsi="Myriad Pro" w:cs="Tahoma"/>
                <w:b/>
                <w:bCs/>
                <w:sz w:val="18"/>
                <w:szCs w:val="18"/>
              </w:rPr>
            </w:pPr>
            <w:r w:rsidRPr="00524614">
              <w:rPr>
                <w:rFonts w:ascii="Myriad Pro" w:hAnsi="Myriad Pro" w:cs="Tahoma"/>
                <w:b/>
                <w:bCs/>
                <w:sz w:val="18"/>
                <w:szCs w:val="18"/>
              </w:rPr>
              <w:t>38145,00</w:t>
            </w:r>
          </w:p>
        </w:tc>
        <w:tc>
          <w:tcPr>
            <w:tcW w:w="1358" w:type="dxa"/>
            <w:tcBorders>
              <w:top w:val="single" w:sz="4" w:space="0" w:color="auto"/>
              <w:left w:val="nil"/>
              <w:bottom w:val="single" w:sz="4" w:space="0" w:color="auto"/>
              <w:right w:val="single" w:sz="4" w:space="0" w:color="auto"/>
            </w:tcBorders>
            <w:shd w:val="clear" w:color="auto" w:fill="auto"/>
            <w:noWrap/>
            <w:hideMark/>
          </w:tcPr>
          <w:p w14:paraId="74548DBE" w14:textId="77777777" w:rsidR="00524614" w:rsidRPr="00524614" w:rsidRDefault="00524614" w:rsidP="001D75C6">
            <w:pPr>
              <w:spacing w:line="283" w:lineRule="auto"/>
              <w:jc w:val="right"/>
              <w:rPr>
                <w:rFonts w:ascii="Myriad Pro" w:hAnsi="Myriad Pro" w:cs="Tahoma"/>
                <w:b/>
                <w:bCs/>
                <w:sz w:val="18"/>
                <w:szCs w:val="18"/>
              </w:rPr>
            </w:pPr>
            <w:r w:rsidRPr="00524614">
              <w:rPr>
                <w:rFonts w:ascii="Myriad Pro" w:hAnsi="Myriad Pro" w:cs="Tahoma"/>
                <w:b/>
                <w:bCs/>
                <w:sz w:val="18"/>
                <w:szCs w:val="18"/>
              </w:rPr>
              <w:t>45933,90</w:t>
            </w:r>
          </w:p>
        </w:tc>
        <w:tc>
          <w:tcPr>
            <w:tcW w:w="1554" w:type="dxa"/>
            <w:tcBorders>
              <w:top w:val="single" w:sz="4" w:space="0" w:color="auto"/>
              <w:left w:val="nil"/>
              <w:bottom w:val="single" w:sz="4" w:space="0" w:color="auto"/>
              <w:right w:val="single" w:sz="4" w:space="0" w:color="auto"/>
            </w:tcBorders>
            <w:shd w:val="clear" w:color="auto" w:fill="auto"/>
            <w:noWrap/>
            <w:hideMark/>
          </w:tcPr>
          <w:p w14:paraId="6ACEAF3A" w14:textId="77777777" w:rsidR="00524614" w:rsidRPr="00524614" w:rsidRDefault="00524614" w:rsidP="001D75C6">
            <w:pPr>
              <w:spacing w:line="283" w:lineRule="auto"/>
              <w:jc w:val="right"/>
              <w:rPr>
                <w:rFonts w:ascii="Myriad Pro" w:hAnsi="Myriad Pro" w:cs="Tahoma"/>
                <w:b/>
                <w:bCs/>
                <w:sz w:val="18"/>
                <w:szCs w:val="18"/>
              </w:rPr>
            </w:pPr>
            <w:r w:rsidRPr="00524614">
              <w:rPr>
                <w:rFonts w:ascii="Myriad Pro" w:hAnsi="Myriad Pro" w:cs="Tahoma"/>
                <w:b/>
                <w:bCs/>
                <w:sz w:val="18"/>
                <w:szCs w:val="18"/>
              </w:rPr>
              <w:t>42368,88</w:t>
            </w:r>
          </w:p>
        </w:tc>
        <w:tc>
          <w:tcPr>
            <w:tcW w:w="1565" w:type="dxa"/>
            <w:tcBorders>
              <w:top w:val="single" w:sz="4" w:space="0" w:color="auto"/>
              <w:left w:val="nil"/>
              <w:bottom w:val="single" w:sz="4" w:space="0" w:color="auto"/>
              <w:right w:val="single" w:sz="4" w:space="0" w:color="auto"/>
            </w:tcBorders>
            <w:shd w:val="clear" w:color="auto" w:fill="auto"/>
            <w:noWrap/>
            <w:hideMark/>
          </w:tcPr>
          <w:p w14:paraId="162531FE" w14:textId="77777777" w:rsidR="00524614" w:rsidRPr="00524614" w:rsidRDefault="00524614" w:rsidP="001D75C6">
            <w:pPr>
              <w:spacing w:line="283" w:lineRule="auto"/>
              <w:jc w:val="right"/>
              <w:rPr>
                <w:rFonts w:ascii="Myriad Pro" w:hAnsi="Myriad Pro" w:cs="Tahoma"/>
                <w:b/>
                <w:bCs/>
                <w:sz w:val="18"/>
                <w:szCs w:val="18"/>
              </w:rPr>
            </w:pPr>
            <w:r w:rsidRPr="00524614">
              <w:rPr>
                <w:rFonts w:ascii="Myriad Pro" w:hAnsi="Myriad Pro" w:cs="Tahoma"/>
                <w:b/>
                <w:bCs/>
                <w:sz w:val="18"/>
                <w:szCs w:val="18"/>
              </w:rPr>
              <w:t>40770,64</w:t>
            </w:r>
          </w:p>
        </w:tc>
        <w:tc>
          <w:tcPr>
            <w:tcW w:w="1575" w:type="dxa"/>
            <w:tcBorders>
              <w:top w:val="single" w:sz="4" w:space="0" w:color="auto"/>
              <w:left w:val="nil"/>
              <w:bottom w:val="single" w:sz="4" w:space="0" w:color="auto"/>
              <w:right w:val="single" w:sz="4" w:space="0" w:color="auto"/>
            </w:tcBorders>
            <w:shd w:val="clear" w:color="auto" w:fill="auto"/>
            <w:noWrap/>
            <w:hideMark/>
          </w:tcPr>
          <w:p w14:paraId="2BFBA2BC" w14:textId="77777777" w:rsidR="00524614" w:rsidRPr="00524614" w:rsidRDefault="00524614" w:rsidP="001D75C6">
            <w:pPr>
              <w:spacing w:line="283" w:lineRule="auto"/>
              <w:jc w:val="right"/>
              <w:rPr>
                <w:rFonts w:ascii="Myriad Pro" w:hAnsi="Myriad Pro" w:cs="Tahoma"/>
                <w:b/>
                <w:bCs/>
                <w:sz w:val="18"/>
                <w:szCs w:val="18"/>
              </w:rPr>
            </w:pPr>
            <w:r w:rsidRPr="00524614">
              <w:rPr>
                <w:rFonts w:ascii="Myriad Pro" w:hAnsi="Myriad Pro" w:cs="Tahoma"/>
                <w:b/>
                <w:bCs/>
                <w:sz w:val="18"/>
                <w:szCs w:val="18"/>
              </w:rPr>
              <w:t>40729,23</w:t>
            </w:r>
          </w:p>
        </w:tc>
      </w:tr>
      <w:tr w:rsidR="00524614" w:rsidRPr="00524614" w14:paraId="79E6E999" w14:textId="77777777" w:rsidTr="00694033">
        <w:trPr>
          <w:trHeight w:val="285"/>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397A3962" w14:textId="77777777" w:rsidR="00524614" w:rsidRPr="00524614" w:rsidRDefault="00524614" w:rsidP="001D75C6">
            <w:pPr>
              <w:spacing w:line="283" w:lineRule="auto"/>
              <w:rPr>
                <w:rFonts w:ascii="Myriad Pro" w:hAnsi="Myriad Pro" w:cs="Tahoma"/>
                <w:color w:val="000000"/>
                <w:sz w:val="18"/>
                <w:szCs w:val="18"/>
              </w:rPr>
            </w:pPr>
            <w:r w:rsidRPr="00524614">
              <w:rPr>
                <w:rFonts w:ascii="Myriad Pro" w:hAnsi="Myriad Pro" w:cs="Tahoma"/>
                <w:color w:val="000000"/>
                <w:sz w:val="18"/>
                <w:szCs w:val="18"/>
              </w:rPr>
              <w:t>Стационарная связь</w:t>
            </w:r>
          </w:p>
        </w:tc>
        <w:tc>
          <w:tcPr>
            <w:tcW w:w="1193" w:type="dxa"/>
            <w:tcBorders>
              <w:top w:val="nil"/>
              <w:left w:val="single" w:sz="4" w:space="0" w:color="auto"/>
              <w:bottom w:val="single" w:sz="4" w:space="0" w:color="auto"/>
              <w:right w:val="single" w:sz="4" w:space="0" w:color="auto"/>
            </w:tcBorders>
            <w:shd w:val="clear" w:color="auto" w:fill="auto"/>
            <w:noWrap/>
            <w:hideMark/>
          </w:tcPr>
          <w:p w14:paraId="20F84017"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5 635,00</w:t>
            </w:r>
          </w:p>
        </w:tc>
        <w:tc>
          <w:tcPr>
            <w:tcW w:w="1358" w:type="dxa"/>
            <w:tcBorders>
              <w:top w:val="nil"/>
              <w:left w:val="nil"/>
              <w:bottom w:val="single" w:sz="4" w:space="0" w:color="auto"/>
              <w:right w:val="single" w:sz="4" w:space="0" w:color="auto"/>
            </w:tcBorders>
            <w:shd w:val="clear" w:color="auto" w:fill="auto"/>
            <w:noWrap/>
            <w:hideMark/>
          </w:tcPr>
          <w:p w14:paraId="6EBF83E0"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6 155,60</w:t>
            </w:r>
          </w:p>
        </w:tc>
        <w:tc>
          <w:tcPr>
            <w:tcW w:w="1554" w:type="dxa"/>
            <w:tcBorders>
              <w:top w:val="nil"/>
              <w:left w:val="nil"/>
              <w:bottom w:val="single" w:sz="4" w:space="0" w:color="auto"/>
              <w:right w:val="single" w:sz="4" w:space="0" w:color="auto"/>
            </w:tcBorders>
            <w:shd w:val="clear" w:color="auto" w:fill="auto"/>
            <w:noWrap/>
            <w:hideMark/>
          </w:tcPr>
          <w:p w14:paraId="44331A31"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5 669,42</w:t>
            </w:r>
          </w:p>
        </w:tc>
        <w:tc>
          <w:tcPr>
            <w:tcW w:w="1565" w:type="dxa"/>
            <w:tcBorders>
              <w:top w:val="nil"/>
              <w:left w:val="nil"/>
              <w:bottom w:val="single" w:sz="4" w:space="0" w:color="auto"/>
              <w:right w:val="single" w:sz="4" w:space="0" w:color="auto"/>
            </w:tcBorders>
            <w:shd w:val="clear" w:color="auto" w:fill="auto"/>
            <w:noWrap/>
            <w:hideMark/>
          </w:tcPr>
          <w:p w14:paraId="7780A057"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5 455,56</w:t>
            </w:r>
          </w:p>
        </w:tc>
        <w:tc>
          <w:tcPr>
            <w:tcW w:w="1575" w:type="dxa"/>
            <w:tcBorders>
              <w:top w:val="nil"/>
              <w:left w:val="nil"/>
              <w:bottom w:val="single" w:sz="4" w:space="0" w:color="auto"/>
              <w:right w:val="single" w:sz="4" w:space="0" w:color="auto"/>
            </w:tcBorders>
            <w:shd w:val="clear" w:color="auto" w:fill="auto"/>
            <w:noWrap/>
            <w:hideMark/>
          </w:tcPr>
          <w:p w14:paraId="1C9421F1"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5 450,02</w:t>
            </w:r>
          </w:p>
        </w:tc>
      </w:tr>
      <w:tr w:rsidR="00524614" w:rsidRPr="00524614" w14:paraId="2D48567F" w14:textId="77777777" w:rsidTr="00694033">
        <w:trPr>
          <w:trHeight w:val="285"/>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2A9C84A0" w14:textId="77777777" w:rsidR="00524614" w:rsidRPr="00524614" w:rsidRDefault="00524614" w:rsidP="001D75C6">
            <w:pPr>
              <w:spacing w:line="283" w:lineRule="auto"/>
              <w:rPr>
                <w:rFonts w:ascii="Myriad Pro" w:hAnsi="Myriad Pro" w:cs="Tahoma"/>
                <w:color w:val="000000"/>
                <w:sz w:val="18"/>
                <w:szCs w:val="18"/>
              </w:rPr>
            </w:pPr>
            <w:r w:rsidRPr="00524614">
              <w:rPr>
                <w:rFonts w:ascii="Myriad Pro" w:hAnsi="Myriad Pro" w:cs="Tahoma"/>
                <w:color w:val="000000"/>
                <w:sz w:val="18"/>
                <w:szCs w:val="18"/>
              </w:rPr>
              <w:t>Мобильная связь</w:t>
            </w:r>
          </w:p>
        </w:tc>
        <w:tc>
          <w:tcPr>
            <w:tcW w:w="1193" w:type="dxa"/>
            <w:tcBorders>
              <w:top w:val="nil"/>
              <w:left w:val="single" w:sz="4" w:space="0" w:color="auto"/>
              <w:bottom w:val="single" w:sz="4" w:space="0" w:color="auto"/>
              <w:right w:val="single" w:sz="4" w:space="0" w:color="auto"/>
            </w:tcBorders>
            <w:shd w:val="clear" w:color="auto" w:fill="auto"/>
            <w:noWrap/>
            <w:hideMark/>
          </w:tcPr>
          <w:p w14:paraId="5198B348"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2 192,00</w:t>
            </w:r>
          </w:p>
        </w:tc>
        <w:tc>
          <w:tcPr>
            <w:tcW w:w="1358" w:type="dxa"/>
            <w:tcBorders>
              <w:top w:val="nil"/>
              <w:left w:val="nil"/>
              <w:bottom w:val="single" w:sz="4" w:space="0" w:color="auto"/>
              <w:right w:val="single" w:sz="4" w:space="0" w:color="auto"/>
            </w:tcBorders>
            <w:shd w:val="clear" w:color="auto" w:fill="auto"/>
            <w:noWrap/>
            <w:hideMark/>
          </w:tcPr>
          <w:p w14:paraId="6A22C418"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5 563,80</w:t>
            </w:r>
          </w:p>
        </w:tc>
        <w:tc>
          <w:tcPr>
            <w:tcW w:w="1554" w:type="dxa"/>
            <w:tcBorders>
              <w:top w:val="nil"/>
              <w:left w:val="nil"/>
              <w:bottom w:val="single" w:sz="4" w:space="0" w:color="auto"/>
              <w:right w:val="single" w:sz="4" w:space="0" w:color="auto"/>
            </w:tcBorders>
            <w:shd w:val="clear" w:color="auto" w:fill="auto"/>
            <w:noWrap/>
            <w:hideMark/>
          </w:tcPr>
          <w:p w14:paraId="52C9BEFC"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2 361,88</w:t>
            </w:r>
          </w:p>
        </w:tc>
        <w:tc>
          <w:tcPr>
            <w:tcW w:w="1565" w:type="dxa"/>
            <w:tcBorders>
              <w:top w:val="nil"/>
              <w:left w:val="nil"/>
              <w:bottom w:val="single" w:sz="4" w:space="0" w:color="auto"/>
              <w:right w:val="single" w:sz="4" w:space="0" w:color="auto"/>
            </w:tcBorders>
            <w:shd w:val="clear" w:color="auto" w:fill="auto"/>
            <w:noWrap/>
            <w:hideMark/>
          </w:tcPr>
          <w:p w14:paraId="20B0A377"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2 272,79</w:t>
            </w:r>
          </w:p>
        </w:tc>
        <w:tc>
          <w:tcPr>
            <w:tcW w:w="1575" w:type="dxa"/>
            <w:tcBorders>
              <w:top w:val="nil"/>
              <w:left w:val="nil"/>
              <w:bottom w:val="single" w:sz="4" w:space="0" w:color="auto"/>
              <w:right w:val="single" w:sz="4" w:space="0" w:color="auto"/>
            </w:tcBorders>
            <w:shd w:val="clear" w:color="auto" w:fill="auto"/>
            <w:noWrap/>
            <w:hideMark/>
          </w:tcPr>
          <w:p w14:paraId="337BBE82"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2 270,48</w:t>
            </w:r>
          </w:p>
        </w:tc>
      </w:tr>
      <w:tr w:rsidR="00524614" w:rsidRPr="00524614" w14:paraId="43BDB07E" w14:textId="77777777" w:rsidTr="00694033">
        <w:trPr>
          <w:trHeight w:val="285"/>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4B2B14BC" w14:textId="77777777" w:rsidR="00524614" w:rsidRPr="00524614" w:rsidRDefault="00524614" w:rsidP="001D75C6">
            <w:pPr>
              <w:spacing w:line="283" w:lineRule="auto"/>
              <w:rPr>
                <w:rFonts w:ascii="Myriad Pro" w:hAnsi="Myriad Pro" w:cs="Tahoma"/>
                <w:color w:val="000000"/>
                <w:sz w:val="18"/>
                <w:szCs w:val="18"/>
              </w:rPr>
            </w:pPr>
            <w:r w:rsidRPr="00524614">
              <w:rPr>
                <w:rFonts w:ascii="Myriad Pro" w:hAnsi="Myriad Pro" w:cs="Tahoma"/>
                <w:color w:val="000000"/>
                <w:sz w:val="18"/>
                <w:szCs w:val="18"/>
              </w:rPr>
              <w:t>Спутниковая связь</w:t>
            </w:r>
          </w:p>
        </w:tc>
        <w:tc>
          <w:tcPr>
            <w:tcW w:w="1193" w:type="dxa"/>
            <w:tcBorders>
              <w:top w:val="nil"/>
              <w:left w:val="single" w:sz="4" w:space="0" w:color="auto"/>
              <w:bottom w:val="single" w:sz="4" w:space="0" w:color="auto"/>
              <w:right w:val="single" w:sz="4" w:space="0" w:color="auto"/>
            </w:tcBorders>
            <w:shd w:val="clear" w:color="auto" w:fill="auto"/>
            <w:noWrap/>
            <w:hideMark/>
          </w:tcPr>
          <w:p w14:paraId="4EC75EE4"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748,00</w:t>
            </w:r>
          </w:p>
        </w:tc>
        <w:tc>
          <w:tcPr>
            <w:tcW w:w="1358" w:type="dxa"/>
            <w:tcBorders>
              <w:top w:val="nil"/>
              <w:left w:val="nil"/>
              <w:bottom w:val="single" w:sz="4" w:space="0" w:color="auto"/>
              <w:right w:val="single" w:sz="4" w:space="0" w:color="auto"/>
            </w:tcBorders>
            <w:shd w:val="clear" w:color="auto" w:fill="auto"/>
            <w:noWrap/>
            <w:hideMark/>
          </w:tcPr>
          <w:p w14:paraId="51902E90"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1 076,20</w:t>
            </w:r>
          </w:p>
        </w:tc>
        <w:tc>
          <w:tcPr>
            <w:tcW w:w="1554" w:type="dxa"/>
            <w:tcBorders>
              <w:top w:val="nil"/>
              <w:left w:val="nil"/>
              <w:bottom w:val="single" w:sz="4" w:space="0" w:color="auto"/>
              <w:right w:val="single" w:sz="4" w:space="0" w:color="auto"/>
            </w:tcBorders>
            <w:shd w:val="clear" w:color="auto" w:fill="auto"/>
            <w:noWrap/>
            <w:hideMark/>
          </w:tcPr>
          <w:p w14:paraId="23572D12"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479,70</w:t>
            </w:r>
          </w:p>
        </w:tc>
        <w:tc>
          <w:tcPr>
            <w:tcW w:w="1565" w:type="dxa"/>
            <w:tcBorders>
              <w:top w:val="nil"/>
              <w:left w:val="nil"/>
              <w:bottom w:val="single" w:sz="4" w:space="0" w:color="auto"/>
              <w:right w:val="single" w:sz="4" w:space="0" w:color="auto"/>
            </w:tcBorders>
            <w:shd w:val="clear" w:color="auto" w:fill="auto"/>
            <w:noWrap/>
            <w:hideMark/>
          </w:tcPr>
          <w:p w14:paraId="6268CE73"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461,60</w:t>
            </w:r>
          </w:p>
        </w:tc>
        <w:tc>
          <w:tcPr>
            <w:tcW w:w="1575" w:type="dxa"/>
            <w:tcBorders>
              <w:top w:val="nil"/>
              <w:left w:val="nil"/>
              <w:bottom w:val="single" w:sz="4" w:space="0" w:color="auto"/>
              <w:right w:val="single" w:sz="4" w:space="0" w:color="auto"/>
            </w:tcBorders>
            <w:shd w:val="clear" w:color="auto" w:fill="auto"/>
            <w:noWrap/>
            <w:hideMark/>
          </w:tcPr>
          <w:p w14:paraId="69C4F37B"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461,14</w:t>
            </w:r>
          </w:p>
        </w:tc>
      </w:tr>
      <w:tr w:rsidR="00524614" w:rsidRPr="00524614" w14:paraId="11FEED75" w14:textId="77777777" w:rsidTr="00694033">
        <w:trPr>
          <w:trHeight w:val="285"/>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5F28A072" w14:textId="77777777" w:rsidR="00524614" w:rsidRPr="00524614" w:rsidRDefault="00524614" w:rsidP="001D75C6">
            <w:pPr>
              <w:spacing w:line="283" w:lineRule="auto"/>
              <w:rPr>
                <w:rFonts w:ascii="Myriad Pro" w:hAnsi="Myriad Pro" w:cs="Tahoma"/>
                <w:color w:val="000000"/>
                <w:sz w:val="18"/>
                <w:szCs w:val="18"/>
              </w:rPr>
            </w:pPr>
            <w:r w:rsidRPr="00524614">
              <w:rPr>
                <w:rFonts w:ascii="Myriad Pro" w:hAnsi="Myriad Pro" w:cs="Tahoma"/>
                <w:color w:val="000000"/>
                <w:sz w:val="18"/>
                <w:szCs w:val="18"/>
              </w:rPr>
              <w:t>Аренда каналов связи</w:t>
            </w:r>
          </w:p>
        </w:tc>
        <w:tc>
          <w:tcPr>
            <w:tcW w:w="1193" w:type="dxa"/>
            <w:tcBorders>
              <w:top w:val="nil"/>
              <w:left w:val="single" w:sz="4" w:space="0" w:color="auto"/>
              <w:bottom w:val="single" w:sz="4" w:space="0" w:color="auto"/>
              <w:right w:val="single" w:sz="4" w:space="0" w:color="auto"/>
            </w:tcBorders>
            <w:shd w:val="clear" w:color="auto" w:fill="auto"/>
            <w:noWrap/>
            <w:hideMark/>
          </w:tcPr>
          <w:p w14:paraId="34A02AFA"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26 317,00</w:t>
            </w:r>
          </w:p>
        </w:tc>
        <w:tc>
          <w:tcPr>
            <w:tcW w:w="1358" w:type="dxa"/>
            <w:tcBorders>
              <w:top w:val="nil"/>
              <w:left w:val="nil"/>
              <w:bottom w:val="single" w:sz="4" w:space="0" w:color="auto"/>
              <w:right w:val="single" w:sz="4" w:space="0" w:color="auto"/>
            </w:tcBorders>
            <w:shd w:val="clear" w:color="auto" w:fill="auto"/>
            <w:noWrap/>
            <w:hideMark/>
          </w:tcPr>
          <w:p w14:paraId="7F9D926E"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29 479,40</w:t>
            </w:r>
          </w:p>
        </w:tc>
        <w:tc>
          <w:tcPr>
            <w:tcW w:w="1554" w:type="dxa"/>
            <w:tcBorders>
              <w:top w:val="nil"/>
              <w:left w:val="nil"/>
              <w:bottom w:val="single" w:sz="4" w:space="0" w:color="auto"/>
              <w:right w:val="single" w:sz="4" w:space="0" w:color="auto"/>
            </w:tcBorders>
            <w:shd w:val="clear" w:color="auto" w:fill="auto"/>
            <w:noWrap/>
            <w:hideMark/>
          </w:tcPr>
          <w:p w14:paraId="5B078F74"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30 635,75</w:t>
            </w:r>
          </w:p>
        </w:tc>
        <w:tc>
          <w:tcPr>
            <w:tcW w:w="1565" w:type="dxa"/>
            <w:tcBorders>
              <w:top w:val="nil"/>
              <w:left w:val="nil"/>
              <w:bottom w:val="single" w:sz="4" w:space="0" w:color="auto"/>
              <w:right w:val="single" w:sz="4" w:space="0" w:color="auto"/>
            </w:tcBorders>
            <w:shd w:val="clear" w:color="auto" w:fill="auto"/>
            <w:noWrap/>
            <w:hideMark/>
          </w:tcPr>
          <w:p w14:paraId="4C173AF8"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29 480,11</w:t>
            </w:r>
          </w:p>
        </w:tc>
        <w:tc>
          <w:tcPr>
            <w:tcW w:w="1575" w:type="dxa"/>
            <w:tcBorders>
              <w:top w:val="nil"/>
              <w:left w:val="nil"/>
              <w:bottom w:val="single" w:sz="4" w:space="0" w:color="auto"/>
              <w:right w:val="single" w:sz="4" w:space="0" w:color="auto"/>
            </w:tcBorders>
            <w:shd w:val="clear" w:color="auto" w:fill="auto"/>
            <w:noWrap/>
            <w:hideMark/>
          </w:tcPr>
          <w:p w14:paraId="323E102A"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29 450,16</w:t>
            </w:r>
          </w:p>
        </w:tc>
      </w:tr>
      <w:tr w:rsidR="00524614" w:rsidRPr="00524614" w14:paraId="2D5EF0AC" w14:textId="77777777" w:rsidTr="00694033">
        <w:trPr>
          <w:trHeight w:val="285"/>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7BE85EF1" w14:textId="77777777" w:rsidR="00524614" w:rsidRPr="00524614" w:rsidRDefault="00524614" w:rsidP="001D75C6">
            <w:pPr>
              <w:spacing w:line="283" w:lineRule="auto"/>
              <w:ind w:right="-108"/>
              <w:rPr>
                <w:rFonts w:ascii="Myriad Pro" w:hAnsi="Myriad Pro" w:cs="Tahoma"/>
                <w:color w:val="000000"/>
                <w:sz w:val="18"/>
                <w:szCs w:val="18"/>
              </w:rPr>
            </w:pPr>
            <w:r w:rsidRPr="00524614">
              <w:rPr>
                <w:rFonts w:ascii="Myriad Pro" w:hAnsi="Myriad Pro" w:cs="Tahoma"/>
                <w:color w:val="000000"/>
                <w:sz w:val="18"/>
                <w:szCs w:val="18"/>
              </w:rPr>
              <w:t>Услуги радиочастотного центра</w:t>
            </w:r>
          </w:p>
        </w:tc>
        <w:tc>
          <w:tcPr>
            <w:tcW w:w="1193" w:type="dxa"/>
            <w:tcBorders>
              <w:top w:val="nil"/>
              <w:left w:val="single" w:sz="4" w:space="0" w:color="auto"/>
              <w:bottom w:val="single" w:sz="4" w:space="0" w:color="auto"/>
              <w:right w:val="single" w:sz="4" w:space="0" w:color="auto"/>
            </w:tcBorders>
            <w:shd w:val="clear" w:color="auto" w:fill="auto"/>
            <w:noWrap/>
            <w:hideMark/>
          </w:tcPr>
          <w:p w14:paraId="1C8F41A8"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1 989,00</w:t>
            </w:r>
          </w:p>
        </w:tc>
        <w:tc>
          <w:tcPr>
            <w:tcW w:w="1358" w:type="dxa"/>
            <w:tcBorders>
              <w:top w:val="nil"/>
              <w:left w:val="nil"/>
              <w:bottom w:val="single" w:sz="4" w:space="0" w:color="auto"/>
              <w:right w:val="single" w:sz="4" w:space="0" w:color="auto"/>
            </w:tcBorders>
            <w:shd w:val="clear" w:color="auto" w:fill="auto"/>
            <w:noWrap/>
            <w:hideMark/>
          </w:tcPr>
          <w:p w14:paraId="3ED6987B"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2 079,00</w:t>
            </w:r>
          </w:p>
        </w:tc>
        <w:tc>
          <w:tcPr>
            <w:tcW w:w="1554" w:type="dxa"/>
            <w:tcBorders>
              <w:top w:val="nil"/>
              <w:left w:val="nil"/>
              <w:bottom w:val="single" w:sz="4" w:space="0" w:color="auto"/>
              <w:right w:val="single" w:sz="4" w:space="0" w:color="auto"/>
            </w:tcBorders>
            <w:shd w:val="clear" w:color="auto" w:fill="auto"/>
            <w:noWrap/>
            <w:hideMark/>
          </w:tcPr>
          <w:p w14:paraId="49A48757"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2 127,87</w:t>
            </w:r>
          </w:p>
        </w:tc>
        <w:tc>
          <w:tcPr>
            <w:tcW w:w="1565" w:type="dxa"/>
            <w:tcBorders>
              <w:top w:val="nil"/>
              <w:left w:val="nil"/>
              <w:bottom w:val="single" w:sz="4" w:space="0" w:color="auto"/>
              <w:right w:val="single" w:sz="4" w:space="0" w:color="auto"/>
            </w:tcBorders>
            <w:shd w:val="clear" w:color="auto" w:fill="auto"/>
            <w:noWrap/>
            <w:hideMark/>
          </w:tcPr>
          <w:p w14:paraId="47E8FA95"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2 047,60</w:t>
            </w:r>
          </w:p>
        </w:tc>
        <w:tc>
          <w:tcPr>
            <w:tcW w:w="1575" w:type="dxa"/>
            <w:tcBorders>
              <w:top w:val="nil"/>
              <w:left w:val="nil"/>
              <w:bottom w:val="single" w:sz="4" w:space="0" w:color="auto"/>
              <w:right w:val="single" w:sz="4" w:space="0" w:color="auto"/>
            </w:tcBorders>
            <w:shd w:val="clear" w:color="auto" w:fill="auto"/>
            <w:noWrap/>
            <w:hideMark/>
          </w:tcPr>
          <w:p w14:paraId="4FE20822"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2 045,52</w:t>
            </w:r>
          </w:p>
        </w:tc>
      </w:tr>
      <w:tr w:rsidR="00524614" w:rsidRPr="00524614" w14:paraId="3FEBD75B" w14:textId="77777777" w:rsidTr="00694033">
        <w:trPr>
          <w:trHeight w:val="285"/>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2E43B4AD" w14:textId="77777777" w:rsidR="00524614" w:rsidRPr="00524614" w:rsidRDefault="00524614" w:rsidP="001D75C6">
            <w:pPr>
              <w:spacing w:line="283" w:lineRule="auto"/>
              <w:rPr>
                <w:rFonts w:ascii="Myriad Pro" w:hAnsi="Myriad Pro" w:cs="Tahoma"/>
                <w:color w:val="000000"/>
                <w:sz w:val="18"/>
                <w:szCs w:val="18"/>
              </w:rPr>
            </w:pPr>
            <w:r w:rsidRPr="00524614">
              <w:rPr>
                <w:rFonts w:ascii="Myriad Pro" w:hAnsi="Myriad Pro" w:cs="Tahoma"/>
                <w:color w:val="000000"/>
                <w:sz w:val="18"/>
                <w:szCs w:val="18"/>
              </w:rPr>
              <w:t>Спецсвязь</w:t>
            </w:r>
          </w:p>
        </w:tc>
        <w:tc>
          <w:tcPr>
            <w:tcW w:w="1193" w:type="dxa"/>
            <w:tcBorders>
              <w:top w:val="nil"/>
              <w:left w:val="single" w:sz="4" w:space="0" w:color="auto"/>
              <w:bottom w:val="single" w:sz="4" w:space="0" w:color="auto"/>
              <w:right w:val="single" w:sz="4" w:space="0" w:color="auto"/>
            </w:tcBorders>
            <w:shd w:val="clear" w:color="auto" w:fill="auto"/>
            <w:noWrap/>
            <w:hideMark/>
          </w:tcPr>
          <w:p w14:paraId="7677218B"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16,00</w:t>
            </w:r>
          </w:p>
        </w:tc>
        <w:tc>
          <w:tcPr>
            <w:tcW w:w="1358" w:type="dxa"/>
            <w:tcBorders>
              <w:top w:val="nil"/>
              <w:left w:val="nil"/>
              <w:bottom w:val="single" w:sz="4" w:space="0" w:color="auto"/>
              <w:right w:val="single" w:sz="4" w:space="0" w:color="auto"/>
            </w:tcBorders>
            <w:shd w:val="clear" w:color="auto" w:fill="auto"/>
            <w:noWrap/>
            <w:hideMark/>
          </w:tcPr>
          <w:p w14:paraId="534EC363"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25,40</w:t>
            </w:r>
          </w:p>
        </w:tc>
        <w:tc>
          <w:tcPr>
            <w:tcW w:w="1554" w:type="dxa"/>
            <w:tcBorders>
              <w:top w:val="nil"/>
              <w:left w:val="nil"/>
              <w:bottom w:val="single" w:sz="4" w:space="0" w:color="auto"/>
              <w:right w:val="single" w:sz="4" w:space="0" w:color="auto"/>
            </w:tcBorders>
            <w:shd w:val="clear" w:color="auto" w:fill="auto"/>
            <w:noWrap/>
            <w:hideMark/>
          </w:tcPr>
          <w:p w14:paraId="0FAA8A67"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0,00</w:t>
            </w:r>
          </w:p>
        </w:tc>
        <w:tc>
          <w:tcPr>
            <w:tcW w:w="1565" w:type="dxa"/>
            <w:tcBorders>
              <w:top w:val="nil"/>
              <w:left w:val="nil"/>
              <w:bottom w:val="single" w:sz="4" w:space="0" w:color="auto"/>
              <w:right w:val="single" w:sz="4" w:space="0" w:color="auto"/>
            </w:tcBorders>
            <w:shd w:val="clear" w:color="auto" w:fill="auto"/>
            <w:noWrap/>
            <w:hideMark/>
          </w:tcPr>
          <w:p w14:paraId="1C8C584D"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0,00</w:t>
            </w:r>
          </w:p>
        </w:tc>
        <w:tc>
          <w:tcPr>
            <w:tcW w:w="1575" w:type="dxa"/>
            <w:tcBorders>
              <w:top w:val="nil"/>
              <w:left w:val="nil"/>
              <w:bottom w:val="single" w:sz="4" w:space="0" w:color="auto"/>
              <w:right w:val="single" w:sz="4" w:space="0" w:color="auto"/>
            </w:tcBorders>
            <w:shd w:val="clear" w:color="auto" w:fill="auto"/>
            <w:noWrap/>
            <w:hideMark/>
          </w:tcPr>
          <w:p w14:paraId="4F24555E"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0,00</w:t>
            </w:r>
          </w:p>
        </w:tc>
      </w:tr>
      <w:tr w:rsidR="00524614" w:rsidRPr="00524614" w14:paraId="4D7ACF9F" w14:textId="77777777" w:rsidTr="00694033">
        <w:trPr>
          <w:trHeight w:val="300"/>
        </w:trPr>
        <w:tc>
          <w:tcPr>
            <w:tcW w:w="2101" w:type="dxa"/>
            <w:tcBorders>
              <w:top w:val="nil"/>
              <w:left w:val="single" w:sz="4" w:space="0" w:color="auto"/>
              <w:bottom w:val="single" w:sz="4" w:space="0" w:color="auto"/>
              <w:right w:val="single" w:sz="4" w:space="0" w:color="auto"/>
            </w:tcBorders>
            <w:shd w:val="clear" w:color="auto" w:fill="auto"/>
            <w:vAlign w:val="center"/>
            <w:hideMark/>
          </w:tcPr>
          <w:p w14:paraId="55B1A097" w14:textId="77777777" w:rsidR="00524614" w:rsidRPr="00524614" w:rsidRDefault="00524614" w:rsidP="001D75C6">
            <w:pPr>
              <w:spacing w:line="283" w:lineRule="auto"/>
              <w:rPr>
                <w:rFonts w:ascii="Myriad Pro" w:hAnsi="Myriad Pro" w:cs="Tahoma"/>
                <w:color w:val="000000"/>
                <w:sz w:val="18"/>
                <w:szCs w:val="18"/>
              </w:rPr>
            </w:pPr>
            <w:r w:rsidRPr="00524614">
              <w:rPr>
                <w:rFonts w:ascii="Myriad Pro" w:hAnsi="Myriad Pro" w:cs="Tahoma"/>
                <w:color w:val="000000"/>
                <w:sz w:val="18"/>
                <w:szCs w:val="18"/>
              </w:rPr>
              <w:t>Прочие услуги связи</w:t>
            </w:r>
          </w:p>
        </w:tc>
        <w:tc>
          <w:tcPr>
            <w:tcW w:w="1193" w:type="dxa"/>
            <w:tcBorders>
              <w:top w:val="nil"/>
              <w:left w:val="single" w:sz="4" w:space="0" w:color="auto"/>
              <w:bottom w:val="single" w:sz="4" w:space="0" w:color="auto"/>
              <w:right w:val="single" w:sz="4" w:space="0" w:color="auto"/>
            </w:tcBorders>
            <w:shd w:val="clear" w:color="auto" w:fill="auto"/>
            <w:noWrap/>
            <w:hideMark/>
          </w:tcPr>
          <w:p w14:paraId="1A6A953A"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1 248,00</w:t>
            </w:r>
          </w:p>
        </w:tc>
        <w:tc>
          <w:tcPr>
            <w:tcW w:w="1358" w:type="dxa"/>
            <w:tcBorders>
              <w:top w:val="nil"/>
              <w:left w:val="nil"/>
              <w:bottom w:val="single" w:sz="4" w:space="0" w:color="auto"/>
              <w:right w:val="single" w:sz="4" w:space="0" w:color="auto"/>
            </w:tcBorders>
            <w:shd w:val="clear" w:color="auto" w:fill="auto"/>
            <w:noWrap/>
            <w:hideMark/>
          </w:tcPr>
          <w:p w14:paraId="05EB99C8"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1 554,50</w:t>
            </w:r>
          </w:p>
        </w:tc>
        <w:tc>
          <w:tcPr>
            <w:tcW w:w="1554" w:type="dxa"/>
            <w:tcBorders>
              <w:top w:val="nil"/>
              <w:left w:val="nil"/>
              <w:bottom w:val="single" w:sz="4" w:space="0" w:color="auto"/>
              <w:right w:val="single" w:sz="4" w:space="0" w:color="auto"/>
            </w:tcBorders>
            <w:shd w:val="clear" w:color="auto" w:fill="auto"/>
            <w:noWrap/>
            <w:hideMark/>
          </w:tcPr>
          <w:p w14:paraId="3A773A9D"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1 094,26</w:t>
            </w:r>
          </w:p>
        </w:tc>
        <w:tc>
          <w:tcPr>
            <w:tcW w:w="1565" w:type="dxa"/>
            <w:tcBorders>
              <w:top w:val="nil"/>
              <w:left w:val="nil"/>
              <w:bottom w:val="single" w:sz="4" w:space="0" w:color="auto"/>
              <w:right w:val="single" w:sz="4" w:space="0" w:color="auto"/>
            </w:tcBorders>
            <w:shd w:val="clear" w:color="auto" w:fill="auto"/>
            <w:noWrap/>
            <w:hideMark/>
          </w:tcPr>
          <w:p w14:paraId="0B107247"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1 052,98</w:t>
            </w:r>
          </w:p>
        </w:tc>
        <w:tc>
          <w:tcPr>
            <w:tcW w:w="1575" w:type="dxa"/>
            <w:tcBorders>
              <w:top w:val="nil"/>
              <w:left w:val="nil"/>
              <w:bottom w:val="single" w:sz="4" w:space="0" w:color="auto"/>
              <w:right w:val="single" w:sz="4" w:space="0" w:color="auto"/>
            </w:tcBorders>
            <w:shd w:val="clear" w:color="auto" w:fill="auto"/>
            <w:noWrap/>
            <w:hideMark/>
          </w:tcPr>
          <w:p w14:paraId="10FCCE16" w14:textId="77777777" w:rsidR="00524614" w:rsidRPr="00524614" w:rsidRDefault="00524614" w:rsidP="001D75C6">
            <w:pPr>
              <w:spacing w:line="283" w:lineRule="auto"/>
              <w:jc w:val="right"/>
              <w:rPr>
                <w:rFonts w:ascii="Myriad Pro" w:hAnsi="Myriad Pro" w:cs="Tahoma"/>
                <w:sz w:val="18"/>
                <w:szCs w:val="18"/>
              </w:rPr>
            </w:pPr>
            <w:r w:rsidRPr="00524614">
              <w:rPr>
                <w:rFonts w:ascii="Myriad Pro" w:hAnsi="Myriad Pro" w:cs="Tahoma"/>
                <w:sz w:val="18"/>
                <w:szCs w:val="18"/>
              </w:rPr>
              <w:t>1 051,91</w:t>
            </w:r>
          </w:p>
        </w:tc>
      </w:tr>
    </w:tbl>
    <w:p w14:paraId="0365AB12" w14:textId="77777777" w:rsidR="001D75C6" w:rsidRDefault="001D75C6" w:rsidP="00524614">
      <w:pPr>
        <w:pStyle w:val="aa"/>
        <w:spacing w:before="240" w:after="240" w:line="360" w:lineRule="auto"/>
        <w:ind w:left="0" w:firstLine="709"/>
        <w:rPr>
          <w:rFonts w:ascii="Myriad Pro" w:hAnsi="Myriad Pro"/>
          <w:sz w:val="26"/>
          <w:szCs w:val="26"/>
        </w:rPr>
      </w:pPr>
    </w:p>
    <w:p w14:paraId="315F2EAD" w14:textId="4B0E6C83" w:rsidR="007A5445" w:rsidRDefault="00524614" w:rsidP="00524614">
      <w:pPr>
        <w:pStyle w:val="aa"/>
        <w:spacing w:before="240" w:after="240" w:line="360" w:lineRule="auto"/>
        <w:ind w:left="0" w:firstLine="709"/>
        <w:rPr>
          <w:rFonts w:ascii="Myriad Pro" w:hAnsi="Myriad Pro"/>
          <w:sz w:val="26"/>
          <w:szCs w:val="26"/>
        </w:rPr>
      </w:pPr>
      <w:r>
        <w:rPr>
          <w:rFonts w:ascii="Myriad Pro" w:hAnsi="Myriad Pro"/>
          <w:sz w:val="26"/>
          <w:szCs w:val="26"/>
        </w:rPr>
        <w:t xml:space="preserve">По итогам корректировки долгосрочных параметров в соответствии с приказом ФАС России от 11.12.2018 № 1728/18 Управлением по тарифам </w:t>
      </w:r>
      <w:r w:rsidR="00694033">
        <w:rPr>
          <w:rFonts w:ascii="Myriad Pro" w:hAnsi="Myriad Pro"/>
          <w:sz w:val="26"/>
          <w:szCs w:val="26"/>
        </w:rPr>
        <w:t>скорректирована сумма принимаемых к учету средств по статье на 2018 год с</w:t>
      </w:r>
      <w:r w:rsidR="00694033" w:rsidRPr="00694033">
        <w:rPr>
          <w:rFonts w:ascii="Myriad Pro" w:hAnsi="Myriad Pro"/>
          <w:sz w:val="26"/>
          <w:szCs w:val="26"/>
        </w:rPr>
        <w:t>огласно п. 13 Методических указаний по применению метода аналогов</w:t>
      </w:r>
      <w:r w:rsidR="00694033">
        <w:rPr>
          <w:rFonts w:ascii="Myriad Pro" w:hAnsi="Myriad Pro"/>
          <w:sz w:val="26"/>
          <w:szCs w:val="26"/>
        </w:rPr>
        <w:t xml:space="preserve">, </w:t>
      </w:r>
      <w:r w:rsidR="00694033" w:rsidRPr="00694033">
        <w:rPr>
          <w:rFonts w:ascii="Myriad Pro" w:hAnsi="Myriad Pro"/>
          <w:sz w:val="26"/>
          <w:szCs w:val="26"/>
        </w:rPr>
        <w:t xml:space="preserve"> утвержденны</w:t>
      </w:r>
      <w:r w:rsidR="00694033">
        <w:rPr>
          <w:rFonts w:ascii="Myriad Pro" w:hAnsi="Myriad Pro"/>
          <w:sz w:val="26"/>
          <w:szCs w:val="26"/>
        </w:rPr>
        <w:t>х</w:t>
      </w:r>
      <w:r w:rsidR="00694033" w:rsidRPr="00694033">
        <w:rPr>
          <w:rFonts w:ascii="Myriad Pro" w:hAnsi="Myriad Pro"/>
          <w:sz w:val="26"/>
          <w:szCs w:val="26"/>
        </w:rPr>
        <w:t xml:space="preserve"> приказом Федеральной службы по тарифам от 18</w:t>
      </w:r>
      <w:r w:rsidR="00694033">
        <w:rPr>
          <w:rFonts w:ascii="Myriad Pro" w:hAnsi="Myriad Pro"/>
          <w:sz w:val="26"/>
          <w:szCs w:val="26"/>
        </w:rPr>
        <w:t>.03.</w:t>
      </w:r>
      <w:r w:rsidR="00694033" w:rsidRPr="00694033">
        <w:rPr>
          <w:rFonts w:ascii="Myriad Pro" w:hAnsi="Myriad Pro"/>
          <w:sz w:val="26"/>
          <w:szCs w:val="26"/>
        </w:rPr>
        <w:t>2015 № 421-э</w:t>
      </w:r>
      <w:r w:rsidR="00694033">
        <w:rPr>
          <w:rFonts w:ascii="Myriad Pro" w:hAnsi="Myriad Pro"/>
          <w:sz w:val="26"/>
          <w:szCs w:val="26"/>
        </w:rPr>
        <w:t>.</w:t>
      </w:r>
    </w:p>
    <w:p w14:paraId="4CAEF867" w14:textId="77777777" w:rsidR="007A5445" w:rsidRPr="00241519" w:rsidRDefault="007A5445" w:rsidP="007A5445">
      <w:pPr>
        <w:spacing w:line="360" w:lineRule="auto"/>
        <w:jc w:val="both"/>
        <w:rPr>
          <w:rFonts w:ascii="Myriad Pro" w:hAnsi="Myriad Pro"/>
          <w:b/>
          <w:sz w:val="26"/>
          <w:szCs w:val="26"/>
        </w:rPr>
      </w:pPr>
      <w:r w:rsidRPr="00241519">
        <w:rPr>
          <w:rFonts w:ascii="Myriad Pro" w:hAnsi="Myriad Pro"/>
          <w:b/>
          <w:sz w:val="26"/>
          <w:szCs w:val="26"/>
        </w:rPr>
        <w:t>ПОЗИЦИЯ ИСПОЛНИТЕЛЯ</w:t>
      </w:r>
    </w:p>
    <w:p w14:paraId="13E7E266" w14:textId="204079E1" w:rsidR="007A5445" w:rsidRDefault="007A5445" w:rsidP="007A5445">
      <w:pPr>
        <w:pStyle w:val="aa"/>
        <w:spacing w:after="240" w:line="360" w:lineRule="auto"/>
        <w:ind w:left="0" w:firstLine="709"/>
        <w:rPr>
          <w:rFonts w:ascii="Myriad Pro" w:hAnsi="Myriad Pro"/>
          <w:sz w:val="26"/>
          <w:szCs w:val="26"/>
        </w:rPr>
      </w:pPr>
      <w:r w:rsidRPr="00694033">
        <w:rPr>
          <w:rFonts w:ascii="Myriad Pro" w:hAnsi="Myriad Pro"/>
          <w:sz w:val="26"/>
          <w:szCs w:val="26"/>
        </w:rPr>
        <w:t xml:space="preserve">Исполнитель, основываясь на документах, представленных </w:t>
      </w:r>
      <w:r w:rsidR="00694033" w:rsidRPr="00694033">
        <w:rPr>
          <w:rFonts w:ascii="Myriad Pro" w:hAnsi="Myriad Pro"/>
          <w:sz w:val="26"/>
          <w:szCs w:val="26"/>
        </w:rPr>
        <w:t>филиалом</w:t>
      </w:r>
      <w:r w:rsidRPr="00694033">
        <w:rPr>
          <w:rFonts w:ascii="Myriad Pro" w:hAnsi="Myriad Pro"/>
          <w:sz w:val="26"/>
          <w:szCs w:val="26"/>
        </w:rPr>
        <w:t>, выполнил анализ данных, приведенных</w:t>
      </w:r>
      <w:r w:rsidR="00694033" w:rsidRPr="00694033">
        <w:rPr>
          <w:rFonts w:ascii="Myriad Pro" w:hAnsi="Myriad Pro"/>
          <w:sz w:val="26"/>
          <w:szCs w:val="26"/>
        </w:rPr>
        <w:t xml:space="preserve"> по статье «Услуги связи»</w:t>
      </w:r>
      <w:r w:rsidR="00694033">
        <w:rPr>
          <w:rFonts w:ascii="Myriad Pro" w:hAnsi="Myriad Pro"/>
          <w:sz w:val="26"/>
          <w:szCs w:val="26"/>
        </w:rPr>
        <w:t>, согласно которому сообщает следующее, что в пакете документов представлены договора, срок действия которых не распространяется на долгосрочный регулируемый период</w:t>
      </w:r>
      <w:r w:rsidR="00735826">
        <w:rPr>
          <w:rFonts w:ascii="Myriad Pro" w:hAnsi="Myriad Pro"/>
          <w:sz w:val="26"/>
          <w:szCs w:val="26"/>
        </w:rPr>
        <w:t>, по части договоров, представленных для обоснования затрат</w:t>
      </w:r>
      <w:r w:rsidR="004330C2">
        <w:rPr>
          <w:rFonts w:ascii="Myriad Pro" w:hAnsi="Myriad Pro"/>
          <w:sz w:val="26"/>
          <w:szCs w:val="26"/>
        </w:rPr>
        <w:t>,</w:t>
      </w:r>
      <w:r w:rsidR="00735826">
        <w:rPr>
          <w:rFonts w:ascii="Myriad Pro" w:hAnsi="Myriad Pro"/>
          <w:sz w:val="26"/>
          <w:szCs w:val="26"/>
        </w:rPr>
        <w:t xml:space="preserve"> расходы  по статье не заявлены</w:t>
      </w:r>
      <w:r w:rsidR="00694033">
        <w:rPr>
          <w:rFonts w:ascii="Myriad Pro" w:hAnsi="Myriad Pro"/>
          <w:sz w:val="26"/>
          <w:szCs w:val="26"/>
        </w:rPr>
        <w:t>, также в пакете документов отсутствуют приказы с перечнем</w:t>
      </w:r>
      <w:r w:rsidR="00694033" w:rsidRPr="00694033">
        <w:t xml:space="preserve"> </w:t>
      </w:r>
      <w:r w:rsidR="00694033" w:rsidRPr="00694033">
        <w:rPr>
          <w:rFonts w:ascii="Myriad Pro" w:hAnsi="Myriad Pro"/>
          <w:sz w:val="26"/>
          <w:szCs w:val="26"/>
        </w:rPr>
        <w:t>должностей работников, которым в силу исполняемых ими обязанностей необходимо использование сотовой связи</w:t>
      </w:r>
      <w:r w:rsidR="00735826">
        <w:rPr>
          <w:rFonts w:ascii="Myriad Pro" w:hAnsi="Myriad Pro"/>
          <w:sz w:val="26"/>
          <w:szCs w:val="26"/>
        </w:rPr>
        <w:t xml:space="preserve">, </w:t>
      </w:r>
      <w:r w:rsidR="004330C2">
        <w:rPr>
          <w:rFonts w:ascii="Myriad Pro" w:hAnsi="Myriad Pro"/>
          <w:sz w:val="26"/>
          <w:szCs w:val="26"/>
        </w:rPr>
        <w:t xml:space="preserve">и </w:t>
      </w:r>
      <w:r w:rsidR="00735826">
        <w:rPr>
          <w:rFonts w:ascii="Myriad Pro" w:hAnsi="Myriad Pro"/>
          <w:sz w:val="26"/>
          <w:szCs w:val="26"/>
        </w:rPr>
        <w:t>не представлено обоснование необходимости осуществления спецсвязи</w:t>
      </w:r>
      <w:r w:rsidR="004330C2">
        <w:rPr>
          <w:rFonts w:ascii="Myriad Pro" w:hAnsi="Myriad Pro"/>
          <w:sz w:val="26"/>
          <w:szCs w:val="26"/>
        </w:rPr>
        <w:t>.</w:t>
      </w:r>
    </w:p>
    <w:p w14:paraId="649068FB" w14:textId="51FBCF57" w:rsidR="00DD7EE5" w:rsidRDefault="00DD7EE5" w:rsidP="007A5445">
      <w:pPr>
        <w:pStyle w:val="aa"/>
        <w:spacing w:after="240" w:line="360" w:lineRule="auto"/>
        <w:ind w:left="0" w:firstLine="709"/>
        <w:rPr>
          <w:rFonts w:ascii="Myriad Pro" w:hAnsi="Myriad Pro"/>
          <w:sz w:val="26"/>
          <w:szCs w:val="26"/>
        </w:rPr>
      </w:pPr>
      <w:r>
        <w:rPr>
          <w:rFonts w:ascii="Myriad Pro" w:hAnsi="Myriad Pro"/>
          <w:sz w:val="26"/>
          <w:szCs w:val="26"/>
        </w:rPr>
        <w:t>В связи с отсутствием достаточного документального обоснования Исполнитель считает уровень расходов, установленный Управлением по тарифам в составе подконтрольных расходов на 2018 год (42 368,8 тыс. руб.) экономически обоснованным.</w:t>
      </w:r>
    </w:p>
    <w:p w14:paraId="2F24792B" w14:textId="6E607DF8" w:rsidR="007A5445" w:rsidRDefault="007A5445" w:rsidP="007A5445">
      <w:pPr>
        <w:pStyle w:val="aa"/>
        <w:spacing w:after="240" w:line="360" w:lineRule="auto"/>
        <w:ind w:left="0" w:firstLine="709"/>
        <w:rPr>
          <w:rFonts w:ascii="Myriad Pro" w:hAnsi="Myriad Pro"/>
          <w:sz w:val="26"/>
          <w:szCs w:val="26"/>
        </w:rPr>
      </w:pPr>
    </w:p>
    <w:p w14:paraId="06CD8849" w14:textId="77777777" w:rsidR="001D75C6" w:rsidRDefault="001D75C6" w:rsidP="007A5445">
      <w:pPr>
        <w:pStyle w:val="aa"/>
        <w:spacing w:after="240" w:line="360" w:lineRule="auto"/>
        <w:ind w:left="0" w:firstLine="709"/>
        <w:rPr>
          <w:rFonts w:ascii="Myriad Pro" w:hAnsi="Myriad Pro"/>
          <w:sz w:val="26"/>
          <w:szCs w:val="26"/>
        </w:rPr>
      </w:pPr>
    </w:p>
    <w:p w14:paraId="0304A588" w14:textId="4EC166C1" w:rsidR="007A5445" w:rsidRPr="007A5445" w:rsidRDefault="007A5445" w:rsidP="00A825B1">
      <w:pPr>
        <w:pStyle w:val="aa"/>
        <w:spacing w:before="240" w:after="240" w:line="360" w:lineRule="auto"/>
        <w:ind w:left="0"/>
        <w:rPr>
          <w:rFonts w:ascii="Myriad Pro" w:hAnsi="Myriad Pro"/>
          <w:b/>
          <w:bCs/>
          <w:sz w:val="26"/>
          <w:szCs w:val="26"/>
        </w:rPr>
      </w:pPr>
      <w:r w:rsidRPr="007A5445">
        <w:rPr>
          <w:rFonts w:ascii="Myriad Pro" w:hAnsi="Myriad Pro"/>
          <w:b/>
          <w:bCs/>
          <w:sz w:val="26"/>
          <w:szCs w:val="26"/>
        </w:rPr>
        <w:lastRenderedPageBreak/>
        <w:t>«Расходы на услуги вневедомственной охраны и коммунального хозяйства»</w:t>
      </w:r>
    </w:p>
    <w:p w14:paraId="5D70C969" w14:textId="77777777" w:rsidR="007A5445" w:rsidRPr="00E37085" w:rsidRDefault="007A5445" w:rsidP="007A5445">
      <w:pPr>
        <w:spacing w:line="360" w:lineRule="auto"/>
        <w:jc w:val="both"/>
        <w:rPr>
          <w:rFonts w:ascii="Myriad Pro" w:hAnsi="Myriad Pro"/>
          <w:b/>
          <w:sz w:val="26"/>
          <w:szCs w:val="26"/>
        </w:rPr>
      </w:pPr>
      <w:r>
        <w:rPr>
          <w:rFonts w:ascii="Myriad Pro" w:hAnsi="Myriad Pro"/>
          <w:b/>
          <w:sz w:val="26"/>
          <w:szCs w:val="26"/>
        </w:rPr>
        <w:t>ПОЗИЦИЯ ТЕРРИТОРИАЛЬНОЙ СЕТЕВОЙ ОРГАНИЗАЦИИ</w:t>
      </w:r>
    </w:p>
    <w:p w14:paraId="6DE38354" w14:textId="77777777"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Расходы по данной статье обусловлены необходимостью обеспечения физической охраной, пропускного и внутриобъектового режима на объектах филиала ПАО «МРСК Сибири» - «Алтайэнерго» с целью выполнения требований:</w:t>
      </w:r>
    </w:p>
    <w:p w14:paraId="4C322B2C" w14:textId="3D190329"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w:t>
      </w:r>
      <w:r w:rsidRPr="00A825B1">
        <w:rPr>
          <w:rFonts w:ascii="Myriad Pro" w:hAnsi="Myriad Pro"/>
          <w:sz w:val="26"/>
          <w:szCs w:val="26"/>
        </w:rPr>
        <w:tab/>
        <w:t>Федерального закона от 21.07.2011 №256 - ФЗ «О безопасности объектов топливно-энергетического комплекса»;</w:t>
      </w:r>
    </w:p>
    <w:p w14:paraId="3BAF01FD" w14:textId="77777777"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w:t>
      </w:r>
      <w:r w:rsidRPr="00A825B1">
        <w:rPr>
          <w:rFonts w:ascii="Myriad Pro" w:hAnsi="Myriad Pro"/>
          <w:sz w:val="26"/>
          <w:szCs w:val="26"/>
        </w:rPr>
        <w:tab/>
        <w:t>Федерального закона от 06.03.2006 № 35-ФЗ «О противодействии терроризму»;</w:t>
      </w:r>
    </w:p>
    <w:p w14:paraId="43EC19EE" w14:textId="77777777"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w:t>
      </w:r>
      <w:r w:rsidRPr="00A825B1">
        <w:rPr>
          <w:rFonts w:ascii="Myriad Pro" w:hAnsi="Myriad Pro"/>
          <w:sz w:val="26"/>
          <w:szCs w:val="26"/>
        </w:rPr>
        <w:tab/>
        <w:t>постановления Правительства РФ от 05.05.2012 №458 «Правила по обеспечению безопасности и антитеррористической защищенности объектов топливно-энергетического комплекса».</w:t>
      </w:r>
    </w:p>
    <w:p w14:paraId="5A2736B3" w14:textId="448C2342"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Расчет расходов по данной статье произведен на основании ранее заключенных договоров с учетом индексов повышения цен, установленных Правительством РФ на момент проведения торгово-закупочных процедур.</w:t>
      </w:r>
    </w:p>
    <w:p w14:paraId="2D6A5F40" w14:textId="21E1F011"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Стоимость одного поста охраны в месяц составляет цену одного часа охраны, умноженного на количество часов в сутки и умноженного на количество дней в месяце.</w:t>
      </w:r>
    </w:p>
    <w:p w14:paraId="64D4D524" w14:textId="73C38634"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Затраты за 2016 год по передаче электроэнергии составили 40 134 тыс.</w:t>
      </w:r>
      <w:r>
        <w:rPr>
          <w:rFonts w:ascii="Myriad Pro" w:hAnsi="Myriad Pro"/>
          <w:sz w:val="26"/>
          <w:szCs w:val="26"/>
        </w:rPr>
        <w:t xml:space="preserve"> </w:t>
      </w:r>
      <w:r w:rsidRPr="00A825B1">
        <w:rPr>
          <w:rFonts w:ascii="Myriad Pro" w:hAnsi="Myriad Pro"/>
          <w:sz w:val="26"/>
          <w:szCs w:val="26"/>
        </w:rPr>
        <w:t>руб.</w:t>
      </w:r>
    </w:p>
    <w:p w14:paraId="25496315" w14:textId="07FB339B" w:rsidR="00A825B1" w:rsidRPr="00A825B1"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Ожидаемые затраты на 2017 год сложились в размере 40 385 тыс. руб. В затратах было учтено сокращение объектов подлежащих физической охраны в связи с продажей в октябре 2016 года Бийской базы производственно-технической комплектации филиала ПАО «МРСК Сибири» - «Алтайэнерго».</w:t>
      </w:r>
    </w:p>
    <w:p w14:paraId="68E40A3A" w14:textId="01EC5E26" w:rsidR="007A5445" w:rsidRDefault="00A825B1" w:rsidP="00A825B1">
      <w:pPr>
        <w:pStyle w:val="aa"/>
        <w:spacing w:after="240" w:line="360" w:lineRule="auto"/>
        <w:ind w:left="0" w:firstLine="567"/>
        <w:rPr>
          <w:rFonts w:ascii="Myriad Pro" w:hAnsi="Myriad Pro"/>
          <w:sz w:val="26"/>
          <w:szCs w:val="26"/>
        </w:rPr>
      </w:pPr>
      <w:r w:rsidRPr="00A825B1">
        <w:rPr>
          <w:rFonts w:ascii="Myriad Pro" w:hAnsi="Myriad Pro"/>
          <w:sz w:val="26"/>
          <w:szCs w:val="26"/>
        </w:rPr>
        <w:t>Планируемые затраты на 2018 год - 41 320,2 тыс. руб.</w:t>
      </w:r>
      <w:r>
        <w:rPr>
          <w:rFonts w:ascii="Myriad Pro" w:hAnsi="Myriad Pro"/>
          <w:sz w:val="26"/>
          <w:szCs w:val="26"/>
        </w:rPr>
        <w:t xml:space="preserve"> </w:t>
      </w:r>
      <w:r w:rsidRPr="00A825B1">
        <w:rPr>
          <w:rFonts w:ascii="Myriad Pro" w:hAnsi="Myriad Pro"/>
          <w:sz w:val="26"/>
          <w:szCs w:val="26"/>
        </w:rPr>
        <w:t>(в том числе затраты ИА</w:t>
      </w:r>
      <w:r>
        <w:rPr>
          <w:rFonts w:ascii="Myriad Pro" w:hAnsi="Myriad Pro"/>
          <w:sz w:val="26"/>
          <w:szCs w:val="26"/>
        </w:rPr>
        <w:t xml:space="preserve"> – 174,2 тыс. руб.)</w:t>
      </w:r>
    </w:p>
    <w:p w14:paraId="63E4965E" w14:textId="54D30FE5" w:rsidR="00FA253B" w:rsidRPr="00190FDF" w:rsidRDefault="00FA253B" w:rsidP="00A825B1">
      <w:pPr>
        <w:pStyle w:val="aa"/>
        <w:spacing w:after="240" w:line="360" w:lineRule="auto"/>
        <w:ind w:left="0" w:firstLine="567"/>
        <w:rPr>
          <w:rFonts w:ascii="Myriad Pro" w:hAnsi="Myriad Pro"/>
          <w:b/>
          <w:bCs/>
          <w:sz w:val="26"/>
          <w:szCs w:val="26"/>
          <w:u w:val="single"/>
        </w:rPr>
      </w:pPr>
      <w:r w:rsidRPr="00190FDF">
        <w:rPr>
          <w:rFonts w:ascii="Myriad Pro" w:hAnsi="Myriad Pro"/>
          <w:b/>
          <w:bCs/>
          <w:sz w:val="26"/>
          <w:szCs w:val="26"/>
          <w:u w:val="single"/>
        </w:rPr>
        <w:t>Бытовое водоснабжение, канализация и вывоз жидких нечистот</w:t>
      </w:r>
    </w:p>
    <w:p w14:paraId="31B7D23B" w14:textId="780AE4F9"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 xml:space="preserve">Расчеты произведены на основании договоров на услуги по водоснабжению, водоотведению, приему и очистке сточных вод и вывозу жидких нечистот, заключенных в период с 2004 по 2016 год с ежегодной пролонгацией, с заключением дополнительных соглашений, на бездоговорных отношениях. Цены </w:t>
      </w:r>
      <w:r w:rsidRPr="00FA253B">
        <w:rPr>
          <w:rFonts w:ascii="Myriad Pro" w:hAnsi="Myriad Pro"/>
          <w:sz w:val="26"/>
          <w:szCs w:val="26"/>
        </w:rPr>
        <w:lastRenderedPageBreak/>
        <w:t>применяемые для расчета затрат подтверждаются счетами-фактурами, актами выполненных работ.</w:t>
      </w:r>
    </w:p>
    <w:p w14:paraId="7408EE3B"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Фактические затраты за 2016 год составили:</w:t>
      </w:r>
    </w:p>
    <w:p w14:paraId="15A8549B" w14:textId="6DECE7CF"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w:t>
      </w:r>
      <w:r w:rsidRPr="00FA253B">
        <w:rPr>
          <w:rFonts w:ascii="Myriad Pro" w:hAnsi="Myriad Pro"/>
          <w:sz w:val="26"/>
          <w:szCs w:val="26"/>
        </w:rPr>
        <w:tab/>
        <w:t>бытовое водоснабжение -</w:t>
      </w:r>
      <w:r>
        <w:rPr>
          <w:rFonts w:ascii="Myriad Pro" w:hAnsi="Myriad Pro"/>
          <w:sz w:val="26"/>
          <w:szCs w:val="26"/>
        </w:rPr>
        <w:t xml:space="preserve"> </w:t>
      </w:r>
      <w:r w:rsidRPr="00FA253B">
        <w:rPr>
          <w:rFonts w:ascii="Myriad Pro" w:hAnsi="Myriad Pro"/>
          <w:sz w:val="26"/>
          <w:szCs w:val="26"/>
        </w:rPr>
        <w:t>573 тыс. руб.,</w:t>
      </w:r>
    </w:p>
    <w:p w14:paraId="75C28BDB"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w:t>
      </w:r>
      <w:r w:rsidRPr="00FA253B">
        <w:rPr>
          <w:rFonts w:ascii="Myriad Pro" w:hAnsi="Myriad Pro"/>
          <w:sz w:val="26"/>
          <w:szCs w:val="26"/>
        </w:rPr>
        <w:tab/>
        <w:t>канализация и вывоз жидких нечистот - 798 тыс. руб.</w:t>
      </w:r>
    </w:p>
    <w:p w14:paraId="437C50B0" w14:textId="54FF2675"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На 2017 год сумма затрат рассчитана исходя из фактических объемов потребления в 2016г. с учетом индексации цены на 2017г. 4,7% и составляет по виду деятельности «передача электроэнергии»:</w:t>
      </w:r>
    </w:p>
    <w:p w14:paraId="13303ACB"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w:t>
      </w:r>
      <w:r w:rsidRPr="00FA253B">
        <w:rPr>
          <w:rFonts w:ascii="Myriad Pro" w:hAnsi="Myriad Pro"/>
          <w:sz w:val="26"/>
          <w:szCs w:val="26"/>
        </w:rPr>
        <w:tab/>
        <w:t>бытовое водоснабжение - 599 тыс. руб.,</w:t>
      </w:r>
    </w:p>
    <w:p w14:paraId="3C4C42D5"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w:t>
      </w:r>
      <w:r w:rsidRPr="00FA253B">
        <w:rPr>
          <w:rFonts w:ascii="Myriad Pro" w:hAnsi="Myriad Pro"/>
          <w:sz w:val="26"/>
          <w:szCs w:val="26"/>
        </w:rPr>
        <w:tab/>
        <w:t>канализация и вывоз жидких нечистот - 835 тыс. руб.</w:t>
      </w:r>
    </w:p>
    <w:p w14:paraId="54ACAAFD"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На 2018 год ожидаемая сумма затрат определена исходя из фактических объемов потребления 2016г. с учетом индексации цены на 2018г. 4% к 2017г. и составляет по виду деятельности «передача электроэнергии»:</w:t>
      </w:r>
    </w:p>
    <w:p w14:paraId="7F287BEE"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w:t>
      </w:r>
      <w:r w:rsidRPr="00FA253B">
        <w:rPr>
          <w:rFonts w:ascii="Myriad Pro" w:hAnsi="Myriad Pro"/>
          <w:sz w:val="26"/>
          <w:szCs w:val="26"/>
        </w:rPr>
        <w:tab/>
        <w:t>бытовое водоснабжение - 623,4 тыс. руб.</w:t>
      </w:r>
    </w:p>
    <w:p w14:paraId="4015AC1E" w14:textId="07ABADAA"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w:t>
      </w:r>
      <w:r w:rsidRPr="00FA253B">
        <w:rPr>
          <w:rFonts w:ascii="Myriad Pro" w:hAnsi="Myriad Pro"/>
          <w:sz w:val="26"/>
          <w:szCs w:val="26"/>
        </w:rPr>
        <w:tab/>
        <w:t>канализация и вывоз жидких нечистот - 868,7 тыс. руб.</w:t>
      </w:r>
    </w:p>
    <w:p w14:paraId="6031F500" w14:textId="368A86BB" w:rsidR="00FA253B" w:rsidRPr="00190FDF" w:rsidRDefault="00FA253B" w:rsidP="00FA253B">
      <w:pPr>
        <w:pStyle w:val="aa"/>
        <w:spacing w:before="240" w:after="240" w:line="360" w:lineRule="auto"/>
        <w:ind w:left="0" w:firstLine="567"/>
        <w:rPr>
          <w:rFonts w:ascii="Myriad Pro" w:hAnsi="Myriad Pro"/>
          <w:b/>
          <w:bCs/>
          <w:sz w:val="26"/>
          <w:szCs w:val="26"/>
          <w:u w:val="single"/>
        </w:rPr>
      </w:pPr>
      <w:r w:rsidRPr="00190FDF">
        <w:rPr>
          <w:rFonts w:ascii="Myriad Pro" w:hAnsi="Myriad Pro"/>
          <w:b/>
          <w:bCs/>
          <w:sz w:val="26"/>
          <w:szCs w:val="26"/>
          <w:u w:val="single"/>
        </w:rPr>
        <w:t>Другие коммунальные услуги</w:t>
      </w:r>
    </w:p>
    <w:p w14:paraId="7E1EA3C2" w14:textId="3B262803"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К статье «Другие коммунальные услуги» относятся затраты на услуги по сбору, вывозу размещению (захоронению) ТБО согласно утвержденных лимитов.</w:t>
      </w:r>
    </w:p>
    <w:p w14:paraId="787D3A9D" w14:textId="41D9D860"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Расчеты произведены на основании договоров на услуги по вывозу, размещению и утилизации (захоронению) ТБО, заключенных в период с 2011 по 2016 год с ежегодной пролонгацией, с заключением дополнительных соглашений, а так же на бездоговорных отношениях. Цены, применяемые для расчета затрат подтверждаются счетами-фактурами, актами выполненных работ, решениями Управления Алтайского края по государственному регулированию цен и тарифов на данные услуги, калькуляциями.</w:t>
      </w:r>
    </w:p>
    <w:p w14:paraId="773EA406"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Фактические затраты на 2016 год составили 489 тыс. руб.</w:t>
      </w:r>
    </w:p>
    <w:p w14:paraId="39277849" w14:textId="77777777" w:rsidR="00FA253B" w:rsidRPr="00FA253B" w:rsidRDefault="00FA253B" w:rsidP="00FA253B">
      <w:pPr>
        <w:pStyle w:val="aa"/>
        <w:spacing w:after="240" w:line="360" w:lineRule="auto"/>
        <w:ind w:left="0" w:firstLine="567"/>
        <w:rPr>
          <w:rFonts w:ascii="Myriad Pro" w:hAnsi="Myriad Pro"/>
          <w:sz w:val="26"/>
          <w:szCs w:val="26"/>
        </w:rPr>
      </w:pPr>
      <w:r w:rsidRPr="00FA253B">
        <w:rPr>
          <w:rFonts w:ascii="Myriad Pro" w:hAnsi="Myriad Pro"/>
          <w:sz w:val="26"/>
          <w:szCs w:val="26"/>
        </w:rPr>
        <w:t>На 2017 год сумма затрат определена исходя из данных 2016г., скорректированных с учетом индексации на 2017г. 4,7 % и составляет по передаче электроэнергии 512 тыс. руб.</w:t>
      </w:r>
    </w:p>
    <w:p w14:paraId="0B369B22" w14:textId="3A3E56F8" w:rsidR="00FA253B" w:rsidRPr="00FA253B" w:rsidRDefault="00FA253B" w:rsidP="001D75C6">
      <w:pPr>
        <w:pStyle w:val="aa"/>
        <w:spacing w:line="360" w:lineRule="auto"/>
        <w:ind w:left="0" w:firstLine="567"/>
        <w:rPr>
          <w:rFonts w:ascii="Myriad Pro" w:hAnsi="Myriad Pro"/>
          <w:sz w:val="26"/>
          <w:szCs w:val="26"/>
        </w:rPr>
      </w:pPr>
      <w:r w:rsidRPr="00FA253B">
        <w:rPr>
          <w:rFonts w:ascii="Myriad Pro" w:hAnsi="Myriad Pro"/>
          <w:sz w:val="26"/>
          <w:szCs w:val="26"/>
        </w:rPr>
        <w:lastRenderedPageBreak/>
        <w:t>На 2018 год сумма затрат определена исходя из данных 2017г., скорректированных с учетом индексации на 2018г. 4 % и составляет по передаче электроэнергии 533,0 тыс. руб.</w:t>
      </w:r>
    </w:p>
    <w:p w14:paraId="66584995" w14:textId="77777777" w:rsidR="001D75C6" w:rsidRDefault="001D75C6" w:rsidP="001D75C6">
      <w:pPr>
        <w:spacing w:line="360" w:lineRule="auto"/>
        <w:jc w:val="both"/>
        <w:rPr>
          <w:rFonts w:ascii="Myriad Pro" w:hAnsi="Myriad Pro"/>
          <w:b/>
          <w:sz w:val="26"/>
          <w:szCs w:val="26"/>
        </w:rPr>
      </w:pPr>
    </w:p>
    <w:p w14:paraId="0F693275" w14:textId="132AA713" w:rsidR="007A5445" w:rsidRPr="00241519" w:rsidRDefault="007A5445" w:rsidP="001D75C6">
      <w:pPr>
        <w:spacing w:line="360" w:lineRule="auto"/>
        <w:jc w:val="both"/>
        <w:rPr>
          <w:rFonts w:ascii="Myriad Pro" w:hAnsi="Myriad Pro"/>
          <w:b/>
          <w:sz w:val="26"/>
          <w:szCs w:val="26"/>
        </w:rPr>
      </w:pPr>
      <w:r w:rsidRPr="00241519">
        <w:rPr>
          <w:rFonts w:ascii="Myriad Pro" w:hAnsi="Myriad Pro"/>
          <w:b/>
          <w:sz w:val="26"/>
          <w:szCs w:val="26"/>
        </w:rPr>
        <w:t>ПОЗИЦИЯ ОРГАНА РЕГУЛИРОВАНИЯ</w:t>
      </w:r>
    </w:p>
    <w:p w14:paraId="6281C609" w14:textId="77777777" w:rsidR="00421DC3" w:rsidRPr="00421DC3" w:rsidRDefault="00421DC3" w:rsidP="001D75C6">
      <w:pPr>
        <w:pStyle w:val="aa"/>
        <w:spacing w:line="360" w:lineRule="auto"/>
        <w:ind w:left="0" w:firstLine="567"/>
        <w:rPr>
          <w:rFonts w:ascii="Myriad Pro" w:hAnsi="Myriad Pro"/>
          <w:sz w:val="26"/>
          <w:szCs w:val="26"/>
        </w:rPr>
      </w:pPr>
      <w:r w:rsidRPr="00421DC3">
        <w:rPr>
          <w:rFonts w:ascii="Myriad Pro" w:hAnsi="Myriad Pro"/>
          <w:sz w:val="26"/>
          <w:szCs w:val="26"/>
        </w:rPr>
        <w:t>Статья 8 Федерального закона от 21.07.2011 № 256-ФЗ «О безопасности объектов топливно-энергетического комплекса» определено, что субъекты топливно-энергетического комплекса составляют паспорта безопасности объектов топливно-энергетического комплекса.</w:t>
      </w:r>
    </w:p>
    <w:p w14:paraId="279733FE" w14:textId="77777777"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Паспорт безопасности объекта топливно-энергетического комплекса составляется на основании результатов категорирования данного объекта в зависимости от степени его потенциальной опасности, а также на основании оценки достаточности инженерно-технических мероприятий, мероприятий по физической защите и охране объекта при террористических угрозах согласно требованиям, определенным Правительством Российской Федерации в соответствии со статьей 7 Федерального закона.</w:t>
      </w:r>
    </w:p>
    <w:p w14:paraId="6EB26040" w14:textId="77777777"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В паспорте безопасности объекта топливно-энергетического комплекса отражаются характеристика объекта, возможные последствия в результате совершения акта незаконного вмешательства, категория объекта, состояние системы его инженерно-технической, физической защиты, пожарной безопасности, а также содержатся соответствующие выводы и рекомендации.</w:t>
      </w:r>
    </w:p>
    <w:p w14:paraId="4C23744E" w14:textId="17524B96"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 xml:space="preserve">Методическими рекомендациями по включению объектов топливно-энергетического комплекса в перечень объектов, подлежащих категорированию, утвержденных приказом Министерства энергетики РФ от 10.02.2012 № 48 </w:t>
      </w:r>
      <w:r w:rsidR="00A10716">
        <w:rPr>
          <w:rFonts w:ascii="Myriad Pro" w:hAnsi="Myriad Pro"/>
          <w:sz w:val="26"/>
          <w:szCs w:val="26"/>
        </w:rPr>
        <w:t>п</w:t>
      </w:r>
      <w:r w:rsidRPr="00421DC3">
        <w:rPr>
          <w:rFonts w:ascii="Myriad Pro" w:hAnsi="Myriad Pro"/>
          <w:sz w:val="26"/>
          <w:szCs w:val="26"/>
        </w:rPr>
        <w:t>ри формировании перечня рекомендуется включать в него объекты топливно-энергетического комплекса соответствующие одному из условий в т. ч.:</w:t>
      </w:r>
    </w:p>
    <w:p w14:paraId="0731B453" w14:textId="77777777"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   объект в соответствии с Федеральным законом от 21.07.1997 № 116-ФЗ «О промышленной безопасности опасных производственных объектов» отнесен к категории опасных производственных объектов, а также объект по своему социально-экономическому значению относится к системам жизнеобеспечения населения.</w:t>
      </w:r>
    </w:p>
    <w:p w14:paraId="18DF7B6B" w14:textId="77777777"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lastRenderedPageBreak/>
        <w:t>В соответствии с федеральным законом от 21.07.1997 № 116-ФЗ «О промышленной безопасности производственных объектов» к категории опасных производственных объектов относятся в т.ч. – объекты электросетевого хозяйства.</w:t>
      </w:r>
    </w:p>
    <w:p w14:paraId="0338274F" w14:textId="0FAA4ADC"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 xml:space="preserve">Эксперты </w:t>
      </w:r>
      <w:r>
        <w:rPr>
          <w:rFonts w:ascii="Myriad Pro" w:hAnsi="Myriad Pro"/>
          <w:sz w:val="26"/>
          <w:szCs w:val="26"/>
        </w:rPr>
        <w:t>У</w:t>
      </w:r>
      <w:r w:rsidRPr="00421DC3">
        <w:rPr>
          <w:rFonts w:ascii="Myriad Pro" w:hAnsi="Myriad Pro"/>
          <w:sz w:val="26"/>
          <w:szCs w:val="26"/>
        </w:rPr>
        <w:t>правления по тарифам отмечают, что в материалах тарифного дела отсутствует Паспорт безопасности объекта топливно-энергетического комплекса, отсутствует лицензия на оказание услуг по представленным договорам.</w:t>
      </w:r>
    </w:p>
    <w:p w14:paraId="1C48BDCC" w14:textId="77777777"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При анализе приложения № 1 к дополнительному соглашению № 1 от 12.10.2016 к договору от 29.02.2016 № 18.2200.597.16 в части количества постов, режима охраны, стоимости охраны в месяц, экспертами управления по тарифам было установлено, что стоимость часа работы ООО «ЧОП «Партнер» составляет 89,53 рубля.</w:t>
      </w:r>
    </w:p>
    <w:p w14:paraId="2DA5F926" w14:textId="77777777" w:rsidR="00421DC3" w:rsidRP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При этом, аналогичные услуги, предоставляемые Федеральным государственным казенным учреждением «Управление вневедомственной охраны Главного управления Министерства внутренних дел Российской Федерации по Алтайскому краю составляют 6,9 руб./час.</w:t>
      </w:r>
    </w:p>
    <w:p w14:paraId="04C270BA" w14:textId="130697BE" w:rsidR="007A5445"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 xml:space="preserve">В связи с недостаточной обоснованностью заявленных плановых расходов экспертами </w:t>
      </w:r>
      <w:r w:rsidR="00A10716">
        <w:rPr>
          <w:rFonts w:ascii="Myriad Pro" w:hAnsi="Myriad Pro"/>
          <w:sz w:val="26"/>
          <w:szCs w:val="26"/>
        </w:rPr>
        <w:t>У</w:t>
      </w:r>
      <w:r w:rsidRPr="00421DC3">
        <w:rPr>
          <w:rFonts w:ascii="Myriad Pro" w:hAnsi="Myriad Pro"/>
          <w:sz w:val="26"/>
          <w:szCs w:val="26"/>
        </w:rPr>
        <w:t xml:space="preserve">правления </w:t>
      </w:r>
      <w:r w:rsidR="00A10716">
        <w:rPr>
          <w:rFonts w:ascii="Myriad Pro" w:hAnsi="Myriad Pro"/>
          <w:sz w:val="26"/>
          <w:szCs w:val="26"/>
        </w:rPr>
        <w:t xml:space="preserve">по тарифам </w:t>
      </w:r>
      <w:r w:rsidRPr="00421DC3">
        <w:rPr>
          <w:rFonts w:ascii="Myriad Pro" w:hAnsi="Myriad Pro"/>
          <w:sz w:val="26"/>
          <w:szCs w:val="26"/>
        </w:rPr>
        <w:t>проведен альтернативный расчет расходов на услуги вневедомственной и сторожевой охраны</w:t>
      </w:r>
      <w:r>
        <w:rPr>
          <w:rFonts w:ascii="Myriad Pro" w:hAnsi="Myriad Pro"/>
          <w:sz w:val="26"/>
          <w:szCs w:val="26"/>
        </w:rPr>
        <w:t>.</w:t>
      </w:r>
    </w:p>
    <w:p w14:paraId="1426720A" w14:textId="628F2023" w:rsidR="00421DC3" w:rsidRDefault="00421DC3" w:rsidP="00421DC3">
      <w:pPr>
        <w:pStyle w:val="aa"/>
        <w:spacing w:after="240" w:line="360" w:lineRule="auto"/>
        <w:ind w:left="0" w:firstLine="567"/>
        <w:rPr>
          <w:rFonts w:ascii="Myriad Pro" w:hAnsi="Myriad Pro"/>
          <w:sz w:val="26"/>
          <w:szCs w:val="26"/>
        </w:rPr>
      </w:pPr>
      <w:r>
        <w:rPr>
          <w:rFonts w:ascii="Myriad Pro" w:hAnsi="Myriad Pro"/>
          <w:sz w:val="26"/>
          <w:szCs w:val="26"/>
        </w:rPr>
        <w:t xml:space="preserve">Из расчета исключены </w:t>
      </w:r>
      <w:r w:rsidRPr="00421DC3">
        <w:rPr>
          <w:rFonts w:ascii="Myriad Pro" w:hAnsi="Myriad Pro"/>
          <w:sz w:val="26"/>
          <w:szCs w:val="26"/>
        </w:rPr>
        <w:t>объекты такие как – здание спортивно-оздоровительного комплекса, здание закусочной, декоративное ограждение, ограждающая стенка забора, здание омшаника, и т.д. которые не относятся к регулируемому виду деятельности и не могут быть признаны экономически обоснованными и учтены в составе необходимых затрат по статье</w:t>
      </w:r>
      <w:r>
        <w:rPr>
          <w:rFonts w:ascii="Myriad Pro" w:hAnsi="Myriad Pro"/>
          <w:sz w:val="26"/>
          <w:szCs w:val="26"/>
        </w:rPr>
        <w:t>.</w:t>
      </w:r>
    </w:p>
    <w:p w14:paraId="7F4C90C6" w14:textId="5725FCAD" w:rsidR="00421DC3" w:rsidRPr="00421DC3" w:rsidRDefault="00421DC3" w:rsidP="00421DC3">
      <w:pPr>
        <w:pStyle w:val="aa"/>
        <w:spacing w:after="240" w:line="360" w:lineRule="auto"/>
        <w:ind w:left="0" w:firstLine="567"/>
        <w:rPr>
          <w:rFonts w:ascii="Myriad Pro" w:hAnsi="Myriad Pro"/>
          <w:sz w:val="26"/>
          <w:szCs w:val="26"/>
        </w:rPr>
      </w:pPr>
      <w:r>
        <w:rPr>
          <w:rFonts w:ascii="Myriad Pro" w:hAnsi="Myriad Pro"/>
          <w:sz w:val="26"/>
          <w:szCs w:val="26"/>
        </w:rPr>
        <w:t xml:space="preserve">Дополнительно </w:t>
      </w:r>
      <w:r w:rsidRPr="00421DC3">
        <w:rPr>
          <w:rFonts w:ascii="Myriad Pro" w:hAnsi="Myriad Pro"/>
          <w:sz w:val="26"/>
          <w:szCs w:val="26"/>
        </w:rPr>
        <w:t xml:space="preserve">Письмом от 21.12.2017 № 1.1/10/15795-исх </w:t>
      </w:r>
      <w:r>
        <w:rPr>
          <w:rFonts w:ascii="Myriad Pro" w:hAnsi="Myriad Pro"/>
          <w:sz w:val="26"/>
          <w:szCs w:val="26"/>
        </w:rPr>
        <w:t>филиалом</w:t>
      </w:r>
      <w:r w:rsidRPr="00421DC3">
        <w:rPr>
          <w:rFonts w:ascii="Myriad Pro" w:hAnsi="Myriad Pro"/>
          <w:sz w:val="26"/>
          <w:szCs w:val="26"/>
        </w:rPr>
        <w:t xml:space="preserve"> представлен расчет охраны объектов электросетевого компле</w:t>
      </w:r>
      <w:r>
        <w:rPr>
          <w:rFonts w:ascii="Myriad Pro" w:hAnsi="Myriad Pro"/>
          <w:sz w:val="26"/>
          <w:szCs w:val="26"/>
        </w:rPr>
        <w:t>к</w:t>
      </w:r>
      <w:r w:rsidRPr="00421DC3">
        <w:rPr>
          <w:rFonts w:ascii="Myriad Pro" w:hAnsi="Myriad Pro"/>
          <w:sz w:val="26"/>
          <w:szCs w:val="26"/>
        </w:rPr>
        <w:t>са силами вневедомственной охраны, по которому затраты составили 192 871 тыс. руб.</w:t>
      </w:r>
    </w:p>
    <w:p w14:paraId="27D0D028" w14:textId="3F124FC0" w:rsidR="00421DC3" w:rsidRDefault="00421DC3" w:rsidP="00421DC3">
      <w:pPr>
        <w:pStyle w:val="aa"/>
        <w:spacing w:after="240" w:line="360" w:lineRule="auto"/>
        <w:ind w:left="0" w:firstLine="567"/>
        <w:rPr>
          <w:rFonts w:ascii="Myriad Pro" w:hAnsi="Myriad Pro"/>
          <w:sz w:val="26"/>
          <w:szCs w:val="26"/>
        </w:rPr>
      </w:pPr>
      <w:r w:rsidRPr="00421DC3">
        <w:rPr>
          <w:rFonts w:ascii="Myriad Pro" w:hAnsi="Myriad Pro"/>
          <w:sz w:val="26"/>
          <w:szCs w:val="26"/>
        </w:rPr>
        <w:t xml:space="preserve">В связи с тем, что рассчитанные затраты превышают заявленные в 4,7 раза  расходы по договору от 29.02.2016 № 18.2200.597.16 с ООО «ЧОП «Партнер» на 2018 год, с учетом доли распределения затрат на регулируемый вид деятельности </w:t>
      </w:r>
      <w:r w:rsidRPr="00421DC3">
        <w:rPr>
          <w:rFonts w:ascii="Myriad Pro" w:hAnsi="Myriad Pro"/>
          <w:sz w:val="26"/>
          <w:szCs w:val="26"/>
        </w:rPr>
        <w:lastRenderedPageBreak/>
        <w:t>(99,3%) и индексов потребительских цен 2017/2016 – 103,9 и 2018/2017  –103,7 в размере 41 589,8 тыс. руб.</w:t>
      </w:r>
    </w:p>
    <w:p w14:paraId="3C8A4EEB" w14:textId="3485E9A9" w:rsidR="00421DC3" w:rsidRDefault="00421DC3" w:rsidP="00421DC3">
      <w:pPr>
        <w:pStyle w:val="aa"/>
        <w:spacing w:after="240" w:line="360" w:lineRule="auto"/>
        <w:ind w:left="0" w:firstLine="567"/>
        <w:rPr>
          <w:rFonts w:ascii="Myriad Pro" w:hAnsi="Myriad Pro"/>
          <w:sz w:val="26"/>
          <w:szCs w:val="26"/>
        </w:rPr>
      </w:pPr>
      <w:r>
        <w:rPr>
          <w:rFonts w:ascii="Myriad Pro" w:hAnsi="Myriad Pro"/>
          <w:sz w:val="26"/>
          <w:szCs w:val="26"/>
        </w:rPr>
        <w:t xml:space="preserve">На основании изложенного </w:t>
      </w:r>
      <w:r w:rsidRPr="00421DC3">
        <w:rPr>
          <w:rFonts w:ascii="Myriad Pro" w:hAnsi="Myriad Pro"/>
          <w:sz w:val="26"/>
          <w:szCs w:val="26"/>
        </w:rPr>
        <w:t>Затраты по статье «Услуги вневедомственной и сторожевой охраны» принимаются экспертами</w:t>
      </w:r>
      <w:r>
        <w:rPr>
          <w:rFonts w:ascii="Myriad Pro" w:hAnsi="Myriad Pro"/>
          <w:sz w:val="26"/>
          <w:szCs w:val="26"/>
        </w:rPr>
        <w:t xml:space="preserve"> Управления по тарифам</w:t>
      </w:r>
      <w:r w:rsidRPr="00421DC3">
        <w:rPr>
          <w:rFonts w:ascii="Myriad Pro" w:hAnsi="Myriad Pro"/>
          <w:sz w:val="26"/>
          <w:szCs w:val="26"/>
        </w:rPr>
        <w:t xml:space="preserve"> на 2018 год в размере 41 886,4 тыс. руб., с учетом доли распределения на регулируемый вид деятельности в размере 99,3%  и с учетом индексов-дефляторов на 2018 год – 3,7 %.</w:t>
      </w:r>
    </w:p>
    <w:p w14:paraId="1061BCCF" w14:textId="61CD7C68" w:rsidR="00FA253B" w:rsidRPr="00190FDF" w:rsidRDefault="00E63C69" w:rsidP="00421DC3">
      <w:pPr>
        <w:pStyle w:val="aa"/>
        <w:spacing w:after="240" w:line="360" w:lineRule="auto"/>
        <w:ind w:left="0" w:firstLine="567"/>
        <w:rPr>
          <w:rFonts w:ascii="Myriad Pro" w:hAnsi="Myriad Pro"/>
          <w:b/>
          <w:bCs/>
          <w:sz w:val="26"/>
          <w:szCs w:val="26"/>
          <w:u w:val="single"/>
        </w:rPr>
      </w:pPr>
      <w:r w:rsidRPr="00190FDF">
        <w:rPr>
          <w:rFonts w:ascii="Myriad Pro" w:hAnsi="Myriad Pro"/>
          <w:b/>
          <w:bCs/>
          <w:sz w:val="26"/>
          <w:szCs w:val="26"/>
          <w:u w:val="single"/>
        </w:rPr>
        <w:t>Бытовое водоснабжение, канализация и вывоз жидких нечистот</w:t>
      </w:r>
    </w:p>
    <w:p w14:paraId="232A7F72" w14:textId="7DE17A95" w:rsidR="00E63C69" w:rsidRDefault="0063285B" w:rsidP="00421DC3">
      <w:pPr>
        <w:pStyle w:val="aa"/>
        <w:spacing w:after="240" w:line="360" w:lineRule="auto"/>
        <w:ind w:left="0" w:firstLine="567"/>
        <w:rPr>
          <w:rFonts w:ascii="Myriad Pro" w:hAnsi="Myriad Pro"/>
          <w:sz w:val="26"/>
          <w:szCs w:val="26"/>
        </w:rPr>
      </w:pPr>
      <w:r>
        <w:rPr>
          <w:rFonts w:ascii="Myriad Pro" w:hAnsi="Myriad Pro"/>
          <w:sz w:val="26"/>
          <w:szCs w:val="26"/>
        </w:rPr>
        <w:t>Филиалом «Алтайэнерго»</w:t>
      </w:r>
      <w:r w:rsidR="00E63C69" w:rsidRPr="00E63C69">
        <w:rPr>
          <w:rFonts w:ascii="Myriad Pro" w:hAnsi="Myriad Pro"/>
          <w:sz w:val="26"/>
          <w:szCs w:val="26"/>
        </w:rPr>
        <w:t xml:space="preserve"> в составе необходимой валовой выручки на 2018 год предложены расходы по статье «Бытовое водоснабжение, канализация и вывоз жидких нечистот»  в размере 2 073,10 тыс. рублей.</w:t>
      </w:r>
      <w:r w:rsidR="00E63C69">
        <w:rPr>
          <w:rFonts w:ascii="Myriad Pro" w:hAnsi="Myriad Pro"/>
          <w:sz w:val="26"/>
          <w:szCs w:val="26"/>
        </w:rPr>
        <w:t xml:space="preserve"> </w:t>
      </w:r>
      <w:r w:rsidR="00E63C69" w:rsidRPr="00E63C69">
        <w:rPr>
          <w:rFonts w:ascii="Myriad Pro" w:hAnsi="Myriad Pro"/>
          <w:sz w:val="26"/>
          <w:szCs w:val="26"/>
        </w:rPr>
        <w:t>Фактические затраты за 2016 год по данным Общества 1 939,68 тыс. руб.</w:t>
      </w:r>
    </w:p>
    <w:p w14:paraId="1684B752" w14:textId="43240AF1" w:rsidR="00E63C69" w:rsidRPr="00E63C69" w:rsidRDefault="00E63C69" w:rsidP="00E63C69">
      <w:pPr>
        <w:pStyle w:val="aa"/>
        <w:spacing w:after="240" w:line="360" w:lineRule="auto"/>
        <w:ind w:left="0" w:firstLine="567"/>
        <w:rPr>
          <w:rFonts w:ascii="Myriad Pro" w:hAnsi="Myriad Pro"/>
          <w:sz w:val="26"/>
          <w:szCs w:val="26"/>
        </w:rPr>
      </w:pPr>
      <w:r w:rsidRPr="00E63C69">
        <w:rPr>
          <w:rFonts w:ascii="Myriad Pro" w:hAnsi="Myriad Pro"/>
          <w:sz w:val="26"/>
          <w:szCs w:val="26"/>
        </w:rPr>
        <w:t xml:space="preserve">При рассмотрении представленных материалов экспертами </w:t>
      </w:r>
      <w:r>
        <w:rPr>
          <w:rFonts w:ascii="Myriad Pro" w:hAnsi="Myriad Pro"/>
          <w:sz w:val="26"/>
          <w:szCs w:val="26"/>
        </w:rPr>
        <w:t>У</w:t>
      </w:r>
      <w:r w:rsidRPr="00E63C69">
        <w:rPr>
          <w:rFonts w:ascii="Myriad Pro" w:hAnsi="Myriad Pro"/>
          <w:sz w:val="26"/>
          <w:szCs w:val="26"/>
        </w:rPr>
        <w:t xml:space="preserve">правления </w:t>
      </w:r>
      <w:r>
        <w:rPr>
          <w:rFonts w:ascii="Myriad Pro" w:hAnsi="Myriad Pro"/>
          <w:sz w:val="26"/>
          <w:szCs w:val="26"/>
        </w:rPr>
        <w:t xml:space="preserve">по тарифам </w:t>
      </w:r>
      <w:r w:rsidRPr="00E63C69">
        <w:rPr>
          <w:rFonts w:ascii="Myriad Pro" w:hAnsi="Myriad Pro"/>
          <w:sz w:val="26"/>
          <w:szCs w:val="26"/>
        </w:rPr>
        <w:t>расходы на оплату услуг</w:t>
      </w:r>
      <w:r w:rsidR="005301E8">
        <w:rPr>
          <w:rFonts w:ascii="Myriad Pro" w:hAnsi="Myriad Pro"/>
          <w:sz w:val="26"/>
          <w:szCs w:val="26"/>
        </w:rPr>
        <w:t>,</w:t>
      </w:r>
      <w:r w:rsidRPr="00E63C69">
        <w:rPr>
          <w:rFonts w:ascii="Myriad Pro" w:hAnsi="Myriad Pro"/>
          <w:sz w:val="26"/>
          <w:szCs w:val="26"/>
        </w:rPr>
        <w:t xml:space="preserve"> оказываемых организациями, осуществляющими регулируемую деятельность рассмотрены в неподконтрольных расходах, в соответствии с п. 23 Основ ценообразования</w:t>
      </w:r>
      <w:r>
        <w:rPr>
          <w:rFonts w:ascii="Myriad Pro" w:hAnsi="Myriad Pro"/>
          <w:sz w:val="26"/>
          <w:szCs w:val="26"/>
        </w:rPr>
        <w:t xml:space="preserve"> </w:t>
      </w:r>
      <w:r w:rsidR="004864D9">
        <w:rPr>
          <w:rFonts w:ascii="Myriad Pro" w:hAnsi="Myriad Pro"/>
          <w:sz w:val="26"/>
          <w:szCs w:val="26"/>
        </w:rPr>
        <w:br/>
      </w:r>
      <w:r>
        <w:rPr>
          <w:rFonts w:ascii="Myriad Pro" w:hAnsi="Myriad Pro"/>
          <w:sz w:val="26"/>
          <w:szCs w:val="26"/>
        </w:rPr>
        <w:t>№ 1178</w:t>
      </w:r>
      <w:r w:rsidRPr="00E63C69">
        <w:rPr>
          <w:rFonts w:ascii="Myriad Pro" w:hAnsi="Myriad Pro"/>
          <w:sz w:val="26"/>
          <w:szCs w:val="26"/>
        </w:rPr>
        <w:t xml:space="preserve"> (водоснабжение, водоотведение, утилизация ТБО).</w:t>
      </w:r>
    </w:p>
    <w:p w14:paraId="44C75C9D" w14:textId="64436984" w:rsidR="00E63C69" w:rsidRDefault="00E63C69" w:rsidP="00E63C69">
      <w:pPr>
        <w:pStyle w:val="aa"/>
        <w:spacing w:after="240" w:line="360" w:lineRule="auto"/>
        <w:ind w:left="0" w:firstLine="567"/>
        <w:rPr>
          <w:rFonts w:ascii="Myriad Pro" w:hAnsi="Myriad Pro"/>
          <w:sz w:val="26"/>
          <w:szCs w:val="26"/>
        </w:rPr>
      </w:pPr>
      <w:r w:rsidRPr="00E63C69">
        <w:rPr>
          <w:rFonts w:ascii="Myriad Pro" w:hAnsi="Myriad Pro"/>
          <w:sz w:val="26"/>
          <w:szCs w:val="26"/>
        </w:rPr>
        <w:t>Расчет по вывозу жидких отходов представлен в таблице ниже, цена второго полугодия по услуги вывоз ЖБО, принята с учетом доли распределения на регулируемый вид деятельности в размере 99,3% и с учетом индексов-дефляторов на 2017 год – 3,9%, на 2018 год – 3,7 % в размере 301,6 тыс. руб.</w:t>
      </w:r>
    </w:p>
    <w:tbl>
      <w:tblPr>
        <w:tblW w:w="5000" w:type="pct"/>
        <w:tblLayout w:type="fixed"/>
        <w:tblLook w:val="04A0" w:firstRow="1" w:lastRow="0" w:firstColumn="1" w:lastColumn="0" w:noHBand="0" w:noVBand="1"/>
      </w:tblPr>
      <w:tblGrid>
        <w:gridCol w:w="1838"/>
        <w:gridCol w:w="1004"/>
        <w:gridCol w:w="863"/>
        <w:gridCol w:w="1134"/>
        <w:gridCol w:w="1084"/>
        <w:gridCol w:w="11"/>
        <w:gridCol w:w="1120"/>
        <w:gridCol w:w="1134"/>
        <w:gridCol w:w="1125"/>
        <w:gridCol w:w="32"/>
      </w:tblGrid>
      <w:tr w:rsidR="00E63C69" w:rsidRPr="00E63C69" w14:paraId="09B45CA1" w14:textId="77777777" w:rsidTr="00E63C69">
        <w:trPr>
          <w:trHeight w:val="255"/>
          <w:tblHeader/>
        </w:trPr>
        <w:tc>
          <w:tcPr>
            <w:tcW w:w="98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A2224A0" w14:textId="77777777" w:rsidR="00E63C69" w:rsidRPr="00E63C69" w:rsidRDefault="00E63C69" w:rsidP="00E63C69">
            <w:pPr>
              <w:jc w:val="center"/>
              <w:rPr>
                <w:rFonts w:ascii="Myriad Pro" w:hAnsi="Myriad Pro"/>
                <w:color w:val="FFFFFF" w:themeColor="background1"/>
                <w:sz w:val="18"/>
                <w:szCs w:val="18"/>
              </w:rPr>
            </w:pPr>
            <w:r w:rsidRPr="00E63C69">
              <w:rPr>
                <w:rFonts w:ascii="Myriad Pro" w:hAnsi="Myriad Pro"/>
                <w:color w:val="FFFFFF" w:themeColor="background1"/>
                <w:sz w:val="18"/>
                <w:szCs w:val="18"/>
              </w:rPr>
              <w:t>Наименование</w:t>
            </w:r>
          </w:p>
          <w:p w14:paraId="4AE3DB60" w14:textId="122A447E" w:rsidR="00E63C69" w:rsidRPr="00E63C69" w:rsidRDefault="00E63C69" w:rsidP="00E63C69">
            <w:pPr>
              <w:jc w:val="center"/>
              <w:rPr>
                <w:rFonts w:ascii="Myriad Pro" w:hAnsi="Myriad Pro"/>
                <w:color w:val="FFFFFF" w:themeColor="background1"/>
                <w:sz w:val="18"/>
                <w:szCs w:val="18"/>
              </w:rPr>
            </w:pPr>
          </w:p>
        </w:tc>
        <w:tc>
          <w:tcPr>
            <w:tcW w:w="537"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2263D622" w14:textId="77777777" w:rsidR="00E63C69" w:rsidRPr="00E63C69" w:rsidRDefault="00E63C69" w:rsidP="00E63C69">
            <w:pPr>
              <w:jc w:val="center"/>
              <w:rPr>
                <w:rFonts w:ascii="Myriad Pro" w:hAnsi="Myriad Pro"/>
                <w:color w:val="FFFFFF" w:themeColor="background1"/>
                <w:sz w:val="18"/>
                <w:szCs w:val="18"/>
              </w:rPr>
            </w:pPr>
            <w:r w:rsidRPr="00E63C69">
              <w:rPr>
                <w:rFonts w:ascii="Myriad Pro" w:hAnsi="Myriad Pro"/>
                <w:color w:val="FFFFFF" w:themeColor="background1"/>
                <w:sz w:val="18"/>
                <w:szCs w:val="18"/>
              </w:rPr>
              <w:t>Вид услуги</w:t>
            </w:r>
          </w:p>
          <w:p w14:paraId="6B1A8B2C" w14:textId="7A9251CA" w:rsidR="00E63C69" w:rsidRPr="00E63C69" w:rsidRDefault="00E63C69" w:rsidP="00E63C69">
            <w:pPr>
              <w:jc w:val="center"/>
              <w:rPr>
                <w:rFonts w:ascii="Myriad Pro" w:hAnsi="Myriad Pro"/>
                <w:color w:val="FFFFFF" w:themeColor="background1"/>
                <w:sz w:val="18"/>
                <w:szCs w:val="18"/>
              </w:rPr>
            </w:pPr>
          </w:p>
        </w:tc>
        <w:tc>
          <w:tcPr>
            <w:tcW w:w="46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45A195B" w14:textId="5A589F2D" w:rsidR="00E63C69" w:rsidRPr="00E63C69" w:rsidRDefault="00E63C69" w:rsidP="00E63C69">
            <w:pPr>
              <w:jc w:val="center"/>
              <w:rPr>
                <w:rFonts w:ascii="Myriad Pro" w:hAnsi="Myriad Pro"/>
                <w:color w:val="FFFFFF" w:themeColor="background1"/>
                <w:sz w:val="18"/>
                <w:szCs w:val="18"/>
              </w:rPr>
            </w:pPr>
            <w:r w:rsidRPr="00E63C69">
              <w:rPr>
                <w:rFonts w:ascii="Myriad Pro" w:hAnsi="Myriad Pro"/>
                <w:color w:val="FFFFFF" w:themeColor="background1"/>
                <w:sz w:val="18"/>
                <w:szCs w:val="18"/>
              </w:rPr>
              <w:t>Ед. изм.</w:t>
            </w:r>
          </w:p>
          <w:p w14:paraId="3F8BBA5C" w14:textId="14DF77AA" w:rsidR="00E63C69" w:rsidRPr="00E63C69" w:rsidRDefault="00E63C69" w:rsidP="00E63C69">
            <w:pPr>
              <w:jc w:val="center"/>
              <w:rPr>
                <w:rFonts w:ascii="Myriad Pro" w:hAnsi="Myriad Pro" w:cs="Arial CYR"/>
                <w:color w:val="FFFFFF" w:themeColor="background1"/>
                <w:sz w:val="18"/>
                <w:szCs w:val="18"/>
              </w:rPr>
            </w:pPr>
          </w:p>
        </w:tc>
        <w:tc>
          <w:tcPr>
            <w:tcW w:w="1193" w:type="pct"/>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6E793077" w14:textId="77777777" w:rsidR="00E63C69" w:rsidRPr="00E63C69" w:rsidRDefault="00E63C69" w:rsidP="00E63C69">
            <w:pPr>
              <w:jc w:val="center"/>
              <w:rPr>
                <w:rFonts w:ascii="Myriad Pro" w:hAnsi="Myriad Pro"/>
                <w:color w:val="FFFFFF" w:themeColor="background1"/>
                <w:sz w:val="18"/>
                <w:szCs w:val="18"/>
              </w:rPr>
            </w:pPr>
            <w:r w:rsidRPr="00E63C69">
              <w:rPr>
                <w:rFonts w:ascii="Myriad Pro" w:hAnsi="Myriad Pro"/>
                <w:color w:val="FFFFFF" w:themeColor="background1"/>
                <w:sz w:val="18"/>
                <w:szCs w:val="18"/>
              </w:rPr>
              <w:t>2016 год</w:t>
            </w:r>
          </w:p>
        </w:tc>
        <w:tc>
          <w:tcPr>
            <w:tcW w:w="1825" w:type="pct"/>
            <w:gridSpan w:val="4"/>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noWrap/>
            <w:vAlign w:val="center"/>
            <w:hideMark/>
          </w:tcPr>
          <w:p w14:paraId="3A45254A" w14:textId="77777777" w:rsidR="00E63C69" w:rsidRPr="00E63C69" w:rsidRDefault="00E63C69" w:rsidP="00E63C69">
            <w:pPr>
              <w:jc w:val="center"/>
              <w:rPr>
                <w:rFonts w:ascii="Myriad Pro" w:hAnsi="Myriad Pro"/>
                <w:color w:val="FFFFFF" w:themeColor="background1"/>
                <w:sz w:val="18"/>
                <w:szCs w:val="18"/>
              </w:rPr>
            </w:pPr>
            <w:r w:rsidRPr="00E63C69">
              <w:rPr>
                <w:rFonts w:ascii="Myriad Pro" w:hAnsi="Myriad Pro"/>
                <w:color w:val="FFFFFF" w:themeColor="background1"/>
                <w:sz w:val="18"/>
                <w:szCs w:val="18"/>
              </w:rPr>
              <w:t>2018 год</w:t>
            </w:r>
          </w:p>
        </w:tc>
      </w:tr>
      <w:tr w:rsidR="00E63C69" w:rsidRPr="00E63C69" w14:paraId="1BCEFD93" w14:textId="77777777" w:rsidTr="00E63C69">
        <w:trPr>
          <w:gridAfter w:val="1"/>
          <w:wAfter w:w="17" w:type="pct"/>
          <w:trHeight w:val="300"/>
          <w:tblHeader/>
        </w:trPr>
        <w:tc>
          <w:tcPr>
            <w:tcW w:w="98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75250AC" w14:textId="77777777" w:rsidR="00E63C69" w:rsidRPr="00E63C69" w:rsidRDefault="00E63C69" w:rsidP="00E63C69">
            <w:pPr>
              <w:jc w:val="center"/>
              <w:rPr>
                <w:rFonts w:ascii="Myriad Pro" w:hAnsi="Myriad Pro" w:cs="Arial CYR"/>
                <w:color w:val="FFFFFF" w:themeColor="background1"/>
                <w:sz w:val="18"/>
                <w:szCs w:val="18"/>
              </w:rPr>
            </w:pPr>
          </w:p>
        </w:tc>
        <w:tc>
          <w:tcPr>
            <w:tcW w:w="537"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BEDBB90" w14:textId="77777777" w:rsidR="00E63C69" w:rsidRPr="00E63C69" w:rsidRDefault="00E63C69" w:rsidP="00E63C69">
            <w:pPr>
              <w:jc w:val="center"/>
              <w:rPr>
                <w:rFonts w:ascii="Myriad Pro" w:hAnsi="Myriad Pro" w:cs="Arial CYR"/>
                <w:color w:val="FFFFFF" w:themeColor="background1"/>
                <w:sz w:val="18"/>
                <w:szCs w:val="18"/>
              </w:rPr>
            </w:pPr>
          </w:p>
        </w:tc>
        <w:tc>
          <w:tcPr>
            <w:tcW w:w="46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A415E6D" w14:textId="77777777" w:rsidR="00E63C69" w:rsidRPr="00E63C69" w:rsidRDefault="00E63C69" w:rsidP="00E63C69">
            <w:pPr>
              <w:jc w:val="center"/>
              <w:rPr>
                <w:rFonts w:ascii="Myriad Pro" w:hAnsi="Myriad Pro" w:cs="Arial CYR"/>
                <w:color w:val="FFFFFF" w:themeColor="background1"/>
                <w:sz w:val="18"/>
                <w:szCs w:val="18"/>
              </w:rPr>
            </w:pPr>
          </w:p>
        </w:tc>
        <w:tc>
          <w:tcPr>
            <w:tcW w:w="60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8D050A4" w14:textId="77777777" w:rsidR="00E63C69" w:rsidRPr="00E63C69" w:rsidRDefault="00E63C69" w:rsidP="00E63C69">
            <w:pPr>
              <w:ind w:right="-79" w:hanging="132"/>
              <w:jc w:val="center"/>
              <w:rPr>
                <w:rFonts w:ascii="Myriad Pro" w:hAnsi="Myriad Pro"/>
                <w:color w:val="FFFFFF" w:themeColor="background1"/>
                <w:sz w:val="18"/>
                <w:szCs w:val="18"/>
              </w:rPr>
            </w:pPr>
            <w:r w:rsidRPr="00E63C69">
              <w:rPr>
                <w:rFonts w:ascii="Myriad Pro" w:hAnsi="Myriad Pro"/>
                <w:color w:val="FFFFFF" w:themeColor="background1"/>
                <w:sz w:val="18"/>
                <w:szCs w:val="18"/>
              </w:rPr>
              <w:t>1 полугодие</w:t>
            </w:r>
          </w:p>
        </w:tc>
        <w:tc>
          <w:tcPr>
            <w:tcW w:w="58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AB283A2" w14:textId="77777777" w:rsidR="00E63C69" w:rsidRPr="00E63C69" w:rsidRDefault="00E63C69" w:rsidP="00E63C69">
            <w:pPr>
              <w:ind w:right="-79" w:hanging="132"/>
              <w:jc w:val="center"/>
              <w:rPr>
                <w:rFonts w:ascii="Myriad Pro" w:hAnsi="Myriad Pro"/>
                <w:color w:val="FFFFFF" w:themeColor="background1"/>
                <w:sz w:val="18"/>
                <w:szCs w:val="18"/>
              </w:rPr>
            </w:pPr>
            <w:r w:rsidRPr="00E63C69">
              <w:rPr>
                <w:rFonts w:ascii="Myriad Pro" w:hAnsi="Myriad Pro"/>
                <w:color w:val="FFFFFF" w:themeColor="background1"/>
                <w:sz w:val="18"/>
                <w:szCs w:val="18"/>
              </w:rPr>
              <w:t>2 полугодие</w:t>
            </w:r>
          </w:p>
        </w:tc>
        <w:tc>
          <w:tcPr>
            <w:tcW w:w="605" w:type="pct"/>
            <w:gridSpan w:val="2"/>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D70D8CF" w14:textId="77777777" w:rsidR="00E63C69" w:rsidRPr="00E63C69" w:rsidRDefault="00E63C69" w:rsidP="00E63C69">
            <w:pPr>
              <w:ind w:right="-79" w:hanging="132"/>
              <w:jc w:val="center"/>
              <w:rPr>
                <w:rFonts w:ascii="Myriad Pro" w:hAnsi="Myriad Pro"/>
                <w:color w:val="FFFFFF" w:themeColor="background1"/>
                <w:sz w:val="18"/>
                <w:szCs w:val="18"/>
              </w:rPr>
            </w:pPr>
            <w:r w:rsidRPr="00E63C69">
              <w:rPr>
                <w:rFonts w:ascii="Myriad Pro" w:hAnsi="Myriad Pro"/>
                <w:color w:val="FFFFFF" w:themeColor="background1"/>
                <w:sz w:val="18"/>
                <w:szCs w:val="18"/>
              </w:rPr>
              <w:t>1 полугодие</w:t>
            </w:r>
          </w:p>
        </w:tc>
        <w:tc>
          <w:tcPr>
            <w:tcW w:w="607"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D3A59E2" w14:textId="77777777" w:rsidR="00E63C69" w:rsidRPr="00E63C69" w:rsidRDefault="00E63C69" w:rsidP="00E63C69">
            <w:pPr>
              <w:ind w:right="-79" w:hanging="132"/>
              <w:jc w:val="center"/>
              <w:rPr>
                <w:rFonts w:ascii="Myriad Pro" w:hAnsi="Myriad Pro"/>
                <w:color w:val="FFFFFF" w:themeColor="background1"/>
                <w:sz w:val="18"/>
                <w:szCs w:val="18"/>
              </w:rPr>
            </w:pPr>
            <w:r w:rsidRPr="00E63C69">
              <w:rPr>
                <w:rFonts w:ascii="Myriad Pro" w:hAnsi="Myriad Pro"/>
                <w:color w:val="FFFFFF" w:themeColor="background1"/>
                <w:sz w:val="18"/>
                <w:szCs w:val="18"/>
              </w:rPr>
              <w:t>2 полугодие</w:t>
            </w:r>
          </w:p>
        </w:tc>
        <w:tc>
          <w:tcPr>
            <w:tcW w:w="602"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972764" w14:textId="77777777" w:rsidR="00E63C69" w:rsidRPr="00E63C69" w:rsidRDefault="00E63C69" w:rsidP="00E63C69">
            <w:pPr>
              <w:jc w:val="center"/>
              <w:rPr>
                <w:rFonts w:ascii="Myriad Pro" w:hAnsi="Myriad Pro"/>
                <w:color w:val="FFFFFF" w:themeColor="background1"/>
                <w:sz w:val="18"/>
                <w:szCs w:val="18"/>
              </w:rPr>
            </w:pPr>
            <w:r w:rsidRPr="00E63C69">
              <w:rPr>
                <w:rFonts w:ascii="Myriad Pro" w:hAnsi="Myriad Pro"/>
                <w:color w:val="FFFFFF" w:themeColor="background1"/>
                <w:sz w:val="18"/>
                <w:szCs w:val="18"/>
              </w:rPr>
              <w:t>итого</w:t>
            </w:r>
          </w:p>
        </w:tc>
      </w:tr>
      <w:tr w:rsidR="00E63C69" w:rsidRPr="00E63C69" w14:paraId="6CDAD801" w14:textId="77777777" w:rsidTr="00E63C69">
        <w:trPr>
          <w:gridAfter w:val="1"/>
          <w:wAfter w:w="17" w:type="pct"/>
          <w:trHeight w:val="255"/>
        </w:trPr>
        <w:tc>
          <w:tcPr>
            <w:tcW w:w="983"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EE2A67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МУП г. Бийска «Водоканал»</w:t>
            </w:r>
          </w:p>
        </w:tc>
        <w:tc>
          <w:tcPr>
            <w:tcW w:w="537"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81A5BE3"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вывоз жидких отходов</w:t>
            </w:r>
          </w:p>
        </w:tc>
        <w:tc>
          <w:tcPr>
            <w:tcW w:w="4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643CFC7" w14:textId="77777777" w:rsidR="00E63C69" w:rsidRPr="00E63C69" w:rsidRDefault="00E63C69" w:rsidP="000F7EEB">
            <w:pPr>
              <w:rPr>
                <w:rFonts w:ascii="Myriad Pro" w:hAnsi="Myriad Pro"/>
                <w:sz w:val="18"/>
                <w:szCs w:val="18"/>
              </w:rPr>
            </w:pPr>
            <w:r w:rsidRPr="00E63C69">
              <w:rPr>
                <w:rFonts w:ascii="Myriad Pro" w:hAnsi="Myriad Pro"/>
                <w:sz w:val="18"/>
                <w:szCs w:val="18"/>
              </w:rPr>
              <w:t>м3</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870DF7"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405,6</w:t>
            </w:r>
          </w:p>
        </w:tc>
        <w:tc>
          <w:tcPr>
            <w:tcW w:w="58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2F7C32"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634,4</w:t>
            </w:r>
          </w:p>
        </w:tc>
        <w:tc>
          <w:tcPr>
            <w:tcW w:w="605" w:type="pct"/>
            <w:gridSpan w:val="2"/>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2BC5E3B"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405,60</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77F5FE"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634,40</w:t>
            </w:r>
          </w:p>
        </w:tc>
        <w:tc>
          <w:tcPr>
            <w:tcW w:w="60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24F513"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66F8D864" w14:textId="77777777" w:rsidTr="00E63C69">
        <w:trPr>
          <w:gridAfter w:val="1"/>
          <w:wAfter w:w="17" w:type="pct"/>
          <w:trHeight w:val="255"/>
        </w:trPr>
        <w:tc>
          <w:tcPr>
            <w:tcW w:w="983" w:type="pct"/>
            <w:vMerge/>
            <w:tcBorders>
              <w:top w:val="nil"/>
              <w:left w:val="single" w:sz="4" w:space="0" w:color="auto"/>
              <w:bottom w:val="single" w:sz="4" w:space="0" w:color="auto"/>
              <w:right w:val="single" w:sz="4" w:space="0" w:color="auto"/>
            </w:tcBorders>
            <w:shd w:val="clear" w:color="auto" w:fill="auto"/>
            <w:vAlign w:val="center"/>
            <w:hideMark/>
          </w:tcPr>
          <w:p w14:paraId="229D931B"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1221264A"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CC69032" w14:textId="77777777" w:rsidR="00E63C69" w:rsidRPr="00E63C69" w:rsidRDefault="00E63C69" w:rsidP="000F7EEB">
            <w:pPr>
              <w:rPr>
                <w:rFonts w:ascii="Myriad Pro" w:hAnsi="Myriad Pro"/>
                <w:sz w:val="18"/>
                <w:szCs w:val="18"/>
              </w:rPr>
            </w:pPr>
            <w:r w:rsidRPr="00E63C69">
              <w:rPr>
                <w:rFonts w:ascii="Myriad Pro" w:hAnsi="Myriad Pro"/>
                <w:sz w:val="18"/>
                <w:szCs w:val="18"/>
              </w:rPr>
              <w:t>руб. /м3</w:t>
            </w:r>
          </w:p>
        </w:tc>
        <w:tc>
          <w:tcPr>
            <w:tcW w:w="607" w:type="pct"/>
            <w:tcBorders>
              <w:top w:val="nil"/>
              <w:left w:val="nil"/>
              <w:bottom w:val="single" w:sz="4" w:space="0" w:color="auto"/>
              <w:right w:val="single" w:sz="4" w:space="0" w:color="auto"/>
            </w:tcBorders>
            <w:shd w:val="clear" w:color="auto" w:fill="auto"/>
            <w:noWrap/>
            <w:vAlign w:val="center"/>
            <w:hideMark/>
          </w:tcPr>
          <w:p w14:paraId="08968132"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10E70307"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137,775</w:t>
            </w: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096BEF4D"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148,44</w:t>
            </w:r>
          </w:p>
        </w:tc>
        <w:tc>
          <w:tcPr>
            <w:tcW w:w="607" w:type="pct"/>
            <w:tcBorders>
              <w:top w:val="nil"/>
              <w:left w:val="nil"/>
              <w:bottom w:val="single" w:sz="4" w:space="0" w:color="auto"/>
              <w:right w:val="single" w:sz="4" w:space="0" w:color="auto"/>
            </w:tcBorders>
            <w:shd w:val="clear" w:color="auto" w:fill="auto"/>
            <w:noWrap/>
            <w:vAlign w:val="center"/>
            <w:hideMark/>
          </w:tcPr>
          <w:p w14:paraId="0CC80297"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148,44</w:t>
            </w:r>
          </w:p>
        </w:tc>
        <w:tc>
          <w:tcPr>
            <w:tcW w:w="602" w:type="pct"/>
            <w:tcBorders>
              <w:top w:val="nil"/>
              <w:left w:val="nil"/>
              <w:bottom w:val="single" w:sz="4" w:space="0" w:color="auto"/>
              <w:right w:val="single" w:sz="4" w:space="0" w:color="auto"/>
            </w:tcBorders>
            <w:shd w:val="clear" w:color="auto" w:fill="auto"/>
            <w:noWrap/>
            <w:vAlign w:val="center"/>
            <w:hideMark/>
          </w:tcPr>
          <w:p w14:paraId="7018155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4C9809BC" w14:textId="77777777" w:rsidTr="00E63C69">
        <w:trPr>
          <w:gridAfter w:val="1"/>
          <w:wAfter w:w="17" w:type="pct"/>
          <w:trHeight w:val="285"/>
        </w:trPr>
        <w:tc>
          <w:tcPr>
            <w:tcW w:w="983" w:type="pct"/>
            <w:vMerge/>
            <w:tcBorders>
              <w:top w:val="nil"/>
              <w:left w:val="single" w:sz="4" w:space="0" w:color="auto"/>
              <w:bottom w:val="single" w:sz="4" w:space="0" w:color="auto"/>
              <w:right w:val="single" w:sz="4" w:space="0" w:color="auto"/>
            </w:tcBorders>
            <w:shd w:val="clear" w:color="auto" w:fill="auto"/>
            <w:vAlign w:val="center"/>
            <w:hideMark/>
          </w:tcPr>
          <w:p w14:paraId="73927055"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53EC5E52"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2DEB49EE" w14:textId="77777777" w:rsidR="00E63C69" w:rsidRPr="00E63C69" w:rsidRDefault="00E63C69" w:rsidP="000F7EEB">
            <w:pPr>
              <w:rPr>
                <w:rFonts w:ascii="Myriad Pro" w:hAnsi="Myriad Pro"/>
                <w:sz w:val="18"/>
                <w:szCs w:val="18"/>
              </w:rPr>
            </w:pPr>
            <w:r w:rsidRPr="00E63C69">
              <w:rPr>
                <w:rFonts w:ascii="Myriad Pro" w:hAnsi="Myriad Pro"/>
                <w:sz w:val="18"/>
                <w:szCs w:val="18"/>
              </w:rPr>
              <w:t>руб.</w:t>
            </w:r>
          </w:p>
        </w:tc>
        <w:tc>
          <w:tcPr>
            <w:tcW w:w="607" w:type="pct"/>
            <w:tcBorders>
              <w:top w:val="nil"/>
              <w:left w:val="nil"/>
              <w:bottom w:val="single" w:sz="4" w:space="0" w:color="auto"/>
              <w:right w:val="single" w:sz="4" w:space="0" w:color="auto"/>
            </w:tcBorders>
            <w:shd w:val="clear" w:color="auto" w:fill="auto"/>
            <w:noWrap/>
            <w:vAlign w:val="center"/>
            <w:hideMark/>
          </w:tcPr>
          <w:p w14:paraId="367FF6A5"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6625E0D8" w14:textId="77777777" w:rsidR="00E63C69" w:rsidRPr="00E63C69" w:rsidRDefault="00E63C69" w:rsidP="000F7EEB">
            <w:pPr>
              <w:jc w:val="center"/>
              <w:rPr>
                <w:rFonts w:ascii="Myriad Pro" w:hAnsi="Myriad Pro"/>
                <w:sz w:val="18"/>
                <w:szCs w:val="18"/>
              </w:rPr>
            </w:pP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562FB48E"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60 209,17</w:t>
            </w:r>
          </w:p>
        </w:tc>
        <w:tc>
          <w:tcPr>
            <w:tcW w:w="607" w:type="pct"/>
            <w:tcBorders>
              <w:top w:val="nil"/>
              <w:left w:val="nil"/>
              <w:bottom w:val="single" w:sz="4" w:space="0" w:color="auto"/>
              <w:right w:val="single" w:sz="4" w:space="0" w:color="auto"/>
            </w:tcBorders>
            <w:shd w:val="clear" w:color="auto" w:fill="auto"/>
            <w:noWrap/>
            <w:vAlign w:val="center"/>
            <w:hideMark/>
          </w:tcPr>
          <w:p w14:paraId="7F2E8F9D"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94 173,32</w:t>
            </w:r>
          </w:p>
        </w:tc>
        <w:tc>
          <w:tcPr>
            <w:tcW w:w="602" w:type="pct"/>
            <w:tcBorders>
              <w:top w:val="nil"/>
              <w:left w:val="nil"/>
              <w:bottom w:val="single" w:sz="4" w:space="0" w:color="auto"/>
              <w:right w:val="single" w:sz="4" w:space="0" w:color="auto"/>
            </w:tcBorders>
            <w:shd w:val="clear" w:color="auto" w:fill="auto"/>
            <w:noWrap/>
            <w:vAlign w:val="center"/>
            <w:hideMark/>
          </w:tcPr>
          <w:p w14:paraId="384866A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154 382,50</w:t>
            </w:r>
          </w:p>
        </w:tc>
      </w:tr>
      <w:tr w:rsidR="00E63C69" w:rsidRPr="00E63C69" w14:paraId="27E29A8C" w14:textId="77777777" w:rsidTr="00E63C69">
        <w:trPr>
          <w:gridAfter w:val="1"/>
          <w:wAfter w:w="17" w:type="pct"/>
          <w:trHeight w:val="255"/>
        </w:trPr>
        <w:tc>
          <w:tcPr>
            <w:tcW w:w="98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BA5A0B"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ООО «Автомобилист»  (рейс)</w:t>
            </w:r>
          </w:p>
        </w:tc>
        <w:tc>
          <w:tcPr>
            <w:tcW w:w="5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1D55A7"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вывоз жидких отходов</w:t>
            </w: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1F6BB2AC" w14:textId="77777777" w:rsidR="00E63C69" w:rsidRPr="00E63C69" w:rsidRDefault="00E63C69" w:rsidP="000F7EEB">
            <w:pPr>
              <w:rPr>
                <w:rFonts w:ascii="Myriad Pro" w:hAnsi="Myriad Pro"/>
                <w:sz w:val="18"/>
                <w:szCs w:val="18"/>
              </w:rPr>
            </w:pPr>
            <w:r w:rsidRPr="00E63C69">
              <w:rPr>
                <w:rFonts w:ascii="Myriad Pro" w:hAnsi="Myriad Pro"/>
                <w:sz w:val="18"/>
                <w:szCs w:val="18"/>
              </w:rPr>
              <w:t>м3</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01B24382"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2ED48F98" w14:textId="77777777" w:rsidR="00E63C69" w:rsidRPr="00E63C69" w:rsidRDefault="00E63C69" w:rsidP="000F7EEB">
            <w:pPr>
              <w:jc w:val="center"/>
              <w:rPr>
                <w:rFonts w:ascii="Myriad Pro" w:hAnsi="Myriad Pro"/>
                <w:sz w:val="18"/>
                <w:szCs w:val="18"/>
              </w:rPr>
            </w:pPr>
          </w:p>
        </w:tc>
        <w:tc>
          <w:tcPr>
            <w:tcW w:w="6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58AF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23021BC6"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602" w:type="pct"/>
            <w:vMerge w:val="restart"/>
            <w:tcBorders>
              <w:top w:val="single" w:sz="4" w:space="0" w:color="auto"/>
              <w:left w:val="nil"/>
              <w:right w:val="single" w:sz="4" w:space="0" w:color="auto"/>
            </w:tcBorders>
            <w:shd w:val="clear" w:color="auto" w:fill="auto"/>
            <w:noWrap/>
            <w:vAlign w:val="center"/>
            <w:hideMark/>
          </w:tcPr>
          <w:p w14:paraId="22F04B2E" w14:textId="77777777" w:rsidR="00E63C69" w:rsidRPr="00E63C69" w:rsidRDefault="00E63C69" w:rsidP="000F7EEB">
            <w:pPr>
              <w:rPr>
                <w:rFonts w:ascii="Myriad Pro" w:hAnsi="Myriad Pro"/>
                <w:sz w:val="18"/>
                <w:szCs w:val="18"/>
              </w:rPr>
            </w:pPr>
            <w:r w:rsidRPr="00E63C69">
              <w:rPr>
                <w:rFonts w:ascii="Myriad Pro" w:hAnsi="Myriad Pro"/>
                <w:sz w:val="18"/>
                <w:szCs w:val="18"/>
              </w:rPr>
              <w:t>В объем услуги</w:t>
            </w:r>
          </w:p>
          <w:p w14:paraId="7780EBCA" w14:textId="77777777" w:rsidR="00E63C69" w:rsidRPr="00E63C69" w:rsidRDefault="00E63C69" w:rsidP="000F7EEB">
            <w:pPr>
              <w:rPr>
                <w:rFonts w:ascii="Myriad Pro" w:hAnsi="Myriad Pro"/>
                <w:sz w:val="18"/>
                <w:szCs w:val="18"/>
              </w:rPr>
            </w:pPr>
            <w:r w:rsidRPr="00E63C69">
              <w:rPr>
                <w:rFonts w:ascii="Myriad Pro" w:hAnsi="Myriad Pro"/>
                <w:sz w:val="18"/>
                <w:szCs w:val="18"/>
              </w:rPr>
              <w:t>включены 2 жилых дома</w:t>
            </w:r>
          </w:p>
        </w:tc>
      </w:tr>
      <w:tr w:rsidR="00E63C69" w:rsidRPr="00E63C69" w14:paraId="3E29E2EB" w14:textId="77777777" w:rsidTr="00E63C69">
        <w:trPr>
          <w:gridAfter w:val="1"/>
          <w:wAfter w:w="17" w:type="pct"/>
          <w:trHeight w:val="255"/>
        </w:trPr>
        <w:tc>
          <w:tcPr>
            <w:tcW w:w="98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B4FB192" w14:textId="77777777" w:rsidR="00E63C69" w:rsidRPr="00E63C69" w:rsidRDefault="00E63C69" w:rsidP="000F7EEB">
            <w:pPr>
              <w:jc w:val="center"/>
              <w:rPr>
                <w:rFonts w:ascii="Myriad Pro" w:hAnsi="Myriad Pro"/>
                <w:sz w:val="18"/>
                <w:szCs w:val="18"/>
              </w:rPr>
            </w:pPr>
          </w:p>
        </w:tc>
        <w:tc>
          <w:tcPr>
            <w:tcW w:w="5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B5BF72A" w14:textId="77777777" w:rsidR="00E63C69" w:rsidRPr="00E63C69" w:rsidRDefault="00E63C69" w:rsidP="000F7EEB">
            <w:pPr>
              <w:rPr>
                <w:rFonts w:ascii="Myriad Pro" w:hAnsi="Myriad Pro"/>
                <w:sz w:val="18"/>
                <w:szCs w:val="18"/>
              </w:rPr>
            </w:pP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12261141" w14:textId="77777777" w:rsidR="00E63C69" w:rsidRPr="00E63C69" w:rsidRDefault="00E63C69" w:rsidP="000F7EEB">
            <w:pPr>
              <w:rPr>
                <w:rFonts w:ascii="Myriad Pro" w:hAnsi="Myriad Pro"/>
                <w:sz w:val="18"/>
                <w:szCs w:val="18"/>
              </w:rPr>
            </w:pPr>
            <w:r w:rsidRPr="00E63C69">
              <w:rPr>
                <w:rFonts w:ascii="Myriad Pro" w:hAnsi="Myriad Pro"/>
                <w:sz w:val="18"/>
                <w:szCs w:val="18"/>
              </w:rPr>
              <w:t>руб. /м3</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59709BFD" w14:textId="77777777" w:rsidR="00E63C69" w:rsidRPr="00E63C69" w:rsidRDefault="00E63C69" w:rsidP="000F7EEB">
            <w:pPr>
              <w:jc w:val="center"/>
              <w:rPr>
                <w:rFonts w:ascii="Myriad Pro" w:hAnsi="Myriad Pro"/>
                <w:sz w:val="18"/>
                <w:szCs w:val="18"/>
              </w:rPr>
            </w:pP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501D2DA6" w14:textId="77777777" w:rsidR="00E63C69" w:rsidRPr="00E63C69" w:rsidRDefault="00E63C69" w:rsidP="000F7EEB">
            <w:pPr>
              <w:jc w:val="center"/>
              <w:rPr>
                <w:rFonts w:ascii="Myriad Pro" w:hAnsi="Myriad Pro"/>
                <w:sz w:val="18"/>
                <w:szCs w:val="18"/>
              </w:rPr>
            </w:pPr>
          </w:p>
        </w:tc>
        <w:tc>
          <w:tcPr>
            <w:tcW w:w="6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D12F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157E8460"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602" w:type="pct"/>
            <w:vMerge/>
            <w:tcBorders>
              <w:left w:val="nil"/>
              <w:right w:val="single" w:sz="4" w:space="0" w:color="auto"/>
            </w:tcBorders>
            <w:shd w:val="clear" w:color="auto" w:fill="auto"/>
            <w:noWrap/>
            <w:vAlign w:val="center"/>
            <w:hideMark/>
          </w:tcPr>
          <w:p w14:paraId="31A91225" w14:textId="77777777" w:rsidR="00E63C69" w:rsidRPr="00E63C69" w:rsidRDefault="00E63C69" w:rsidP="000F7EEB">
            <w:pPr>
              <w:jc w:val="center"/>
              <w:rPr>
                <w:rFonts w:ascii="Myriad Pro" w:hAnsi="Myriad Pro"/>
                <w:sz w:val="18"/>
                <w:szCs w:val="18"/>
              </w:rPr>
            </w:pPr>
          </w:p>
        </w:tc>
      </w:tr>
      <w:tr w:rsidR="00E63C69" w:rsidRPr="00E63C69" w14:paraId="4EC4CD30" w14:textId="77777777" w:rsidTr="00E63C69">
        <w:trPr>
          <w:gridAfter w:val="1"/>
          <w:wAfter w:w="17" w:type="pct"/>
          <w:trHeight w:val="285"/>
        </w:trPr>
        <w:tc>
          <w:tcPr>
            <w:tcW w:w="98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7F3242A" w14:textId="77777777" w:rsidR="00E63C69" w:rsidRPr="00E63C69" w:rsidRDefault="00E63C69" w:rsidP="000F7EEB">
            <w:pPr>
              <w:jc w:val="center"/>
              <w:rPr>
                <w:rFonts w:ascii="Myriad Pro" w:hAnsi="Myriad Pro"/>
                <w:sz w:val="18"/>
                <w:szCs w:val="18"/>
              </w:rPr>
            </w:pPr>
          </w:p>
        </w:tc>
        <w:tc>
          <w:tcPr>
            <w:tcW w:w="5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5BF5471" w14:textId="77777777" w:rsidR="00E63C69" w:rsidRPr="00E63C69" w:rsidRDefault="00E63C69" w:rsidP="000F7EEB">
            <w:pPr>
              <w:rPr>
                <w:rFonts w:ascii="Myriad Pro" w:hAnsi="Myriad Pro"/>
                <w:sz w:val="18"/>
                <w:szCs w:val="18"/>
              </w:rPr>
            </w:pP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4817768D" w14:textId="77777777" w:rsidR="00E63C69" w:rsidRPr="00E63C69" w:rsidRDefault="00E63C69" w:rsidP="000F7EEB">
            <w:pPr>
              <w:rPr>
                <w:rFonts w:ascii="Myriad Pro" w:hAnsi="Myriad Pro"/>
                <w:sz w:val="18"/>
                <w:szCs w:val="18"/>
              </w:rPr>
            </w:pPr>
            <w:r w:rsidRPr="00E63C69">
              <w:rPr>
                <w:rFonts w:ascii="Myriad Pro" w:hAnsi="Myriad Pro"/>
                <w:sz w:val="18"/>
                <w:szCs w:val="18"/>
              </w:rPr>
              <w:t>руб.</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472BD0AB" w14:textId="77777777" w:rsidR="00E63C69" w:rsidRPr="00E63C69" w:rsidRDefault="00E63C69" w:rsidP="000F7EEB">
            <w:pPr>
              <w:jc w:val="center"/>
              <w:rPr>
                <w:rFonts w:ascii="Myriad Pro" w:hAnsi="Myriad Pro"/>
                <w:sz w:val="18"/>
                <w:szCs w:val="18"/>
              </w:rPr>
            </w:pP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76F11AF7" w14:textId="77777777" w:rsidR="00E63C69" w:rsidRPr="00E63C69" w:rsidRDefault="00E63C69" w:rsidP="000F7EEB">
            <w:pPr>
              <w:jc w:val="center"/>
              <w:rPr>
                <w:rFonts w:ascii="Myriad Pro" w:hAnsi="Myriad Pro"/>
                <w:sz w:val="18"/>
                <w:szCs w:val="18"/>
              </w:rPr>
            </w:pPr>
          </w:p>
        </w:tc>
        <w:tc>
          <w:tcPr>
            <w:tcW w:w="6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476A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3269E247"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0</w:t>
            </w:r>
          </w:p>
        </w:tc>
        <w:tc>
          <w:tcPr>
            <w:tcW w:w="602" w:type="pct"/>
            <w:vMerge/>
            <w:tcBorders>
              <w:left w:val="nil"/>
              <w:bottom w:val="single" w:sz="4" w:space="0" w:color="auto"/>
              <w:right w:val="single" w:sz="4" w:space="0" w:color="auto"/>
            </w:tcBorders>
            <w:shd w:val="clear" w:color="auto" w:fill="auto"/>
            <w:noWrap/>
            <w:vAlign w:val="center"/>
            <w:hideMark/>
          </w:tcPr>
          <w:p w14:paraId="231A9B4E" w14:textId="77777777" w:rsidR="00E63C69" w:rsidRPr="00E63C69" w:rsidRDefault="00E63C69" w:rsidP="000F7EEB">
            <w:pPr>
              <w:jc w:val="center"/>
              <w:rPr>
                <w:rFonts w:ascii="Myriad Pro" w:hAnsi="Myriad Pro"/>
                <w:sz w:val="18"/>
                <w:szCs w:val="18"/>
              </w:rPr>
            </w:pPr>
          </w:p>
        </w:tc>
      </w:tr>
      <w:tr w:rsidR="00E63C69" w:rsidRPr="00E63C69" w14:paraId="4E80E2C9" w14:textId="77777777" w:rsidTr="00E63C69">
        <w:trPr>
          <w:gridAfter w:val="1"/>
          <w:wAfter w:w="17" w:type="pct"/>
          <w:trHeight w:val="255"/>
        </w:trPr>
        <w:tc>
          <w:tcPr>
            <w:tcW w:w="98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0079B6"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ООО «Жилье» с. Горняк здание Горняцкого РЭС</w:t>
            </w:r>
          </w:p>
        </w:tc>
        <w:tc>
          <w:tcPr>
            <w:tcW w:w="5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4A1BB4"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вывоз жидких отходов</w:t>
            </w:r>
          </w:p>
        </w:tc>
        <w:tc>
          <w:tcPr>
            <w:tcW w:w="4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5811D" w14:textId="77777777" w:rsidR="00E63C69" w:rsidRPr="00E63C69" w:rsidRDefault="00E63C69" w:rsidP="000F7EEB">
            <w:pPr>
              <w:rPr>
                <w:rFonts w:ascii="Myriad Pro" w:hAnsi="Myriad Pro"/>
                <w:sz w:val="18"/>
                <w:szCs w:val="18"/>
              </w:rPr>
            </w:pPr>
            <w:r w:rsidRPr="00E63C69">
              <w:rPr>
                <w:rFonts w:ascii="Myriad Pro" w:hAnsi="Myriad Pro"/>
                <w:sz w:val="18"/>
                <w:szCs w:val="18"/>
              </w:rPr>
              <w:t>м3</w:t>
            </w:r>
          </w:p>
        </w:tc>
        <w:tc>
          <w:tcPr>
            <w:tcW w:w="6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FC44"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97,5</w:t>
            </w:r>
          </w:p>
        </w:tc>
        <w:tc>
          <w:tcPr>
            <w:tcW w:w="5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8B6EA"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97,5</w:t>
            </w:r>
          </w:p>
        </w:tc>
        <w:tc>
          <w:tcPr>
            <w:tcW w:w="6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DEC61"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97,5</w:t>
            </w:r>
          </w:p>
        </w:tc>
        <w:tc>
          <w:tcPr>
            <w:tcW w:w="60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1EFA6"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97,5</w:t>
            </w:r>
          </w:p>
        </w:tc>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385C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22BE8BB1" w14:textId="77777777" w:rsidTr="00E63C69">
        <w:trPr>
          <w:gridAfter w:val="1"/>
          <w:wAfter w:w="17" w:type="pct"/>
          <w:trHeight w:val="255"/>
        </w:trPr>
        <w:tc>
          <w:tcPr>
            <w:tcW w:w="98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8926A4" w14:textId="77777777" w:rsidR="00E63C69" w:rsidRPr="00E63C69" w:rsidRDefault="00E63C69" w:rsidP="000F7EEB">
            <w:pPr>
              <w:jc w:val="center"/>
              <w:rPr>
                <w:rFonts w:ascii="Myriad Pro" w:hAnsi="Myriad Pro"/>
                <w:sz w:val="18"/>
                <w:szCs w:val="18"/>
              </w:rPr>
            </w:pPr>
          </w:p>
        </w:tc>
        <w:tc>
          <w:tcPr>
            <w:tcW w:w="5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59C3174" w14:textId="77777777" w:rsidR="00E63C69" w:rsidRPr="00E63C69" w:rsidRDefault="00E63C69" w:rsidP="000F7EEB">
            <w:pPr>
              <w:rPr>
                <w:rFonts w:ascii="Myriad Pro" w:hAnsi="Myriad Pro"/>
                <w:sz w:val="18"/>
                <w:szCs w:val="18"/>
              </w:rPr>
            </w:pPr>
          </w:p>
        </w:tc>
        <w:tc>
          <w:tcPr>
            <w:tcW w:w="462" w:type="pct"/>
            <w:tcBorders>
              <w:top w:val="single" w:sz="4" w:space="0" w:color="auto"/>
              <w:left w:val="nil"/>
              <w:bottom w:val="single" w:sz="4" w:space="0" w:color="auto"/>
              <w:right w:val="single" w:sz="4" w:space="0" w:color="auto"/>
            </w:tcBorders>
            <w:shd w:val="clear" w:color="auto" w:fill="auto"/>
            <w:noWrap/>
            <w:vAlign w:val="center"/>
            <w:hideMark/>
          </w:tcPr>
          <w:p w14:paraId="1421FABF" w14:textId="77777777" w:rsidR="00E63C69" w:rsidRPr="00E63C69" w:rsidRDefault="00E63C69" w:rsidP="000F7EEB">
            <w:pPr>
              <w:rPr>
                <w:rFonts w:ascii="Myriad Pro" w:hAnsi="Myriad Pro"/>
                <w:sz w:val="18"/>
                <w:szCs w:val="18"/>
              </w:rPr>
            </w:pPr>
            <w:r w:rsidRPr="00E63C69">
              <w:rPr>
                <w:rFonts w:ascii="Myriad Pro" w:hAnsi="Myriad Pro"/>
                <w:sz w:val="18"/>
                <w:szCs w:val="18"/>
              </w:rPr>
              <w:t>руб. /м3</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769D2F6D" w14:textId="77777777" w:rsidR="00E63C69" w:rsidRPr="00E63C69" w:rsidRDefault="00E63C69" w:rsidP="000F7EEB">
            <w:pPr>
              <w:jc w:val="center"/>
              <w:rPr>
                <w:rFonts w:ascii="Myriad Pro" w:hAnsi="Myriad Pro"/>
                <w:sz w:val="18"/>
                <w:szCs w:val="18"/>
              </w:rPr>
            </w:pPr>
          </w:p>
        </w:tc>
        <w:tc>
          <w:tcPr>
            <w:tcW w:w="580" w:type="pct"/>
            <w:tcBorders>
              <w:top w:val="single" w:sz="4" w:space="0" w:color="auto"/>
              <w:left w:val="nil"/>
              <w:bottom w:val="single" w:sz="4" w:space="0" w:color="auto"/>
              <w:right w:val="single" w:sz="4" w:space="0" w:color="auto"/>
            </w:tcBorders>
            <w:shd w:val="clear" w:color="auto" w:fill="auto"/>
            <w:noWrap/>
            <w:vAlign w:val="center"/>
            <w:hideMark/>
          </w:tcPr>
          <w:p w14:paraId="073151BA"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92,31</w:t>
            </w:r>
          </w:p>
        </w:tc>
        <w:tc>
          <w:tcPr>
            <w:tcW w:w="605"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8FA0E"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99,46</w:t>
            </w:r>
          </w:p>
        </w:tc>
        <w:tc>
          <w:tcPr>
            <w:tcW w:w="607" w:type="pct"/>
            <w:tcBorders>
              <w:top w:val="single" w:sz="4" w:space="0" w:color="auto"/>
              <w:left w:val="nil"/>
              <w:bottom w:val="single" w:sz="4" w:space="0" w:color="auto"/>
              <w:right w:val="single" w:sz="4" w:space="0" w:color="auto"/>
            </w:tcBorders>
            <w:shd w:val="clear" w:color="auto" w:fill="auto"/>
            <w:noWrap/>
            <w:vAlign w:val="center"/>
            <w:hideMark/>
          </w:tcPr>
          <w:p w14:paraId="7B3DA860"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99,46</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14:paraId="07715B0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6CA41662" w14:textId="77777777" w:rsidTr="00E63C69">
        <w:trPr>
          <w:gridAfter w:val="1"/>
          <w:wAfter w:w="17" w:type="pct"/>
          <w:trHeight w:val="285"/>
        </w:trPr>
        <w:tc>
          <w:tcPr>
            <w:tcW w:w="983" w:type="pct"/>
            <w:vMerge/>
            <w:tcBorders>
              <w:top w:val="nil"/>
              <w:left w:val="single" w:sz="4" w:space="0" w:color="auto"/>
              <w:bottom w:val="single" w:sz="4" w:space="0" w:color="auto"/>
              <w:right w:val="single" w:sz="4" w:space="0" w:color="auto"/>
            </w:tcBorders>
            <w:shd w:val="clear" w:color="auto" w:fill="auto"/>
            <w:vAlign w:val="center"/>
            <w:hideMark/>
          </w:tcPr>
          <w:p w14:paraId="0301BEDA"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7503517D"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B5A0D45" w14:textId="77777777" w:rsidR="00E63C69" w:rsidRPr="00E63C69" w:rsidRDefault="00E63C69" w:rsidP="000F7EEB">
            <w:pPr>
              <w:rPr>
                <w:rFonts w:ascii="Myriad Pro" w:hAnsi="Myriad Pro"/>
                <w:sz w:val="18"/>
                <w:szCs w:val="18"/>
              </w:rPr>
            </w:pPr>
            <w:r w:rsidRPr="00E63C69">
              <w:rPr>
                <w:rFonts w:ascii="Myriad Pro" w:hAnsi="Myriad Pro"/>
                <w:sz w:val="18"/>
                <w:szCs w:val="18"/>
              </w:rPr>
              <w:t>руб.</w:t>
            </w:r>
          </w:p>
        </w:tc>
        <w:tc>
          <w:tcPr>
            <w:tcW w:w="607" w:type="pct"/>
            <w:tcBorders>
              <w:top w:val="nil"/>
              <w:left w:val="nil"/>
              <w:bottom w:val="single" w:sz="4" w:space="0" w:color="auto"/>
              <w:right w:val="single" w:sz="4" w:space="0" w:color="auto"/>
            </w:tcBorders>
            <w:shd w:val="clear" w:color="auto" w:fill="auto"/>
            <w:noWrap/>
            <w:vAlign w:val="center"/>
            <w:hideMark/>
          </w:tcPr>
          <w:p w14:paraId="68BBC6FD"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06CDB739" w14:textId="77777777" w:rsidR="00E63C69" w:rsidRPr="00E63C69" w:rsidRDefault="00E63C69" w:rsidP="000F7EEB">
            <w:pPr>
              <w:jc w:val="center"/>
              <w:rPr>
                <w:rFonts w:ascii="Myriad Pro" w:hAnsi="Myriad Pro"/>
                <w:sz w:val="18"/>
                <w:szCs w:val="18"/>
              </w:rPr>
            </w:pP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1CFABAF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9697,23</w:t>
            </w:r>
          </w:p>
        </w:tc>
        <w:tc>
          <w:tcPr>
            <w:tcW w:w="607" w:type="pct"/>
            <w:tcBorders>
              <w:top w:val="nil"/>
              <w:left w:val="nil"/>
              <w:bottom w:val="single" w:sz="4" w:space="0" w:color="auto"/>
              <w:right w:val="single" w:sz="4" w:space="0" w:color="auto"/>
            </w:tcBorders>
            <w:shd w:val="clear" w:color="auto" w:fill="auto"/>
            <w:noWrap/>
            <w:vAlign w:val="center"/>
            <w:hideMark/>
          </w:tcPr>
          <w:p w14:paraId="59E40EA4"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9697,23</w:t>
            </w:r>
          </w:p>
        </w:tc>
        <w:tc>
          <w:tcPr>
            <w:tcW w:w="602" w:type="pct"/>
            <w:tcBorders>
              <w:top w:val="nil"/>
              <w:left w:val="nil"/>
              <w:bottom w:val="single" w:sz="4" w:space="0" w:color="auto"/>
              <w:right w:val="single" w:sz="4" w:space="0" w:color="auto"/>
            </w:tcBorders>
            <w:shd w:val="clear" w:color="auto" w:fill="auto"/>
            <w:noWrap/>
            <w:vAlign w:val="center"/>
            <w:hideMark/>
          </w:tcPr>
          <w:p w14:paraId="1D129328"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19 394,46</w:t>
            </w:r>
          </w:p>
        </w:tc>
      </w:tr>
      <w:tr w:rsidR="00E63C69" w:rsidRPr="00E63C69" w14:paraId="507CFF4E" w14:textId="77777777" w:rsidTr="00E63C69">
        <w:trPr>
          <w:gridAfter w:val="1"/>
          <w:wAfter w:w="17" w:type="pct"/>
          <w:trHeight w:val="255"/>
        </w:trPr>
        <w:tc>
          <w:tcPr>
            <w:tcW w:w="983" w:type="pct"/>
            <w:vMerge w:val="restart"/>
            <w:tcBorders>
              <w:top w:val="nil"/>
              <w:left w:val="single" w:sz="4" w:space="0" w:color="auto"/>
              <w:bottom w:val="single" w:sz="4" w:space="0" w:color="auto"/>
              <w:right w:val="single" w:sz="4" w:space="0" w:color="auto"/>
            </w:tcBorders>
            <w:shd w:val="clear" w:color="auto" w:fill="auto"/>
            <w:vAlign w:val="center"/>
            <w:hideMark/>
          </w:tcPr>
          <w:p w14:paraId="6DFB97E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ООО УК «Твой Дом»</w:t>
            </w:r>
          </w:p>
        </w:tc>
        <w:tc>
          <w:tcPr>
            <w:tcW w:w="537" w:type="pct"/>
            <w:vMerge w:val="restart"/>
            <w:tcBorders>
              <w:top w:val="nil"/>
              <w:left w:val="single" w:sz="4" w:space="0" w:color="auto"/>
              <w:bottom w:val="single" w:sz="4" w:space="0" w:color="auto"/>
              <w:right w:val="single" w:sz="4" w:space="0" w:color="auto"/>
            </w:tcBorders>
            <w:shd w:val="clear" w:color="auto" w:fill="auto"/>
            <w:vAlign w:val="center"/>
            <w:hideMark/>
          </w:tcPr>
          <w:p w14:paraId="68002F58"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вывоз жидких отходов</w:t>
            </w:r>
          </w:p>
        </w:tc>
        <w:tc>
          <w:tcPr>
            <w:tcW w:w="462" w:type="pct"/>
            <w:tcBorders>
              <w:top w:val="nil"/>
              <w:left w:val="nil"/>
              <w:bottom w:val="single" w:sz="4" w:space="0" w:color="auto"/>
              <w:right w:val="single" w:sz="4" w:space="0" w:color="auto"/>
            </w:tcBorders>
            <w:shd w:val="clear" w:color="auto" w:fill="auto"/>
            <w:noWrap/>
            <w:vAlign w:val="center"/>
            <w:hideMark/>
          </w:tcPr>
          <w:p w14:paraId="6A25317C" w14:textId="77777777" w:rsidR="00E63C69" w:rsidRPr="00E63C69" w:rsidRDefault="00E63C69" w:rsidP="000F7EEB">
            <w:pPr>
              <w:rPr>
                <w:rFonts w:ascii="Myriad Pro" w:hAnsi="Myriad Pro"/>
                <w:sz w:val="18"/>
                <w:szCs w:val="18"/>
              </w:rPr>
            </w:pPr>
            <w:r w:rsidRPr="00E63C69">
              <w:rPr>
                <w:rFonts w:ascii="Myriad Pro" w:hAnsi="Myriad Pro"/>
                <w:sz w:val="18"/>
                <w:szCs w:val="18"/>
              </w:rPr>
              <w:t>м3</w:t>
            </w:r>
          </w:p>
        </w:tc>
        <w:tc>
          <w:tcPr>
            <w:tcW w:w="607" w:type="pct"/>
            <w:tcBorders>
              <w:top w:val="nil"/>
              <w:left w:val="nil"/>
              <w:bottom w:val="single" w:sz="4" w:space="0" w:color="auto"/>
              <w:right w:val="single" w:sz="4" w:space="0" w:color="auto"/>
            </w:tcBorders>
            <w:shd w:val="clear" w:color="auto" w:fill="auto"/>
            <w:noWrap/>
            <w:vAlign w:val="center"/>
            <w:hideMark/>
          </w:tcPr>
          <w:p w14:paraId="2FE85F2E"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480</w:t>
            </w:r>
          </w:p>
        </w:tc>
        <w:tc>
          <w:tcPr>
            <w:tcW w:w="580" w:type="pct"/>
            <w:tcBorders>
              <w:top w:val="nil"/>
              <w:left w:val="nil"/>
              <w:bottom w:val="single" w:sz="4" w:space="0" w:color="auto"/>
              <w:right w:val="single" w:sz="4" w:space="0" w:color="auto"/>
            </w:tcBorders>
            <w:shd w:val="clear" w:color="auto" w:fill="auto"/>
            <w:noWrap/>
            <w:vAlign w:val="center"/>
            <w:hideMark/>
          </w:tcPr>
          <w:p w14:paraId="0098283A"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390</w:t>
            </w: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684BFB9B"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480</w:t>
            </w:r>
          </w:p>
        </w:tc>
        <w:tc>
          <w:tcPr>
            <w:tcW w:w="607" w:type="pct"/>
            <w:tcBorders>
              <w:top w:val="nil"/>
              <w:left w:val="nil"/>
              <w:bottom w:val="single" w:sz="4" w:space="0" w:color="auto"/>
              <w:right w:val="single" w:sz="4" w:space="0" w:color="auto"/>
            </w:tcBorders>
            <w:shd w:val="clear" w:color="auto" w:fill="auto"/>
            <w:noWrap/>
            <w:vAlign w:val="center"/>
            <w:hideMark/>
          </w:tcPr>
          <w:p w14:paraId="46004E8A"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390</w:t>
            </w:r>
          </w:p>
        </w:tc>
        <w:tc>
          <w:tcPr>
            <w:tcW w:w="602" w:type="pct"/>
            <w:tcBorders>
              <w:top w:val="nil"/>
              <w:left w:val="nil"/>
              <w:bottom w:val="single" w:sz="4" w:space="0" w:color="auto"/>
              <w:right w:val="single" w:sz="4" w:space="0" w:color="auto"/>
            </w:tcBorders>
            <w:shd w:val="clear" w:color="auto" w:fill="auto"/>
            <w:noWrap/>
            <w:vAlign w:val="center"/>
            <w:hideMark/>
          </w:tcPr>
          <w:p w14:paraId="14D1D249"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03FB53E2" w14:textId="77777777" w:rsidTr="00E63C69">
        <w:trPr>
          <w:gridAfter w:val="1"/>
          <w:wAfter w:w="17" w:type="pct"/>
          <w:trHeight w:val="255"/>
        </w:trPr>
        <w:tc>
          <w:tcPr>
            <w:tcW w:w="983" w:type="pct"/>
            <w:vMerge/>
            <w:tcBorders>
              <w:top w:val="nil"/>
              <w:left w:val="single" w:sz="4" w:space="0" w:color="auto"/>
              <w:bottom w:val="single" w:sz="4" w:space="0" w:color="auto"/>
              <w:right w:val="single" w:sz="4" w:space="0" w:color="auto"/>
            </w:tcBorders>
            <w:shd w:val="clear" w:color="auto" w:fill="auto"/>
            <w:vAlign w:val="center"/>
            <w:hideMark/>
          </w:tcPr>
          <w:p w14:paraId="665B236F"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516B39D5"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996786C" w14:textId="77777777" w:rsidR="00E63C69" w:rsidRPr="00E63C69" w:rsidRDefault="00E63C69" w:rsidP="000F7EEB">
            <w:pPr>
              <w:rPr>
                <w:rFonts w:ascii="Myriad Pro" w:hAnsi="Myriad Pro"/>
                <w:sz w:val="18"/>
                <w:szCs w:val="18"/>
              </w:rPr>
            </w:pPr>
            <w:r w:rsidRPr="00E63C69">
              <w:rPr>
                <w:rFonts w:ascii="Myriad Pro" w:hAnsi="Myriad Pro"/>
                <w:sz w:val="18"/>
                <w:szCs w:val="18"/>
              </w:rPr>
              <w:t>руб. /м3</w:t>
            </w:r>
          </w:p>
        </w:tc>
        <w:tc>
          <w:tcPr>
            <w:tcW w:w="607" w:type="pct"/>
            <w:tcBorders>
              <w:top w:val="nil"/>
              <w:left w:val="nil"/>
              <w:bottom w:val="single" w:sz="4" w:space="0" w:color="auto"/>
              <w:right w:val="single" w:sz="4" w:space="0" w:color="auto"/>
            </w:tcBorders>
            <w:shd w:val="clear" w:color="auto" w:fill="auto"/>
            <w:noWrap/>
            <w:vAlign w:val="center"/>
            <w:hideMark/>
          </w:tcPr>
          <w:p w14:paraId="3C968B1F"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7663ED77"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110</w:t>
            </w: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7299D9D3"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118,52</w:t>
            </w:r>
          </w:p>
        </w:tc>
        <w:tc>
          <w:tcPr>
            <w:tcW w:w="607" w:type="pct"/>
            <w:tcBorders>
              <w:top w:val="nil"/>
              <w:left w:val="nil"/>
              <w:bottom w:val="single" w:sz="4" w:space="0" w:color="auto"/>
              <w:right w:val="single" w:sz="4" w:space="0" w:color="auto"/>
            </w:tcBorders>
            <w:shd w:val="clear" w:color="auto" w:fill="auto"/>
            <w:noWrap/>
            <w:vAlign w:val="center"/>
            <w:hideMark/>
          </w:tcPr>
          <w:p w14:paraId="13466D90"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118,52</w:t>
            </w:r>
          </w:p>
        </w:tc>
        <w:tc>
          <w:tcPr>
            <w:tcW w:w="602" w:type="pct"/>
            <w:tcBorders>
              <w:top w:val="nil"/>
              <w:left w:val="nil"/>
              <w:bottom w:val="single" w:sz="4" w:space="0" w:color="auto"/>
              <w:right w:val="single" w:sz="4" w:space="0" w:color="auto"/>
            </w:tcBorders>
            <w:shd w:val="clear" w:color="auto" w:fill="auto"/>
            <w:noWrap/>
            <w:vAlign w:val="center"/>
            <w:hideMark/>
          </w:tcPr>
          <w:p w14:paraId="0FE5F52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63311043" w14:textId="77777777" w:rsidTr="00E63C69">
        <w:trPr>
          <w:gridAfter w:val="1"/>
          <w:wAfter w:w="17" w:type="pct"/>
          <w:trHeight w:val="255"/>
        </w:trPr>
        <w:tc>
          <w:tcPr>
            <w:tcW w:w="983" w:type="pct"/>
            <w:vMerge/>
            <w:tcBorders>
              <w:top w:val="nil"/>
              <w:left w:val="single" w:sz="4" w:space="0" w:color="auto"/>
              <w:bottom w:val="single" w:sz="4" w:space="0" w:color="auto"/>
              <w:right w:val="single" w:sz="4" w:space="0" w:color="auto"/>
            </w:tcBorders>
            <w:shd w:val="clear" w:color="auto" w:fill="auto"/>
            <w:vAlign w:val="center"/>
            <w:hideMark/>
          </w:tcPr>
          <w:p w14:paraId="5BCDAFBC"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7CDBA6B2"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196EDFB" w14:textId="77777777" w:rsidR="00E63C69" w:rsidRPr="00E63C69" w:rsidRDefault="00E63C69" w:rsidP="000F7EEB">
            <w:pPr>
              <w:rPr>
                <w:rFonts w:ascii="Myriad Pro" w:hAnsi="Myriad Pro"/>
                <w:sz w:val="18"/>
                <w:szCs w:val="18"/>
              </w:rPr>
            </w:pPr>
            <w:r w:rsidRPr="00E63C69">
              <w:rPr>
                <w:rFonts w:ascii="Myriad Pro" w:hAnsi="Myriad Pro"/>
                <w:sz w:val="18"/>
                <w:szCs w:val="18"/>
              </w:rPr>
              <w:t>руб.</w:t>
            </w:r>
          </w:p>
        </w:tc>
        <w:tc>
          <w:tcPr>
            <w:tcW w:w="607" w:type="pct"/>
            <w:tcBorders>
              <w:top w:val="nil"/>
              <w:left w:val="nil"/>
              <w:bottom w:val="single" w:sz="4" w:space="0" w:color="auto"/>
              <w:right w:val="single" w:sz="4" w:space="0" w:color="auto"/>
            </w:tcBorders>
            <w:shd w:val="clear" w:color="auto" w:fill="auto"/>
            <w:noWrap/>
            <w:vAlign w:val="center"/>
            <w:hideMark/>
          </w:tcPr>
          <w:p w14:paraId="66347EA3"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06EB25DC" w14:textId="77777777" w:rsidR="00E63C69" w:rsidRPr="00E63C69" w:rsidRDefault="00E63C69" w:rsidP="000F7EEB">
            <w:pPr>
              <w:jc w:val="center"/>
              <w:rPr>
                <w:rFonts w:ascii="Myriad Pro" w:hAnsi="Myriad Pro"/>
                <w:sz w:val="18"/>
                <w:szCs w:val="18"/>
              </w:rPr>
            </w:pP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061818F4"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56 888,99</w:t>
            </w:r>
          </w:p>
        </w:tc>
        <w:tc>
          <w:tcPr>
            <w:tcW w:w="607" w:type="pct"/>
            <w:tcBorders>
              <w:top w:val="nil"/>
              <w:left w:val="nil"/>
              <w:bottom w:val="single" w:sz="4" w:space="0" w:color="auto"/>
              <w:right w:val="single" w:sz="4" w:space="0" w:color="auto"/>
            </w:tcBorders>
            <w:shd w:val="clear" w:color="auto" w:fill="auto"/>
            <w:noWrap/>
            <w:vAlign w:val="center"/>
            <w:hideMark/>
          </w:tcPr>
          <w:p w14:paraId="65820CA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46 222,30</w:t>
            </w:r>
          </w:p>
        </w:tc>
        <w:tc>
          <w:tcPr>
            <w:tcW w:w="602" w:type="pct"/>
            <w:tcBorders>
              <w:top w:val="nil"/>
              <w:left w:val="nil"/>
              <w:bottom w:val="single" w:sz="4" w:space="0" w:color="auto"/>
              <w:right w:val="single" w:sz="4" w:space="0" w:color="auto"/>
            </w:tcBorders>
            <w:shd w:val="clear" w:color="auto" w:fill="auto"/>
            <w:noWrap/>
            <w:vAlign w:val="center"/>
            <w:hideMark/>
          </w:tcPr>
          <w:p w14:paraId="492D1FFD"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103 111,30</w:t>
            </w:r>
          </w:p>
        </w:tc>
      </w:tr>
      <w:tr w:rsidR="00E63C69" w:rsidRPr="00E63C69" w14:paraId="1D5B10F5" w14:textId="77777777" w:rsidTr="00E63C69">
        <w:trPr>
          <w:gridAfter w:val="1"/>
          <w:wAfter w:w="17" w:type="pct"/>
          <w:trHeight w:val="406"/>
        </w:trPr>
        <w:tc>
          <w:tcPr>
            <w:tcW w:w="983" w:type="pct"/>
            <w:vMerge w:val="restart"/>
            <w:tcBorders>
              <w:top w:val="nil"/>
              <w:left w:val="single" w:sz="4" w:space="0" w:color="auto"/>
              <w:bottom w:val="single" w:sz="4" w:space="0" w:color="000000"/>
              <w:right w:val="single" w:sz="4" w:space="0" w:color="auto"/>
            </w:tcBorders>
            <w:shd w:val="clear" w:color="auto" w:fill="auto"/>
            <w:vAlign w:val="center"/>
            <w:hideMark/>
          </w:tcPr>
          <w:p w14:paraId="6C49D4F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lastRenderedPageBreak/>
              <w:t>ООО «Усть-Калманский маслосырзавод» Усть-Калманский РЭС, Чарышкий РЭС</w:t>
            </w:r>
          </w:p>
        </w:tc>
        <w:tc>
          <w:tcPr>
            <w:tcW w:w="537" w:type="pct"/>
            <w:vMerge w:val="restart"/>
            <w:tcBorders>
              <w:top w:val="nil"/>
              <w:left w:val="single" w:sz="4" w:space="0" w:color="auto"/>
              <w:bottom w:val="single" w:sz="4" w:space="0" w:color="auto"/>
              <w:right w:val="single" w:sz="4" w:space="0" w:color="auto"/>
            </w:tcBorders>
            <w:shd w:val="clear" w:color="auto" w:fill="auto"/>
            <w:vAlign w:val="center"/>
            <w:hideMark/>
          </w:tcPr>
          <w:p w14:paraId="677D21BC"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вывоз жидких отходов</w:t>
            </w:r>
          </w:p>
        </w:tc>
        <w:tc>
          <w:tcPr>
            <w:tcW w:w="462" w:type="pct"/>
            <w:tcBorders>
              <w:top w:val="nil"/>
              <w:left w:val="nil"/>
              <w:bottom w:val="single" w:sz="4" w:space="0" w:color="auto"/>
              <w:right w:val="single" w:sz="4" w:space="0" w:color="auto"/>
            </w:tcBorders>
            <w:shd w:val="clear" w:color="auto" w:fill="auto"/>
            <w:noWrap/>
            <w:vAlign w:val="center"/>
            <w:hideMark/>
          </w:tcPr>
          <w:p w14:paraId="4684271A" w14:textId="77777777" w:rsidR="00E63C69" w:rsidRPr="00E63C69" w:rsidRDefault="00E63C69" w:rsidP="000F7EEB">
            <w:pPr>
              <w:rPr>
                <w:rFonts w:ascii="Myriad Pro" w:hAnsi="Myriad Pro"/>
                <w:sz w:val="18"/>
                <w:szCs w:val="18"/>
              </w:rPr>
            </w:pPr>
            <w:r w:rsidRPr="00E63C69">
              <w:rPr>
                <w:rFonts w:ascii="Myriad Pro" w:hAnsi="Myriad Pro"/>
                <w:sz w:val="18"/>
                <w:szCs w:val="18"/>
              </w:rPr>
              <w:t>м3</w:t>
            </w:r>
          </w:p>
        </w:tc>
        <w:tc>
          <w:tcPr>
            <w:tcW w:w="607" w:type="pct"/>
            <w:tcBorders>
              <w:top w:val="nil"/>
              <w:left w:val="nil"/>
              <w:bottom w:val="single" w:sz="4" w:space="0" w:color="auto"/>
              <w:right w:val="single" w:sz="4" w:space="0" w:color="auto"/>
            </w:tcBorders>
            <w:shd w:val="clear" w:color="auto" w:fill="auto"/>
            <w:noWrap/>
            <w:vAlign w:val="center"/>
            <w:hideMark/>
          </w:tcPr>
          <w:p w14:paraId="56DCE94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40</w:t>
            </w:r>
          </w:p>
        </w:tc>
        <w:tc>
          <w:tcPr>
            <w:tcW w:w="580" w:type="pct"/>
            <w:tcBorders>
              <w:top w:val="nil"/>
              <w:left w:val="nil"/>
              <w:bottom w:val="single" w:sz="4" w:space="0" w:color="auto"/>
              <w:right w:val="single" w:sz="4" w:space="0" w:color="auto"/>
            </w:tcBorders>
            <w:shd w:val="clear" w:color="auto" w:fill="auto"/>
            <w:noWrap/>
            <w:vAlign w:val="center"/>
            <w:hideMark/>
          </w:tcPr>
          <w:p w14:paraId="73EF65D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48</w:t>
            </w: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4224049D"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40</w:t>
            </w:r>
          </w:p>
        </w:tc>
        <w:tc>
          <w:tcPr>
            <w:tcW w:w="607" w:type="pct"/>
            <w:tcBorders>
              <w:top w:val="nil"/>
              <w:left w:val="nil"/>
              <w:bottom w:val="single" w:sz="4" w:space="0" w:color="auto"/>
              <w:right w:val="single" w:sz="4" w:space="0" w:color="auto"/>
            </w:tcBorders>
            <w:shd w:val="clear" w:color="auto" w:fill="auto"/>
            <w:noWrap/>
            <w:vAlign w:val="center"/>
            <w:hideMark/>
          </w:tcPr>
          <w:p w14:paraId="7AD1C463"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48</w:t>
            </w:r>
          </w:p>
        </w:tc>
        <w:tc>
          <w:tcPr>
            <w:tcW w:w="602" w:type="pct"/>
            <w:tcBorders>
              <w:top w:val="nil"/>
              <w:left w:val="nil"/>
              <w:bottom w:val="single" w:sz="4" w:space="0" w:color="auto"/>
              <w:right w:val="single" w:sz="4" w:space="0" w:color="auto"/>
            </w:tcBorders>
            <w:shd w:val="clear" w:color="auto" w:fill="auto"/>
            <w:noWrap/>
            <w:vAlign w:val="center"/>
            <w:hideMark/>
          </w:tcPr>
          <w:p w14:paraId="5C68037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725BEEE0" w14:textId="77777777" w:rsidTr="00E63C69">
        <w:trPr>
          <w:gridAfter w:val="1"/>
          <w:wAfter w:w="17" w:type="pct"/>
          <w:trHeight w:val="411"/>
        </w:trPr>
        <w:tc>
          <w:tcPr>
            <w:tcW w:w="983" w:type="pct"/>
            <w:vMerge/>
            <w:tcBorders>
              <w:top w:val="nil"/>
              <w:left w:val="single" w:sz="4" w:space="0" w:color="auto"/>
              <w:bottom w:val="single" w:sz="4" w:space="0" w:color="000000"/>
              <w:right w:val="single" w:sz="4" w:space="0" w:color="auto"/>
            </w:tcBorders>
            <w:shd w:val="clear" w:color="auto" w:fill="auto"/>
            <w:vAlign w:val="center"/>
            <w:hideMark/>
          </w:tcPr>
          <w:p w14:paraId="49A6371C"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089CF82E"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08E9A95F" w14:textId="77777777" w:rsidR="00E63C69" w:rsidRPr="00E63C69" w:rsidRDefault="00E63C69" w:rsidP="000F7EEB">
            <w:pPr>
              <w:rPr>
                <w:rFonts w:ascii="Myriad Pro" w:hAnsi="Myriad Pro"/>
                <w:sz w:val="18"/>
                <w:szCs w:val="18"/>
              </w:rPr>
            </w:pPr>
            <w:r w:rsidRPr="00E63C69">
              <w:rPr>
                <w:rFonts w:ascii="Myriad Pro" w:hAnsi="Myriad Pro"/>
                <w:sz w:val="18"/>
                <w:szCs w:val="18"/>
              </w:rPr>
              <w:t>руб. /м3</w:t>
            </w:r>
          </w:p>
        </w:tc>
        <w:tc>
          <w:tcPr>
            <w:tcW w:w="607" w:type="pct"/>
            <w:tcBorders>
              <w:top w:val="nil"/>
              <w:left w:val="nil"/>
              <w:bottom w:val="single" w:sz="4" w:space="0" w:color="auto"/>
              <w:right w:val="single" w:sz="4" w:space="0" w:color="auto"/>
            </w:tcBorders>
            <w:shd w:val="clear" w:color="auto" w:fill="auto"/>
            <w:noWrap/>
            <w:vAlign w:val="center"/>
            <w:hideMark/>
          </w:tcPr>
          <w:p w14:paraId="07135EE2"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0D2BAE84"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283,1</w:t>
            </w: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5FD2AA16"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305,02</w:t>
            </w:r>
          </w:p>
        </w:tc>
        <w:tc>
          <w:tcPr>
            <w:tcW w:w="607" w:type="pct"/>
            <w:tcBorders>
              <w:top w:val="nil"/>
              <w:left w:val="nil"/>
              <w:bottom w:val="single" w:sz="4" w:space="0" w:color="auto"/>
              <w:right w:val="single" w:sz="4" w:space="0" w:color="auto"/>
            </w:tcBorders>
            <w:shd w:val="clear" w:color="auto" w:fill="auto"/>
            <w:noWrap/>
            <w:vAlign w:val="center"/>
            <w:hideMark/>
          </w:tcPr>
          <w:p w14:paraId="2FD3E74F"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305,02</w:t>
            </w:r>
          </w:p>
        </w:tc>
        <w:tc>
          <w:tcPr>
            <w:tcW w:w="602" w:type="pct"/>
            <w:tcBorders>
              <w:top w:val="nil"/>
              <w:left w:val="nil"/>
              <w:bottom w:val="single" w:sz="4" w:space="0" w:color="auto"/>
              <w:right w:val="single" w:sz="4" w:space="0" w:color="auto"/>
            </w:tcBorders>
            <w:shd w:val="clear" w:color="auto" w:fill="auto"/>
            <w:noWrap/>
            <w:vAlign w:val="center"/>
            <w:hideMark/>
          </w:tcPr>
          <w:p w14:paraId="6F5D88F4"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w:t>
            </w:r>
          </w:p>
        </w:tc>
      </w:tr>
      <w:tr w:rsidR="00E63C69" w:rsidRPr="00E63C69" w14:paraId="66A7536F" w14:textId="77777777" w:rsidTr="00E63C69">
        <w:trPr>
          <w:gridAfter w:val="1"/>
          <w:wAfter w:w="17" w:type="pct"/>
          <w:trHeight w:val="285"/>
        </w:trPr>
        <w:tc>
          <w:tcPr>
            <w:tcW w:w="983" w:type="pct"/>
            <w:vMerge/>
            <w:tcBorders>
              <w:top w:val="nil"/>
              <w:left w:val="single" w:sz="4" w:space="0" w:color="auto"/>
              <w:bottom w:val="single" w:sz="4" w:space="0" w:color="auto"/>
              <w:right w:val="single" w:sz="4" w:space="0" w:color="auto"/>
            </w:tcBorders>
            <w:shd w:val="clear" w:color="auto" w:fill="auto"/>
            <w:vAlign w:val="center"/>
            <w:hideMark/>
          </w:tcPr>
          <w:p w14:paraId="4BE7F97E" w14:textId="77777777" w:rsidR="00E63C69" w:rsidRPr="00E63C69" w:rsidRDefault="00E63C69" w:rsidP="000F7EEB">
            <w:pPr>
              <w:jc w:val="center"/>
              <w:rPr>
                <w:rFonts w:ascii="Myriad Pro" w:hAnsi="Myriad Pro"/>
                <w:sz w:val="18"/>
                <w:szCs w:val="18"/>
              </w:rPr>
            </w:pPr>
          </w:p>
        </w:tc>
        <w:tc>
          <w:tcPr>
            <w:tcW w:w="537" w:type="pct"/>
            <w:vMerge/>
            <w:tcBorders>
              <w:top w:val="nil"/>
              <w:left w:val="single" w:sz="4" w:space="0" w:color="auto"/>
              <w:bottom w:val="single" w:sz="4" w:space="0" w:color="auto"/>
              <w:right w:val="single" w:sz="4" w:space="0" w:color="auto"/>
            </w:tcBorders>
            <w:shd w:val="clear" w:color="auto" w:fill="auto"/>
            <w:vAlign w:val="center"/>
            <w:hideMark/>
          </w:tcPr>
          <w:p w14:paraId="1D5B22D4" w14:textId="77777777" w:rsidR="00E63C69" w:rsidRPr="00E63C69" w:rsidRDefault="00E63C69" w:rsidP="000F7EEB">
            <w:pPr>
              <w:rPr>
                <w:rFonts w:ascii="Myriad Pro" w:hAnsi="Myriad Pro"/>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4C53E081" w14:textId="77777777" w:rsidR="00E63C69" w:rsidRPr="00E63C69" w:rsidRDefault="00E63C69" w:rsidP="000F7EEB">
            <w:pPr>
              <w:rPr>
                <w:rFonts w:ascii="Myriad Pro" w:hAnsi="Myriad Pro"/>
                <w:sz w:val="18"/>
                <w:szCs w:val="18"/>
              </w:rPr>
            </w:pPr>
            <w:r w:rsidRPr="00E63C69">
              <w:rPr>
                <w:rFonts w:ascii="Myriad Pro" w:hAnsi="Myriad Pro"/>
                <w:sz w:val="18"/>
                <w:szCs w:val="18"/>
              </w:rPr>
              <w:t>руб.</w:t>
            </w:r>
          </w:p>
        </w:tc>
        <w:tc>
          <w:tcPr>
            <w:tcW w:w="607" w:type="pct"/>
            <w:tcBorders>
              <w:top w:val="nil"/>
              <w:left w:val="nil"/>
              <w:bottom w:val="single" w:sz="4" w:space="0" w:color="auto"/>
              <w:right w:val="single" w:sz="4" w:space="0" w:color="auto"/>
            </w:tcBorders>
            <w:shd w:val="clear" w:color="auto" w:fill="auto"/>
            <w:noWrap/>
            <w:vAlign w:val="center"/>
            <w:hideMark/>
          </w:tcPr>
          <w:p w14:paraId="48D88543" w14:textId="77777777" w:rsidR="00E63C69" w:rsidRPr="00E63C69" w:rsidRDefault="00E63C69" w:rsidP="000F7EEB">
            <w:pPr>
              <w:jc w:val="center"/>
              <w:rPr>
                <w:rFonts w:ascii="Myriad Pro" w:hAnsi="Myriad Pro"/>
                <w:sz w:val="18"/>
                <w:szCs w:val="18"/>
              </w:rPr>
            </w:pPr>
          </w:p>
        </w:tc>
        <w:tc>
          <w:tcPr>
            <w:tcW w:w="580" w:type="pct"/>
            <w:tcBorders>
              <w:top w:val="nil"/>
              <w:left w:val="nil"/>
              <w:bottom w:val="single" w:sz="4" w:space="0" w:color="auto"/>
              <w:right w:val="single" w:sz="4" w:space="0" w:color="auto"/>
            </w:tcBorders>
            <w:shd w:val="clear" w:color="auto" w:fill="auto"/>
            <w:noWrap/>
            <w:vAlign w:val="center"/>
            <w:hideMark/>
          </w:tcPr>
          <w:p w14:paraId="357D315C" w14:textId="77777777" w:rsidR="00E63C69" w:rsidRPr="00E63C69" w:rsidRDefault="00E63C69" w:rsidP="000F7EEB">
            <w:pPr>
              <w:jc w:val="center"/>
              <w:rPr>
                <w:rFonts w:ascii="Myriad Pro" w:hAnsi="Myriad Pro"/>
                <w:sz w:val="18"/>
                <w:szCs w:val="18"/>
              </w:rPr>
            </w:pPr>
          </w:p>
        </w:tc>
        <w:tc>
          <w:tcPr>
            <w:tcW w:w="605" w:type="pct"/>
            <w:gridSpan w:val="2"/>
            <w:tcBorders>
              <w:top w:val="nil"/>
              <w:left w:val="single" w:sz="4" w:space="0" w:color="auto"/>
              <w:bottom w:val="single" w:sz="4" w:space="0" w:color="auto"/>
              <w:right w:val="single" w:sz="4" w:space="0" w:color="auto"/>
            </w:tcBorders>
            <w:shd w:val="clear" w:color="auto" w:fill="auto"/>
            <w:noWrap/>
            <w:vAlign w:val="center"/>
            <w:hideMark/>
          </w:tcPr>
          <w:p w14:paraId="1EDB5DFB"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12200,96</w:t>
            </w:r>
          </w:p>
        </w:tc>
        <w:tc>
          <w:tcPr>
            <w:tcW w:w="607" w:type="pct"/>
            <w:tcBorders>
              <w:top w:val="nil"/>
              <w:left w:val="nil"/>
              <w:bottom w:val="single" w:sz="4" w:space="0" w:color="auto"/>
              <w:right w:val="single" w:sz="4" w:space="0" w:color="auto"/>
            </w:tcBorders>
            <w:shd w:val="clear" w:color="auto" w:fill="auto"/>
            <w:noWrap/>
            <w:vAlign w:val="center"/>
            <w:hideMark/>
          </w:tcPr>
          <w:p w14:paraId="60B12B91"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14641,16</w:t>
            </w:r>
          </w:p>
        </w:tc>
        <w:tc>
          <w:tcPr>
            <w:tcW w:w="602" w:type="pct"/>
            <w:tcBorders>
              <w:top w:val="nil"/>
              <w:left w:val="nil"/>
              <w:bottom w:val="single" w:sz="4" w:space="0" w:color="auto"/>
              <w:right w:val="single" w:sz="4" w:space="0" w:color="auto"/>
            </w:tcBorders>
            <w:shd w:val="clear" w:color="auto" w:fill="auto"/>
            <w:noWrap/>
            <w:vAlign w:val="center"/>
            <w:hideMark/>
          </w:tcPr>
          <w:p w14:paraId="07E13B29"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26 842,12</w:t>
            </w:r>
          </w:p>
        </w:tc>
      </w:tr>
      <w:tr w:rsidR="00E63C69" w:rsidRPr="00E63C69" w14:paraId="70097ECE" w14:textId="77777777" w:rsidTr="00E63C69">
        <w:trPr>
          <w:gridAfter w:val="1"/>
          <w:wAfter w:w="17" w:type="pct"/>
          <w:trHeight w:val="421"/>
        </w:trPr>
        <w:tc>
          <w:tcPr>
            <w:tcW w:w="983"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C38A45D" w14:textId="77777777" w:rsidR="00E63C69" w:rsidRPr="00E63C69" w:rsidRDefault="00E63C69" w:rsidP="00E63C69">
            <w:pPr>
              <w:jc w:val="center"/>
              <w:rPr>
                <w:rFonts w:ascii="Myriad Pro" w:hAnsi="Myriad Pro"/>
                <w:b/>
                <w:bCs/>
                <w:sz w:val="18"/>
                <w:szCs w:val="18"/>
              </w:rPr>
            </w:pPr>
            <w:r w:rsidRPr="00E63C69">
              <w:rPr>
                <w:rFonts w:ascii="Myriad Pro" w:hAnsi="Myriad Pro"/>
                <w:b/>
                <w:bCs/>
                <w:sz w:val="18"/>
                <w:szCs w:val="18"/>
              </w:rPr>
              <w:t>ИТОГО</w:t>
            </w:r>
          </w:p>
        </w:tc>
        <w:tc>
          <w:tcPr>
            <w:tcW w:w="53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bottom"/>
            <w:hideMark/>
          </w:tcPr>
          <w:p w14:paraId="640651DC" w14:textId="77777777" w:rsidR="00E63C69" w:rsidRPr="00E63C69" w:rsidRDefault="00E63C69" w:rsidP="000F7EEB">
            <w:pPr>
              <w:rPr>
                <w:rFonts w:ascii="Myriad Pro" w:hAnsi="Myriad Pro"/>
                <w:sz w:val="18"/>
                <w:szCs w:val="18"/>
              </w:rPr>
            </w:pPr>
          </w:p>
        </w:tc>
        <w:tc>
          <w:tcPr>
            <w:tcW w:w="46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17F4919" w14:textId="77777777" w:rsidR="00E63C69" w:rsidRPr="00E63C69" w:rsidRDefault="00E63C69" w:rsidP="000F7EEB">
            <w:pPr>
              <w:rPr>
                <w:rFonts w:ascii="Myriad Pro" w:hAnsi="Myriad Pro"/>
                <w:sz w:val="18"/>
                <w:szCs w:val="18"/>
              </w:rPr>
            </w:pPr>
          </w:p>
        </w:tc>
        <w:tc>
          <w:tcPr>
            <w:tcW w:w="6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B243EAA" w14:textId="77777777" w:rsidR="00E63C69" w:rsidRPr="00E63C69" w:rsidRDefault="00E63C69" w:rsidP="000F7EEB">
            <w:pPr>
              <w:jc w:val="center"/>
              <w:rPr>
                <w:rFonts w:ascii="Myriad Pro" w:hAnsi="Myriad Pro"/>
                <w:sz w:val="18"/>
                <w:szCs w:val="18"/>
              </w:rPr>
            </w:pPr>
          </w:p>
        </w:tc>
        <w:tc>
          <w:tcPr>
            <w:tcW w:w="580"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6884DFE3" w14:textId="77777777" w:rsidR="00E63C69" w:rsidRPr="00E63C69" w:rsidRDefault="00E63C69" w:rsidP="000F7EEB">
            <w:pPr>
              <w:jc w:val="center"/>
              <w:rPr>
                <w:rFonts w:ascii="Myriad Pro" w:hAnsi="Myriad Pro"/>
                <w:sz w:val="18"/>
                <w:szCs w:val="18"/>
              </w:rPr>
            </w:pPr>
          </w:p>
        </w:tc>
        <w:tc>
          <w:tcPr>
            <w:tcW w:w="605" w:type="pct"/>
            <w:gridSpan w:val="2"/>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4C8E0977" w14:textId="77777777" w:rsidR="00E63C69" w:rsidRPr="00E63C69" w:rsidRDefault="00E63C69" w:rsidP="000F7EEB">
            <w:pPr>
              <w:jc w:val="center"/>
              <w:rPr>
                <w:rFonts w:ascii="Myriad Pro" w:hAnsi="Myriad Pro"/>
                <w:sz w:val="18"/>
                <w:szCs w:val="18"/>
              </w:rPr>
            </w:pPr>
          </w:p>
        </w:tc>
        <w:tc>
          <w:tcPr>
            <w:tcW w:w="607"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00DF9B1" w14:textId="77777777" w:rsidR="00E63C69" w:rsidRPr="00E63C69" w:rsidRDefault="00E63C69" w:rsidP="000F7EEB">
            <w:pPr>
              <w:jc w:val="center"/>
              <w:rPr>
                <w:rFonts w:ascii="Myriad Pro" w:hAnsi="Myriad Pro"/>
                <w:sz w:val="18"/>
                <w:szCs w:val="18"/>
              </w:rPr>
            </w:pPr>
          </w:p>
        </w:tc>
        <w:tc>
          <w:tcPr>
            <w:tcW w:w="602" w:type="pct"/>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3330BE83" w14:textId="77777777" w:rsidR="00E63C69" w:rsidRPr="00E63C69" w:rsidRDefault="00E63C69" w:rsidP="000F7EEB">
            <w:pPr>
              <w:jc w:val="center"/>
              <w:rPr>
                <w:rFonts w:ascii="Myriad Pro" w:hAnsi="Myriad Pro"/>
                <w:sz w:val="18"/>
                <w:szCs w:val="18"/>
              </w:rPr>
            </w:pPr>
            <w:r w:rsidRPr="00E63C69">
              <w:rPr>
                <w:rFonts w:ascii="Myriad Pro" w:hAnsi="Myriad Pro"/>
                <w:sz w:val="18"/>
                <w:szCs w:val="18"/>
              </w:rPr>
              <w:t xml:space="preserve">  303 730,37</w:t>
            </w:r>
          </w:p>
        </w:tc>
      </w:tr>
    </w:tbl>
    <w:p w14:paraId="75A0B52E" w14:textId="3BC7E3A0" w:rsidR="00E63C69" w:rsidRDefault="00E63C69" w:rsidP="00E63C69">
      <w:pPr>
        <w:pStyle w:val="aa"/>
        <w:spacing w:after="240" w:line="360" w:lineRule="auto"/>
        <w:ind w:left="0" w:firstLine="567"/>
        <w:rPr>
          <w:rFonts w:ascii="Myriad Pro" w:hAnsi="Myriad Pro"/>
          <w:sz w:val="26"/>
          <w:szCs w:val="26"/>
        </w:rPr>
      </w:pPr>
    </w:p>
    <w:p w14:paraId="7E743861" w14:textId="23B9FBC6" w:rsidR="00E63C69" w:rsidRDefault="00E63C69" w:rsidP="00E63C69">
      <w:pPr>
        <w:pStyle w:val="aa"/>
        <w:spacing w:after="240" w:line="360" w:lineRule="auto"/>
        <w:ind w:left="0" w:firstLine="567"/>
        <w:rPr>
          <w:rFonts w:ascii="Myriad Pro" w:hAnsi="Myriad Pro"/>
          <w:sz w:val="26"/>
          <w:szCs w:val="26"/>
        </w:rPr>
      </w:pPr>
      <w:r w:rsidRPr="00E63C69">
        <w:rPr>
          <w:rFonts w:ascii="Myriad Pro" w:hAnsi="Myriad Pro"/>
          <w:sz w:val="26"/>
          <w:szCs w:val="26"/>
        </w:rPr>
        <w:t>Расчет по вывозу твердых отходов представлен в таблице ниже, цена второго полугодия по услуги вывоз ТБО, принята с учетом доли распределения на регулируемый вид деятельности в размере 99,3% и с учетом индексов-дефляторов на 2017 год – 3,9%, 2018 год – 3,7 % в размере  263,93 тыс. руб.</w:t>
      </w:r>
    </w:p>
    <w:tbl>
      <w:tblPr>
        <w:tblW w:w="5000" w:type="pct"/>
        <w:tblInd w:w="-34" w:type="dxa"/>
        <w:tblLayout w:type="fixed"/>
        <w:tblLook w:val="04A0" w:firstRow="1" w:lastRow="0" w:firstColumn="1" w:lastColumn="0" w:noHBand="0" w:noVBand="1"/>
      </w:tblPr>
      <w:tblGrid>
        <w:gridCol w:w="391"/>
        <w:gridCol w:w="2179"/>
        <w:gridCol w:w="1553"/>
        <w:gridCol w:w="796"/>
        <w:gridCol w:w="1181"/>
        <w:gridCol w:w="989"/>
        <w:gridCol w:w="1065"/>
        <w:gridCol w:w="1191"/>
      </w:tblGrid>
      <w:tr w:rsidR="00E63C69" w:rsidRPr="00CC37AD" w14:paraId="28641370" w14:textId="77777777" w:rsidTr="00190FDF">
        <w:trPr>
          <w:trHeight w:val="510"/>
          <w:tblHeader/>
        </w:trPr>
        <w:tc>
          <w:tcPr>
            <w:tcW w:w="209"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02999C" w14:textId="77777777" w:rsidR="00E63C69" w:rsidRPr="006A0E4E" w:rsidRDefault="00E63C69" w:rsidP="000F7EEB">
            <w:pPr>
              <w:jc w:val="center"/>
              <w:rPr>
                <w:rFonts w:ascii="Myriad Pro" w:hAnsi="Myriad Pro"/>
                <w:color w:val="FFFFFF" w:themeColor="background1"/>
                <w:sz w:val="18"/>
                <w:szCs w:val="18"/>
              </w:rPr>
            </w:pPr>
            <w:r w:rsidRPr="006A0E4E">
              <w:rPr>
                <w:rFonts w:ascii="Myriad Pro" w:hAnsi="Myriad Pro"/>
                <w:color w:val="FFFFFF" w:themeColor="background1"/>
                <w:sz w:val="18"/>
                <w:szCs w:val="18"/>
              </w:rPr>
              <w:t>№</w:t>
            </w:r>
          </w:p>
        </w:tc>
        <w:tc>
          <w:tcPr>
            <w:tcW w:w="116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CBD92E" w14:textId="77777777" w:rsidR="00E63C69" w:rsidRPr="00A95095" w:rsidRDefault="00E63C69" w:rsidP="000F7EEB">
            <w:pPr>
              <w:rPr>
                <w:rFonts w:ascii="Myriad Pro" w:hAnsi="Myriad Pro"/>
                <w:color w:val="FFFFFF" w:themeColor="background1"/>
                <w:sz w:val="18"/>
                <w:szCs w:val="18"/>
              </w:rPr>
            </w:pPr>
            <w:r w:rsidRPr="00A95095">
              <w:rPr>
                <w:rFonts w:ascii="Myriad Pro" w:hAnsi="Myriad Pro"/>
                <w:color w:val="FFFFFF" w:themeColor="background1"/>
                <w:sz w:val="18"/>
                <w:szCs w:val="18"/>
              </w:rPr>
              <w:t>Наименование</w:t>
            </w:r>
          </w:p>
        </w:tc>
        <w:tc>
          <w:tcPr>
            <w:tcW w:w="831"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D577594" w14:textId="77777777" w:rsidR="00E63C69" w:rsidRPr="004E08A8" w:rsidRDefault="00E63C69" w:rsidP="000F7EEB">
            <w:pPr>
              <w:jc w:val="center"/>
              <w:rPr>
                <w:rFonts w:ascii="Myriad Pro" w:hAnsi="Myriad Pro"/>
                <w:color w:val="FFFFFF" w:themeColor="background1"/>
                <w:sz w:val="18"/>
                <w:szCs w:val="18"/>
              </w:rPr>
            </w:pPr>
            <w:r w:rsidRPr="00BF7B0A">
              <w:rPr>
                <w:rFonts w:ascii="Myriad Pro" w:hAnsi="Myriad Pro"/>
                <w:color w:val="FFFFFF" w:themeColor="background1"/>
                <w:sz w:val="18"/>
                <w:szCs w:val="18"/>
              </w:rPr>
              <w:t>Договор (№, дата)</w:t>
            </w:r>
          </w:p>
        </w:tc>
        <w:tc>
          <w:tcPr>
            <w:tcW w:w="426"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468D9F" w14:textId="77777777" w:rsidR="00E63C69" w:rsidRPr="004E08A8" w:rsidRDefault="00E63C69" w:rsidP="000F7EEB">
            <w:pPr>
              <w:jc w:val="center"/>
              <w:rPr>
                <w:rFonts w:ascii="Myriad Pro" w:hAnsi="Myriad Pro"/>
                <w:color w:val="FFFFFF" w:themeColor="background1"/>
                <w:sz w:val="18"/>
                <w:szCs w:val="18"/>
              </w:rPr>
            </w:pPr>
            <w:r w:rsidRPr="004E08A8">
              <w:rPr>
                <w:rFonts w:ascii="Myriad Pro" w:hAnsi="Myriad Pro"/>
                <w:color w:val="FFFFFF" w:themeColor="background1"/>
                <w:sz w:val="18"/>
                <w:szCs w:val="18"/>
              </w:rPr>
              <w:t>Ед. изм.</w:t>
            </w:r>
          </w:p>
        </w:tc>
        <w:tc>
          <w:tcPr>
            <w:tcW w:w="632"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0B40B51" w14:textId="77777777" w:rsidR="00E63C69" w:rsidRPr="004E08A8" w:rsidRDefault="00E63C69" w:rsidP="000F7EEB">
            <w:pPr>
              <w:jc w:val="center"/>
              <w:rPr>
                <w:rFonts w:ascii="Myriad Pro" w:hAnsi="Myriad Pro"/>
                <w:color w:val="FFFFFF" w:themeColor="background1"/>
                <w:sz w:val="18"/>
                <w:szCs w:val="18"/>
              </w:rPr>
            </w:pPr>
            <w:r w:rsidRPr="004E08A8">
              <w:rPr>
                <w:rFonts w:ascii="Myriad Pro" w:hAnsi="Myriad Pro"/>
                <w:color w:val="FFFFFF" w:themeColor="background1"/>
                <w:sz w:val="18"/>
                <w:szCs w:val="18"/>
              </w:rPr>
              <w:t>договорной руб./1м3</w:t>
            </w:r>
          </w:p>
        </w:tc>
        <w:tc>
          <w:tcPr>
            <w:tcW w:w="529"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622F453" w14:textId="77777777" w:rsidR="00E63C69" w:rsidRPr="00CA1163" w:rsidRDefault="00E63C69" w:rsidP="000F7EEB">
            <w:pPr>
              <w:jc w:val="center"/>
              <w:rPr>
                <w:rFonts w:ascii="Myriad Pro" w:hAnsi="Myriad Pro"/>
                <w:color w:val="FFFFFF" w:themeColor="background1"/>
                <w:sz w:val="18"/>
                <w:szCs w:val="18"/>
              </w:rPr>
            </w:pPr>
            <w:r w:rsidRPr="004E08A8">
              <w:rPr>
                <w:rFonts w:ascii="Myriad Pro" w:hAnsi="Myriad Pro"/>
                <w:color w:val="FFFFFF" w:themeColor="background1"/>
                <w:sz w:val="18"/>
                <w:szCs w:val="18"/>
              </w:rPr>
              <w:t xml:space="preserve">объем в год </w:t>
            </w:r>
          </w:p>
        </w:tc>
        <w:tc>
          <w:tcPr>
            <w:tcW w:w="570"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603DC16" w14:textId="77777777" w:rsidR="00E63C69" w:rsidRPr="00CA1163" w:rsidRDefault="00E63C69" w:rsidP="000F7EEB">
            <w:pPr>
              <w:jc w:val="center"/>
              <w:rPr>
                <w:rFonts w:ascii="Myriad Pro" w:hAnsi="Myriad Pro"/>
                <w:color w:val="FFFFFF" w:themeColor="background1"/>
                <w:sz w:val="18"/>
                <w:szCs w:val="18"/>
              </w:rPr>
            </w:pPr>
            <w:r w:rsidRPr="00CA1163">
              <w:rPr>
                <w:rFonts w:ascii="Myriad Pro" w:hAnsi="Myriad Pro"/>
                <w:color w:val="FFFFFF" w:themeColor="background1"/>
                <w:sz w:val="18"/>
                <w:szCs w:val="18"/>
              </w:rPr>
              <w:t>стоимость</w:t>
            </w:r>
          </w:p>
        </w:tc>
        <w:tc>
          <w:tcPr>
            <w:tcW w:w="638"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1EF9DA" w14:textId="77777777" w:rsidR="00E63C69" w:rsidRPr="00762A2F" w:rsidRDefault="00E63C69" w:rsidP="000F7EEB">
            <w:pPr>
              <w:jc w:val="center"/>
              <w:rPr>
                <w:rFonts w:ascii="Myriad Pro" w:hAnsi="Myriad Pro"/>
                <w:color w:val="FFFFFF" w:themeColor="background1"/>
                <w:sz w:val="18"/>
                <w:szCs w:val="18"/>
              </w:rPr>
            </w:pPr>
            <w:r w:rsidRPr="00CC37AD">
              <w:rPr>
                <w:rFonts w:ascii="Myriad Pro" w:hAnsi="Myriad Pro"/>
                <w:color w:val="FFFFFF" w:themeColor="background1"/>
                <w:sz w:val="18"/>
                <w:szCs w:val="18"/>
              </w:rPr>
              <w:t xml:space="preserve">на 2018 год с 2 ИПЦ </w:t>
            </w:r>
          </w:p>
        </w:tc>
      </w:tr>
      <w:tr w:rsidR="00E63C69" w:rsidRPr="00CC37AD" w14:paraId="365433B4" w14:textId="77777777" w:rsidTr="00190FDF">
        <w:trPr>
          <w:trHeight w:val="255"/>
        </w:trPr>
        <w:tc>
          <w:tcPr>
            <w:tcW w:w="20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4A7140" w14:textId="77777777" w:rsidR="00E63C69" w:rsidRPr="00A95095" w:rsidRDefault="00E63C69" w:rsidP="000F7EEB">
            <w:pPr>
              <w:jc w:val="center"/>
              <w:rPr>
                <w:rFonts w:ascii="Myriad Pro" w:hAnsi="Myriad Pro"/>
                <w:sz w:val="17"/>
                <w:szCs w:val="17"/>
              </w:rPr>
            </w:pPr>
            <w:r w:rsidRPr="006A0E4E">
              <w:rPr>
                <w:rFonts w:ascii="Myriad Pro" w:hAnsi="Myriad Pro"/>
                <w:sz w:val="17"/>
                <w:szCs w:val="17"/>
              </w:rPr>
              <w:t>1</w:t>
            </w:r>
          </w:p>
        </w:tc>
        <w:tc>
          <w:tcPr>
            <w:tcW w:w="11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E77B9E" w14:textId="77777777" w:rsidR="00E63C69" w:rsidRPr="004E08A8" w:rsidRDefault="00E63C69" w:rsidP="00E63C69">
            <w:pPr>
              <w:rPr>
                <w:rFonts w:ascii="Myriad Pro" w:hAnsi="Myriad Pro"/>
                <w:sz w:val="18"/>
                <w:szCs w:val="18"/>
              </w:rPr>
            </w:pPr>
            <w:r w:rsidRPr="00BF7B0A">
              <w:rPr>
                <w:rFonts w:ascii="Myriad Pro" w:hAnsi="Myriad Pro"/>
                <w:sz w:val="18"/>
                <w:szCs w:val="18"/>
              </w:rPr>
              <w:t xml:space="preserve">ООО «ЖКХ» </w:t>
            </w:r>
          </w:p>
        </w:tc>
        <w:tc>
          <w:tcPr>
            <w:tcW w:w="83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7E2E4B" w14:textId="77777777" w:rsidR="00E63C69" w:rsidRPr="004E08A8" w:rsidRDefault="00E63C69" w:rsidP="000F7EEB">
            <w:pPr>
              <w:rPr>
                <w:rFonts w:ascii="Myriad Pro" w:hAnsi="Myriad Pro"/>
                <w:sz w:val="18"/>
                <w:szCs w:val="18"/>
              </w:rPr>
            </w:pPr>
            <w:r w:rsidRPr="004E08A8">
              <w:rPr>
                <w:rFonts w:ascii="Myriad Pro" w:hAnsi="Myriad Pro"/>
                <w:sz w:val="18"/>
                <w:szCs w:val="18"/>
              </w:rPr>
              <w:t>№б/н от 15.12.14г.</w:t>
            </w:r>
          </w:p>
        </w:tc>
        <w:tc>
          <w:tcPr>
            <w:tcW w:w="4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C2E18A" w14:textId="77777777" w:rsidR="00E63C69" w:rsidRPr="004E08A8" w:rsidRDefault="00E63C69" w:rsidP="00190FDF">
            <w:pPr>
              <w:jc w:val="center"/>
              <w:rPr>
                <w:rFonts w:ascii="Myriad Pro" w:hAnsi="Myriad Pro"/>
                <w:sz w:val="18"/>
                <w:szCs w:val="18"/>
              </w:rPr>
            </w:pPr>
            <w:r w:rsidRPr="004E08A8">
              <w:rPr>
                <w:rFonts w:ascii="Myriad Pro" w:hAnsi="Myriad Pro"/>
                <w:sz w:val="18"/>
                <w:szCs w:val="18"/>
              </w:rPr>
              <w:t>м3</w:t>
            </w:r>
          </w:p>
        </w:tc>
        <w:tc>
          <w:tcPr>
            <w:tcW w:w="63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53535B" w14:textId="78B15983" w:rsidR="00E63C69" w:rsidRPr="00CA1163" w:rsidRDefault="00E63C69" w:rsidP="00190FDF">
            <w:pPr>
              <w:jc w:val="center"/>
              <w:rPr>
                <w:rFonts w:ascii="Myriad Pro" w:hAnsi="Myriad Pro"/>
                <w:sz w:val="18"/>
                <w:szCs w:val="18"/>
              </w:rPr>
            </w:pPr>
            <w:r w:rsidRPr="00CA1163">
              <w:rPr>
                <w:rFonts w:ascii="Myriad Pro" w:hAnsi="Myriad Pro"/>
                <w:sz w:val="18"/>
                <w:szCs w:val="18"/>
              </w:rPr>
              <w:t>225,00</w:t>
            </w:r>
          </w:p>
        </w:tc>
        <w:tc>
          <w:tcPr>
            <w:tcW w:w="5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B1BD4C" w14:textId="62EEA8CF" w:rsidR="00E63C69" w:rsidRPr="00762A2F" w:rsidRDefault="00E63C69" w:rsidP="00190FDF">
            <w:pPr>
              <w:jc w:val="center"/>
              <w:rPr>
                <w:rFonts w:ascii="Myriad Pro" w:hAnsi="Myriad Pro"/>
                <w:sz w:val="18"/>
                <w:szCs w:val="18"/>
              </w:rPr>
            </w:pPr>
            <w:r w:rsidRPr="00CC37AD">
              <w:rPr>
                <w:rFonts w:ascii="Myriad Pro" w:hAnsi="Myriad Pro"/>
                <w:sz w:val="18"/>
                <w:szCs w:val="18"/>
              </w:rPr>
              <w:t>216,00</w:t>
            </w:r>
          </w:p>
        </w:tc>
        <w:tc>
          <w:tcPr>
            <w:tcW w:w="57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5B7F462" w14:textId="78CF01A2" w:rsidR="00E63C69" w:rsidRPr="00153FFC" w:rsidRDefault="00E63C69" w:rsidP="00190FDF">
            <w:pPr>
              <w:jc w:val="center"/>
              <w:rPr>
                <w:rFonts w:ascii="Myriad Pro" w:hAnsi="Myriad Pro"/>
                <w:sz w:val="18"/>
                <w:szCs w:val="18"/>
              </w:rPr>
            </w:pPr>
            <w:r w:rsidRPr="00153FFC">
              <w:rPr>
                <w:rFonts w:ascii="Myriad Pro" w:hAnsi="Myriad Pro"/>
                <w:sz w:val="18"/>
                <w:szCs w:val="18"/>
              </w:rPr>
              <w:t>48 600,00</w:t>
            </w:r>
          </w:p>
        </w:tc>
        <w:tc>
          <w:tcPr>
            <w:tcW w:w="63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274379" w14:textId="6EF52CFC" w:rsidR="00E63C69" w:rsidRPr="00153FFC" w:rsidRDefault="00E63C69" w:rsidP="00190FDF">
            <w:pPr>
              <w:jc w:val="center"/>
              <w:rPr>
                <w:rFonts w:ascii="Myriad Pro" w:hAnsi="Myriad Pro"/>
                <w:sz w:val="18"/>
                <w:szCs w:val="18"/>
              </w:rPr>
            </w:pPr>
            <w:r w:rsidRPr="00153FFC">
              <w:rPr>
                <w:rFonts w:ascii="Myriad Pro" w:hAnsi="Myriad Pro"/>
                <w:sz w:val="18"/>
                <w:szCs w:val="18"/>
              </w:rPr>
              <w:t>52 363,73</w:t>
            </w:r>
          </w:p>
        </w:tc>
      </w:tr>
      <w:tr w:rsidR="00E63C69" w:rsidRPr="00CC37AD" w14:paraId="38E768FE"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57504373"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2</w:t>
            </w:r>
          </w:p>
        </w:tc>
        <w:tc>
          <w:tcPr>
            <w:tcW w:w="1166" w:type="pct"/>
            <w:tcBorders>
              <w:top w:val="nil"/>
              <w:left w:val="nil"/>
              <w:bottom w:val="single" w:sz="4" w:space="0" w:color="auto"/>
              <w:right w:val="single" w:sz="4" w:space="0" w:color="auto"/>
            </w:tcBorders>
            <w:shd w:val="clear" w:color="auto" w:fill="auto"/>
            <w:noWrap/>
            <w:vAlign w:val="center"/>
            <w:hideMark/>
          </w:tcPr>
          <w:p w14:paraId="3D38826C" w14:textId="77777777" w:rsidR="00E63C69" w:rsidRPr="004E08A8" w:rsidRDefault="00E63C69" w:rsidP="00E63C69">
            <w:pPr>
              <w:rPr>
                <w:rFonts w:ascii="Myriad Pro" w:hAnsi="Myriad Pro"/>
                <w:sz w:val="18"/>
                <w:szCs w:val="18"/>
              </w:rPr>
            </w:pPr>
            <w:r w:rsidRPr="00BF7B0A">
              <w:rPr>
                <w:rFonts w:ascii="Myriad Pro" w:hAnsi="Myriad Pro"/>
                <w:sz w:val="18"/>
                <w:szCs w:val="18"/>
              </w:rPr>
              <w:t xml:space="preserve">ООО «Единая </w:t>
            </w:r>
            <w:r w:rsidRPr="004E08A8">
              <w:rPr>
                <w:rFonts w:ascii="Myriad Pro" w:hAnsi="Myriad Pro"/>
                <w:sz w:val="18"/>
                <w:szCs w:val="18"/>
              </w:rPr>
              <w:t>городская служба ТБО»</w:t>
            </w:r>
          </w:p>
        </w:tc>
        <w:tc>
          <w:tcPr>
            <w:tcW w:w="831" w:type="pct"/>
            <w:tcBorders>
              <w:top w:val="nil"/>
              <w:left w:val="nil"/>
              <w:bottom w:val="single" w:sz="4" w:space="0" w:color="auto"/>
              <w:right w:val="single" w:sz="4" w:space="0" w:color="auto"/>
            </w:tcBorders>
            <w:shd w:val="clear" w:color="auto" w:fill="auto"/>
            <w:noWrap/>
            <w:vAlign w:val="bottom"/>
            <w:hideMark/>
          </w:tcPr>
          <w:p w14:paraId="3BF03570" w14:textId="77777777" w:rsidR="00E63C69" w:rsidRPr="004E08A8" w:rsidRDefault="00E63C69" w:rsidP="000F7EEB">
            <w:pPr>
              <w:rPr>
                <w:rFonts w:ascii="Myriad Pro" w:hAnsi="Myriad Pro"/>
                <w:sz w:val="18"/>
                <w:szCs w:val="18"/>
              </w:rPr>
            </w:pPr>
            <w:r w:rsidRPr="004E08A8">
              <w:rPr>
                <w:rFonts w:ascii="Myriad Pro" w:hAnsi="Myriad Pro"/>
                <w:sz w:val="18"/>
                <w:szCs w:val="18"/>
              </w:rPr>
              <w:t>№108/14 от 08.04.14г.</w:t>
            </w:r>
          </w:p>
        </w:tc>
        <w:tc>
          <w:tcPr>
            <w:tcW w:w="426" w:type="pct"/>
            <w:tcBorders>
              <w:top w:val="nil"/>
              <w:left w:val="nil"/>
              <w:bottom w:val="single" w:sz="4" w:space="0" w:color="auto"/>
              <w:right w:val="single" w:sz="4" w:space="0" w:color="auto"/>
            </w:tcBorders>
            <w:shd w:val="clear" w:color="auto" w:fill="auto"/>
            <w:noWrap/>
            <w:vAlign w:val="center"/>
            <w:hideMark/>
          </w:tcPr>
          <w:p w14:paraId="093ED91D"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single" w:sz="4" w:space="0" w:color="auto"/>
              <w:right w:val="single" w:sz="4" w:space="0" w:color="auto"/>
            </w:tcBorders>
            <w:shd w:val="clear" w:color="auto" w:fill="auto"/>
            <w:noWrap/>
            <w:vAlign w:val="center"/>
            <w:hideMark/>
          </w:tcPr>
          <w:p w14:paraId="4B1BF5B1" w14:textId="75C505BE" w:rsidR="00E63C69" w:rsidRPr="00CA1163" w:rsidRDefault="00E63C69" w:rsidP="00190FDF">
            <w:pPr>
              <w:jc w:val="center"/>
              <w:rPr>
                <w:rFonts w:ascii="Myriad Pro" w:hAnsi="Myriad Pro"/>
                <w:sz w:val="18"/>
                <w:szCs w:val="18"/>
              </w:rPr>
            </w:pPr>
            <w:r w:rsidRPr="00CA1163">
              <w:rPr>
                <w:rFonts w:ascii="Myriad Pro" w:hAnsi="Myriad Pro"/>
                <w:sz w:val="18"/>
                <w:szCs w:val="18"/>
              </w:rPr>
              <w:t>209,87</w:t>
            </w:r>
          </w:p>
        </w:tc>
        <w:tc>
          <w:tcPr>
            <w:tcW w:w="529" w:type="pct"/>
            <w:tcBorders>
              <w:top w:val="nil"/>
              <w:left w:val="nil"/>
              <w:bottom w:val="single" w:sz="4" w:space="0" w:color="auto"/>
              <w:right w:val="single" w:sz="4" w:space="0" w:color="auto"/>
            </w:tcBorders>
            <w:shd w:val="clear" w:color="auto" w:fill="auto"/>
            <w:noWrap/>
            <w:vAlign w:val="center"/>
            <w:hideMark/>
          </w:tcPr>
          <w:p w14:paraId="0AAD5E12" w14:textId="48590693" w:rsidR="00E63C69" w:rsidRPr="00762A2F" w:rsidRDefault="00E63C69" w:rsidP="00190FDF">
            <w:pPr>
              <w:jc w:val="center"/>
              <w:rPr>
                <w:rFonts w:ascii="Myriad Pro" w:hAnsi="Myriad Pro"/>
                <w:sz w:val="18"/>
                <w:szCs w:val="18"/>
              </w:rPr>
            </w:pPr>
            <w:r w:rsidRPr="00CC37AD">
              <w:rPr>
                <w:rFonts w:ascii="Myriad Pro" w:hAnsi="Myriad Pro"/>
                <w:sz w:val="18"/>
                <w:szCs w:val="18"/>
              </w:rPr>
              <w:t>40,00</w:t>
            </w:r>
          </w:p>
        </w:tc>
        <w:tc>
          <w:tcPr>
            <w:tcW w:w="570" w:type="pct"/>
            <w:tcBorders>
              <w:top w:val="nil"/>
              <w:left w:val="nil"/>
              <w:bottom w:val="single" w:sz="4" w:space="0" w:color="auto"/>
              <w:right w:val="single" w:sz="4" w:space="0" w:color="auto"/>
            </w:tcBorders>
            <w:shd w:val="clear" w:color="auto" w:fill="auto"/>
            <w:noWrap/>
            <w:vAlign w:val="center"/>
            <w:hideMark/>
          </w:tcPr>
          <w:p w14:paraId="37FE990E" w14:textId="1A5E0594" w:rsidR="00E63C69" w:rsidRPr="00153FFC" w:rsidRDefault="00E63C69" w:rsidP="00190FDF">
            <w:pPr>
              <w:jc w:val="center"/>
              <w:rPr>
                <w:rFonts w:ascii="Myriad Pro" w:hAnsi="Myriad Pro"/>
                <w:sz w:val="18"/>
                <w:szCs w:val="18"/>
              </w:rPr>
            </w:pPr>
            <w:r w:rsidRPr="00153FFC">
              <w:rPr>
                <w:rFonts w:ascii="Myriad Pro" w:hAnsi="Myriad Pro"/>
                <w:sz w:val="18"/>
                <w:szCs w:val="18"/>
              </w:rPr>
              <w:t>8 394,80</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2709F" w14:textId="2408BFE1" w:rsidR="00E63C69" w:rsidRPr="00153FFC" w:rsidRDefault="00E63C69" w:rsidP="00190FDF">
            <w:pPr>
              <w:jc w:val="center"/>
              <w:rPr>
                <w:rFonts w:ascii="Myriad Pro" w:hAnsi="Myriad Pro"/>
                <w:sz w:val="18"/>
                <w:szCs w:val="18"/>
              </w:rPr>
            </w:pPr>
            <w:r w:rsidRPr="00153FFC">
              <w:rPr>
                <w:rFonts w:ascii="Myriad Pro" w:hAnsi="Myriad Pro"/>
                <w:sz w:val="18"/>
                <w:szCs w:val="18"/>
              </w:rPr>
              <w:t>9 044,92</w:t>
            </w:r>
          </w:p>
        </w:tc>
      </w:tr>
      <w:tr w:rsidR="00E63C69" w:rsidRPr="00CC37AD" w14:paraId="2449E136"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20B39AF6"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3</w:t>
            </w:r>
          </w:p>
        </w:tc>
        <w:tc>
          <w:tcPr>
            <w:tcW w:w="1166" w:type="pct"/>
            <w:tcBorders>
              <w:top w:val="nil"/>
              <w:left w:val="nil"/>
              <w:bottom w:val="single" w:sz="4" w:space="0" w:color="auto"/>
              <w:right w:val="single" w:sz="4" w:space="0" w:color="auto"/>
            </w:tcBorders>
            <w:shd w:val="clear" w:color="auto" w:fill="auto"/>
            <w:noWrap/>
            <w:vAlign w:val="center"/>
            <w:hideMark/>
          </w:tcPr>
          <w:p w14:paraId="254C9C2C" w14:textId="77777777" w:rsidR="00E63C69" w:rsidRPr="004E08A8" w:rsidRDefault="00E63C69" w:rsidP="00E63C69">
            <w:pPr>
              <w:rPr>
                <w:rFonts w:ascii="Myriad Pro" w:hAnsi="Myriad Pro"/>
                <w:sz w:val="18"/>
                <w:szCs w:val="18"/>
              </w:rPr>
            </w:pPr>
            <w:r w:rsidRPr="00BF7B0A">
              <w:rPr>
                <w:rFonts w:ascii="Myriad Pro" w:hAnsi="Myriad Pro"/>
                <w:sz w:val="18"/>
                <w:szCs w:val="18"/>
              </w:rPr>
              <w:t>ООО «Коммунальное хозяйство»</w:t>
            </w:r>
          </w:p>
        </w:tc>
        <w:tc>
          <w:tcPr>
            <w:tcW w:w="831" w:type="pct"/>
            <w:tcBorders>
              <w:top w:val="nil"/>
              <w:left w:val="nil"/>
              <w:bottom w:val="single" w:sz="4" w:space="0" w:color="auto"/>
              <w:right w:val="single" w:sz="4" w:space="0" w:color="auto"/>
            </w:tcBorders>
            <w:shd w:val="clear" w:color="auto" w:fill="auto"/>
            <w:noWrap/>
            <w:vAlign w:val="center"/>
            <w:hideMark/>
          </w:tcPr>
          <w:p w14:paraId="070FFE6F" w14:textId="77777777" w:rsidR="00E63C69" w:rsidRPr="004E08A8" w:rsidRDefault="00E63C69" w:rsidP="000F7EEB">
            <w:pPr>
              <w:rPr>
                <w:rFonts w:ascii="Myriad Pro" w:hAnsi="Myriad Pro"/>
                <w:sz w:val="18"/>
                <w:szCs w:val="18"/>
              </w:rPr>
            </w:pPr>
            <w:r w:rsidRPr="004E08A8">
              <w:rPr>
                <w:rFonts w:ascii="Myriad Pro" w:hAnsi="Myriad Pro"/>
                <w:sz w:val="18"/>
                <w:szCs w:val="18"/>
              </w:rPr>
              <w:t>№591/3 от 01.06.13г.</w:t>
            </w:r>
          </w:p>
        </w:tc>
        <w:tc>
          <w:tcPr>
            <w:tcW w:w="426" w:type="pct"/>
            <w:tcBorders>
              <w:top w:val="nil"/>
              <w:left w:val="nil"/>
              <w:bottom w:val="single" w:sz="4" w:space="0" w:color="auto"/>
              <w:right w:val="single" w:sz="4" w:space="0" w:color="auto"/>
            </w:tcBorders>
            <w:shd w:val="clear" w:color="auto" w:fill="auto"/>
            <w:noWrap/>
            <w:vAlign w:val="center"/>
            <w:hideMark/>
          </w:tcPr>
          <w:p w14:paraId="0BA08F84"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single" w:sz="4" w:space="0" w:color="auto"/>
              <w:right w:val="single" w:sz="4" w:space="0" w:color="auto"/>
            </w:tcBorders>
            <w:shd w:val="clear" w:color="auto" w:fill="auto"/>
            <w:noWrap/>
            <w:vAlign w:val="center"/>
            <w:hideMark/>
          </w:tcPr>
          <w:p w14:paraId="29AE6E5B" w14:textId="24918DA8" w:rsidR="00E63C69" w:rsidRPr="00CA1163" w:rsidRDefault="00E63C69" w:rsidP="00190FDF">
            <w:pPr>
              <w:jc w:val="center"/>
              <w:rPr>
                <w:rFonts w:ascii="Myriad Pro" w:hAnsi="Myriad Pro"/>
                <w:sz w:val="18"/>
                <w:szCs w:val="18"/>
              </w:rPr>
            </w:pPr>
            <w:r w:rsidRPr="004E08A8">
              <w:rPr>
                <w:rFonts w:ascii="Myriad Pro" w:hAnsi="Myriad Pro"/>
                <w:sz w:val="18"/>
                <w:szCs w:val="18"/>
              </w:rPr>
              <w:t>283,86</w:t>
            </w:r>
          </w:p>
        </w:tc>
        <w:tc>
          <w:tcPr>
            <w:tcW w:w="529" w:type="pct"/>
            <w:tcBorders>
              <w:top w:val="nil"/>
              <w:left w:val="nil"/>
              <w:bottom w:val="single" w:sz="4" w:space="0" w:color="auto"/>
              <w:right w:val="single" w:sz="4" w:space="0" w:color="auto"/>
            </w:tcBorders>
            <w:shd w:val="clear" w:color="auto" w:fill="auto"/>
            <w:noWrap/>
            <w:vAlign w:val="center"/>
            <w:hideMark/>
          </w:tcPr>
          <w:p w14:paraId="23CC63C4" w14:textId="7840C257" w:rsidR="00E63C69" w:rsidRPr="00CC37AD" w:rsidRDefault="00E63C69" w:rsidP="00190FDF">
            <w:pPr>
              <w:jc w:val="center"/>
              <w:rPr>
                <w:rFonts w:ascii="Myriad Pro" w:hAnsi="Myriad Pro"/>
                <w:sz w:val="18"/>
                <w:szCs w:val="18"/>
              </w:rPr>
            </w:pPr>
            <w:r w:rsidRPr="00CA1163">
              <w:rPr>
                <w:rFonts w:ascii="Myriad Pro" w:hAnsi="Myriad Pro"/>
                <w:sz w:val="18"/>
                <w:szCs w:val="18"/>
              </w:rPr>
              <w:t>24,00</w:t>
            </w:r>
          </w:p>
        </w:tc>
        <w:tc>
          <w:tcPr>
            <w:tcW w:w="570" w:type="pct"/>
            <w:tcBorders>
              <w:top w:val="nil"/>
              <w:left w:val="nil"/>
              <w:bottom w:val="single" w:sz="4" w:space="0" w:color="auto"/>
              <w:right w:val="single" w:sz="4" w:space="0" w:color="auto"/>
            </w:tcBorders>
            <w:shd w:val="clear" w:color="auto" w:fill="auto"/>
            <w:noWrap/>
            <w:vAlign w:val="center"/>
            <w:hideMark/>
          </w:tcPr>
          <w:p w14:paraId="731C0D59" w14:textId="676C7B6A" w:rsidR="00E63C69" w:rsidRPr="00153FFC" w:rsidRDefault="00E63C69" w:rsidP="00190FDF">
            <w:pPr>
              <w:jc w:val="center"/>
              <w:rPr>
                <w:rFonts w:ascii="Myriad Pro" w:hAnsi="Myriad Pro"/>
                <w:sz w:val="18"/>
                <w:szCs w:val="18"/>
              </w:rPr>
            </w:pPr>
            <w:r w:rsidRPr="00762A2F">
              <w:rPr>
                <w:rFonts w:ascii="Myriad Pro" w:hAnsi="Myriad Pro"/>
                <w:sz w:val="18"/>
                <w:szCs w:val="18"/>
              </w:rPr>
              <w:t>6 812,64</w:t>
            </w:r>
          </w:p>
        </w:tc>
        <w:tc>
          <w:tcPr>
            <w:tcW w:w="638" w:type="pct"/>
            <w:tcBorders>
              <w:top w:val="nil"/>
              <w:left w:val="single" w:sz="4" w:space="0" w:color="auto"/>
              <w:bottom w:val="single" w:sz="4" w:space="0" w:color="auto"/>
              <w:right w:val="single" w:sz="4" w:space="0" w:color="auto"/>
            </w:tcBorders>
            <w:shd w:val="clear" w:color="auto" w:fill="auto"/>
            <w:noWrap/>
            <w:vAlign w:val="center"/>
            <w:hideMark/>
          </w:tcPr>
          <w:p w14:paraId="1639038C" w14:textId="47C77C6E" w:rsidR="00E63C69" w:rsidRPr="00153FFC" w:rsidRDefault="00E63C69" w:rsidP="00190FDF">
            <w:pPr>
              <w:jc w:val="center"/>
              <w:rPr>
                <w:rFonts w:ascii="Myriad Pro" w:hAnsi="Myriad Pro"/>
                <w:sz w:val="18"/>
                <w:szCs w:val="18"/>
              </w:rPr>
            </w:pPr>
            <w:r w:rsidRPr="00153FFC">
              <w:rPr>
                <w:rFonts w:ascii="Myriad Pro" w:hAnsi="Myriad Pro"/>
                <w:sz w:val="18"/>
                <w:szCs w:val="18"/>
              </w:rPr>
              <w:t>7 340,23</w:t>
            </w:r>
          </w:p>
        </w:tc>
      </w:tr>
      <w:tr w:rsidR="00E63C69" w:rsidRPr="00CC37AD" w14:paraId="767E80EC"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415195CE"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4</w:t>
            </w:r>
          </w:p>
        </w:tc>
        <w:tc>
          <w:tcPr>
            <w:tcW w:w="1166" w:type="pct"/>
            <w:tcBorders>
              <w:top w:val="nil"/>
              <w:left w:val="nil"/>
              <w:bottom w:val="single" w:sz="4" w:space="0" w:color="auto"/>
              <w:right w:val="single" w:sz="4" w:space="0" w:color="auto"/>
            </w:tcBorders>
            <w:shd w:val="clear" w:color="auto" w:fill="auto"/>
            <w:noWrap/>
            <w:vAlign w:val="center"/>
            <w:hideMark/>
          </w:tcPr>
          <w:p w14:paraId="71ECDAB9" w14:textId="77777777" w:rsidR="00E63C69" w:rsidRPr="004E08A8" w:rsidRDefault="00E63C69" w:rsidP="00E63C69">
            <w:pPr>
              <w:rPr>
                <w:rFonts w:ascii="Myriad Pro" w:hAnsi="Myriad Pro"/>
                <w:sz w:val="18"/>
                <w:szCs w:val="18"/>
              </w:rPr>
            </w:pPr>
            <w:r w:rsidRPr="00BF7B0A">
              <w:rPr>
                <w:rFonts w:ascii="Myriad Pro" w:hAnsi="Myriad Pro"/>
                <w:sz w:val="18"/>
                <w:szCs w:val="18"/>
              </w:rPr>
              <w:t xml:space="preserve">ИП </w:t>
            </w:r>
            <w:r w:rsidRPr="004E08A8">
              <w:rPr>
                <w:rFonts w:ascii="Myriad Pro" w:hAnsi="Myriad Pro"/>
                <w:sz w:val="18"/>
                <w:szCs w:val="18"/>
              </w:rPr>
              <w:t>Лесюков</w:t>
            </w:r>
          </w:p>
        </w:tc>
        <w:tc>
          <w:tcPr>
            <w:tcW w:w="831" w:type="pct"/>
            <w:tcBorders>
              <w:top w:val="nil"/>
              <w:left w:val="nil"/>
              <w:bottom w:val="single" w:sz="4" w:space="0" w:color="auto"/>
              <w:right w:val="single" w:sz="4" w:space="0" w:color="auto"/>
            </w:tcBorders>
            <w:shd w:val="clear" w:color="auto" w:fill="auto"/>
            <w:noWrap/>
            <w:vAlign w:val="center"/>
            <w:hideMark/>
          </w:tcPr>
          <w:p w14:paraId="268FD1B6" w14:textId="77777777" w:rsidR="00E63C69" w:rsidRPr="004E08A8" w:rsidRDefault="00E63C69" w:rsidP="000F7EEB">
            <w:pPr>
              <w:rPr>
                <w:rFonts w:ascii="Myriad Pro" w:hAnsi="Myriad Pro"/>
                <w:sz w:val="18"/>
                <w:szCs w:val="18"/>
              </w:rPr>
            </w:pPr>
            <w:r w:rsidRPr="004E08A8">
              <w:rPr>
                <w:rFonts w:ascii="Myriad Pro" w:hAnsi="Myriad Pro"/>
                <w:sz w:val="18"/>
                <w:szCs w:val="18"/>
              </w:rPr>
              <w:t>№55 от 02.02.15г.</w:t>
            </w:r>
          </w:p>
        </w:tc>
        <w:tc>
          <w:tcPr>
            <w:tcW w:w="426" w:type="pct"/>
            <w:tcBorders>
              <w:top w:val="nil"/>
              <w:left w:val="nil"/>
              <w:bottom w:val="single" w:sz="4" w:space="0" w:color="auto"/>
              <w:right w:val="single" w:sz="4" w:space="0" w:color="auto"/>
            </w:tcBorders>
            <w:shd w:val="clear" w:color="auto" w:fill="auto"/>
            <w:noWrap/>
            <w:vAlign w:val="center"/>
            <w:hideMark/>
          </w:tcPr>
          <w:p w14:paraId="766CF92C"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single" w:sz="4" w:space="0" w:color="auto"/>
              <w:right w:val="single" w:sz="4" w:space="0" w:color="auto"/>
            </w:tcBorders>
            <w:shd w:val="clear" w:color="auto" w:fill="auto"/>
            <w:noWrap/>
            <w:vAlign w:val="center"/>
            <w:hideMark/>
          </w:tcPr>
          <w:p w14:paraId="4DA006D1" w14:textId="76C5D9D2" w:rsidR="00E63C69" w:rsidRPr="00CC37AD" w:rsidRDefault="00E63C69" w:rsidP="00190FDF">
            <w:pPr>
              <w:jc w:val="center"/>
              <w:rPr>
                <w:rFonts w:ascii="Myriad Pro" w:hAnsi="Myriad Pro"/>
                <w:sz w:val="18"/>
                <w:szCs w:val="18"/>
              </w:rPr>
            </w:pPr>
            <w:r w:rsidRPr="00CA1163">
              <w:rPr>
                <w:rFonts w:ascii="Myriad Pro" w:hAnsi="Myriad Pro"/>
                <w:sz w:val="18"/>
                <w:szCs w:val="18"/>
              </w:rPr>
              <w:t>179,69</w:t>
            </w:r>
          </w:p>
        </w:tc>
        <w:tc>
          <w:tcPr>
            <w:tcW w:w="529" w:type="pct"/>
            <w:tcBorders>
              <w:top w:val="nil"/>
              <w:left w:val="nil"/>
              <w:bottom w:val="single" w:sz="4" w:space="0" w:color="auto"/>
              <w:right w:val="single" w:sz="4" w:space="0" w:color="auto"/>
            </w:tcBorders>
            <w:shd w:val="clear" w:color="auto" w:fill="auto"/>
            <w:noWrap/>
            <w:vAlign w:val="center"/>
            <w:hideMark/>
          </w:tcPr>
          <w:p w14:paraId="0F326741" w14:textId="4D33917D" w:rsidR="00E63C69" w:rsidRPr="00153FFC" w:rsidRDefault="00E63C69" w:rsidP="00190FDF">
            <w:pPr>
              <w:jc w:val="center"/>
              <w:rPr>
                <w:rFonts w:ascii="Myriad Pro" w:hAnsi="Myriad Pro"/>
                <w:sz w:val="18"/>
                <w:szCs w:val="18"/>
              </w:rPr>
            </w:pPr>
            <w:r w:rsidRPr="00762A2F">
              <w:rPr>
                <w:rFonts w:ascii="Myriad Pro" w:hAnsi="Myriad Pro"/>
                <w:sz w:val="18"/>
                <w:szCs w:val="18"/>
              </w:rPr>
              <w:t>11,00</w:t>
            </w:r>
          </w:p>
        </w:tc>
        <w:tc>
          <w:tcPr>
            <w:tcW w:w="570" w:type="pct"/>
            <w:tcBorders>
              <w:top w:val="nil"/>
              <w:left w:val="nil"/>
              <w:bottom w:val="single" w:sz="4" w:space="0" w:color="auto"/>
              <w:right w:val="single" w:sz="4" w:space="0" w:color="auto"/>
            </w:tcBorders>
            <w:shd w:val="clear" w:color="auto" w:fill="auto"/>
            <w:noWrap/>
            <w:vAlign w:val="center"/>
            <w:hideMark/>
          </w:tcPr>
          <w:p w14:paraId="1BAFEE99" w14:textId="4E614911" w:rsidR="00E63C69" w:rsidRPr="00153FFC" w:rsidRDefault="00E63C69" w:rsidP="00190FDF">
            <w:pPr>
              <w:jc w:val="center"/>
              <w:rPr>
                <w:rFonts w:ascii="Myriad Pro" w:hAnsi="Myriad Pro"/>
                <w:sz w:val="18"/>
                <w:szCs w:val="18"/>
              </w:rPr>
            </w:pPr>
            <w:r w:rsidRPr="00153FFC">
              <w:rPr>
                <w:rFonts w:ascii="Myriad Pro" w:hAnsi="Myriad Pro"/>
                <w:sz w:val="18"/>
                <w:szCs w:val="18"/>
              </w:rPr>
              <w:t>1 976,59</w:t>
            </w:r>
          </w:p>
        </w:tc>
        <w:tc>
          <w:tcPr>
            <w:tcW w:w="638" w:type="pct"/>
            <w:tcBorders>
              <w:top w:val="nil"/>
              <w:left w:val="single" w:sz="4" w:space="0" w:color="auto"/>
              <w:bottom w:val="single" w:sz="4" w:space="0" w:color="auto"/>
              <w:right w:val="single" w:sz="4" w:space="0" w:color="auto"/>
            </w:tcBorders>
            <w:shd w:val="clear" w:color="auto" w:fill="auto"/>
            <w:noWrap/>
            <w:vAlign w:val="center"/>
            <w:hideMark/>
          </w:tcPr>
          <w:p w14:paraId="47613015" w14:textId="053CF728" w:rsidR="00E63C69" w:rsidRPr="00153FFC" w:rsidRDefault="00E63C69" w:rsidP="00190FDF">
            <w:pPr>
              <w:jc w:val="center"/>
              <w:rPr>
                <w:rFonts w:ascii="Myriad Pro" w:hAnsi="Myriad Pro"/>
                <w:sz w:val="18"/>
                <w:szCs w:val="18"/>
              </w:rPr>
            </w:pPr>
            <w:r w:rsidRPr="00153FFC">
              <w:rPr>
                <w:rFonts w:ascii="Myriad Pro" w:hAnsi="Myriad Pro"/>
                <w:sz w:val="18"/>
                <w:szCs w:val="18"/>
              </w:rPr>
              <w:t>2 129,66</w:t>
            </w:r>
          </w:p>
        </w:tc>
      </w:tr>
      <w:tr w:rsidR="00E63C69" w:rsidRPr="00CC37AD" w14:paraId="0B320CA4"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6E24E221"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5</w:t>
            </w:r>
          </w:p>
        </w:tc>
        <w:tc>
          <w:tcPr>
            <w:tcW w:w="1166" w:type="pct"/>
            <w:tcBorders>
              <w:top w:val="nil"/>
              <w:left w:val="nil"/>
              <w:bottom w:val="single" w:sz="4" w:space="0" w:color="auto"/>
              <w:right w:val="single" w:sz="4" w:space="0" w:color="auto"/>
            </w:tcBorders>
            <w:shd w:val="clear" w:color="auto" w:fill="auto"/>
            <w:noWrap/>
            <w:vAlign w:val="center"/>
            <w:hideMark/>
          </w:tcPr>
          <w:p w14:paraId="18040AB2" w14:textId="77777777" w:rsidR="00E63C69" w:rsidRPr="004E08A8" w:rsidRDefault="00E63C69" w:rsidP="00E63C69">
            <w:pPr>
              <w:rPr>
                <w:rFonts w:ascii="Myriad Pro" w:hAnsi="Myriad Pro"/>
                <w:sz w:val="18"/>
                <w:szCs w:val="18"/>
              </w:rPr>
            </w:pPr>
            <w:r w:rsidRPr="00BF7B0A">
              <w:rPr>
                <w:rFonts w:ascii="Myriad Pro" w:hAnsi="Myriad Pro"/>
                <w:sz w:val="18"/>
                <w:szCs w:val="18"/>
              </w:rPr>
              <w:t>МУП «Благоустройство»</w:t>
            </w:r>
          </w:p>
        </w:tc>
        <w:tc>
          <w:tcPr>
            <w:tcW w:w="831" w:type="pct"/>
            <w:tcBorders>
              <w:top w:val="nil"/>
              <w:left w:val="nil"/>
              <w:bottom w:val="single" w:sz="4" w:space="0" w:color="auto"/>
              <w:right w:val="single" w:sz="4" w:space="0" w:color="auto"/>
            </w:tcBorders>
            <w:shd w:val="clear" w:color="auto" w:fill="auto"/>
            <w:noWrap/>
            <w:vAlign w:val="bottom"/>
            <w:hideMark/>
          </w:tcPr>
          <w:p w14:paraId="6E1B0822" w14:textId="77777777" w:rsidR="00E63C69" w:rsidRPr="004E08A8" w:rsidRDefault="00E63C69" w:rsidP="000F7EEB">
            <w:pPr>
              <w:rPr>
                <w:rFonts w:ascii="Myriad Pro" w:hAnsi="Myriad Pro"/>
                <w:sz w:val="18"/>
                <w:szCs w:val="18"/>
              </w:rPr>
            </w:pPr>
            <w:r w:rsidRPr="004E08A8">
              <w:rPr>
                <w:rFonts w:ascii="Myriad Pro" w:hAnsi="Myriad Pro"/>
                <w:sz w:val="18"/>
                <w:szCs w:val="18"/>
              </w:rPr>
              <w:t>№17.22.407.11 от 01.01.11г.</w:t>
            </w:r>
          </w:p>
        </w:tc>
        <w:tc>
          <w:tcPr>
            <w:tcW w:w="426" w:type="pct"/>
            <w:tcBorders>
              <w:top w:val="nil"/>
              <w:left w:val="nil"/>
              <w:bottom w:val="single" w:sz="4" w:space="0" w:color="auto"/>
              <w:right w:val="single" w:sz="4" w:space="0" w:color="auto"/>
            </w:tcBorders>
            <w:shd w:val="clear" w:color="auto" w:fill="auto"/>
            <w:noWrap/>
            <w:vAlign w:val="center"/>
            <w:hideMark/>
          </w:tcPr>
          <w:p w14:paraId="1E13E668"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single" w:sz="4" w:space="0" w:color="auto"/>
              <w:right w:val="single" w:sz="4" w:space="0" w:color="auto"/>
            </w:tcBorders>
            <w:shd w:val="clear" w:color="auto" w:fill="auto"/>
            <w:noWrap/>
            <w:vAlign w:val="center"/>
            <w:hideMark/>
          </w:tcPr>
          <w:p w14:paraId="7C7AE68A" w14:textId="20B6094E" w:rsidR="00E63C69" w:rsidRPr="00CA1163" w:rsidRDefault="00E63C69" w:rsidP="00190FDF">
            <w:pPr>
              <w:jc w:val="center"/>
              <w:rPr>
                <w:rFonts w:ascii="Myriad Pro" w:hAnsi="Myriad Pro"/>
                <w:sz w:val="18"/>
                <w:szCs w:val="18"/>
              </w:rPr>
            </w:pPr>
            <w:r w:rsidRPr="004E08A8">
              <w:rPr>
                <w:rFonts w:ascii="Myriad Pro" w:hAnsi="Myriad Pro"/>
                <w:sz w:val="18"/>
                <w:szCs w:val="18"/>
              </w:rPr>
              <w:t>330,00</w:t>
            </w:r>
          </w:p>
        </w:tc>
        <w:tc>
          <w:tcPr>
            <w:tcW w:w="529" w:type="pct"/>
            <w:tcBorders>
              <w:top w:val="nil"/>
              <w:left w:val="nil"/>
              <w:bottom w:val="single" w:sz="4" w:space="0" w:color="auto"/>
              <w:right w:val="single" w:sz="4" w:space="0" w:color="auto"/>
            </w:tcBorders>
            <w:shd w:val="clear" w:color="auto" w:fill="auto"/>
            <w:noWrap/>
            <w:vAlign w:val="center"/>
            <w:hideMark/>
          </w:tcPr>
          <w:p w14:paraId="11EB3645" w14:textId="5DE712BD" w:rsidR="00E63C69" w:rsidRPr="00CC37AD" w:rsidRDefault="00E63C69" w:rsidP="00190FDF">
            <w:pPr>
              <w:jc w:val="center"/>
              <w:rPr>
                <w:rFonts w:ascii="Myriad Pro" w:hAnsi="Myriad Pro"/>
                <w:sz w:val="18"/>
                <w:szCs w:val="18"/>
              </w:rPr>
            </w:pPr>
            <w:r w:rsidRPr="00CA1163">
              <w:rPr>
                <w:rFonts w:ascii="Myriad Pro" w:hAnsi="Myriad Pro"/>
                <w:sz w:val="18"/>
                <w:szCs w:val="18"/>
              </w:rPr>
              <w:t>74,40</w:t>
            </w:r>
          </w:p>
        </w:tc>
        <w:tc>
          <w:tcPr>
            <w:tcW w:w="570" w:type="pct"/>
            <w:tcBorders>
              <w:top w:val="nil"/>
              <w:left w:val="nil"/>
              <w:bottom w:val="single" w:sz="4" w:space="0" w:color="auto"/>
              <w:right w:val="single" w:sz="4" w:space="0" w:color="auto"/>
            </w:tcBorders>
            <w:shd w:val="clear" w:color="auto" w:fill="auto"/>
            <w:noWrap/>
            <w:vAlign w:val="center"/>
            <w:hideMark/>
          </w:tcPr>
          <w:p w14:paraId="078DAB8B" w14:textId="04C6CE8F" w:rsidR="00E63C69" w:rsidRPr="00153FFC" w:rsidRDefault="00E63C69" w:rsidP="00190FDF">
            <w:pPr>
              <w:jc w:val="center"/>
              <w:rPr>
                <w:rFonts w:ascii="Myriad Pro" w:hAnsi="Myriad Pro"/>
                <w:sz w:val="18"/>
                <w:szCs w:val="18"/>
              </w:rPr>
            </w:pPr>
            <w:r w:rsidRPr="00762A2F">
              <w:rPr>
                <w:rFonts w:ascii="Myriad Pro" w:hAnsi="Myriad Pro"/>
                <w:sz w:val="18"/>
                <w:szCs w:val="18"/>
              </w:rPr>
              <w:t>24 552,00</w:t>
            </w:r>
          </w:p>
        </w:tc>
        <w:tc>
          <w:tcPr>
            <w:tcW w:w="638" w:type="pct"/>
            <w:tcBorders>
              <w:top w:val="nil"/>
              <w:left w:val="single" w:sz="4" w:space="0" w:color="auto"/>
              <w:bottom w:val="single" w:sz="4" w:space="0" w:color="auto"/>
              <w:right w:val="single" w:sz="4" w:space="0" w:color="auto"/>
            </w:tcBorders>
            <w:shd w:val="clear" w:color="auto" w:fill="auto"/>
            <w:noWrap/>
            <w:vAlign w:val="center"/>
            <w:hideMark/>
          </w:tcPr>
          <w:p w14:paraId="60FAA8FE" w14:textId="59EEEBA9" w:rsidR="00E63C69" w:rsidRPr="00153FFC" w:rsidRDefault="00E63C69" w:rsidP="00190FDF">
            <w:pPr>
              <w:jc w:val="center"/>
              <w:rPr>
                <w:rFonts w:ascii="Myriad Pro" w:hAnsi="Myriad Pro"/>
                <w:sz w:val="18"/>
                <w:szCs w:val="18"/>
              </w:rPr>
            </w:pPr>
            <w:r w:rsidRPr="00153FFC">
              <w:rPr>
                <w:rFonts w:ascii="Myriad Pro" w:hAnsi="Myriad Pro"/>
                <w:sz w:val="18"/>
                <w:szCs w:val="18"/>
              </w:rPr>
              <w:t>26 453,38</w:t>
            </w:r>
          </w:p>
        </w:tc>
      </w:tr>
      <w:tr w:rsidR="00E63C69" w:rsidRPr="00CC37AD" w14:paraId="7FBCEE25"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1A1BA66E"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6</w:t>
            </w:r>
          </w:p>
        </w:tc>
        <w:tc>
          <w:tcPr>
            <w:tcW w:w="1166" w:type="pct"/>
            <w:tcBorders>
              <w:top w:val="nil"/>
              <w:left w:val="nil"/>
              <w:bottom w:val="single" w:sz="4" w:space="0" w:color="auto"/>
              <w:right w:val="single" w:sz="4" w:space="0" w:color="auto"/>
            </w:tcBorders>
            <w:shd w:val="clear" w:color="auto" w:fill="auto"/>
            <w:noWrap/>
            <w:vAlign w:val="center"/>
            <w:hideMark/>
          </w:tcPr>
          <w:p w14:paraId="31CC7BF0" w14:textId="77777777" w:rsidR="00E63C69" w:rsidRPr="004E08A8" w:rsidRDefault="00E63C69" w:rsidP="00E63C69">
            <w:pPr>
              <w:rPr>
                <w:rFonts w:ascii="Myriad Pro" w:hAnsi="Myriad Pro"/>
                <w:sz w:val="18"/>
                <w:szCs w:val="18"/>
              </w:rPr>
            </w:pPr>
            <w:r w:rsidRPr="00BF7B0A">
              <w:rPr>
                <w:rFonts w:ascii="Myriad Pro" w:hAnsi="Myriad Pro"/>
                <w:sz w:val="18"/>
                <w:szCs w:val="18"/>
              </w:rPr>
              <w:t>ООО «РСУ»</w:t>
            </w:r>
          </w:p>
        </w:tc>
        <w:tc>
          <w:tcPr>
            <w:tcW w:w="831" w:type="pct"/>
            <w:tcBorders>
              <w:top w:val="nil"/>
              <w:left w:val="nil"/>
              <w:bottom w:val="single" w:sz="4" w:space="0" w:color="auto"/>
              <w:right w:val="single" w:sz="4" w:space="0" w:color="auto"/>
            </w:tcBorders>
            <w:shd w:val="clear" w:color="auto" w:fill="auto"/>
            <w:noWrap/>
            <w:vAlign w:val="center"/>
            <w:hideMark/>
          </w:tcPr>
          <w:p w14:paraId="0CBB85F3" w14:textId="77777777" w:rsidR="00E63C69" w:rsidRPr="004E08A8" w:rsidRDefault="00E63C69" w:rsidP="000F7EEB">
            <w:pPr>
              <w:rPr>
                <w:rFonts w:ascii="Myriad Pro" w:hAnsi="Myriad Pro"/>
                <w:sz w:val="18"/>
                <w:szCs w:val="18"/>
              </w:rPr>
            </w:pPr>
            <w:r w:rsidRPr="004E08A8">
              <w:rPr>
                <w:rFonts w:ascii="Myriad Pro" w:hAnsi="Myriad Pro"/>
                <w:sz w:val="18"/>
                <w:szCs w:val="18"/>
              </w:rPr>
              <w:t>№18.2200.435.13 от 05.08.13г.</w:t>
            </w:r>
          </w:p>
        </w:tc>
        <w:tc>
          <w:tcPr>
            <w:tcW w:w="426" w:type="pct"/>
            <w:tcBorders>
              <w:top w:val="nil"/>
              <w:left w:val="nil"/>
              <w:bottom w:val="single" w:sz="4" w:space="0" w:color="auto"/>
              <w:right w:val="single" w:sz="4" w:space="0" w:color="auto"/>
            </w:tcBorders>
            <w:shd w:val="clear" w:color="auto" w:fill="auto"/>
            <w:noWrap/>
            <w:vAlign w:val="center"/>
            <w:hideMark/>
          </w:tcPr>
          <w:p w14:paraId="110E7400"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single" w:sz="4" w:space="0" w:color="auto"/>
              <w:right w:val="single" w:sz="4" w:space="0" w:color="auto"/>
            </w:tcBorders>
            <w:shd w:val="clear" w:color="auto" w:fill="auto"/>
            <w:noWrap/>
            <w:vAlign w:val="center"/>
            <w:hideMark/>
          </w:tcPr>
          <w:p w14:paraId="7284EABB" w14:textId="7944599E" w:rsidR="00E63C69" w:rsidRPr="00CA1163" w:rsidRDefault="00E63C69" w:rsidP="00190FDF">
            <w:pPr>
              <w:jc w:val="center"/>
              <w:rPr>
                <w:rFonts w:ascii="Myriad Pro" w:hAnsi="Myriad Pro"/>
                <w:sz w:val="18"/>
                <w:szCs w:val="18"/>
              </w:rPr>
            </w:pPr>
            <w:r w:rsidRPr="004E08A8">
              <w:rPr>
                <w:rFonts w:ascii="Myriad Pro" w:hAnsi="Myriad Pro"/>
                <w:sz w:val="18"/>
                <w:szCs w:val="18"/>
              </w:rPr>
              <w:t>525,00</w:t>
            </w:r>
          </w:p>
        </w:tc>
        <w:tc>
          <w:tcPr>
            <w:tcW w:w="529" w:type="pct"/>
            <w:tcBorders>
              <w:top w:val="nil"/>
              <w:left w:val="nil"/>
              <w:bottom w:val="single" w:sz="4" w:space="0" w:color="auto"/>
              <w:right w:val="single" w:sz="4" w:space="0" w:color="auto"/>
            </w:tcBorders>
            <w:shd w:val="clear" w:color="auto" w:fill="auto"/>
            <w:noWrap/>
            <w:vAlign w:val="center"/>
            <w:hideMark/>
          </w:tcPr>
          <w:p w14:paraId="702DF3C1" w14:textId="7D7514D3" w:rsidR="00E63C69" w:rsidRPr="00CC37AD" w:rsidRDefault="00E63C69" w:rsidP="00190FDF">
            <w:pPr>
              <w:jc w:val="center"/>
              <w:rPr>
                <w:rFonts w:ascii="Myriad Pro" w:hAnsi="Myriad Pro"/>
                <w:sz w:val="18"/>
                <w:szCs w:val="18"/>
              </w:rPr>
            </w:pPr>
            <w:r w:rsidRPr="00CA1163">
              <w:rPr>
                <w:rFonts w:ascii="Myriad Pro" w:hAnsi="Myriad Pro"/>
                <w:sz w:val="18"/>
                <w:szCs w:val="18"/>
              </w:rPr>
              <w:t>27,60</w:t>
            </w:r>
          </w:p>
        </w:tc>
        <w:tc>
          <w:tcPr>
            <w:tcW w:w="570" w:type="pct"/>
            <w:tcBorders>
              <w:top w:val="nil"/>
              <w:left w:val="nil"/>
              <w:bottom w:val="single" w:sz="4" w:space="0" w:color="auto"/>
              <w:right w:val="single" w:sz="4" w:space="0" w:color="auto"/>
            </w:tcBorders>
            <w:shd w:val="clear" w:color="auto" w:fill="auto"/>
            <w:noWrap/>
            <w:vAlign w:val="center"/>
            <w:hideMark/>
          </w:tcPr>
          <w:p w14:paraId="2DED1BA4" w14:textId="0FACE87A" w:rsidR="00E63C69" w:rsidRPr="00153FFC" w:rsidRDefault="00E63C69" w:rsidP="00190FDF">
            <w:pPr>
              <w:jc w:val="center"/>
              <w:rPr>
                <w:rFonts w:ascii="Myriad Pro" w:hAnsi="Myriad Pro"/>
                <w:sz w:val="18"/>
                <w:szCs w:val="18"/>
              </w:rPr>
            </w:pPr>
            <w:r w:rsidRPr="00762A2F">
              <w:rPr>
                <w:rFonts w:ascii="Myriad Pro" w:hAnsi="Myriad Pro"/>
                <w:sz w:val="18"/>
                <w:szCs w:val="18"/>
              </w:rPr>
              <w:t>14 490,00</w:t>
            </w:r>
          </w:p>
        </w:tc>
        <w:tc>
          <w:tcPr>
            <w:tcW w:w="638" w:type="pct"/>
            <w:tcBorders>
              <w:top w:val="nil"/>
              <w:left w:val="nil"/>
              <w:bottom w:val="single" w:sz="4" w:space="0" w:color="auto"/>
              <w:right w:val="single" w:sz="4" w:space="0" w:color="auto"/>
            </w:tcBorders>
            <w:shd w:val="clear" w:color="auto" w:fill="auto"/>
            <w:noWrap/>
            <w:vAlign w:val="center"/>
            <w:hideMark/>
          </w:tcPr>
          <w:p w14:paraId="7C4A2509" w14:textId="775F53AE" w:rsidR="00E63C69" w:rsidRPr="00153FFC" w:rsidRDefault="00E63C69" w:rsidP="00190FDF">
            <w:pPr>
              <w:jc w:val="center"/>
              <w:rPr>
                <w:rFonts w:ascii="Myriad Pro" w:hAnsi="Myriad Pro"/>
                <w:sz w:val="18"/>
                <w:szCs w:val="18"/>
              </w:rPr>
            </w:pPr>
            <w:r w:rsidRPr="00153FFC">
              <w:rPr>
                <w:rFonts w:ascii="Myriad Pro" w:hAnsi="Myriad Pro"/>
                <w:sz w:val="18"/>
                <w:szCs w:val="18"/>
              </w:rPr>
              <w:t>15 612,15</w:t>
            </w:r>
          </w:p>
          <w:p w14:paraId="437BCEE5" w14:textId="77777777" w:rsidR="00E63C69" w:rsidRPr="00153FFC" w:rsidRDefault="00E63C69" w:rsidP="00190FDF">
            <w:pPr>
              <w:jc w:val="center"/>
              <w:rPr>
                <w:rFonts w:ascii="Myriad Pro" w:hAnsi="Myriad Pro"/>
                <w:sz w:val="18"/>
                <w:szCs w:val="18"/>
              </w:rPr>
            </w:pPr>
          </w:p>
        </w:tc>
      </w:tr>
      <w:tr w:rsidR="00E63C69" w:rsidRPr="00CC37AD" w14:paraId="2FBF7EFF" w14:textId="77777777" w:rsidTr="00190FDF">
        <w:trPr>
          <w:trHeight w:val="510"/>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0E09022C"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7</w:t>
            </w:r>
          </w:p>
        </w:tc>
        <w:tc>
          <w:tcPr>
            <w:tcW w:w="1166" w:type="pct"/>
            <w:tcBorders>
              <w:top w:val="nil"/>
              <w:left w:val="nil"/>
              <w:bottom w:val="single" w:sz="4" w:space="0" w:color="auto"/>
              <w:right w:val="single" w:sz="4" w:space="0" w:color="auto"/>
            </w:tcBorders>
            <w:shd w:val="clear" w:color="auto" w:fill="auto"/>
            <w:noWrap/>
            <w:vAlign w:val="center"/>
            <w:hideMark/>
          </w:tcPr>
          <w:p w14:paraId="0AA507DD" w14:textId="77777777" w:rsidR="00E63C69" w:rsidRPr="004E08A8" w:rsidRDefault="00E63C69" w:rsidP="00E63C69">
            <w:pPr>
              <w:rPr>
                <w:rFonts w:ascii="Myriad Pro" w:hAnsi="Myriad Pro"/>
                <w:sz w:val="18"/>
                <w:szCs w:val="18"/>
              </w:rPr>
            </w:pPr>
            <w:r w:rsidRPr="00BF7B0A">
              <w:rPr>
                <w:rFonts w:ascii="Myriad Pro" w:hAnsi="Myriad Pro"/>
                <w:sz w:val="18"/>
                <w:szCs w:val="18"/>
              </w:rPr>
              <w:t>ООО «Жилье»</w:t>
            </w:r>
          </w:p>
        </w:tc>
        <w:tc>
          <w:tcPr>
            <w:tcW w:w="831" w:type="pct"/>
            <w:tcBorders>
              <w:top w:val="nil"/>
              <w:left w:val="nil"/>
              <w:bottom w:val="single" w:sz="4" w:space="0" w:color="auto"/>
              <w:right w:val="single" w:sz="4" w:space="0" w:color="auto"/>
            </w:tcBorders>
            <w:shd w:val="clear" w:color="auto" w:fill="auto"/>
            <w:vAlign w:val="center"/>
            <w:hideMark/>
          </w:tcPr>
          <w:p w14:paraId="782B4D66" w14:textId="77777777" w:rsidR="00E63C69" w:rsidRPr="004E08A8" w:rsidRDefault="00E63C69" w:rsidP="000F7EEB">
            <w:pPr>
              <w:rPr>
                <w:rFonts w:ascii="Myriad Pro" w:hAnsi="Myriad Pro"/>
                <w:sz w:val="18"/>
                <w:szCs w:val="18"/>
              </w:rPr>
            </w:pPr>
            <w:r w:rsidRPr="004E08A8">
              <w:rPr>
                <w:rFonts w:ascii="Myriad Pro" w:hAnsi="Myriad Pro"/>
                <w:sz w:val="18"/>
                <w:szCs w:val="18"/>
              </w:rPr>
              <w:t>№18.2200.210.14 от 09.01.2014г.</w:t>
            </w:r>
          </w:p>
        </w:tc>
        <w:tc>
          <w:tcPr>
            <w:tcW w:w="426" w:type="pct"/>
            <w:tcBorders>
              <w:top w:val="nil"/>
              <w:left w:val="nil"/>
              <w:bottom w:val="single" w:sz="4" w:space="0" w:color="auto"/>
              <w:right w:val="single" w:sz="4" w:space="0" w:color="auto"/>
            </w:tcBorders>
            <w:shd w:val="clear" w:color="auto" w:fill="auto"/>
            <w:noWrap/>
            <w:vAlign w:val="center"/>
            <w:hideMark/>
          </w:tcPr>
          <w:p w14:paraId="30453106"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single" w:sz="4" w:space="0" w:color="auto"/>
              <w:right w:val="single" w:sz="4" w:space="0" w:color="auto"/>
            </w:tcBorders>
            <w:shd w:val="clear" w:color="auto" w:fill="auto"/>
            <w:noWrap/>
            <w:vAlign w:val="center"/>
            <w:hideMark/>
          </w:tcPr>
          <w:p w14:paraId="69768D77" w14:textId="48321504" w:rsidR="00E63C69" w:rsidRPr="00CA1163" w:rsidRDefault="00E63C69" w:rsidP="00190FDF">
            <w:pPr>
              <w:jc w:val="center"/>
              <w:rPr>
                <w:rFonts w:ascii="Myriad Pro" w:hAnsi="Myriad Pro"/>
                <w:sz w:val="18"/>
                <w:szCs w:val="18"/>
              </w:rPr>
            </w:pPr>
            <w:r w:rsidRPr="004E08A8">
              <w:rPr>
                <w:rFonts w:ascii="Myriad Pro" w:hAnsi="Myriad Pro"/>
                <w:sz w:val="18"/>
                <w:szCs w:val="18"/>
              </w:rPr>
              <w:t>296,70</w:t>
            </w:r>
          </w:p>
        </w:tc>
        <w:tc>
          <w:tcPr>
            <w:tcW w:w="529" w:type="pct"/>
            <w:tcBorders>
              <w:top w:val="nil"/>
              <w:left w:val="nil"/>
              <w:bottom w:val="single" w:sz="4" w:space="0" w:color="auto"/>
              <w:right w:val="single" w:sz="4" w:space="0" w:color="auto"/>
            </w:tcBorders>
            <w:shd w:val="clear" w:color="auto" w:fill="auto"/>
            <w:noWrap/>
            <w:vAlign w:val="center"/>
            <w:hideMark/>
          </w:tcPr>
          <w:p w14:paraId="041E09B7" w14:textId="42A0EA41" w:rsidR="00E63C69" w:rsidRPr="00CC37AD" w:rsidRDefault="00E63C69" w:rsidP="00190FDF">
            <w:pPr>
              <w:jc w:val="center"/>
              <w:rPr>
                <w:rFonts w:ascii="Myriad Pro" w:hAnsi="Myriad Pro"/>
                <w:sz w:val="18"/>
                <w:szCs w:val="18"/>
              </w:rPr>
            </w:pPr>
            <w:r w:rsidRPr="00CA1163">
              <w:rPr>
                <w:rFonts w:ascii="Myriad Pro" w:hAnsi="Myriad Pro"/>
                <w:sz w:val="18"/>
                <w:szCs w:val="18"/>
              </w:rPr>
              <w:t>12,00</w:t>
            </w:r>
          </w:p>
        </w:tc>
        <w:tc>
          <w:tcPr>
            <w:tcW w:w="570" w:type="pct"/>
            <w:tcBorders>
              <w:top w:val="nil"/>
              <w:left w:val="nil"/>
              <w:bottom w:val="single" w:sz="4" w:space="0" w:color="auto"/>
              <w:right w:val="single" w:sz="4" w:space="0" w:color="auto"/>
            </w:tcBorders>
            <w:shd w:val="clear" w:color="auto" w:fill="auto"/>
            <w:noWrap/>
            <w:vAlign w:val="center"/>
            <w:hideMark/>
          </w:tcPr>
          <w:p w14:paraId="0F677226" w14:textId="32479170" w:rsidR="00E63C69" w:rsidRPr="00153FFC" w:rsidRDefault="00E63C69" w:rsidP="00190FDF">
            <w:pPr>
              <w:jc w:val="center"/>
              <w:rPr>
                <w:rFonts w:ascii="Myriad Pro" w:hAnsi="Myriad Pro"/>
                <w:sz w:val="18"/>
                <w:szCs w:val="18"/>
              </w:rPr>
            </w:pPr>
            <w:r w:rsidRPr="00762A2F">
              <w:rPr>
                <w:rFonts w:ascii="Myriad Pro" w:hAnsi="Myriad Pro"/>
                <w:sz w:val="18"/>
                <w:szCs w:val="18"/>
              </w:rPr>
              <w:t>3 5</w:t>
            </w:r>
            <w:r w:rsidRPr="00153FFC">
              <w:rPr>
                <w:rFonts w:ascii="Myriad Pro" w:hAnsi="Myriad Pro"/>
                <w:sz w:val="18"/>
                <w:szCs w:val="18"/>
              </w:rPr>
              <w:t>60,40</w:t>
            </w:r>
          </w:p>
        </w:tc>
        <w:tc>
          <w:tcPr>
            <w:tcW w:w="6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2C5EB" w14:textId="56746AA6" w:rsidR="00E63C69" w:rsidRPr="00153FFC" w:rsidRDefault="00E63C69" w:rsidP="00190FDF">
            <w:pPr>
              <w:jc w:val="center"/>
              <w:rPr>
                <w:rFonts w:ascii="Myriad Pro" w:hAnsi="Myriad Pro"/>
                <w:sz w:val="18"/>
                <w:szCs w:val="18"/>
              </w:rPr>
            </w:pPr>
            <w:r w:rsidRPr="00153FFC">
              <w:rPr>
                <w:rFonts w:ascii="Myriad Pro" w:hAnsi="Myriad Pro"/>
                <w:sz w:val="18"/>
                <w:szCs w:val="18"/>
              </w:rPr>
              <w:t>3 836,13</w:t>
            </w:r>
          </w:p>
        </w:tc>
      </w:tr>
      <w:tr w:rsidR="00E63C69" w:rsidRPr="00CC37AD" w14:paraId="2FAE57D2"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6077C012"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8</w:t>
            </w:r>
          </w:p>
        </w:tc>
        <w:tc>
          <w:tcPr>
            <w:tcW w:w="1166" w:type="pct"/>
            <w:tcBorders>
              <w:top w:val="nil"/>
              <w:left w:val="nil"/>
              <w:bottom w:val="single" w:sz="4" w:space="0" w:color="auto"/>
              <w:right w:val="single" w:sz="4" w:space="0" w:color="auto"/>
            </w:tcBorders>
            <w:shd w:val="clear" w:color="auto" w:fill="auto"/>
            <w:noWrap/>
            <w:vAlign w:val="center"/>
            <w:hideMark/>
          </w:tcPr>
          <w:p w14:paraId="6D105EA8" w14:textId="77777777" w:rsidR="00E63C69" w:rsidRPr="004E08A8" w:rsidRDefault="00E63C69" w:rsidP="00E63C69">
            <w:pPr>
              <w:rPr>
                <w:rFonts w:ascii="Myriad Pro" w:hAnsi="Myriad Pro"/>
                <w:sz w:val="18"/>
                <w:szCs w:val="18"/>
              </w:rPr>
            </w:pPr>
            <w:r w:rsidRPr="00BF7B0A">
              <w:rPr>
                <w:rFonts w:ascii="Myriad Pro" w:hAnsi="Myriad Pro"/>
                <w:sz w:val="18"/>
                <w:szCs w:val="18"/>
              </w:rPr>
              <w:t>ООО «Комбыт-сервис»</w:t>
            </w:r>
          </w:p>
        </w:tc>
        <w:tc>
          <w:tcPr>
            <w:tcW w:w="831" w:type="pct"/>
            <w:tcBorders>
              <w:top w:val="nil"/>
              <w:left w:val="nil"/>
              <w:bottom w:val="single" w:sz="4" w:space="0" w:color="auto"/>
              <w:right w:val="single" w:sz="4" w:space="0" w:color="auto"/>
            </w:tcBorders>
            <w:shd w:val="clear" w:color="auto" w:fill="auto"/>
            <w:vAlign w:val="center"/>
            <w:hideMark/>
          </w:tcPr>
          <w:p w14:paraId="280C575B" w14:textId="77777777" w:rsidR="00E63C69" w:rsidRPr="004E08A8" w:rsidRDefault="00E63C69" w:rsidP="000F7EEB">
            <w:pPr>
              <w:rPr>
                <w:rFonts w:ascii="Myriad Pro" w:hAnsi="Myriad Pro"/>
                <w:sz w:val="18"/>
                <w:szCs w:val="18"/>
              </w:rPr>
            </w:pPr>
            <w:r w:rsidRPr="004E08A8">
              <w:rPr>
                <w:rFonts w:ascii="Myriad Pro" w:hAnsi="Myriad Pro"/>
                <w:sz w:val="18"/>
                <w:szCs w:val="18"/>
              </w:rPr>
              <w:t>№б/н от 29.08.16г.</w:t>
            </w:r>
          </w:p>
        </w:tc>
        <w:tc>
          <w:tcPr>
            <w:tcW w:w="426" w:type="pct"/>
            <w:tcBorders>
              <w:top w:val="nil"/>
              <w:left w:val="nil"/>
              <w:bottom w:val="single" w:sz="4" w:space="0" w:color="auto"/>
              <w:right w:val="single" w:sz="4" w:space="0" w:color="auto"/>
            </w:tcBorders>
            <w:shd w:val="clear" w:color="auto" w:fill="auto"/>
            <w:noWrap/>
            <w:vAlign w:val="center"/>
            <w:hideMark/>
          </w:tcPr>
          <w:p w14:paraId="7C800F81"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м4</w:t>
            </w:r>
          </w:p>
        </w:tc>
        <w:tc>
          <w:tcPr>
            <w:tcW w:w="632" w:type="pct"/>
            <w:tcBorders>
              <w:top w:val="nil"/>
              <w:left w:val="nil"/>
              <w:bottom w:val="single" w:sz="4" w:space="0" w:color="auto"/>
              <w:right w:val="single" w:sz="4" w:space="0" w:color="auto"/>
            </w:tcBorders>
            <w:shd w:val="clear" w:color="auto" w:fill="auto"/>
            <w:noWrap/>
            <w:vAlign w:val="center"/>
            <w:hideMark/>
          </w:tcPr>
          <w:p w14:paraId="57DFB2B6" w14:textId="7ED1FDA8" w:rsidR="00E63C69" w:rsidRPr="00CA1163" w:rsidRDefault="00E63C69" w:rsidP="00190FDF">
            <w:pPr>
              <w:jc w:val="center"/>
              <w:rPr>
                <w:rFonts w:ascii="Myriad Pro" w:hAnsi="Myriad Pro"/>
                <w:sz w:val="18"/>
                <w:szCs w:val="18"/>
              </w:rPr>
            </w:pPr>
            <w:r w:rsidRPr="00CA1163">
              <w:rPr>
                <w:rFonts w:ascii="Myriad Pro" w:hAnsi="Myriad Pro"/>
                <w:sz w:val="18"/>
                <w:szCs w:val="18"/>
              </w:rPr>
              <w:t>456,00</w:t>
            </w:r>
          </w:p>
        </w:tc>
        <w:tc>
          <w:tcPr>
            <w:tcW w:w="529" w:type="pct"/>
            <w:tcBorders>
              <w:top w:val="nil"/>
              <w:left w:val="nil"/>
              <w:bottom w:val="single" w:sz="4" w:space="0" w:color="auto"/>
              <w:right w:val="single" w:sz="4" w:space="0" w:color="auto"/>
            </w:tcBorders>
            <w:shd w:val="clear" w:color="auto" w:fill="auto"/>
            <w:noWrap/>
            <w:vAlign w:val="center"/>
            <w:hideMark/>
          </w:tcPr>
          <w:p w14:paraId="3BD7CADB" w14:textId="7FAF9486" w:rsidR="00E63C69" w:rsidRPr="00762A2F" w:rsidRDefault="00E63C69" w:rsidP="00190FDF">
            <w:pPr>
              <w:jc w:val="center"/>
              <w:rPr>
                <w:rFonts w:ascii="Myriad Pro" w:hAnsi="Myriad Pro"/>
                <w:sz w:val="18"/>
                <w:szCs w:val="18"/>
              </w:rPr>
            </w:pPr>
            <w:r w:rsidRPr="00CC37AD">
              <w:rPr>
                <w:rFonts w:ascii="Myriad Pro" w:hAnsi="Myriad Pro"/>
                <w:sz w:val="18"/>
                <w:szCs w:val="18"/>
              </w:rPr>
              <w:t>24,00</w:t>
            </w:r>
          </w:p>
        </w:tc>
        <w:tc>
          <w:tcPr>
            <w:tcW w:w="570" w:type="pct"/>
            <w:tcBorders>
              <w:top w:val="nil"/>
              <w:left w:val="nil"/>
              <w:bottom w:val="single" w:sz="4" w:space="0" w:color="auto"/>
              <w:right w:val="single" w:sz="4" w:space="0" w:color="auto"/>
            </w:tcBorders>
            <w:shd w:val="clear" w:color="auto" w:fill="auto"/>
            <w:noWrap/>
            <w:vAlign w:val="center"/>
            <w:hideMark/>
          </w:tcPr>
          <w:p w14:paraId="608E0C1F" w14:textId="0DE1D7C3" w:rsidR="00E63C69" w:rsidRPr="00153FFC" w:rsidRDefault="00E63C69" w:rsidP="00190FDF">
            <w:pPr>
              <w:jc w:val="center"/>
              <w:rPr>
                <w:rFonts w:ascii="Myriad Pro" w:hAnsi="Myriad Pro"/>
                <w:sz w:val="18"/>
                <w:szCs w:val="18"/>
              </w:rPr>
            </w:pPr>
            <w:r w:rsidRPr="00153FFC">
              <w:rPr>
                <w:rFonts w:ascii="Myriad Pro" w:hAnsi="Myriad Pro"/>
                <w:sz w:val="18"/>
                <w:szCs w:val="18"/>
              </w:rPr>
              <w:t>10 944,00</w:t>
            </w:r>
          </w:p>
        </w:tc>
        <w:tc>
          <w:tcPr>
            <w:tcW w:w="638" w:type="pct"/>
            <w:tcBorders>
              <w:top w:val="nil"/>
              <w:left w:val="single" w:sz="4" w:space="0" w:color="auto"/>
              <w:bottom w:val="single" w:sz="4" w:space="0" w:color="auto"/>
              <w:right w:val="single" w:sz="4" w:space="0" w:color="auto"/>
            </w:tcBorders>
            <w:shd w:val="clear" w:color="auto" w:fill="auto"/>
            <w:noWrap/>
            <w:vAlign w:val="center"/>
            <w:hideMark/>
          </w:tcPr>
          <w:p w14:paraId="4473F5ED" w14:textId="3DC47BF6" w:rsidR="00E63C69" w:rsidRPr="00153FFC" w:rsidRDefault="00E63C69" w:rsidP="00190FDF">
            <w:pPr>
              <w:jc w:val="center"/>
              <w:rPr>
                <w:rFonts w:ascii="Myriad Pro" w:hAnsi="Myriad Pro"/>
                <w:sz w:val="18"/>
                <w:szCs w:val="18"/>
              </w:rPr>
            </w:pPr>
            <w:r w:rsidRPr="00153FFC">
              <w:rPr>
                <w:rFonts w:ascii="Myriad Pro" w:hAnsi="Myriad Pro"/>
                <w:sz w:val="18"/>
                <w:szCs w:val="18"/>
              </w:rPr>
              <w:t>11 791,54</w:t>
            </w:r>
          </w:p>
        </w:tc>
      </w:tr>
      <w:tr w:rsidR="00E63C69" w:rsidRPr="00CC37AD" w14:paraId="68604EB2"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4E6BDB25"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9</w:t>
            </w:r>
          </w:p>
        </w:tc>
        <w:tc>
          <w:tcPr>
            <w:tcW w:w="1166" w:type="pct"/>
            <w:tcBorders>
              <w:top w:val="nil"/>
              <w:left w:val="nil"/>
              <w:bottom w:val="single" w:sz="4" w:space="0" w:color="auto"/>
              <w:right w:val="single" w:sz="4" w:space="0" w:color="auto"/>
            </w:tcBorders>
            <w:shd w:val="clear" w:color="auto" w:fill="auto"/>
            <w:noWrap/>
            <w:vAlign w:val="center"/>
            <w:hideMark/>
          </w:tcPr>
          <w:p w14:paraId="1AC2FBB3" w14:textId="77777777" w:rsidR="00E63C69" w:rsidRPr="004E08A8" w:rsidRDefault="00E63C69" w:rsidP="00E63C69">
            <w:pPr>
              <w:rPr>
                <w:rFonts w:ascii="Myriad Pro" w:hAnsi="Myriad Pro"/>
                <w:sz w:val="18"/>
                <w:szCs w:val="18"/>
              </w:rPr>
            </w:pPr>
            <w:r w:rsidRPr="00BF7B0A">
              <w:rPr>
                <w:rFonts w:ascii="Myriad Pro" w:hAnsi="Myriad Pro"/>
                <w:sz w:val="18"/>
                <w:szCs w:val="18"/>
              </w:rPr>
              <w:t>ООО «Усть-Калманский маслосырзавод»</w:t>
            </w:r>
          </w:p>
        </w:tc>
        <w:tc>
          <w:tcPr>
            <w:tcW w:w="831" w:type="pct"/>
            <w:tcBorders>
              <w:top w:val="nil"/>
              <w:left w:val="nil"/>
              <w:bottom w:val="single" w:sz="4" w:space="0" w:color="auto"/>
              <w:right w:val="single" w:sz="4" w:space="0" w:color="auto"/>
            </w:tcBorders>
            <w:shd w:val="clear" w:color="auto" w:fill="auto"/>
            <w:noWrap/>
            <w:vAlign w:val="center"/>
            <w:hideMark/>
          </w:tcPr>
          <w:p w14:paraId="453ED306" w14:textId="77777777" w:rsidR="00E63C69" w:rsidRPr="004E08A8" w:rsidRDefault="00E63C69" w:rsidP="000F7EEB">
            <w:pPr>
              <w:rPr>
                <w:rFonts w:ascii="Myriad Pro" w:hAnsi="Myriad Pro"/>
                <w:sz w:val="18"/>
                <w:szCs w:val="18"/>
              </w:rPr>
            </w:pPr>
            <w:r w:rsidRPr="004E08A8">
              <w:rPr>
                <w:rFonts w:ascii="Myriad Pro" w:hAnsi="Myriad Pro"/>
                <w:sz w:val="18"/>
                <w:szCs w:val="18"/>
              </w:rPr>
              <w:t>№18.2200.210.14 от 09.01.14г.</w:t>
            </w:r>
          </w:p>
        </w:tc>
        <w:tc>
          <w:tcPr>
            <w:tcW w:w="426" w:type="pct"/>
            <w:tcBorders>
              <w:top w:val="nil"/>
              <w:left w:val="nil"/>
              <w:bottom w:val="single" w:sz="4" w:space="0" w:color="auto"/>
              <w:right w:val="single" w:sz="4" w:space="0" w:color="auto"/>
            </w:tcBorders>
            <w:shd w:val="clear" w:color="auto" w:fill="auto"/>
            <w:noWrap/>
            <w:vAlign w:val="center"/>
            <w:hideMark/>
          </w:tcPr>
          <w:p w14:paraId="16327495"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т</w:t>
            </w:r>
          </w:p>
        </w:tc>
        <w:tc>
          <w:tcPr>
            <w:tcW w:w="632" w:type="pct"/>
            <w:tcBorders>
              <w:top w:val="nil"/>
              <w:left w:val="nil"/>
              <w:bottom w:val="single" w:sz="4" w:space="0" w:color="auto"/>
              <w:right w:val="single" w:sz="4" w:space="0" w:color="auto"/>
            </w:tcBorders>
            <w:shd w:val="clear" w:color="auto" w:fill="auto"/>
            <w:noWrap/>
            <w:vAlign w:val="center"/>
            <w:hideMark/>
          </w:tcPr>
          <w:p w14:paraId="28AF4515" w14:textId="2DCCAEAC" w:rsidR="00E63C69" w:rsidRPr="00CA1163" w:rsidRDefault="00E63C69" w:rsidP="00190FDF">
            <w:pPr>
              <w:jc w:val="center"/>
              <w:rPr>
                <w:rFonts w:ascii="Myriad Pro" w:hAnsi="Myriad Pro"/>
                <w:sz w:val="18"/>
                <w:szCs w:val="18"/>
              </w:rPr>
            </w:pPr>
            <w:r w:rsidRPr="004E08A8">
              <w:rPr>
                <w:rFonts w:ascii="Myriad Pro" w:hAnsi="Myriad Pro"/>
                <w:sz w:val="18"/>
                <w:szCs w:val="18"/>
              </w:rPr>
              <w:t>884,54</w:t>
            </w:r>
          </w:p>
        </w:tc>
        <w:tc>
          <w:tcPr>
            <w:tcW w:w="529" w:type="pct"/>
            <w:tcBorders>
              <w:top w:val="nil"/>
              <w:left w:val="nil"/>
              <w:bottom w:val="single" w:sz="4" w:space="0" w:color="auto"/>
              <w:right w:val="single" w:sz="4" w:space="0" w:color="auto"/>
            </w:tcBorders>
            <w:shd w:val="clear" w:color="auto" w:fill="auto"/>
            <w:noWrap/>
            <w:vAlign w:val="center"/>
            <w:hideMark/>
          </w:tcPr>
          <w:p w14:paraId="66F9FF02" w14:textId="164B9400" w:rsidR="00E63C69" w:rsidRPr="00CC37AD" w:rsidRDefault="00E63C69" w:rsidP="00190FDF">
            <w:pPr>
              <w:jc w:val="center"/>
              <w:rPr>
                <w:rFonts w:ascii="Myriad Pro" w:hAnsi="Myriad Pro"/>
                <w:sz w:val="18"/>
                <w:szCs w:val="18"/>
              </w:rPr>
            </w:pPr>
            <w:r w:rsidRPr="00CA1163">
              <w:rPr>
                <w:rFonts w:ascii="Myriad Pro" w:hAnsi="Myriad Pro"/>
                <w:sz w:val="18"/>
                <w:szCs w:val="18"/>
              </w:rPr>
              <w:t>48,00</w:t>
            </w:r>
          </w:p>
        </w:tc>
        <w:tc>
          <w:tcPr>
            <w:tcW w:w="570" w:type="pct"/>
            <w:tcBorders>
              <w:top w:val="nil"/>
              <w:left w:val="nil"/>
              <w:bottom w:val="single" w:sz="4" w:space="0" w:color="auto"/>
              <w:right w:val="single" w:sz="4" w:space="0" w:color="auto"/>
            </w:tcBorders>
            <w:shd w:val="clear" w:color="auto" w:fill="auto"/>
            <w:noWrap/>
            <w:vAlign w:val="center"/>
            <w:hideMark/>
          </w:tcPr>
          <w:p w14:paraId="1FB8DB67" w14:textId="6C799419" w:rsidR="00E63C69" w:rsidRPr="00153FFC" w:rsidRDefault="00E63C69" w:rsidP="00190FDF">
            <w:pPr>
              <w:jc w:val="center"/>
              <w:rPr>
                <w:rFonts w:ascii="Myriad Pro" w:hAnsi="Myriad Pro"/>
                <w:sz w:val="18"/>
                <w:szCs w:val="18"/>
              </w:rPr>
            </w:pPr>
            <w:r w:rsidRPr="00762A2F">
              <w:rPr>
                <w:rFonts w:ascii="Myriad Pro" w:hAnsi="Myriad Pro"/>
                <w:sz w:val="18"/>
                <w:szCs w:val="18"/>
              </w:rPr>
              <w:t>4</w:t>
            </w:r>
            <w:r w:rsidRPr="00153FFC">
              <w:rPr>
                <w:rFonts w:ascii="Myriad Pro" w:hAnsi="Myriad Pro"/>
                <w:sz w:val="18"/>
                <w:szCs w:val="18"/>
              </w:rPr>
              <w:t>2 457,92</w:t>
            </w:r>
          </w:p>
        </w:tc>
        <w:tc>
          <w:tcPr>
            <w:tcW w:w="638" w:type="pct"/>
            <w:tcBorders>
              <w:top w:val="nil"/>
              <w:left w:val="single" w:sz="4" w:space="0" w:color="auto"/>
              <w:bottom w:val="single" w:sz="4" w:space="0" w:color="auto"/>
              <w:right w:val="single" w:sz="4" w:space="0" w:color="auto"/>
            </w:tcBorders>
            <w:shd w:val="clear" w:color="auto" w:fill="auto"/>
            <w:noWrap/>
            <w:vAlign w:val="center"/>
            <w:hideMark/>
          </w:tcPr>
          <w:p w14:paraId="11C5B292" w14:textId="0F336398" w:rsidR="00E63C69" w:rsidRPr="00153FFC" w:rsidRDefault="00E63C69" w:rsidP="00190FDF">
            <w:pPr>
              <w:jc w:val="center"/>
              <w:rPr>
                <w:rFonts w:ascii="Myriad Pro" w:hAnsi="Myriad Pro"/>
                <w:sz w:val="18"/>
                <w:szCs w:val="18"/>
              </w:rPr>
            </w:pPr>
            <w:r w:rsidRPr="00153FFC">
              <w:rPr>
                <w:rFonts w:ascii="Myriad Pro" w:hAnsi="Myriad Pro"/>
                <w:sz w:val="18"/>
                <w:szCs w:val="18"/>
              </w:rPr>
              <w:t>45 745,99</w:t>
            </w:r>
          </w:p>
        </w:tc>
      </w:tr>
      <w:tr w:rsidR="00E63C69" w:rsidRPr="00CC37AD" w14:paraId="025BC1D2" w14:textId="77777777" w:rsidTr="00190FDF">
        <w:trPr>
          <w:trHeight w:val="255"/>
        </w:trPr>
        <w:tc>
          <w:tcPr>
            <w:tcW w:w="209" w:type="pct"/>
            <w:tcBorders>
              <w:top w:val="nil"/>
              <w:left w:val="single" w:sz="4" w:space="0" w:color="auto"/>
              <w:bottom w:val="single" w:sz="4" w:space="0" w:color="auto"/>
              <w:right w:val="single" w:sz="4" w:space="0" w:color="auto"/>
            </w:tcBorders>
            <w:shd w:val="clear" w:color="auto" w:fill="auto"/>
            <w:noWrap/>
            <w:vAlign w:val="center"/>
            <w:hideMark/>
          </w:tcPr>
          <w:p w14:paraId="51B803B1" w14:textId="77777777" w:rsidR="00E63C69" w:rsidRPr="00A95095" w:rsidRDefault="00E63C69" w:rsidP="000F7EEB">
            <w:pPr>
              <w:jc w:val="center"/>
              <w:rPr>
                <w:rFonts w:ascii="Myriad Pro" w:hAnsi="Myriad Pro"/>
                <w:i/>
                <w:iCs/>
                <w:sz w:val="17"/>
                <w:szCs w:val="17"/>
              </w:rPr>
            </w:pPr>
            <w:r w:rsidRPr="006A0E4E">
              <w:rPr>
                <w:rFonts w:ascii="Myriad Pro" w:hAnsi="Myriad Pro"/>
                <w:i/>
                <w:iCs/>
                <w:sz w:val="17"/>
                <w:szCs w:val="17"/>
              </w:rPr>
              <w:t>10</w:t>
            </w:r>
          </w:p>
        </w:tc>
        <w:tc>
          <w:tcPr>
            <w:tcW w:w="1166" w:type="pct"/>
            <w:tcBorders>
              <w:top w:val="nil"/>
              <w:left w:val="nil"/>
              <w:bottom w:val="single" w:sz="4" w:space="0" w:color="auto"/>
              <w:right w:val="single" w:sz="4" w:space="0" w:color="auto"/>
            </w:tcBorders>
            <w:shd w:val="clear" w:color="auto" w:fill="auto"/>
            <w:noWrap/>
            <w:vAlign w:val="center"/>
            <w:hideMark/>
          </w:tcPr>
          <w:p w14:paraId="1B726EE6" w14:textId="77777777" w:rsidR="00E63C69" w:rsidRPr="004E08A8" w:rsidRDefault="00E63C69" w:rsidP="00E63C69">
            <w:pPr>
              <w:rPr>
                <w:rFonts w:ascii="Myriad Pro" w:hAnsi="Myriad Pro"/>
                <w:sz w:val="18"/>
                <w:szCs w:val="18"/>
              </w:rPr>
            </w:pPr>
            <w:r w:rsidRPr="00BF7B0A">
              <w:rPr>
                <w:rFonts w:ascii="Myriad Pro" w:hAnsi="Myriad Pro"/>
                <w:sz w:val="18"/>
                <w:szCs w:val="18"/>
              </w:rPr>
              <w:t xml:space="preserve">ООО «ГринСити» </w:t>
            </w:r>
          </w:p>
        </w:tc>
        <w:tc>
          <w:tcPr>
            <w:tcW w:w="831" w:type="pct"/>
            <w:tcBorders>
              <w:top w:val="nil"/>
              <w:left w:val="nil"/>
              <w:bottom w:val="single" w:sz="4" w:space="0" w:color="auto"/>
              <w:right w:val="single" w:sz="4" w:space="0" w:color="auto"/>
            </w:tcBorders>
            <w:shd w:val="clear" w:color="auto" w:fill="auto"/>
            <w:noWrap/>
            <w:vAlign w:val="bottom"/>
            <w:hideMark/>
          </w:tcPr>
          <w:p w14:paraId="10153FFB" w14:textId="77777777" w:rsidR="00E63C69" w:rsidRPr="004E08A8" w:rsidRDefault="00E63C69" w:rsidP="000F7EEB">
            <w:pPr>
              <w:rPr>
                <w:rFonts w:ascii="Myriad Pro" w:hAnsi="Myriad Pro"/>
                <w:sz w:val="18"/>
                <w:szCs w:val="18"/>
              </w:rPr>
            </w:pPr>
            <w:r w:rsidRPr="004E08A8">
              <w:rPr>
                <w:rFonts w:ascii="Myriad Pro" w:hAnsi="Myriad Pro"/>
                <w:sz w:val="18"/>
                <w:szCs w:val="18"/>
              </w:rPr>
              <w:t>№531 от 28.12.16г.</w:t>
            </w:r>
          </w:p>
        </w:tc>
        <w:tc>
          <w:tcPr>
            <w:tcW w:w="426" w:type="pct"/>
            <w:tcBorders>
              <w:top w:val="nil"/>
              <w:left w:val="nil"/>
              <w:bottom w:val="single" w:sz="4" w:space="0" w:color="auto"/>
              <w:right w:val="single" w:sz="4" w:space="0" w:color="auto"/>
            </w:tcBorders>
            <w:shd w:val="clear" w:color="auto" w:fill="auto"/>
            <w:noWrap/>
            <w:vAlign w:val="center"/>
            <w:hideMark/>
          </w:tcPr>
          <w:p w14:paraId="1A442C2B" w14:textId="77777777" w:rsidR="00E63C69" w:rsidRPr="004E08A8" w:rsidRDefault="00E63C69" w:rsidP="00190FDF">
            <w:pPr>
              <w:jc w:val="center"/>
              <w:rPr>
                <w:rFonts w:ascii="Myriad Pro" w:hAnsi="Myriad Pro"/>
                <w:i/>
                <w:iCs/>
                <w:sz w:val="18"/>
                <w:szCs w:val="18"/>
              </w:rPr>
            </w:pPr>
            <w:r w:rsidRPr="004E08A8">
              <w:rPr>
                <w:rFonts w:ascii="Myriad Pro" w:hAnsi="Myriad Pro"/>
                <w:i/>
                <w:iCs/>
                <w:sz w:val="18"/>
                <w:szCs w:val="18"/>
              </w:rPr>
              <w:t>м3</w:t>
            </w:r>
          </w:p>
        </w:tc>
        <w:tc>
          <w:tcPr>
            <w:tcW w:w="632" w:type="pct"/>
            <w:tcBorders>
              <w:top w:val="nil"/>
              <w:left w:val="nil"/>
              <w:bottom w:val="nil"/>
              <w:right w:val="single" w:sz="4" w:space="0" w:color="auto"/>
            </w:tcBorders>
            <w:shd w:val="clear" w:color="auto" w:fill="auto"/>
            <w:noWrap/>
            <w:vAlign w:val="center"/>
            <w:hideMark/>
          </w:tcPr>
          <w:p w14:paraId="445F3900" w14:textId="77518E70" w:rsidR="00E63C69" w:rsidRPr="00CA1163" w:rsidRDefault="00E63C69" w:rsidP="00190FDF">
            <w:pPr>
              <w:jc w:val="center"/>
              <w:rPr>
                <w:rFonts w:ascii="Myriad Pro" w:hAnsi="Myriad Pro"/>
                <w:sz w:val="18"/>
                <w:szCs w:val="18"/>
              </w:rPr>
            </w:pPr>
            <w:r w:rsidRPr="004E08A8">
              <w:rPr>
                <w:rFonts w:ascii="Myriad Pro" w:hAnsi="Myriad Pro"/>
                <w:sz w:val="18"/>
                <w:szCs w:val="18"/>
              </w:rPr>
              <w:t>198,90</w:t>
            </w:r>
          </w:p>
        </w:tc>
        <w:tc>
          <w:tcPr>
            <w:tcW w:w="529" w:type="pct"/>
            <w:tcBorders>
              <w:top w:val="nil"/>
              <w:left w:val="nil"/>
              <w:bottom w:val="single" w:sz="4" w:space="0" w:color="auto"/>
              <w:right w:val="single" w:sz="4" w:space="0" w:color="auto"/>
            </w:tcBorders>
            <w:shd w:val="clear" w:color="auto" w:fill="auto"/>
            <w:noWrap/>
            <w:vAlign w:val="center"/>
            <w:hideMark/>
          </w:tcPr>
          <w:p w14:paraId="141A8480" w14:textId="3510FF49" w:rsidR="00E63C69" w:rsidRPr="00762A2F" w:rsidRDefault="00E63C69" w:rsidP="00190FDF">
            <w:pPr>
              <w:jc w:val="center"/>
              <w:rPr>
                <w:rFonts w:ascii="Myriad Pro" w:hAnsi="Myriad Pro"/>
                <w:sz w:val="18"/>
                <w:szCs w:val="18"/>
              </w:rPr>
            </w:pPr>
            <w:r w:rsidRPr="00CA1163">
              <w:rPr>
                <w:rFonts w:ascii="Myriad Pro" w:hAnsi="Myriad Pro"/>
                <w:sz w:val="18"/>
                <w:szCs w:val="18"/>
              </w:rPr>
              <w:t>4</w:t>
            </w:r>
            <w:r w:rsidRPr="00CC37AD">
              <w:rPr>
                <w:rFonts w:ascii="Myriad Pro" w:hAnsi="Myriad Pro"/>
                <w:sz w:val="18"/>
                <w:szCs w:val="18"/>
              </w:rPr>
              <w:t>26,83</w:t>
            </w:r>
          </w:p>
        </w:tc>
        <w:tc>
          <w:tcPr>
            <w:tcW w:w="570" w:type="pct"/>
            <w:tcBorders>
              <w:top w:val="nil"/>
              <w:left w:val="nil"/>
              <w:bottom w:val="single" w:sz="4" w:space="0" w:color="auto"/>
              <w:right w:val="single" w:sz="4" w:space="0" w:color="auto"/>
            </w:tcBorders>
            <w:shd w:val="clear" w:color="auto" w:fill="auto"/>
            <w:noWrap/>
            <w:vAlign w:val="center"/>
            <w:hideMark/>
          </w:tcPr>
          <w:p w14:paraId="5859F1A0" w14:textId="681E6E08" w:rsidR="00E63C69" w:rsidRPr="00153FFC" w:rsidRDefault="00E63C69" w:rsidP="00190FDF">
            <w:pPr>
              <w:jc w:val="center"/>
              <w:rPr>
                <w:rFonts w:ascii="Myriad Pro" w:hAnsi="Myriad Pro"/>
                <w:sz w:val="18"/>
                <w:szCs w:val="18"/>
              </w:rPr>
            </w:pPr>
            <w:r w:rsidRPr="00153FFC">
              <w:rPr>
                <w:rFonts w:ascii="Myriad Pro" w:hAnsi="Myriad Pro"/>
                <w:sz w:val="18"/>
                <w:szCs w:val="18"/>
              </w:rPr>
              <w:t>84 896,49</w:t>
            </w:r>
          </w:p>
        </w:tc>
        <w:tc>
          <w:tcPr>
            <w:tcW w:w="638" w:type="pct"/>
            <w:tcBorders>
              <w:top w:val="nil"/>
              <w:left w:val="single" w:sz="4" w:space="0" w:color="auto"/>
              <w:bottom w:val="single" w:sz="4" w:space="0" w:color="auto"/>
              <w:right w:val="single" w:sz="4" w:space="0" w:color="auto"/>
            </w:tcBorders>
            <w:shd w:val="clear" w:color="auto" w:fill="auto"/>
            <w:noWrap/>
            <w:vAlign w:val="center"/>
            <w:hideMark/>
          </w:tcPr>
          <w:p w14:paraId="0D9759C6" w14:textId="727012ED" w:rsidR="00E63C69" w:rsidRPr="00153FFC" w:rsidRDefault="00E63C69" w:rsidP="00190FDF">
            <w:pPr>
              <w:jc w:val="center"/>
              <w:rPr>
                <w:rFonts w:ascii="Myriad Pro" w:hAnsi="Myriad Pro"/>
                <w:sz w:val="18"/>
                <w:szCs w:val="18"/>
              </w:rPr>
            </w:pPr>
            <w:r w:rsidRPr="00153FFC">
              <w:rPr>
                <w:rFonts w:ascii="Myriad Pro" w:hAnsi="Myriad Pro"/>
                <w:sz w:val="18"/>
                <w:szCs w:val="18"/>
              </w:rPr>
              <w:t>91 471,13</w:t>
            </w:r>
          </w:p>
        </w:tc>
      </w:tr>
      <w:tr w:rsidR="00E63C69" w:rsidRPr="00CC37AD" w14:paraId="2B0D93FA" w14:textId="77777777" w:rsidTr="00E63C69">
        <w:trPr>
          <w:trHeight w:val="453"/>
        </w:trPr>
        <w:tc>
          <w:tcPr>
            <w:tcW w:w="209"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527544F" w14:textId="77777777" w:rsidR="00E63C69" w:rsidRPr="006A0E4E" w:rsidRDefault="00E63C69" w:rsidP="000F7EEB">
            <w:pPr>
              <w:jc w:val="center"/>
              <w:rPr>
                <w:rFonts w:ascii="Myriad Pro" w:hAnsi="Myriad Pro"/>
                <w:sz w:val="18"/>
                <w:szCs w:val="18"/>
              </w:rPr>
            </w:pPr>
          </w:p>
        </w:tc>
        <w:tc>
          <w:tcPr>
            <w:tcW w:w="1166" w:type="pct"/>
            <w:tcBorders>
              <w:top w:val="nil"/>
              <w:left w:val="nil"/>
              <w:bottom w:val="single" w:sz="4" w:space="0" w:color="auto"/>
              <w:right w:val="single" w:sz="4" w:space="0" w:color="auto"/>
            </w:tcBorders>
            <w:shd w:val="clear" w:color="auto" w:fill="EAF1DD" w:themeFill="accent3" w:themeFillTint="33"/>
            <w:vAlign w:val="center"/>
            <w:hideMark/>
          </w:tcPr>
          <w:p w14:paraId="20DA04F7" w14:textId="77777777" w:rsidR="00E63C69" w:rsidRPr="00BF7B0A" w:rsidRDefault="00E63C69" w:rsidP="00E63C69">
            <w:pPr>
              <w:rPr>
                <w:rFonts w:ascii="Myriad Pro" w:hAnsi="Myriad Pro"/>
                <w:sz w:val="18"/>
                <w:szCs w:val="18"/>
              </w:rPr>
            </w:pPr>
            <w:r w:rsidRPr="00A95095">
              <w:rPr>
                <w:rFonts w:ascii="Myriad Pro" w:hAnsi="Myriad Pro"/>
                <w:sz w:val="18"/>
                <w:szCs w:val="18"/>
              </w:rPr>
              <w:t xml:space="preserve">Итого </w:t>
            </w:r>
          </w:p>
        </w:tc>
        <w:tc>
          <w:tcPr>
            <w:tcW w:w="831" w:type="pct"/>
            <w:tcBorders>
              <w:top w:val="nil"/>
              <w:left w:val="nil"/>
              <w:bottom w:val="single" w:sz="4" w:space="0" w:color="auto"/>
              <w:right w:val="single" w:sz="4" w:space="0" w:color="auto"/>
            </w:tcBorders>
            <w:shd w:val="clear" w:color="auto" w:fill="EAF1DD" w:themeFill="accent3" w:themeFillTint="33"/>
            <w:vAlign w:val="center"/>
            <w:hideMark/>
          </w:tcPr>
          <w:p w14:paraId="66FD2CED" w14:textId="77777777" w:rsidR="00E63C69" w:rsidRPr="004E08A8" w:rsidRDefault="00E63C69" w:rsidP="000F7EEB">
            <w:pPr>
              <w:rPr>
                <w:rFonts w:ascii="Myriad Pro" w:hAnsi="Myriad Pro"/>
                <w:sz w:val="18"/>
                <w:szCs w:val="18"/>
              </w:rPr>
            </w:pPr>
            <w:r w:rsidRPr="004E08A8">
              <w:rPr>
                <w:rFonts w:ascii="Myriad Pro" w:hAnsi="Myriad Pro"/>
                <w:sz w:val="18"/>
                <w:szCs w:val="18"/>
              </w:rPr>
              <w:t> </w:t>
            </w:r>
          </w:p>
        </w:tc>
        <w:tc>
          <w:tcPr>
            <w:tcW w:w="426" w:type="pct"/>
            <w:tcBorders>
              <w:top w:val="nil"/>
              <w:left w:val="nil"/>
              <w:bottom w:val="single" w:sz="4" w:space="0" w:color="auto"/>
              <w:right w:val="single" w:sz="4" w:space="0" w:color="auto"/>
            </w:tcBorders>
            <w:shd w:val="clear" w:color="auto" w:fill="EAF1DD" w:themeFill="accent3" w:themeFillTint="33"/>
            <w:vAlign w:val="center"/>
            <w:hideMark/>
          </w:tcPr>
          <w:p w14:paraId="19B17EF4" w14:textId="77777777" w:rsidR="00E63C69" w:rsidRPr="004E08A8" w:rsidRDefault="00E63C69" w:rsidP="000F7EEB">
            <w:pPr>
              <w:rPr>
                <w:rFonts w:ascii="Myriad Pro" w:hAnsi="Myriad Pro"/>
                <w:sz w:val="18"/>
                <w:szCs w:val="18"/>
              </w:rPr>
            </w:pPr>
            <w:r w:rsidRPr="004E08A8">
              <w:rPr>
                <w:rFonts w:ascii="Myriad Pro" w:hAnsi="Myriad Pro"/>
                <w:sz w:val="18"/>
                <w:szCs w:val="18"/>
              </w:rPr>
              <w:t> </w:t>
            </w:r>
          </w:p>
        </w:tc>
        <w:tc>
          <w:tcPr>
            <w:tcW w:w="63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49601DF9" w14:textId="50930F20" w:rsidR="00E63C69" w:rsidRPr="004E08A8" w:rsidRDefault="00E63C69" w:rsidP="00190FDF">
            <w:pPr>
              <w:jc w:val="center"/>
              <w:rPr>
                <w:rFonts w:ascii="Myriad Pro" w:hAnsi="Myriad Pro"/>
                <w:sz w:val="18"/>
                <w:szCs w:val="18"/>
              </w:rPr>
            </w:pPr>
          </w:p>
        </w:tc>
        <w:tc>
          <w:tcPr>
            <w:tcW w:w="529" w:type="pct"/>
            <w:tcBorders>
              <w:top w:val="nil"/>
              <w:left w:val="nil"/>
              <w:bottom w:val="single" w:sz="4" w:space="0" w:color="auto"/>
              <w:right w:val="single" w:sz="4" w:space="0" w:color="auto"/>
            </w:tcBorders>
            <w:shd w:val="clear" w:color="auto" w:fill="EAF1DD" w:themeFill="accent3" w:themeFillTint="33"/>
            <w:noWrap/>
            <w:vAlign w:val="center"/>
            <w:hideMark/>
          </w:tcPr>
          <w:p w14:paraId="076AB04D" w14:textId="34B8105F" w:rsidR="00E63C69" w:rsidRPr="004E08A8" w:rsidRDefault="00E63C69" w:rsidP="00190FDF">
            <w:pPr>
              <w:jc w:val="center"/>
              <w:rPr>
                <w:rFonts w:ascii="Myriad Pro" w:hAnsi="Myriad Pro"/>
                <w:sz w:val="18"/>
                <w:szCs w:val="18"/>
              </w:rPr>
            </w:pPr>
          </w:p>
        </w:tc>
        <w:tc>
          <w:tcPr>
            <w:tcW w:w="570" w:type="pct"/>
            <w:tcBorders>
              <w:top w:val="nil"/>
              <w:left w:val="nil"/>
              <w:bottom w:val="single" w:sz="4" w:space="0" w:color="auto"/>
              <w:right w:val="single" w:sz="4" w:space="0" w:color="auto"/>
            </w:tcBorders>
            <w:shd w:val="clear" w:color="auto" w:fill="EAF1DD" w:themeFill="accent3" w:themeFillTint="33"/>
            <w:noWrap/>
            <w:vAlign w:val="center"/>
            <w:hideMark/>
          </w:tcPr>
          <w:p w14:paraId="22FA4175" w14:textId="1458ECDF" w:rsidR="00E63C69" w:rsidRPr="00CA1163" w:rsidRDefault="00E63C69" w:rsidP="00190FDF">
            <w:pPr>
              <w:jc w:val="center"/>
              <w:rPr>
                <w:rFonts w:ascii="Myriad Pro" w:hAnsi="Myriad Pro"/>
                <w:sz w:val="18"/>
                <w:szCs w:val="18"/>
              </w:rPr>
            </w:pPr>
            <w:r w:rsidRPr="00CA1163">
              <w:rPr>
                <w:rFonts w:ascii="Myriad Pro" w:hAnsi="Myriad Pro"/>
                <w:sz w:val="18"/>
                <w:szCs w:val="18"/>
              </w:rPr>
              <w:t>246 684,84</w:t>
            </w:r>
          </w:p>
        </w:tc>
        <w:tc>
          <w:tcPr>
            <w:tcW w:w="638"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5ADE3EB" w14:textId="3283F11E" w:rsidR="00E63C69" w:rsidRPr="00762A2F" w:rsidRDefault="00E63C69" w:rsidP="00190FDF">
            <w:pPr>
              <w:jc w:val="center"/>
              <w:rPr>
                <w:rFonts w:ascii="Myriad Pro" w:hAnsi="Myriad Pro"/>
                <w:sz w:val="18"/>
                <w:szCs w:val="18"/>
              </w:rPr>
            </w:pPr>
            <w:r w:rsidRPr="00CC37AD">
              <w:rPr>
                <w:rFonts w:ascii="Myriad Pro" w:hAnsi="Myriad Pro"/>
                <w:sz w:val="18"/>
                <w:szCs w:val="18"/>
              </w:rPr>
              <w:t>265 788,85</w:t>
            </w:r>
          </w:p>
        </w:tc>
      </w:tr>
    </w:tbl>
    <w:p w14:paraId="17C037C6" w14:textId="19782E93" w:rsidR="00E63C69" w:rsidRDefault="00E63C69" w:rsidP="00E63C69">
      <w:pPr>
        <w:pStyle w:val="aa"/>
        <w:spacing w:before="240" w:after="240" w:line="360" w:lineRule="auto"/>
        <w:ind w:left="0" w:firstLine="567"/>
        <w:rPr>
          <w:rFonts w:ascii="Myriad Pro" w:hAnsi="Myriad Pro"/>
          <w:sz w:val="26"/>
          <w:szCs w:val="26"/>
        </w:rPr>
      </w:pPr>
      <w:r>
        <w:rPr>
          <w:rFonts w:ascii="Myriad Pro" w:hAnsi="Myriad Pro"/>
          <w:sz w:val="26"/>
          <w:szCs w:val="26"/>
        </w:rPr>
        <w:t xml:space="preserve">Документы, подтверждающие коммунальные расходы Исполнительного аппарата </w:t>
      </w:r>
      <w:r w:rsidRPr="00E63C69">
        <w:rPr>
          <w:rFonts w:ascii="Myriad Pro" w:hAnsi="Myriad Pro"/>
          <w:sz w:val="26"/>
          <w:szCs w:val="26"/>
        </w:rPr>
        <w:t>не систематизировано разложены по видам услуг, присутствуют повторяющиеся документы, по некоторым видам услуг отсутствуют акты выполненных услуг, а также отсутствуют договора заключенные на данные виды услуг.</w:t>
      </w:r>
    </w:p>
    <w:p w14:paraId="7129CC09" w14:textId="29E12DC5" w:rsidR="00E63C69" w:rsidRPr="00E63C69" w:rsidRDefault="00E63C69" w:rsidP="00E63C69">
      <w:pPr>
        <w:pStyle w:val="aa"/>
        <w:spacing w:before="240" w:after="240" w:line="360" w:lineRule="auto"/>
        <w:ind w:left="0" w:firstLine="567"/>
        <w:rPr>
          <w:rFonts w:ascii="Myriad Pro" w:hAnsi="Myriad Pro"/>
          <w:sz w:val="26"/>
          <w:szCs w:val="26"/>
        </w:rPr>
      </w:pPr>
      <w:r w:rsidRPr="00E63C69">
        <w:rPr>
          <w:rFonts w:ascii="Myriad Pro" w:hAnsi="Myriad Pro"/>
          <w:sz w:val="26"/>
          <w:szCs w:val="26"/>
        </w:rPr>
        <w:t xml:space="preserve">Из представленных материалов экспертам </w:t>
      </w:r>
      <w:r w:rsidR="0063285B">
        <w:rPr>
          <w:rFonts w:ascii="Myriad Pro" w:hAnsi="Myriad Pro"/>
          <w:sz w:val="26"/>
          <w:szCs w:val="26"/>
        </w:rPr>
        <w:t>У</w:t>
      </w:r>
      <w:r w:rsidRPr="00E63C69">
        <w:rPr>
          <w:rFonts w:ascii="Myriad Pro" w:hAnsi="Myriad Pro"/>
          <w:sz w:val="26"/>
          <w:szCs w:val="26"/>
        </w:rPr>
        <w:t>правления</w:t>
      </w:r>
      <w:r w:rsidR="0063285B">
        <w:rPr>
          <w:rFonts w:ascii="Myriad Pro" w:hAnsi="Myriad Pro"/>
          <w:sz w:val="26"/>
          <w:szCs w:val="26"/>
        </w:rPr>
        <w:t xml:space="preserve"> по тарифам</w:t>
      </w:r>
      <w:r w:rsidRPr="00E63C69">
        <w:rPr>
          <w:rFonts w:ascii="Myriad Pro" w:hAnsi="Myriad Pro"/>
          <w:sz w:val="26"/>
          <w:szCs w:val="26"/>
        </w:rPr>
        <w:t xml:space="preserve"> не представляется возможным определить объем необходимых средств на коммунальные услуги Исполнительного аппарата ПАО «МРСК Сибири», в связи с отсутствием заключенных договоров, объемов используемых ресурсов, </w:t>
      </w:r>
      <w:r w:rsidRPr="00E63C69">
        <w:rPr>
          <w:rFonts w:ascii="Myriad Pro" w:hAnsi="Myriad Pro"/>
          <w:sz w:val="26"/>
          <w:szCs w:val="26"/>
        </w:rPr>
        <w:lastRenderedPageBreak/>
        <w:t>пояснения о способах распределения затрат между ПАО «МРСК Сибири» и филиалом ПАО «МРСК Сибири» - «Красноярскэнерго», расчетов.</w:t>
      </w:r>
    </w:p>
    <w:p w14:paraId="329F809D" w14:textId="5DD97018" w:rsidR="00E63C69" w:rsidRDefault="00E63C69" w:rsidP="001D75C6">
      <w:pPr>
        <w:pStyle w:val="aa"/>
        <w:spacing w:line="360" w:lineRule="auto"/>
        <w:ind w:left="0" w:firstLine="567"/>
        <w:rPr>
          <w:rFonts w:ascii="Myriad Pro" w:hAnsi="Myriad Pro"/>
          <w:sz w:val="26"/>
          <w:szCs w:val="26"/>
        </w:rPr>
      </w:pPr>
      <w:r w:rsidRPr="00E63C69">
        <w:rPr>
          <w:rFonts w:ascii="Myriad Pro" w:hAnsi="Myriad Pro"/>
          <w:sz w:val="26"/>
          <w:szCs w:val="26"/>
        </w:rPr>
        <w:t xml:space="preserve">На основании изложенного экспертами </w:t>
      </w:r>
      <w:r>
        <w:rPr>
          <w:rFonts w:ascii="Myriad Pro" w:hAnsi="Myriad Pro"/>
          <w:sz w:val="26"/>
          <w:szCs w:val="26"/>
        </w:rPr>
        <w:t>У</w:t>
      </w:r>
      <w:r w:rsidRPr="00E63C69">
        <w:rPr>
          <w:rFonts w:ascii="Myriad Pro" w:hAnsi="Myriad Pro"/>
          <w:sz w:val="26"/>
          <w:szCs w:val="26"/>
        </w:rPr>
        <w:t xml:space="preserve">правления </w:t>
      </w:r>
      <w:r>
        <w:rPr>
          <w:rFonts w:ascii="Myriad Pro" w:hAnsi="Myriad Pro"/>
          <w:sz w:val="26"/>
          <w:szCs w:val="26"/>
        </w:rPr>
        <w:t xml:space="preserve">по тарифам </w:t>
      </w:r>
      <w:r w:rsidRPr="00E63C69">
        <w:rPr>
          <w:rFonts w:ascii="Myriad Pro" w:hAnsi="Myriad Pro"/>
          <w:sz w:val="26"/>
          <w:szCs w:val="26"/>
        </w:rPr>
        <w:t xml:space="preserve">расходы по статье «Коммунальные услуги Исполнительного аппарата ПАО «МРСК Сибири» исключаются из расчета необходимой валовой выручки на 2018 год в связи с не предоставлением расчетов предусмотренных пп. 8 п.17 Правил </w:t>
      </w:r>
      <w:r>
        <w:rPr>
          <w:rFonts w:ascii="Myriad Pro" w:hAnsi="Myriad Pro"/>
          <w:sz w:val="26"/>
          <w:szCs w:val="26"/>
        </w:rPr>
        <w:t>№ 1178</w:t>
      </w:r>
      <w:r w:rsidRPr="00E63C69">
        <w:rPr>
          <w:rFonts w:ascii="Myriad Pro" w:hAnsi="Myriad Pro"/>
          <w:sz w:val="26"/>
          <w:szCs w:val="26"/>
        </w:rPr>
        <w:t>.</w:t>
      </w:r>
    </w:p>
    <w:p w14:paraId="35302877" w14:textId="77777777" w:rsidR="001D75C6" w:rsidRDefault="001D75C6" w:rsidP="001D75C6">
      <w:pPr>
        <w:spacing w:line="360" w:lineRule="auto"/>
        <w:jc w:val="both"/>
        <w:rPr>
          <w:rFonts w:ascii="Myriad Pro" w:hAnsi="Myriad Pro"/>
          <w:b/>
          <w:sz w:val="26"/>
          <w:szCs w:val="26"/>
        </w:rPr>
      </w:pPr>
    </w:p>
    <w:p w14:paraId="326B5328" w14:textId="640BD67B" w:rsidR="007A5445" w:rsidRPr="00241519" w:rsidRDefault="007A5445" w:rsidP="001D75C6">
      <w:pPr>
        <w:spacing w:line="360" w:lineRule="auto"/>
        <w:jc w:val="both"/>
        <w:rPr>
          <w:rFonts w:ascii="Myriad Pro" w:hAnsi="Myriad Pro"/>
          <w:b/>
          <w:sz w:val="26"/>
          <w:szCs w:val="26"/>
        </w:rPr>
      </w:pPr>
      <w:r w:rsidRPr="00241519">
        <w:rPr>
          <w:rFonts w:ascii="Myriad Pro" w:hAnsi="Myriad Pro"/>
          <w:b/>
          <w:sz w:val="26"/>
          <w:szCs w:val="26"/>
        </w:rPr>
        <w:t>ПОЗИЦИЯ ИСПОЛНИТЕЛЯ</w:t>
      </w:r>
    </w:p>
    <w:p w14:paraId="5A61F93A" w14:textId="47B8426A" w:rsidR="007A5445" w:rsidRPr="00483E55" w:rsidRDefault="00E774F7" w:rsidP="001D75C6">
      <w:pPr>
        <w:pStyle w:val="aa"/>
        <w:spacing w:line="360" w:lineRule="auto"/>
        <w:ind w:left="0" w:firstLine="709"/>
        <w:rPr>
          <w:rFonts w:ascii="Myriad Pro" w:hAnsi="Myriad Pro"/>
          <w:sz w:val="26"/>
          <w:szCs w:val="26"/>
        </w:rPr>
      </w:pPr>
      <w:r w:rsidRPr="00483E55">
        <w:rPr>
          <w:rFonts w:ascii="Myriad Pro" w:hAnsi="Myriad Pro"/>
          <w:sz w:val="26"/>
          <w:szCs w:val="26"/>
        </w:rPr>
        <w:t>Согласно Федеральному закону от 26</w:t>
      </w:r>
      <w:r w:rsidR="00483E55" w:rsidRPr="00483E55">
        <w:rPr>
          <w:rFonts w:ascii="Myriad Pro" w:hAnsi="Myriad Pro"/>
          <w:sz w:val="26"/>
          <w:szCs w:val="26"/>
        </w:rPr>
        <w:t>.03.</w:t>
      </w:r>
      <w:r w:rsidRPr="00483E55">
        <w:rPr>
          <w:rFonts w:ascii="Myriad Pro" w:hAnsi="Myriad Pro"/>
          <w:sz w:val="26"/>
          <w:szCs w:val="26"/>
        </w:rPr>
        <w:t xml:space="preserve">2003 г. </w:t>
      </w:r>
      <w:r w:rsidR="00483E55" w:rsidRPr="00483E55">
        <w:rPr>
          <w:rFonts w:ascii="Myriad Pro" w:hAnsi="Myriad Pro"/>
          <w:sz w:val="26"/>
          <w:szCs w:val="26"/>
        </w:rPr>
        <w:t>№</w:t>
      </w:r>
      <w:r w:rsidRPr="00483E55">
        <w:rPr>
          <w:rFonts w:ascii="Myriad Pro" w:hAnsi="Myriad Pro"/>
          <w:sz w:val="26"/>
          <w:szCs w:val="26"/>
        </w:rPr>
        <w:t xml:space="preserve"> 35-ФЗ </w:t>
      </w:r>
      <w:r w:rsidR="00483E55" w:rsidRPr="00483E55">
        <w:rPr>
          <w:rFonts w:ascii="Myriad Pro" w:hAnsi="Myriad Pro"/>
          <w:sz w:val="26"/>
          <w:szCs w:val="26"/>
        </w:rPr>
        <w:t>«</w:t>
      </w:r>
      <w:r w:rsidRPr="00483E55">
        <w:rPr>
          <w:rFonts w:ascii="Myriad Pro" w:hAnsi="Myriad Pro"/>
          <w:sz w:val="26"/>
          <w:szCs w:val="26"/>
        </w:rPr>
        <w:t>Об электроэнергетике</w:t>
      </w:r>
      <w:r w:rsidR="00483E55" w:rsidRPr="00483E55">
        <w:rPr>
          <w:rFonts w:ascii="Myriad Pro" w:hAnsi="Myriad Pro"/>
          <w:sz w:val="26"/>
          <w:szCs w:val="26"/>
        </w:rPr>
        <w:t>»</w:t>
      </w:r>
      <w:r w:rsidRPr="00483E55">
        <w:rPr>
          <w:rFonts w:ascii="Myriad Pro" w:hAnsi="Myriad Pro"/>
          <w:sz w:val="26"/>
          <w:szCs w:val="26"/>
        </w:rPr>
        <w:t xml:space="preserve"> объекты электроэнергетики - это имущественные объекты, непосредственно используемые в процессе производства, передачи электрической энергии, оперативно-диспетчерского управления в электроэнергетике и сбыта электрической энергии, в том числе объекты электросетевого хозяйства (абзац 37 статьи 3). К объектам электросетевого хозяйства названным Федеральным законом отнесены линии электропередачи, трансформаторные и иные подстанции, распределительные пункты и иное предназначенное для обеспечения электрических связей и осуществления передачи электрической энергии оборудование (абзац 10 статьи 3).</w:t>
      </w:r>
    </w:p>
    <w:p w14:paraId="03A9EB22" w14:textId="3678795D" w:rsidR="00E774F7" w:rsidRPr="00483E55" w:rsidRDefault="00E774F7" w:rsidP="007A5445">
      <w:pPr>
        <w:pStyle w:val="aa"/>
        <w:spacing w:after="240" w:line="360" w:lineRule="auto"/>
        <w:ind w:left="0" w:firstLine="709"/>
        <w:rPr>
          <w:rFonts w:ascii="Myriad Pro" w:hAnsi="Myriad Pro"/>
          <w:sz w:val="26"/>
          <w:szCs w:val="26"/>
        </w:rPr>
      </w:pPr>
      <w:r w:rsidRPr="00483E55">
        <w:rPr>
          <w:rFonts w:ascii="Myriad Pro" w:hAnsi="Myriad Pro"/>
          <w:sz w:val="26"/>
          <w:szCs w:val="26"/>
        </w:rPr>
        <w:t>В соответствии с Федеральным законом от 21</w:t>
      </w:r>
      <w:r w:rsidR="00483E55" w:rsidRPr="00483E55">
        <w:rPr>
          <w:rFonts w:ascii="Myriad Pro" w:hAnsi="Myriad Pro"/>
          <w:sz w:val="26"/>
          <w:szCs w:val="26"/>
        </w:rPr>
        <w:t>.07.</w:t>
      </w:r>
      <w:r w:rsidRPr="00483E55">
        <w:rPr>
          <w:rFonts w:ascii="Myriad Pro" w:hAnsi="Myriad Pro"/>
          <w:sz w:val="26"/>
          <w:szCs w:val="26"/>
        </w:rPr>
        <w:t xml:space="preserve">1997 г. </w:t>
      </w:r>
      <w:r w:rsidR="00483E55" w:rsidRPr="00483E55">
        <w:rPr>
          <w:rFonts w:ascii="Myriad Pro" w:hAnsi="Myriad Pro"/>
          <w:sz w:val="26"/>
          <w:szCs w:val="26"/>
        </w:rPr>
        <w:t>№</w:t>
      </w:r>
      <w:r w:rsidRPr="00483E55">
        <w:rPr>
          <w:rFonts w:ascii="Myriad Pro" w:hAnsi="Myriad Pro"/>
          <w:sz w:val="26"/>
          <w:szCs w:val="26"/>
        </w:rPr>
        <w:t xml:space="preserve"> 116-ФЗ</w:t>
      </w:r>
      <w:r w:rsidR="00483E55" w:rsidRPr="00483E55">
        <w:rPr>
          <w:rFonts w:ascii="Myriad Pro" w:hAnsi="Myriad Pro"/>
          <w:sz w:val="26"/>
          <w:szCs w:val="26"/>
        </w:rPr>
        <w:t xml:space="preserve"> «</w:t>
      </w:r>
      <w:r w:rsidRPr="00483E55">
        <w:rPr>
          <w:rFonts w:ascii="Myriad Pro" w:hAnsi="Myriad Pro"/>
          <w:sz w:val="26"/>
          <w:szCs w:val="26"/>
        </w:rPr>
        <w:t>О промышленной безопасности опасных производственных объектов</w:t>
      </w:r>
      <w:r w:rsidR="00483E55" w:rsidRPr="00483E55">
        <w:rPr>
          <w:rFonts w:ascii="Myriad Pro" w:hAnsi="Myriad Pro"/>
          <w:sz w:val="26"/>
          <w:szCs w:val="26"/>
        </w:rPr>
        <w:t>»</w:t>
      </w:r>
      <w:r w:rsidRPr="00483E55">
        <w:rPr>
          <w:rFonts w:ascii="Myriad Pro" w:hAnsi="Myriad Pro"/>
          <w:sz w:val="26"/>
          <w:szCs w:val="26"/>
        </w:rPr>
        <w:t xml:space="preserve"> к опасным производственным объектам не относятся объекты электросетевого хозяйства (абзац двадцать восьмой приложения 1).</w:t>
      </w:r>
    </w:p>
    <w:p w14:paraId="7E2F2AEC" w14:textId="553CD10C" w:rsidR="00E774F7" w:rsidRPr="00483E55" w:rsidRDefault="00483E55" w:rsidP="007A5445">
      <w:pPr>
        <w:pStyle w:val="aa"/>
        <w:spacing w:after="240" w:line="360" w:lineRule="auto"/>
        <w:ind w:left="0" w:firstLine="709"/>
        <w:rPr>
          <w:rFonts w:ascii="Myriad Pro" w:hAnsi="Myriad Pro"/>
          <w:sz w:val="26"/>
          <w:szCs w:val="26"/>
        </w:rPr>
      </w:pPr>
      <w:r w:rsidRPr="00483E55">
        <w:rPr>
          <w:rFonts w:ascii="Myriad Pro" w:hAnsi="Myriad Pro"/>
          <w:sz w:val="26"/>
          <w:szCs w:val="26"/>
        </w:rPr>
        <w:t>Однако, ф</w:t>
      </w:r>
      <w:r w:rsidR="00E774F7" w:rsidRPr="00483E55">
        <w:rPr>
          <w:rFonts w:ascii="Myriad Pro" w:hAnsi="Myriad Pro"/>
          <w:sz w:val="26"/>
          <w:szCs w:val="26"/>
        </w:rPr>
        <w:t xml:space="preserve">изическая защита объектов топливно-энергетического комплекса представляет собой совокупность организационных, административных и правовых мер, инженерно-технических средств охраны и действий подразделений охраны, направленных на предотвращение актов незаконного вмешательства. Для обеспечения физической защиты объекта топливно-энергетического комплекса могут привлекаться подразделения и (или) организации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вневедомственной охраны, подразделения </w:t>
      </w:r>
      <w:r w:rsidR="00E774F7" w:rsidRPr="00483E55">
        <w:rPr>
          <w:rFonts w:ascii="Myriad Pro" w:hAnsi="Myriad Pro"/>
          <w:sz w:val="26"/>
          <w:szCs w:val="26"/>
        </w:rPr>
        <w:lastRenderedPageBreak/>
        <w:t xml:space="preserve">ведомственной охраны, частные охранные организации в зависимости от категории объекта и в соответствии с паспортом безопасности объекта топливно-энергетического комплекса (части 1, 4 статьи 9 Федерального закона </w:t>
      </w:r>
      <w:r w:rsidRPr="00483E55">
        <w:rPr>
          <w:rFonts w:ascii="Myriad Pro" w:hAnsi="Myriad Pro"/>
          <w:sz w:val="26"/>
          <w:szCs w:val="26"/>
        </w:rPr>
        <w:t>«</w:t>
      </w:r>
      <w:r w:rsidR="00E774F7" w:rsidRPr="00483E55">
        <w:rPr>
          <w:rFonts w:ascii="Myriad Pro" w:hAnsi="Myriad Pro"/>
          <w:sz w:val="26"/>
          <w:szCs w:val="26"/>
        </w:rPr>
        <w:t>О безопасности объектов топливно-энергетического комплекса</w:t>
      </w:r>
      <w:r w:rsidRPr="00483E55">
        <w:rPr>
          <w:rFonts w:ascii="Myriad Pro" w:hAnsi="Myriad Pro"/>
          <w:sz w:val="26"/>
          <w:szCs w:val="26"/>
        </w:rPr>
        <w:t>»</w:t>
      </w:r>
      <w:r w:rsidR="00E774F7" w:rsidRPr="00483E55">
        <w:rPr>
          <w:rFonts w:ascii="Myriad Pro" w:hAnsi="Myriad Pro"/>
          <w:sz w:val="26"/>
          <w:szCs w:val="26"/>
        </w:rPr>
        <w:t>).</w:t>
      </w:r>
    </w:p>
    <w:p w14:paraId="017BBB22" w14:textId="3BB814CE" w:rsidR="00E774F7" w:rsidRDefault="00483E55" w:rsidP="00483E55">
      <w:pPr>
        <w:pStyle w:val="aa"/>
        <w:spacing w:after="240" w:line="360" w:lineRule="auto"/>
        <w:ind w:left="0" w:firstLine="567"/>
        <w:rPr>
          <w:rFonts w:ascii="Myriad Pro" w:hAnsi="Myriad Pro"/>
          <w:sz w:val="26"/>
          <w:szCs w:val="26"/>
        </w:rPr>
      </w:pPr>
      <w:r w:rsidRPr="00483E55">
        <w:rPr>
          <w:rFonts w:ascii="Myriad Pro" w:hAnsi="Myriad Pro"/>
          <w:sz w:val="26"/>
          <w:szCs w:val="26"/>
        </w:rPr>
        <w:t>При этом, согласно п.п. 28, 29 Основ ценообразования № 1178 размер прочих расходов, который учитывается при определении необходимой валовой выручки, в том числе расходы на оплату работ (услуг) непроизводственного характера, выполняемых (оказываемых) по договорам вневедомственной охраны, определяется с учетом расходов (цен), установленных в договорах, заключенных в результате проведения торгов.</w:t>
      </w:r>
    </w:p>
    <w:p w14:paraId="200301FD" w14:textId="21E7D092" w:rsidR="003669AB" w:rsidRPr="00483E55" w:rsidRDefault="003669AB" w:rsidP="00483E55">
      <w:pPr>
        <w:pStyle w:val="aa"/>
        <w:spacing w:after="240" w:line="360" w:lineRule="auto"/>
        <w:ind w:left="0" w:firstLine="567"/>
        <w:rPr>
          <w:rFonts w:ascii="Myriad Pro" w:hAnsi="Myriad Pro"/>
          <w:sz w:val="26"/>
          <w:szCs w:val="26"/>
        </w:rPr>
      </w:pPr>
      <w:r>
        <w:rPr>
          <w:rFonts w:ascii="Myriad Pro" w:hAnsi="Myriad Pro"/>
          <w:sz w:val="26"/>
          <w:szCs w:val="26"/>
        </w:rPr>
        <w:t>На основании анализа, представленных филиалом документов Исполнитель отмечает следующее. Часть документов (договора, акты оказанных услуг) представлены в адрес Исполнителя в нечитаемом формате, таким образом оценить фактические расходы филиала не представляется возможным.</w:t>
      </w:r>
    </w:p>
    <w:p w14:paraId="35B71457" w14:textId="700878C3" w:rsidR="00483E55" w:rsidRDefault="003669AB" w:rsidP="00483E55">
      <w:pPr>
        <w:pStyle w:val="aa"/>
        <w:spacing w:after="240" w:line="360" w:lineRule="auto"/>
        <w:ind w:left="0" w:firstLine="567"/>
        <w:rPr>
          <w:rFonts w:ascii="Myriad Pro" w:hAnsi="Myriad Pro"/>
          <w:sz w:val="26"/>
          <w:szCs w:val="26"/>
        </w:rPr>
      </w:pPr>
      <w:r w:rsidRPr="003669AB">
        <w:rPr>
          <w:rFonts w:ascii="Myriad Pro" w:hAnsi="Myriad Pro"/>
          <w:sz w:val="26"/>
          <w:szCs w:val="26"/>
        </w:rPr>
        <w:t>В соответствии с планом закупок, размещенном на официальном сайте (</w:t>
      </w:r>
      <w:hyperlink r:id="rId28" w:history="1">
        <w:r w:rsidRPr="003669AB">
          <w:rPr>
            <w:rStyle w:val="a9"/>
            <w:rFonts w:ascii="Myriad Pro" w:hAnsi="Myriad Pro"/>
            <w:color w:val="auto"/>
            <w:sz w:val="26"/>
            <w:szCs w:val="26"/>
          </w:rPr>
          <w:t>https://rossetisib.ru/index.php?option=com_content&amp;view=category&amp;layout=blog&amp;id=1135&amp;Itemid=4652&amp;lang=ru22</w:t>
        </w:r>
      </w:hyperlink>
      <w:r w:rsidRPr="003669AB">
        <w:rPr>
          <w:rFonts w:ascii="Myriad Pro" w:hAnsi="Myriad Pro"/>
          <w:sz w:val="26"/>
          <w:szCs w:val="26"/>
        </w:rPr>
        <w:t>) оказание услуг по охране имущества и обеспечению внутриобъектового и пропускного режима на объектах филиала ПАО «МРСК Сибири» - «Алтайэнерго», а также поставка систем видеонаблюдения для нужд филиала сумма контракта в отношении 12 месяцев 2018 года составит 46 452,76 тыс. руб.</w:t>
      </w:r>
      <w:r w:rsidR="00FA253B">
        <w:rPr>
          <w:rFonts w:ascii="Myriad Pro" w:hAnsi="Myriad Pro"/>
          <w:sz w:val="26"/>
          <w:szCs w:val="26"/>
        </w:rPr>
        <w:t xml:space="preserve"> (с учетом НДС).</w:t>
      </w:r>
    </w:p>
    <w:p w14:paraId="03FFDF53" w14:textId="60573E75" w:rsidR="003669AB" w:rsidRDefault="003669AB" w:rsidP="00E63C69">
      <w:pPr>
        <w:pStyle w:val="aa"/>
        <w:spacing w:after="240" w:line="360" w:lineRule="auto"/>
        <w:ind w:left="0" w:firstLine="567"/>
        <w:rPr>
          <w:rFonts w:ascii="Myriad Pro" w:hAnsi="Myriad Pro"/>
          <w:sz w:val="26"/>
          <w:szCs w:val="26"/>
        </w:rPr>
      </w:pPr>
      <w:r>
        <w:rPr>
          <w:rFonts w:ascii="Myriad Pro" w:hAnsi="Myriad Pro"/>
          <w:sz w:val="26"/>
          <w:szCs w:val="26"/>
        </w:rPr>
        <w:t xml:space="preserve">Таким образом, сумма </w:t>
      </w:r>
      <w:r w:rsidR="00FA253B">
        <w:rPr>
          <w:rFonts w:ascii="Myriad Pro" w:hAnsi="Myriad Pro"/>
          <w:sz w:val="26"/>
          <w:szCs w:val="26"/>
        </w:rPr>
        <w:t>расходов по статье «</w:t>
      </w:r>
      <w:r w:rsidR="00FA253B" w:rsidRPr="00421DC3">
        <w:rPr>
          <w:rFonts w:ascii="Myriad Pro" w:hAnsi="Myriad Pro"/>
          <w:sz w:val="26"/>
          <w:szCs w:val="26"/>
        </w:rPr>
        <w:t>Услуги вневедомственной и сторожевой охраны</w:t>
      </w:r>
      <w:r w:rsidR="00FA253B">
        <w:rPr>
          <w:rFonts w:ascii="Myriad Pro" w:hAnsi="Myriad Pro"/>
          <w:sz w:val="26"/>
          <w:szCs w:val="26"/>
        </w:rPr>
        <w:t xml:space="preserve">» </w:t>
      </w:r>
      <w:r>
        <w:rPr>
          <w:rFonts w:ascii="Myriad Pro" w:hAnsi="Myriad Pro"/>
          <w:sz w:val="26"/>
          <w:szCs w:val="26"/>
        </w:rPr>
        <w:t xml:space="preserve">подлежащая учету в составе подконтрольных расходов на 2018 год составит </w:t>
      </w:r>
      <w:r w:rsidR="00FA253B">
        <w:rPr>
          <w:rFonts w:ascii="Myriad Pro" w:hAnsi="Myriad Pro"/>
          <w:sz w:val="26"/>
          <w:szCs w:val="26"/>
        </w:rPr>
        <w:t>40 246,04 тыс. руб.</w:t>
      </w:r>
    </w:p>
    <w:p w14:paraId="26B874F8" w14:textId="5CD7D8AE" w:rsidR="00FA253B" w:rsidRDefault="005301E8" w:rsidP="00E63C69">
      <w:pPr>
        <w:pStyle w:val="aa"/>
        <w:spacing w:before="240" w:after="240" w:line="360" w:lineRule="auto"/>
        <w:ind w:left="0" w:firstLine="567"/>
        <w:rPr>
          <w:rFonts w:ascii="Myriad Pro" w:hAnsi="Myriad Pro"/>
          <w:sz w:val="26"/>
          <w:szCs w:val="26"/>
        </w:rPr>
      </w:pPr>
      <w:r w:rsidRPr="005301E8">
        <w:rPr>
          <w:rFonts w:ascii="Myriad Pro" w:hAnsi="Myriad Pro"/>
          <w:sz w:val="26"/>
          <w:szCs w:val="26"/>
        </w:rPr>
        <w:t>«</w:t>
      </w:r>
      <w:r w:rsidR="00E63C69" w:rsidRPr="005301E8">
        <w:rPr>
          <w:rFonts w:ascii="Myriad Pro" w:hAnsi="Myriad Pro"/>
          <w:sz w:val="26"/>
          <w:szCs w:val="26"/>
        </w:rPr>
        <w:t>Бытовое водоснабжение</w:t>
      </w:r>
      <w:r w:rsidRPr="005301E8">
        <w:rPr>
          <w:rFonts w:ascii="Myriad Pro" w:hAnsi="Myriad Pro"/>
          <w:sz w:val="26"/>
          <w:szCs w:val="26"/>
        </w:rPr>
        <w:t>»</w:t>
      </w:r>
      <w:r w:rsidR="004864D9">
        <w:rPr>
          <w:rFonts w:ascii="Myriad Pro" w:hAnsi="Myriad Pro"/>
          <w:sz w:val="26"/>
          <w:szCs w:val="26"/>
        </w:rPr>
        <w:t xml:space="preserve">, </w:t>
      </w:r>
      <w:r w:rsidR="004864D9" w:rsidRPr="005301E8">
        <w:rPr>
          <w:rFonts w:ascii="Myriad Pro" w:hAnsi="Myriad Pro"/>
          <w:sz w:val="26"/>
          <w:szCs w:val="26"/>
        </w:rPr>
        <w:t>«Канализацию и вывоз жидких нечистот, и вывоз твердых отходов»</w:t>
      </w:r>
      <w:r w:rsidRPr="005301E8">
        <w:rPr>
          <w:rFonts w:ascii="Myriad Pro" w:hAnsi="Myriad Pro"/>
          <w:sz w:val="26"/>
          <w:szCs w:val="26"/>
        </w:rPr>
        <w:t xml:space="preserve"> </w:t>
      </w:r>
      <w:r w:rsidR="004864D9">
        <w:rPr>
          <w:rFonts w:ascii="Myriad Pro" w:hAnsi="Myriad Pro"/>
          <w:sz w:val="26"/>
          <w:szCs w:val="26"/>
        </w:rPr>
        <w:t>в соответствии с п.3 Основ ценообразования № 1178</w:t>
      </w:r>
      <w:r w:rsidRPr="005301E8">
        <w:rPr>
          <w:rFonts w:ascii="Myriad Pro" w:hAnsi="Myriad Pro"/>
          <w:sz w:val="26"/>
          <w:szCs w:val="26"/>
        </w:rPr>
        <w:t xml:space="preserve"> </w:t>
      </w:r>
      <w:r w:rsidR="004864D9">
        <w:rPr>
          <w:rFonts w:ascii="Myriad Pro" w:hAnsi="Myriad Pro"/>
          <w:sz w:val="26"/>
          <w:szCs w:val="26"/>
        </w:rPr>
        <w:t>н</w:t>
      </w:r>
      <w:r w:rsidRPr="005301E8">
        <w:rPr>
          <w:rFonts w:ascii="Myriad Pro" w:hAnsi="Myriad Pro"/>
          <w:sz w:val="26"/>
          <w:szCs w:val="26"/>
        </w:rPr>
        <w:t>е подлежит учёту в подконтрольных расходах, поскольку относится к регулируемым видам деятельности</w:t>
      </w:r>
      <w:r>
        <w:rPr>
          <w:rFonts w:ascii="Myriad Pro" w:hAnsi="Myriad Pro"/>
          <w:sz w:val="26"/>
          <w:szCs w:val="26"/>
        </w:rPr>
        <w:t>.</w:t>
      </w:r>
    </w:p>
    <w:p w14:paraId="4997B29E" w14:textId="705179C3" w:rsidR="005301E8" w:rsidRPr="005301E8" w:rsidRDefault="009F46E5" w:rsidP="00E63C69">
      <w:pPr>
        <w:pStyle w:val="aa"/>
        <w:spacing w:before="240" w:after="240" w:line="360" w:lineRule="auto"/>
        <w:ind w:left="0" w:firstLine="567"/>
        <w:rPr>
          <w:rFonts w:ascii="Myriad Pro" w:hAnsi="Myriad Pro"/>
          <w:sz w:val="26"/>
          <w:szCs w:val="26"/>
        </w:rPr>
      </w:pPr>
      <w:r>
        <w:rPr>
          <w:rFonts w:ascii="Myriad Pro" w:hAnsi="Myriad Pro"/>
          <w:sz w:val="26"/>
          <w:szCs w:val="26"/>
        </w:rPr>
        <w:t>При этом, р</w:t>
      </w:r>
      <w:r w:rsidR="005301E8" w:rsidRPr="004864D9">
        <w:rPr>
          <w:rFonts w:ascii="Myriad Pro" w:hAnsi="Myriad Pro"/>
          <w:sz w:val="26"/>
          <w:szCs w:val="26"/>
        </w:rPr>
        <w:t xml:space="preserve">азмер расходов на «Канализацию и вывоз жидких нечистот, и вывоз твердых отходов» определен Управлением по тарифам в соответствии с </w:t>
      </w:r>
      <w:r w:rsidR="005301E8" w:rsidRPr="004864D9">
        <w:rPr>
          <w:rFonts w:ascii="Myriad Pro" w:hAnsi="Myriad Pro"/>
          <w:sz w:val="26"/>
          <w:szCs w:val="26"/>
        </w:rPr>
        <w:lastRenderedPageBreak/>
        <w:t xml:space="preserve">нормами действующего законодательства на экономически обоснованном уровне </w:t>
      </w:r>
      <w:r w:rsidR="003018FB" w:rsidRPr="004864D9">
        <w:rPr>
          <w:rFonts w:ascii="Myriad Pro" w:hAnsi="Myriad Pro"/>
          <w:sz w:val="26"/>
          <w:szCs w:val="26"/>
        </w:rPr>
        <w:t>–</w:t>
      </w:r>
      <w:r w:rsidR="005301E8" w:rsidRPr="004864D9">
        <w:rPr>
          <w:rFonts w:ascii="Myriad Pro" w:hAnsi="Myriad Pro"/>
          <w:sz w:val="26"/>
          <w:szCs w:val="26"/>
        </w:rPr>
        <w:t xml:space="preserve"> </w:t>
      </w:r>
      <w:r w:rsidR="003018FB" w:rsidRPr="004864D9">
        <w:rPr>
          <w:rFonts w:ascii="Myriad Pro" w:hAnsi="Myriad Pro"/>
          <w:sz w:val="26"/>
          <w:szCs w:val="26"/>
        </w:rPr>
        <w:t>569,52 тыс. руб.</w:t>
      </w:r>
    </w:p>
    <w:p w14:paraId="75AA20C6" w14:textId="77777777" w:rsidR="00E63C69" w:rsidRPr="003669AB" w:rsidRDefault="00E63C69" w:rsidP="00483E55">
      <w:pPr>
        <w:pStyle w:val="aa"/>
        <w:spacing w:after="240" w:line="360" w:lineRule="auto"/>
        <w:ind w:left="0" w:firstLine="567"/>
        <w:rPr>
          <w:rFonts w:ascii="Myriad Pro" w:hAnsi="Myriad Pro"/>
          <w:sz w:val="26"/>
          <w:szCs w:val="26"/>
        </w:rPr>
      </w:pPr>
    </w:p>
    <w:p w14:paraId="6C8FD958" w14:textId="1478CF35" w:rsidR="007A5445" w:rsidRPr="008F15F2" w:rsidRDefault="007A5445" w:rsidP="001D75C6">
      <w:pPr>
        <w:pStyle w:val="aa"/>
        <w:spacing w:after="240" w:line="360" w:lineRule="auto"/>
        <w:ind w:left="0" w:firstLine="709"/>
        <w:rPr>
          <w:rFonts w:ascii="Myriad Pro" w:hAnsi="Myriad Pro"/>
          <w:b/>
          <w:bCs/>
          <w:color w:val="000000" w:themeColor="text1"/>
          <w:sz w:val="26"/>
          <w:szCs w:val="26"/>
        </w:rPr>
      </w:pPr>
      <w:r w:rsidRPr="008F15F2">
        <w:rPr>
          <w:rFonts w:ascii="Myriad Pro" w:hAnsi="Myriad Pro"/>
          <w:b/>
          <w:bCs/>
          <w:color w:val="000000" w:themeColor="text1"/>
          <w:sz w:val="26"/>
          <w:szCs w:val="26"/>
        </w:rPr>
        <w:t>«Расходы на юридические и информационные услуги»</w:t>
      </w:r>
    </w:p>
    <w:p w14:paraId="6F3D842A" w14:textId="77777777" w:rsidR="007A5445" w:rsidRPr="008F15F2" w:rsidRDefault="007A5445" w:rsidP="001D75C6">
      <w:pPr>
        <w:spacing w:line="360" w:lineRule="auto"/>
        <w:jc w:val="both"/>
        <w:rPr>
          <w:rFonts w:ascii="Myriad Pro" w:hAnsi="Myriad Pro"/>
          <w:b/>
          <w:color w:val="000000" w:themeColor="text1"/>
          <w:sz w:val="26"/>
          <w:szCs w:val="26"/>
        </w:rPr>
      </w:pPr>
      <w:r w:rsidRPr="008F15F2">
        <w:rPr>
          <w:rFonts w:ascii="Myriad Pro" w:hAnsi="Myriad Pro"/>
          <w:b/>
          <w:color w:val="000000" w:themeColor="text1"/>
          <w:sz w:val="26"/>
          <w:szCs w:val="26"/>
        </w:rPr>
        <w:t>ПОЗИЦИЯ ТЕРРИТОРИАЛЬНОЙ СЕТЕВОЙ ОРГАНИЗАЦИИ</w:t>
      </w:r>
    </w:p>
    <w:p w14:paraId="5F48C9DB" w14:textId="439499B4" w:rsidR="006540B2" w:rsidRPr="008F15F2" w:rsidRDefault="008F15F2" w:rsidP="001D75C6">
      <w:pPr>
        <w:spacing w:line="360" w:lineRule="auto"/>
        <w:ind w:firstLine="567"/>
        <w:jc w:val="both"/>
        <w:rPr>
          <w:rFonts w:ascii="Myriad Pro" w:hAnsi="Myriad Pro"/>
          <w:color w:val="000000" w:themeColor="text1"/>
          <w:sz w:val="26"/>
          <w:szCs w:val="26"/>
        </w:rPr>
      </w:pPr>
      <w:r w:rsidRPr="008F15F2">
        <w:rPr>
          <w:rFonts w:ascii="Myriad Pro" w:hAnsi="Myriad Pro"/>
          <w:color w:val="000000" w:themeColor="text1"/>
          <w:sz w:val="26"/>
          <w:szCs w:val="26"/>
        </w:rPr>
        <w:t>Филиалом «Алтайэнерго» расходы по статье заявлены на уровне 53 937,8 тыс. руб., согласно пояснительной записке:</w:t>
      </w:r>
    </w:p>
    <w:p w14:paraId="26042A55" w14:textId="3CB3F848" w:rsidR="007A5445" w:rsidRPr="008F15F2" w:rsidRDefault="00DA624D" w:rsidP="001D75C6">
      <w:pPr>
        <w:spacing w:line="360" w:lineRule="auto"/>
        <w:ind w:firstLine="567"/>
        <w:jc w:val="both"/>
        <w:rPr>
          <w:rFonts w:ascii="Myriad Pro" w:hAnsi="Myriad Pro"/>
          <w:b/>
          <w:bCs/>
          <w:i/>
          <w:iCs/>
          <w:color w:val="000000" w:themeColor="text1"/>
          <w:sz w:val="26"/>
          <w:szCs w:val="26"/>
        </w:rPr>
      </w:pPr>
      <w:r w:rsidRPr="008F15F2">
        <w:rPr>
          <w:rFonts w:ascii="Myriad Pro" w:hAnsi="Myriad Pro"/>
          <w:b/>
          <w:bCs/>
          <w:i/>
          <w:iCs/>
          <w:color w:val="000000" w:themeColor="text1"/>
          <w:sz w:val="26"/>
          <w:szCs w:val="26"/>
        </w:rPr>
        <w:t>Информационные услуги</w:t>
      </w:r>
    </w:p>
    <w:p w14:paraId="3524F5D2" w14:textId="59DA245E" w:rsidR="00DA624D" w:rsidRPr="008F15F2" w:rsidRDefault="00DA624D" w:rsidP="001D75C6">
      <w:pPr>
        <w:spacing w:line="360" w:lineRule="auto"/>
        <w:ind w:firstLine="567"/>
        <w:jc w:val="both"/>
        <w:rPr>
          <w:rFonts w:ascii="Myriad Pro" w:hAnsi="Myriad Pro"/>
          <w:color w:val="000000" w:themeColor="text1"/>
          <w:sz w:val="26"/>
          <w:szCs w:val="26"/>
        </w:rPr>
      </w:pPr>
      <w:r w:rsidRPr="008F15F2">
        <w:rPr>
          <w:rFonts w:ascii="Myriad Pro" w:hAnsi="Myriad Pro"/>
          <w:color w:val="000000" w:themeColor="text1"/>
          <w:sz w:val="26"/>
          <w:szCs w:val="26"/>
        </w:rPr>
        <w:t>По данной статье предусмотрены затраты на приобретение программного обеспечения (далее - ПО).</w:t>
      </w:r>
    </w:p>
    <w:p w14:paraId="61187533" w14:textId="5FCC040F" w:rsidR="00DA624D" w:rsidRPr="008F15F2" w:rsidRDefault="00DA624D" w:rsidP="001D75C6">
      <w:pPr>
        <w:spacing w:line="360" w:lineRule="auto"/>
        <w:ind w:firstLine="567"/>
        <w:jc w:val="both"/>
        <w:rPr>
          <w:rFonts w:ascii="Myriad Pro" w:hAnsi="Myriad Pro"/>
          <w:color w:val="000000" w:themeColor="text1"/>
          <w:sz w:val="26"/>
          <w:szCs w:val="26"/>
        </w:rPr>
      </w:pPr>
      <w:r w:rsidRPr="008F15F2">
        <w:rPr>
          <w:rFonts w:ascii="Myriad Pro" w:hAnsi="Myriad Pro"/>
          <w:color w:val="000000" w:themeColor="text1"/>
          <w:sz w:val="26"/>
          <w:szCs w:val="26"/>
        </w:rPr>
        <w:t>Плановые затраты филиала «Алтайэнерго» на 2018 год рассчитаны исходя из ожидаемых затрат 2017 года с учетом индексации 2018 года 4,0% и составят 34 344,5 тыс. руб.</w:t>
      </w:r>
    </w:p>
    <w:p w14:paraId="673E269E" w14:textId="77777777" w:rsidR="00586CBA" w:rsidRPr="008F15F2" w:rsidRDefault="00586CBA" w:rsidP="00586CBA">
      <w:pPr>
        <w:pStyle w:val="aa"/>
        <w:spacing w:after="240" w:line="360" w:lineRule="auto"/>
        <w:ind w:left="0" w:firstLine="567"/>
        <w:rPr>
          <w:rFonts w:ascii="Myriad Pro" w:hAnsi="Myriad Pro"/>
          <w:b/>
          <w:bCs/>
          <w:i/>
          <w:iCs/>
          <w:color w:val="000000" w:themeColor="text1"/>
          <w:sz w:val="26"/>
          <w:szCs w:val="26"/>
          <w:u w:val="single"/>
        </w:rPr>
      </w:pPr>
      <w:r w:rsidRPr="008F15F2">
        <w:rPr>
          <w:rFonts w:ascii="Myriad Pro" w:hAnsi="Myriad Pro"/>
          <w:b/>
          <w:bCs/>
          <w:i/>
          <w:iCs/>
          <w:color w:val="000000" w:themeColor="text1"/>
          <w:sz w:val="26"/>
          <w:szCs w:val="26"/>
          <w:u w:val="single"/>
        </w:rPr>
        <w:t>IT – услуги</w:t>
      </w:r>
    </w:p>
    <w:p w14:paraId="1B1F260E" w14:textId="2855D954"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Затраты по договору на оказание услуг по мониторингу транспортных средств (№18.22.2642.11 от 03.09.2011г.) предназначенных для перевозки пассажиров, опасных грузов, технические средства и аппаратуру спутниковой навигации ГЛОНАСС, ГЛОНАСС/GPS.</w:t>
      </w:r>
    </w:p>
    <w:p w14:paraId="5A5F5EE1" w14:textId="78D9A213" w:rsidR="008F15F2"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 xml:space="preserve">Затраты по договорам № 10.4000.169.16 от 09.06.2016г. (выполнение работ по обследованию защиты персональных данных и информационных систем персональных данных ПАО «МРСК Сибири») и № 10.4000.120.16 от 26.04.2016г. (выполнение работ по обследованию информационной системы персональных данных ПАО «МРСК Сибири») </w:t>
      </w:r>
    </w:p>
    <w:p w14:paraId="7EC80CE3" w14:textId="06508733"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Для обеспечения конфиденциальности получаемых данных возникла необходимость в приобретении услуг по анализу степени защищенности защиты персональных данных и информационных систем персональных данных ПАО</w:t>
      </w:r>
      <w:r w:rsidR="006A0E4E" w:rsidRPr="008F15F2">
        <w:rPr>
          <w:rFonts w:ascii="Myriad Pro" w:hAnsi="Myriad Pro"/>
          <w:color w:val="000000" w:themeColor="text1"/>
          <w:sz w:val="26"/>
          <w:szCs w:val="26"/>
        </w:rPr>
        <w:t> </w:t>
      </w:r>
      <w:r w:rsidRPr="008F15F2">
        <w:rPr>
          <w:rFonts w:ascii="Myriad Pro" w:hAnsi="Myriad Pro"/>
          <w:color w:val="000000" w:themeColor="text1"/>
          <w:sz w:val="26"/>
          <w:szCs w:val="26"/>
        </w:rPr>
        <w:t>«МРСК Сибири».</w:t>
      </w:r>
    </w:p>
    <w:p w14:paraId="5BA34AF0" w14:textId="6E80B023"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 xml:space="preserve">Договоры, подписанные в целях сопровождения и обновления приобретаемого ПО (договор №18.4000.218.16 от 26.07.2016г., договор №7-15/18.4000.223.15 от 06.07.2015г., договор №18.4000.391.16 от 23. 11. 2016г., </w:t>
      </w:r>
      <w:r w:rsidRPr="008F15F2">
        <w:rPr>
          <w:rFonts w:ascii="Myriad Pro" w:hAnsi="Myriad Pro"/>
          <w:color w:val="000000" w:themeColor="text1"/>
          <w:sz w:val="26"/>
          <w:szCs w:val="26"/>
        </w:rPr>
        <w:lastRenderedPageBreak/>
        <w:t>договор № 18.4000.71.15 от 01.04.2015, договор №18.4000.520.14 от 29.09.2014г., договор №02.4000.462.15 от 17.12.2015г., договор №18.4000.388.16 от 21.11.2016г. договор №43.4000.525.13 от 02.08.2013, договор №43.4000.659.13 от 25.12.2013),.</w:t>
      </w:r>
    </w:p>
    <w:p w14:paraId="26A84608" w14:textId="4AF49582"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В 2008 г. ПАО «МРСК Сибири» приобрело лицензии SAP. В целях использования ПО ежегодно заключаются договоры на оказание услуг по сопровождению системы SAP и ее доработкам (договор №18.4000.403.16 от 28.11.2016 , договор №18.4000.348.15 от 06.10.2015,</w:t>
      </w:r>
      <w:r w:rsidRPr="008F15F2">
        <w:rPr>
          <w:rFonts w:ascii="Myriad Pro" w:hAnsi="Myriad Pro"/>
          <w:color w:val="000000" w:themeColor="text1"/>
          <w:sz w:val="26"/>
          <w:szCs w:val="26"/>
        </w:rPr>
        <w:tab/>
        <w:t>договор № 10.4000.254.16 от 29.08.2016, договор №18.4000.185.15 от 08.07.2015,</w:t>
      </w:r>
      <w:r w:rsidRPr="008F15F2">
        <w:rPr>
          <w:rFonts w:ascii="Myriad Pro" w:hAnsi="Myriad Pro"/>
          <w:color w:val="000000" w:themeColor="text1"/>
          <w:sz w:val="26"/>
          <w:szCs w:val="26"/>
        </w:rPr>
        <w:tab/>
        <w:t xml:space="preserve">договор №18.4000.428.15 от 08.12.2015, договор №10.4000.316.16 от 28.09.2016). </w:t>
      </w:r>
    </w:p>
    <w:p w14:paraId="20935E93" w14:textId="3D869814"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Услуги по сопровождению пользователей программы РТП-3 (договор №18.4000.580.14 от 23.12.2014), автоматизированной системы управленческого документооборота на базе платформы EMC Documentum (договор №18.4000.220.16 от 25.07.2016), услуги информационных инфраструктурных сервисов (обслуживание сетевой инфраструктуры, каналов связи, предоставление доступа к общекорпоративным системам по договору №18.4000.302.14 от 04.06.2014) приобретаются у компаний, специализирующихся на оказании услуг.</w:t>
      </w:r>
    </w:p>
    <w:p w14:paraId="08D8C816" w14:textId="6F850A0F" w:rsidR="007A5445"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Затраты на 2018 год планируются исходя из ожидаемых затрат 2017 года с учетом индексации 2018 года 4,0% и составят 19 037,2 тыс. руб.</w:t>
      </w:r>
    </w:p>
    <w:p w14:paraId="7FAA0E34" w14:textId="0934D903" w:rsidR="00586CBA" w:rsidRPr="008F15F2" w:rsidRDefault="00586CBA" w:rsidP="00586CBA">
      <w:pPr>
        <w:pStyle w:val="aa"/>
        <w:tabs>
          <w:tab w:val="left" w:pos="851"/>
        </w:tabs>
        <w:spacing w:after="240" w:line="360" w:lineRule="auto"/>
        <w:ind w:left="0" w:firstLine="567"/>
        <w:rPr>
          <w:rFonts w:ascii="Myriad Pro" w:hAnsi="Myriad Pro"/>
          <w:b/>
          <w:bCs/>
          <w:i/>
          <w:iCs/>
          <w:color w:val="000000" w:themeColor="text1"/>
          <w:sz w:val="26"/>
          <w:szCs w:val="26"/>
          <w:u w:val="single"/>
        </w:rPr>
      </w:pPr>
      <w:r w:rsidRPr="008F15F2">
        <w:rPr>
          <w:rFonts w:ascii="Myriad Pro" w:hAnsi="Myriad Pro"/>
          <w:b/>
          <w:bCs/>
          <w:i/>
          <w:iCs/>
          <w:color w:val="000000" w:themeColor="text1"/>
          <w:sz w:val="26"/>
          <w:szCs w:val="26"/>
          <w:u w:val="single"/>
        </w:rPr>
        <w:t>Прочие информационные услуги</w:t>
      </w:r>
    </w:p>
    <w:p w14:paraId="1E1BBC60" w14:textId="47171064"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По данной статье предусмотрены затраты на приобретение экземпляров информационно-справочных систем и оказания информационных услуг с использованием экземпляров информационно-справочных систем</w:t>
      </w:r>
      <w:r w:rsidR="00C725E7" w:rsidRPr="008F15F2">
        <w:rPr>
          <w:rFonts w:ascii="Myriad Pro" w:hAnsi="Myriad Pro"/>
          <w:color w:val="000000" w:themeColor="text1"/>
          <w:sz w:val="26"/>
          <w:szCs w:val="26"/>
        </w:rPr>
        <w:t>,</w:t>
      </w:r>
      <w:r w:rsidRPr="008F15F2">
        <w:rPr>
          <w:rFonts w:ascii="Myriad Pro" w:hAnsi="Myriad Pro"/>
          <w:color w:val="000000" w:themeColor="text1"/>
          <w:sz w:val="26"/>
          <w:szCs w:val="26"/>
        </w:rPr>
        <w:t xml:space="preserve"> а также доступа к информационным базам.</w:t>
      </w:r>
    </w:p>
    <w:p w14:paraId="5D90DF4C" w14:textId="77777777"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В настоящее время используются следующие виды услуг:</w:t>
      </w:r>
    </w:p>
    <w:p w14:paraId="19D344B9" w14:textId="144F73B8"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w:t>
      </w:r>
      <w:r w:rsidR="00C725E7" w:rsidRPr="008F15F2">
        <w:rPr>
          <w:rFonts w:ascii="Myriad Pro" w:hAnsi="Myriad Pro"/>
          <w:color w:val="000000" w:themeColor="text1"/>
          <w:sz w:val="26"/>
          <w:szCs w:val="26"/>
        </w:rPr>
        <w:t xml:space="preserve"> </w:t>
      </w:r>
      <w:r w:rsidRPr="008F15F2">
        <w:rPr>
          <w:rFonts w:ascii="Myriad Pro" w:hAnsi="Myriad Pro"/>
          <w:color w:val="000000" w:themeColor="text1"/>
          <w:sz w:val="26"/>
          <w:szCs w:val="26"/>
        </w:rPr>
        <w:t xml:space="preserve">Информационное обслуживание базы данных </w:t>
      </w:r>
      <w:r w:rsidR="00C725E7" w:rsidRPr="008F15F2">
        <w:rPr>
          <w:rFonts w:ascii="Myriad Pro" w:hAnsi="Myriad Pro"/>
          <w:color w:val="000000" w:themeColor="text1"/>
          <w:sz w:val="26"/>
          <w:szCs w:val="26"/>
        </w:rPr>
        <w:t>«</w:t>
      </w:r>
      <w:r w:rsidRPr="008F15F2">
        <w:rPr>
          <w:rFonts w:ascii="Myriad Pro" w:hAnsi="Myriad Pro"/>
          <w:color w:val="000000" w:themeColor="text1"/>
          <w:sz w:val="26"/>
          <w:szCs w:val="26"/>
        </w:rPr>
        <w:t>Техэксперт</w:t>
      </w:r>
      <w:r w:rsidR="00C725E7" w:rsidRPr="008F15F2">
        <w:rPr>
          <w:rFonts w:ascii="Myriad Pro" w:hAnsi="Myriad Pro"/>
          <w:color w:val="000000" w:themeColor="text1"/>
          <w:sz w:val="26"/>
          <w:szCs w:val="26"/>
        </w:rPr>
        <w:t>»</w:t>
      </w:r>
      <w:r w:rsidRPr="008F15F2">
        <w:rPr>
          <w:rFonts w:ascii="Myriad Pro" w:hAnsi="Myriad Pro"/>
          <w:color w:val="000000" w:themeColor="text1"/>
          <w:sz w:val="26"/>
          <w:szCs w:val="26"/>
        </w:rPr>
        <w:t>;</w:t>
      </w:r>
    </w:p>
    <w:p w14:paraId="59002614" w14:textId="7003F733"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w:t>
      </w:r>
      <w:r w:rsidR="00C725E7" w:rsidRPr="008F15F2">
        <w:rPr>
          <w:rFonts w:ascii="Myriad Pro" w:hAnsi="Myriad Pro"/>
          <w:color w:val="000000" w:themeColor="text1"/>
          <w:sz w:val="26"/>
          <w:szCs w:val="26"/>
        </w:rPr>
        <w:t xml:space="preserve"> </w:t>
      </w:r>
      <w:r w:rsidRPr="008F15F2">
        <w:rPr>
          <w:rFonts w:ascii="Myriad Pro" w:hAnsi="Myriad Pro"/>
          <w:color w:val="000000" w:themeColor="text1"/>
          <w:sz w:val="26"/>
          <w:szCs w:val="26"/>
        </w:rPr>
        <w:t>Доступ к СПАРК;</w:t>
      </w:r>
    </w:p>
    <w:p w14:paraId="75C1A1EE" w14:textId="199B8C9B"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w:t>
      </w:r>
      <w:r w:rsidR="00C725E7" w:rsidRPr="008F15F2">
        <w:rPr>
          <w:rFonts w:ascii="Myriad Pro" w:hAnsi="Myriad Pro"/>
          <w:color w:val="000000" w:themeColor="text1"/>
          <w:sz w:val="26"/>
          <w:szCs w:val="26"/>
        </w:rPr>
        <w:t xml:space="preserve"> </w:t>
      </w:r>
      <w:r w:rsidRPr="008F15F2">
        <w:rPr>
          <w:rFonts w:ascii="Myriad Pro" w:hAnsi="Myriad Pro"/>
          <w:color w:val="000000" w:themeColor="text1"/>
          <w:sz w:val="26"/>
          <w:szCs w:val="26"/>
        </w:rPr>
        <w:t xml:space="preserve">Оказание информационных услуг с использованием экземпляров справочно-правовых систем для нужд ОАО </w:t>
      </w:r>
      <w:r w:rsidR="00C725E7" w:rsidRPr="008F15F2">
        <w:rPr>
          <w:rFonts w:ascii="Myriad Pro" w:hAnsi="Myriad Pro"/>
          <w:color w:val="000000" w:themeColor="text1"/>
          <w:sz w:val="26"/>
          <w:szCs w:val="26"/>
        </w:rPr>
        <w:t>«</w:t>
      </w:r>
      <w:r w:rsidRPr="008F15F2">
        <w:rPr>
          <w:rFonts w:ascii="Myriad Pro" w:hAnsi="Myriad Pro"/>
          <w:color w:val="000000" w:themeColor="text1"/>
          <w:sz w:val="26"/>
          <w:szCs w:val="26"/>
        </w:rPr>
        <w:t>МРСК Сибири</w:t>
      </w:r>
      <w:r w:rsidR="00C725E7" w:rsidRPr="008F15F2">
        <w:rPr>
          <w:rFonts w:ascii="Myriad Pro" w:hAnsi="Myriad Pro"/>
          <w:color w:val="000000" w:themeColor="text1"/>
          <w:sz w:val="26"/>
          <w:szCs w:val="26"/>
        </w:rPr>
        <w:t>»</w:t>
      </w:r>
      <w:r w:rsidRPr="008F15F2">
        <w:rPr>
          <w:rFonts w:ascii="Myriad Pro" w:hAnsi="Myriad Pro"/>
          <w:color w:val="000000" w:themeColor="text1"/>
          <w:sz w:val="26"/>
          <w:szCs w:val="26"/>
        </w:rPr>
        <w:t>;</w:t>
      </w:r>
    </w:p>
    <w:p w14:paraId="5DDFD6A3" w14:textId="4F1F84FB"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Затраты на 2018 год планируются исходя из ожидаемых затрат 2017 года с учетом индексации 2018 года 4,0% и составят 1 216,4 тыс. руб.</w:t>
      </w:r>
    </w:p>
    <w:p w14:paraId="4341C03F" w14:textId="4C7913DE" w:rsidR="00586CBA" w:rsidRPr="008F15F2" w:rsidRDefault="00586CBA" w:rsidP="00586CBA">
      <w:pPr>
        <w:pStyle w:val="aa"/>
        <w:tabs>
          <w:tab w:val="left" w:pos="851"/>
        </w:tabs>
        <w:spacing w:after="240" w:line="360" w:lineRule="auto"/>
        <w:ind w:left="0" w:firstLine="567"/>
        <w:rPr>
          <w:rFonts w:ascii="Myriad Pro" w:hAnsi="Myriad Pro"/>
          <w:b/>
          <w:bCs/>
          <w:i/>
          <w:iCs/>
          <w:color w:val="000000" w:themeColor="text1"/>
          <w:sz w:val="26"/>
          <w:szCs w:val="26"/>
          <w:u w:val="single"/>
        </w:rPr>
      </w:pPr>
      <w:r w:rsidRPr="008F15F2">
        <w:rPr>
          <w:rFonts w:ascii="Myriad Pro" w:hAnsi="Myriad Pro"/>
          <w:b/>
          <w:bCs/>
          <w:i/>
          <w:iCs/>
          <w:color w:val="000000" w:themeColor="text1"/>
          <w:sz w:val="26"/>
          <w:szCs w:val="26"/>
          <w:u w:val="single"/>
        </w:rPr>
        <w:t>Юридические услуги (исполнительный аппарат)</w:t>
      </w:r>
    </w:p>
    <w:p w14:paraId="073D5E4A" w14:textId="4B181F37" w:rsidR="00586CBA" w:rsidRPr="008F15F2" w:rsidRDefault="00586CBA" w:rsidP="00586CBA">
      <w:pPr>
        <w:pStyle w:val="aa"/>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lastRenderedPageBreak/>
        <w:t>По данной статье затрат на 2018 год запланированы расходы Исполнительного аппарата в размере 39,3 тыс. руб.</w:t>
      </w:r>
    </w:p>
    <w:p w14:paraId="10F8F45A" w14:textId="77777777" w:rsidR="00586CBA" w:rsidRPr="008F15F2" w:rsidRDefault="00586CBA" w:rsidP="00586CBA">
      <w:pPr>
        <w:pStyle w:val="aa"/>
        <w:tabs>
          <w:tab w:val="left" w:pos="851"/>
        </w:tabs>
        <w:spacing w:after="240" w:line="360" w:lineRule="auto"/>
        <w:ind w:left="0" w:firstLine="567"/>
        <w:rPr>
          <w:rFonts w:ascii="Myriad Pro" w:hAnsi="Myriad Pro"/>
          <w:color w:val="000000" w:themeColor="text1"/>
          <w:sz w:val="26"/>
          <w:szCs w:val="26"/>
        </w:rPr>
      </w:pPr>
      <w:r w:rsidRPr="008F15F2">
        <w:rPr>
          <w:rFonts w:ascii="Myriad Pro" w:hAnsi="Myriad Pro"/>
          <w:color w:val="000000" w:themeColor="text1"/>
          <w:sz w:val="26"/>
          <w:szCs w:val="26"/>
        </w:rPr>
        <w:t>В обоснование заявленных расходов филиалом представлены следующие материалы:</w:t>
      </w:r>
    </w:p>
    <w:p w14:paraId="39C2E10F" w14:textId="77777777" w:rsidR="00586CBA" w:rsidRPr="008F15F2" w:rsidRDefault="00586CBA" w:rsidP="009F46E5">
      <w:pPr>
        <w:pStyle w:val="aa"/>
        <w:numPr>
          <w:ilvl w:val="0"/>
          <w:numId w:val="109"/>
        </w:numPr>
        <w:tabs>
          <w:tab w:val="left" w:pos="851"/>
        </w:tabs>
        <w:spacing w:after="240" w:line="360" w:lineRule="auto"/>
        <w:rPr>
          <w:rFonts w:ascii="Myriad Pro" w:hAnsi="Myriad Pro"/>
          <w:color w:val="000000" w:themeColor="text1"/>
          <w:sz w:val="26"/>
          <w:szCs w:val="26"/>
        </w:rPr>
      </w:pPr>
      <w:r w:rsidRPr="008F15F2">
        <w:rPr>
          <w:rFonts w:ascii="Myriad Pro" w:hAnsi="Myriad Pro"/>
          <w:color w:val="000000" w:themeColor="text1"/>
          <w:sz w:val="26"/>
          <w:szCs w:val="26"/>
        </w:rPr>
        <w:t>копия решения правления нотариальной палаты Красноярского края о тарифах за правовую и техническую работу (услугу) от 11.09.2015;</w:t>
      </w:r>
    </w:p>
    <w:p w14:paraId="0440D76B" w14:textId="77777777" w:rsidR="00586CBA" w:rsidRPr="008F15F2" w:rsidRDefault="00586CBA" w:rsidP="009F46E5">
      <w:pPr>
        <w:pStyle w:val="aa"/>
        <w:numPr>
          <w:ilvl w:val="0"/>
          <w:numId w:val="109"/>
        </w:numPr>
        <w:tabs>
          <w:tab w:val="left" w:pos="851"/>
        </w:tabs>
        <w:spacing w:after="240" w:line="360" w:lineRule="auto"/>
        <w:rPr>
          <w:rFonts w:ascii="Myriad Pro" w:hAnsi="Myriad Pro"/>
          <w:color w:val="000000" w:themeColor="text1"/>
          <w:sz w:val="26"/>
          <w:szCs w:val="26"/>
        </w:rPr>
      </w:pPr>
      <w:r w:rsidRPr="008F15F2">
        <w:rPr>
          <w:rFonts w:ascii="Myriad Pro" w:hAnsi="Myriad Pro"/>
          <w:color w:val="000000" w:themeColor="text1"/>
          <w:sz w:val="26"/>
          <w:szCs w:val="26"/>
        </w:rPr>
        <w:t>копия решения правления нотариальной палаты Красноярского края о тарифах за правовую и техническую работу (услугу) от 06.06.2016;</w:t>
      </w:r>
    </w:p>
    <w:p w14:paraId="4694C49D" w14:textId="77777777" w:rsidR="00586CBA" w:rsidRPr="008F15F2" w:rsidRDefault="00586CBA" w:rsidP="001D75C6">
      <w:pPr>
        <w:pStyle w:val="aa"/>
        <w:numPr>
          <w:ilvl w:val="0"/>
          <w:numId w:val="109"/>
        </w:numPr>
        <w:tabs>
          <w:tab w:val="left" w:pos="851"/>
        </w:tabs>
        <w:spacing w:line="360" w:lineRule="auto"/>
        <w:rPr>
          <w:rFonts w:ascii="Myriad Pro" w:hAnsi="Myriad Pro"/>
          <w:color w:val="000000" w:themeColor="text1"/>
          <w:sz w:val="26"/>
          <w:szCs w:val="26"/>
        </w:rPr>
      </w:pPr>
      <w:r w:rsidRPr="008F15F2">
        <w:rPr>
          <w:rFonts w:ascii="Myriad Pro" w:hAnsi="Myriad Pro"/>
          <w:color w:val="000000" w:themeColor="text1"/>
          <w:sz w:val="26"/>
          <w:szCs w:val="26"/>
        </w:rPr>
        <w:t>копии актов выполненных работ за 2016 год по ПАО «МРСК Сибири» на сумму 373,39 тыс. руб.</w:t>
      </w:r>
    </w:p>
    <w:p w14:paraId="7D30BB3F" w14:textId="77777777" w:rsidR="001D75C6" w:rsidRDefault="001D75C6" w:rsidP="001D75C6">
      <w:pPr>
        <w:spacing w:line="360" w:lineRule="auto"/>
        <w:jc w:val="both"/>
        <w:rPr>
          <w:rFonts w:ascii="Myriad Pro" w:hAnsi="Myriad Pro"/>
          <w:b/>
          <w:color w:val="000000" w:themeColor="text1"/>
          <w:sz w:val="26"/>
          <w:szCs w:val="26"/>
        </w:rPr>
      </w:pPr>
    </w:p>
    <w:p w14:paraId="7F80B939" w14:textId="01BE50DC" w:rsidR="007A5445" w:rsidRPr="007A3986" w:rsidRDefault="007A5445" w:rsidP="001D75C6">
      <w:pPr>
        <w:spacing w:line="360" w:lineRule="auto"/>
        <w:jc w:val="both"/>
        <w:rPr>
          <w:rFonts w:ascii="Myriad Pro" w:hAnsi="Myriad Pro"/>
          <w:b/>
          <w:color w:val="000000" w:themeColor="text1"/>
          <w:sz w:val="26"/>
          <w:szCs w:val="26"/>
        </w:rPr>
      </w:pPr>
      <w:r w:rsidRPr="007A3986">
        <w:rPr>
          <w:rFonts w:ascii="Myriad Pro" w:hAnsi="Myriad Pro"/>
          <w:b/>
          <w:color w:val="000000" w:themeColor="text1"/>
          <w:sz w:val="26"/>
          <w:szCs w:val="26"/>
        </w:rPr>
        <w:t>ПОЗИЦИЯ ОРГАНА РЕГУЛИРОВАНИЯ</w:t>
      </w:r>
    </w:p>
    <w:p w14:paraId="084EB99E" w14:textId="4C475191" w:rsidR="007A5445" w:rsidRPr="007A3986" w:rsidRDefault="00E63C69" w:rsidP="001D75C6">
      <w:pPr>
        <w:pStyle w:val="aa"/>
        <w:spacing w:line="360" w:lineRule="auto"/>
        <w:ind w:left="0" w:firstLine="709"/>
        <w:rPr>
          <w:rFonts w:ascii="Myriad Pro" w:hAnsi="Myriad Pro"/>
          <w:b/>
          <w:bCs/>
          <w:color w:val="000000" w:themeColor="text1"/>
          <w:sz w:val="26"/>
          <w:szCs w:val="26"/>
          <w:u w:val="single"/>
        </w:rPr>
      </w:pPr>
      <w:r w:rsidRPr="007A3986">
        <w:rPr>
          <w:rFonts w:ascii="Myriad Pro" w:hAnsi="Myriad Pro"/>
          <w:b/>
          <w:bCs/>
          <w:color w:val="000000" w:themeColor="text1"/>
          <w:sz w:val="26"/>
          <w:szCs w:val="26"/>
          <w:u w:val="single"/>
        </w:rPr>
        <w:t>Информационные услуги (приобретение программного обеспечения)</w:t>
      </w:r>
    </w:p>
    <w:p w14:paraId="54A4591A" w14:textId="1177C0A3" w:rsidR="007B39B8" w:rsidRPr="007A3986" w:rsidRDefault="00AB5E24" w:rsidP="001D75C6">
      <w:pPr>
        <w:pStyle w:val="aa"/>
        <w:spacing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Филиалом «Алтайэнерго»</w:t>
      </w:r>
      <w:r w:rsidR="007B39B8" w:rsidRPr="007A3986">
        <w:rPr>
          <w:rFonts w:ascii="Myriad Pro" w:hAnsi="Myriad Pro"/>
          <w:color w:val="000000" w:themeColor="text1"/>
          <w:sz w:val="26"/>
          <w:szCs w:val="26"/>
        </w:rPr>
        <w:t xml:space="preserve"> на 2018 год заявлены затраты по статье «Информационные услуги» в размере 33 917,00 тыс. руб.</w:t>
      </w:r>
    </w:p>
    <w:p w14:paraId="6710F42D" w14:textId="39011E63" w:rsidR="00E63C69" w:rsidRPr="0019440F" w:rsidRDefault="007B39B8" w:rsidP="007B39B8">
      <w:pPr>
        <w:pStyle w:val="aa"/>
        <w:spacing w:after="240"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Фактические затраты за 2016 год составили по филиалу ПАО «МРСК Сибири» - «</w:t>
      </w:r>
      <w:r w:rsidRPr="0019440F">
        <w:rPr>
          <w:rFonts w:ascii="Myriad Pro" w:hAnsi="Myriad Pro"/>
          <w:color w:val="000000" w:themeColor="text1"/>
          <w:sz w:val="26"/>
          <w:szCs w:val="26"/>
        </w:rPr>
        <w:t>Алтайэнерго» - 27</w:t>
      </w:r>
      <w:r w:rsidR="00AB5E24" w:rsidRPr="0019440F">
        <w:rPr>
          <w:rFonts w:ascii="Myriad Pro" w:hAnsi="Myriad Pro"/>
          <w:color w:val="000000" w:themeColor="text1"/>
          <w:sz w:val="26"/>
          <w:szCs w:val="26"/>
        </w:rPr>
        <w:t xml:space="preserve"> </w:t>
      </w:r>
      <w:r w:rsidRPr="0019440F">
        <w:rPr>
          <w:rFonts w:ascii="Myriad Pro" w:hAnsi="Myriad Pro"/>
          <w:color w:val="000000" w:themeColor="text1"/>
          <w:sz w:val="26"/>
          <w:szCs w:val="26"/>
        </w:rPr>
        <w:t>101,0 тыс. руб., по Исполнительному аппарату  ПАО «МРСК Сибири»  - 2</w:t>
      </w:r>
      <w:r w:rsidR="00AB5E24" w:rsidRPr="0019440F">
        <w:rPr>
          <w:rFonts w:ascii="Myriad Pro" w:hAnsi="Myriad Pro"/>
          <w:color w:val="000000" w:themeColor="text1"/>
          <w:sz w:val="26"/>
          <w:szCs w:val="26"/>
        </w:rPr>
        <w:t xml:space="preserve"> </w:t>
      </w:r>
      <w:r w:rsidRPr="0019440F">
        <w:rPr>
          <w:rFonts w:ascii="Myriad Pro" w:hAnsi="Myriad Pro"/>
          <w:color w:val="000000" w:themeColor="text1"/>
          <w:sz w:val="26"/>
          <w:szCs w:val="26"/>
        </w:rPr>
        <w:t>177,0 тыс. руб.</w:t>
      </w:r>
    </w:p>
    <w:p w14:paraId="4F33AA41" w14:textId="02C9E5D5" w:rsidR="007A5445" w:rsidRPr="007A3986" w:rsidRDefault="007B39B8" w:rsidP="007B39B8">
      <w:pPr>
        <w:pStyle w:val="aa"/>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В соответствии с анализом информации, представленной филиалом, в рамках обоснования расходов по статье орган р</w:t>
      </w:r>
      <w:r w:rsidRPr="007A3986">
        <w:rPr>
          <w:rFonts w:ascii="Myriad Pro" w:hAnsi="Myriad Pro"/>
          <w:color w:val="000000" w:themeColor="text1"/>
          <w:sz w:val="26"/>
          <w:szCs w:val="26"/>
        </w:rPr>
        <w:t xml:space="preserve">егулирования </w:t>
      </w:r>
      <w:r w:rsidR="008F15F2" w:rsidRPr="007A3986">
        <w:rPr>
          <w:rFonts w:ascii="Myriad Pro" w:hAnsi="Myriad Pro"/>
          <w:color w:val="000000" w:themeColor="text1"/>
          <w:sz w:val="26"/>
          <w:szCs w:val="26"/>
        </w:rPr>
        <w:t>пришел к выводу, что ряд договоров (№ СВ-477/2016 с ООО «Право.ру», № 43.4000.19816 с ЗАО «ЛАНИТ»</w:t>
      </w:r>
      <w:r w:rsidR="0019440F" w:rsidRPr="007A3986">
        <w:rPr>
          <w:rFonts w:ascii="Myriad Pro" w:hAnsi="Myriad Pro"/>
          <w:color w:val="000000" w:themeColor="text1"/>
          <w:sz w:val="26"/>
          <w:szCs w:val="26"/>
        </w:rPr>
        <w:t>, с АО «Управление ВОЛС - ВЛ» от 16.11.2016 № 43.4000.382.16</w:t>
      </w:r>
      <w:r w:rsidR="008F15F2" w:rsidRPr="007A3986">
        <w:rPr>
          <w:rFonts w:ascii="Myriad Pro" w:hAnsi="Myriad Pro"/>
          <w:color w:val="000000" w:themeColor="text1"/>
          <w:sz w:val="26"/>
          <w:szCs w:val="26"/>
        </w:rPr>
        <w:t xml:space="preserve">) </w:t>
      </w:r>
      <w:r w:rsidR="008F15F2" w:rsidRPr="0019440F">
        <w:rPr>
          <w:rFonts w:ascii="Myriad Pro" w:hAnsi="Myriad Pro"/>
          <w:color w:val="000000" w:themeColor="text1"/>
          <w:sz w:val="26"/>
          <w:szCs w:val="26"/>
        </w:rPr>
        <w:t>заключены без проведения т</w:t>
      </w:r>
      <w:r w:rsidR="008F15F2" w:rsidRPr="007A3986">
        <w:rPr>
          <w:rFonts w:ascii="Myriad Pro" w:hAnsi="Myriad Pro"/>
          <w:color w:val="000000" w:themeColor="text1"/>
          <w:sz w:val="26"/>
          <w:szCs w:val="26"/>
        </w:rPr>
        <w:t xml:space="preserve">оргов в связи с тем, что в материалах дела отсутствуют документы подтверждающие закупку, и таким образом расходы по ним в соответствии с п. 29 Основ ценообразования № 1178 не подлежат учету в состав материалов. </w:t>
      </w:r>
    </w:p>
    <w:p w14:paraId="738E85AC" w14:textId="708C6506" w:rsidR="008F15F2" w:rsidRPr="0019440F" w:rsidRDefault="008F15F2" w:rsidP="007B39B8">
      <w:pPr>
        <w:pStyle w:val="aa"/>
        <w:spacing w:after="240"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Также, анализ показал, что ряд договоров прекратит свое действие в новом долгосрочном периоде (</w:t>
      </w:r>
      <w:r w:rsidR="0019440F" w:rsidRPr="007A3986">
        <w:rPr>
          <w:rFonts w:ascii="Myriad Pro" w:hAnsi="Myriad Pro"/>
          <w:color w:val="000000" w:themeColor="text1"/>
          <w:sz w:val="26"/>
          <w:szCs w:val="26"/>
        </w:rPr>
        <w:t xml:space="preserve">от 07.07.2016 № 43.4000.19816 с ЗАО «ЛАНИТ, с АО «Управление ВОЛС - ВЛ» от 16.11.2016 № 43.4000.382.16, с ООО «Гранд-Красноярск» от 30.08.2016 № 43.4000.280.16). </w:t>
      </w:r>
    </w:p>
    <w:p w14:paraId="1457C971" w14:textId="2E37E06A" w:rsidR="007B39B8" w:rsidRPr="007A3986" w:rsidRDefault="007B39B8" w:rsidP="007B39B8">
      <w:pPr>
        <w:pStyle w:val="aa"/>
        <w:spacing w:after="240"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 xml:space="preserve">По итогам анализа представленных договоров экспертами </w:t>
      </w:r>
      <w:r w:rsidR="00AB5E24" w:rsidRPr="007A3986">
        <w:rPr>
          <w:rFonts w:ascii="Myriad Pro" w:hAnsi="Myriad Pro"/>
          <w:color w:val="000000" w:themeColor="text1"/>
          <w:sz w:val="26"/>
          <w:szCs w:val="26"/>
        </w:rPr>
        <w:t>У</w:t>
      </w:r>
      <w:r w:rsidRPr="007A3986">
        <w:rPr>
          <w:rFonts w:ascii="Myriad Pro" w:hAnsi="Myriad Pro"/>
          <w:color w:val="000000" w:themeColor="text1"/>
          <w:sz w:val="26"/>
          <w:szCs w:val="26"/>
        </w:rPr>
        <w:t xml:space="preserve">правления </w:t>
      </w:r>
      <w:r w:rsidR="00AB5E24" w:rsidRPr="007A3986">
        <w:rPr>
          <w:rFonts w:ascii="Myriad Pro" w:hAnsi="Myriad Pro"/>
          <w:color w:val="000000" w:themeColor="text1"/>
          <w:sz w:val="26"/>
          <w:szCs w:val="26"/>
        </w:rPr>
        <w:t xml:space="preserve">по тарифам </w:t>
      </w:r>
      <w:r w:rsidRPr="007A3986">
        <w:rPr>
          <w:rFonts w:ascii="Myriad Pro" w:hAnsi="Myriad Pro"/>
          <w:color w:val="000000" w:themeColor="text1"/>
          <w:sz w:val="26"/>
          <w:szCs w:val="26"/>
        </w:rPr>
        <w:t xml:space="preserve">признаны экономически обоснованными расходы по статье </w:t>
      </w:r>
      <w:r w:rsidRPr="007A3986">
        <w:rPr>
          <w:rFonts w:ascii="Myriad Pro" w:hAnsi="Myriad Pro"/>
          <w:color w:val="000000" w:themeColor="text1"/>
          <w:sz w:val="26"/>
          <w:szCs w:val="26"/>
        </w:rPr>
        <w:lastRenderedPageBreak/>
        <w:t>«Информационные услуги» на филиал ПАО «МРСК Сибири» - «Алтайэнерго» в размере  13 915,5 тыс. руб., на исполнительный аппарат 2 702,98 тыс. руб.</w:t>
      </w:r>
    </w:p>
    <w:p w14:paraId="063D138C" w14:textId="413B8CEE" w:rsidR="007B39B8" w:rsidRPr="007A3986" w:rsidRDefault="007B39B8" w:rsidP="007B39B8">
      <w:pPr>
        <w:pStyle w:val="aa"/>
        <w:spacing w:after="240" w:line="360" w:lineRule="auto"/>
        <w:ind w:left="0" w:firstLine="567"/>
        <w:rPr>
          <w:rFonts w:ascii="Myriad Pro" w:hAnsi="Myriad Pro"/>
          <w:b/>
          <w:bCs/>
          <w:color w:val="000000" w:themeColor="text1"/>
          <w:sz w:val="26"/>
          <w:szCs w:val="26"/>
          <w:u w:val="single"/>
        </w:rPr>
      </w:pPr>
      <w:r w:rsidRPr="007A3986">
        <w:rPr>
          <w:rFonts w:ascii="Myriad Pro" w:hAnsi="Myriad Pro"/>
          <w:b/>
          <w:bCs/>
          <w:color w:val="000000" w:themeColor="text1"/>
          <w:sz w:val="26"/>
          <w:szCs w:val="26"/>
          <w:u w:val="single"/>
        </w:rPr>
        <w:t>IT – услуги</w:t>
      </w:r>
    </w:p>
    <w:p w14:paraId="249A6C5E" w14:textId="47BC81A8" w:rsidR="007B39B8" w:rsidRPr="0019440F" w:rsidRDefault="007B39B8" w:rsidP="007B39B8">
      <w:pPr>
        <w:pStyle w:val="aa"/>
        <w:spacing w:after="240"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 xml:space="preserve">За 2016 год </w:t>
      </w:r>
      <w:r w:rsidRPr="0019440F">
        <w:rPr>
          <w:rFonts w:ascii="Myriad Pro" w:hAnsi="Myriad Pro"/>
          <w:color w:val="000000" w:themeColor="text1"/>
          <w:sz w:val="26"/>
          <w:szCs w:val="26"/>
        </w:rPr>
        <w:t>затраты по статье «ИТ-услуги» по виду деятельности «Передача электроэнергии» составили 12 407 тыс. руб.</w:t>
      </w:r>
    </w:p>
    <w:p w14:paraId="25C6EA77" w14:textId="4CDFB849" w:rsidR="007B39B8" w:rsidRPr="0019440F" w:rsidRDefault="00EB7C8A" w:rsidP="007B39B8">
      <w:pPr>
        <w:pStyle w:val="aa"/>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Филиалом</w:t>
      </w:r>
      <w:r w:rsidR="007B39B8" w:rsidRPr="0019440F">
        <w:rPr>
          <w:rFonts w:ascii="Myriad Pro" w:hAnsi="Myriad Pro"/>
          <w:color w:val="000000" w:themeColor="text1"/>
          <w:sz w:val="26"/>
          <w:szCs w:val="26"/>
        </w:rPr>
        <w:t xml:space="preserve"> по статье «IT-услуги» на 2018 год заявлены расходы в размере 19 037 тыс. руб., в том числе по исполнительному аппарату 700 тыс. руб.</w:t>
      </w:r>
    </w:p>
    <w:p w14:paraId="37F98D06" w14:textId="425AF4AB" w:rsidR="00DA624D" w:rsidRPr="007A3986" w:rsidRDefault="00DA624D" w:rsidP="00DA624D">
      <w:pPr>
        <w:pStyle w:val="aa"/>
        <w:tabs>
          <w:tab w:val="left" w:pos="851"/>
        </w:tabs>
        <w:spacing w:after="240"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На основании анализа представленных филиалом обосновывающих материалов, эксперты Управления по тарифам по статье «IT – услуги» принимают затраты на 2018 год на уровне экономически обоснованных фактических затрат за 2016 год, с учетом индексов потребительских цен 2017/2016 – 103,9 % и 2018/2017  – 103,7%  в размере 7 004,28 тыс. руб., в том числе:</w:t>
      </w:r>
    </w:p>
    <w:p w14:paraId="7BA3E682" w14:textId="31BDD77A" w:rsidR="00DA624D" w:rsidRPr="007A3986" w:rsidRDefault="00DA624D" w:rsidP="00A8727E">
      <w:pPr>
        <w:pStyle w:val="aa"/>
        <w:numPr>
          <w:ilvl w:val="0"/>
          <w:numId w:val="89"/>
        </w:numPr>
        <w:tabs>
          <w:tab w:val="left" w:pos="851"/>
        </w:tabs>
        <w:spacing w:after="240" w:line="360" w:lineRule="auto"/>
        <w:rPr>
          <w:rFonts w:ascii="Myriad Pro" w:hAnsi="Myriad Pro"/>
          <w:color w:val="000000" w:themeColor="text1"/>
          <w:sz w:val="26"/>
          <w:szCs w:val="26"/>
        </w:rPr>
      </w:pPr>
      <w:r w:rsidRPr="007A3986">
        <w:rPr>
          <w:rFonts w:ascii="Myriad Pro" w:hAnsi="Myriad Pro"/>
          <w:color w:val="000000" w:themeColor="text1"/>
          <w:sz w:val="26"/>
          <w:szCs w:val="26"/>
        </w:rPr>
        <w:t>исполнительный аппарат – 260,5 тыс. руб.;</w:t>
      </w:r>
    </w:p>
    <w:p w14:paraId="5EC21172" w14:textId="1F3D2C23" w:rsidR="00DA624D" w:rsidRPr="007A3986" w:rsidRDefault="00DA624D" w:rsidP="00A8727E">
      <w:pPr>
        <w:pStyle w:val="aa"/>
        <w:numPr>
          <w:ilvl w:val="0"/>
          <w:numId w:val="89"/>
        </w:numPr>
        <w:tabs>
          <w:tab w:val="left" w:pos="851"/>
        </w:tabs>
        <w:spacing w:after="240" w:line="360" w:lineRule="auto"/>
        <w:rPr>
          <w:rFonts w:ascii="Myriad Pro" w:hAnsi="Myriad Pro"/>
          <w:color w:val="000000" w:themeColor="text1"/>
          <w:sz w:val="26"/>
          <w:szCs w:val="26"/>
        </w:rPr>
      </w:pPr>
      <w:r w:rsidRPr="007A3986">
        <w:rPr>
          <w:rFonts w:ascii="Myriad Pro" w:hAnsi="Myriad Pro"/>
          <w:color w:val="000000" w:themeColor="text1"/>
          <w:sz w:val="26"/>
          <w:szCs w:val="26"/>
        </w:rPr>
        <w:t>филиал ПАО «МРСК Сибири» - «Алтайэнерго» - 6 743,78 тыс. руб.</w:t>
      </w:r>
    </w:p>
    <w:p w14:paraId="08D308CB" w14:textId="71B07649" w:rsidR="00DA624D" w:rsidRPr="007A3986" w:rsidRDefault="00DA624D" w:rsidP="00DA624D">
      <w:pPr>
        <w:pStyle w:val="aa"/>
        <w:tabs>
          <w:tab w:val="left" w:pos="851"/>
        </w:tabs>
        <w:spacing w:after="240" w:line="360" w:lineRule="auto"/>
        <w:ind w:left="0"/>
        <w:rPr>
          <w:rFonts w:ascii="Myriad Pro" w:hAnsi="Myriad Pro"/>
          <w:b/>
          <w:bCs/>
          <w:color w:val="000000" w:themeColor="text1"/>
          <w:sz w:val="26"/>
          <w:szCs w:val="26"/>
          <w:u w:val="single"/>
        </w:rPr>
      </w:pPr>
      <w:r w:rsidRPr="007A3986">
        <w:rPr>
          <w:rFonts w:ascii="Myriad Pro" w:hAnsi="Myriad Pro"/>
          <w:b/>
          <w:bCs/>
          <w:color w:val="000000" w:themeColor="text1"/>
          <w:sz w:val="26"/>
          <w:szCs w:val="26"/>
          <w:u w:val="single"/>
        </w:rPr>
        <w:t>Прочие информационные услуги</w:t>
      </w:r>
    </w:p>
    <w:p w14:paraId="30D2A2D6" w14:textId="5ADCAF28" w:rsidR="00DA624D" w:rsidRPr="0019440F" w:rsidRDefault="00DA624D" w:rsidP="00DA624D">
      <w:pPr>
        <w:pStyle w:val="aa"/>
        <w:tabs>
          <w:tab w:val="left" w:pos="851"/>
        </w:tabs>
        <w:spacing w:after="240" w:line="360" w:lineRule="auto"/>
        <w:ind w:left="0" w:firstLine="567"/>
        <w:rPr>
          <w:rFonts w:ascii="Myriad Pro" w:hAnsi="Myriad Pro"/>
          <w:color w:val="000000" w:themeColor="text1"/>
          <w:sz w:val="26"/>
          <w:szCs w:val="26"/>
        </w:rPr>
      </w:pPr>
      <w:r w:rsidRPr="007A3986">
        <w:rPr>
          <w:rFonts w:ascii="Myriad Pro" w:hAnsi="Myriad Pro"/>
          <w:color w:val="000000" w:themeColor="text1"/>
          <w:sz w:val="26"/>
          <w:szCs w:val="26"/>
        </w:rPr>
        <w:t>Статьей «Прочие информационные услуги» предусмотрены затраты на приобретение экземпляров информационно-справочных систем и оказания информационных услуг с использованием экземпляров информационно-справочных систем</w:t>
      </w:r>
      <w:r w:rsidR="00C725E7" w:rsidRPr="007A3986">
        <w:rPr>
          <w:rFonts w:ascii="Myriad Pro" w:hAnsi="Myriad Pro"/>
          <w:color w:val="000000" w:themeColor="text1"/>
          <w:sz w:val="26"/>
          <w:szCs w:val="26"/>
        </w:rPr>
        <w:t>,</w:t>
      </w:r>
      <w:r w:rsidRPr="007A3986">
        <w:rPr>
          <w:rFonts w:ascii="Myriad Pro" w:hAnsi="Myriad Pro"/>
          <w:color w:val="000000" w:themeColor="text1"/>
          <w:sz w:val="26"/>
          <w:szCs w:val="26"/>
        </w:rPr>
        <w:t xml:space="preserve"> а также доступа к </w:t>
      </w:r>
      <w:r w:rsidRPr="0019440F">
        <w:rPr>
          <w:rFonts w:ascii="Myriad Pro" w:hAnsi="Myriad Pro"/>
          <w:color w:val="000000" w:themeColor="text1"/>
          <w:sz w:val="26"/>
          <w:szCs w:val="26"/>
        </w:rPr>
        <w:t>информационным базам.</w:t>
      </w:r>
    </w:p>
    <w:p w14:paraId="1BBDAC55" w14:textId="77777777" w:rsidR="00DA624D" w:rsidRPr="0019440F" w:rsidRDefault="00DA624D" w:rsidP="00DA624D">
      <w:pPr>
        <w:pStyle w:val="aa"/>
        <w:tabs>
          <w:tab w:val="left" w:pos="851"/>
        </w:tabs>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Филиалом ПАО «МРСК Сибири» - «Алтайэнерго» заключаются лицензионные, сублицензионные договоры на приобретение ПО, на поставку экземпляров ПО и баз данных.</w:t>
      </w:r>
    </w:p>
    <w:p w14:paraId="5D65C8A9" w14:textId="7F626AE5" w:rsidR="00DA624D" w:rsidRPr="0019440F" w:rsidRDefault="00DA624D" w:rsidP="00DA624D">
      <w:pPr>
        <w:pStyle w:val="aa"/>
        <w:tabs>
          <w:tab w:val="left" w:pos="851"/>
        </w:tabs>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На основании анализа представленной обосновывающей документации, экспертами Управления по тарифам затраты по данной статье на 2018 год  принимаются с учетом фактических затрат</w:t>
      </w:r>
      <w:r w:rsidR="0019440F">
        <w:rPr>
          <w:rFonts w:ascii="Myriad Pro" w:hAnsi="Myriad Pro"/>
          <w:color w:val="000000" w:themeColor="text1"/>
          <w:sz w:val="26"/>
          <w:szCs w:val="26"/>
        </w:rPr>
        <w:t xml:space="preserve"> (</w:t>
      </w:r>
      <w:r w:rsidR="0019440F" w:rsidRPr="009F19C5">
        <w:rPr>
          <w:rFonts w:ascii="Myriad Pro" w:hAnsi="Myriad Pro"/>
          <w:color w:val="000000" w:themeColor="text1"/>
          <w:sz w:val="26"/>
          <w:szCs w:val="26"/>
        </w:rPr>
        <w:t>899 тыс. руб</w:t>
      </w:r>
      <w:r w:rsidR="0019440F">
        <w:rPr>
          <w:rFonts w:ascii="Myriad Pro" w:hAnsi="Myriad Pro"/>
          <w:color w:val="000000" w:themeColor="text1"/>
          <w:sz w:val="26"/>
          <w:szCs w:val="26"/>
        </w:rPr>
        <w:t>)</w:t>
      </w:r>
      <w:r w:rsidRPr="0019440F">
        <w:rPr>
          <w:rFonts w:ascii="Myriad Pro" w:hAnsi="Myriad Pro"/>
          <w:color w:val="000000" w:themeColor="text1"/>
          <w:sz w:val="26"/>
          <w:szCs w:val="26"/>
        </w:rPr>
        <w:t>, действующих договорных отношений, доли распределения затрат на регулируемый вид деятельности (99,3%) и индекса потребительских цен 2017 и 2018 гг. в размере 715,26 тыс. руб., в том числе расходы Исполнительного аппарата – 110,92 тыс. руб.</w:t>
      </w:r>
    </w:p>
    <w:p w14:paraId="3FB90E8F" w14:textId="77777777" w:rsidR="001D75C6" w:rsidRDefault="001D75C6" w:rsidP="00DA624D">
      <w:pPr>
        <w:pStyle w:val="aa"/>
        <w:tabs>
          <w:tab w:val="left" w:pos="851"/>
        </w:tabs>
        <w:spacing w:after="240" w:line="360" w:lineRule="auto"/>
        <w:ind w:left="0" w:firstLine="567"/>
        <w:rPr>
          <w:rFonts w:ascii="Myriad Pro" w:hAnsi="Myriad Pro"/>
          <w:b/>
          <w:bCs/>
          <w:color w:val="000000" w:themeColor="text1"/>
          <w:sz w:val="26"/>
          <w:szCs w:val="26"/>
          <w:u w:val="single"/>
        </w:rPr>
      </w:pPr>
    </w:p>
    <w:p w14:paraId="252FD28D" w14:textId="77777777" w:rsidR="001D75C6" w:rsidRDefault="001D75C6" w:rsidP="00DA624D">
      <w:pPr>
        <w:pStyle w:val="aa"/>
        <w:tabs>
          <w:tab w:val="left" w:pos="851"/>
        </w:tabs>
        <w:spacing w:after="240" w:line="360" w:lineRule="auto"/>
        <w:ind w:left="0" w:firstLine="567"/>
        <w:rPr>
          <w:rFonts w:ascii="Myriad Pro" w:hAnsi="Myriad Pro"/>
          <w:b/>
          <w:bCs/>
          <w:color w:val="000000" w:themeColor="text1"/>
          <w:sz w:val="26"/>
          <w:szCs w:val="26"/>
          <w:u w:val="single"/>
        </w:rPr>
      </w:pPr>
    </w:p>
    <w:p w14:paraId="2C82138D" w14:textId="77777777" w:rsidR="001D75C6" w:rsidRDefault="001D75C6" w:rsidP="00DA624D">
      <w:pPr>
        <w:pStyle w:val="aa"/>
        <w:tabs>
          <w:tab w:val="left" w:pos="851"/>
        </w:tabs>
        <w:spacing w:after="240" w:line="360" w:lineRule="auto"/>
        <w:ind w:left="0" w:firstLine="567"/>
        <w:rPr>
          <w:rFonts w:ascii="Myriad Pro" w:hAnsi="Myriad Pro"/>
          <w:b/>
          <w:bCs/>
          <w:color w:val="000000" w:themeColor="text1"/>
          <w:sz w:val="26"/>
          <w:szCs w:val="26"/>
          <w:u w:val="single"/>
        </w:rPr>
      </w:pPr>
    </w:p>
    <w:p w14:paraId="2214BD70" w14:textId="36AD2C1D" w:rsidR="00DA624D" w:rsidRPr="0019440F" w:rsidRDefault="00DA624D" w:rsidP="00DA624D">
      <w:pPr>
        <w:pStyle w:val="aa"/>
        <w:tabs>
          <w:tab w:val="left" w:pos="851"/>
        </w:tabs>
        <w:spacing w:after="240" w:line="360" w:lineRule="auto"/>
        <w:ind w:left="0" w:firstLine="567"/>
        <w:rPr>
          <w:rFonts w:ascii="Myriad Pro" w:hAnsi="Myriad Pro"/>
          <w:b/>
          <w:bCs/>
          <w:color w:val="000000" w:themeColor="text1"/>
          <w:sz w:val="26"/>
          <w:szCs w:val="26"/>
          <w:u w:val="single"/>
        </w:rPr>
      </w:pPr>
      <w:r w:rsidRPr="0019440F">
        <w:rPr>
          <w:rFonts w:ascii="Myriad Pro" w:hAnsi="Myriad Pro"/>
          <w:b/>
          <w:bCs/>
          <w:color w:val="000000" w:themeColor="text1"/>
          <w:sz w:val="26"/>
          <w:szCs w:val="26"/>
          <w:u w:val="single"/>
        </w:rPr>
        <w:lastRenderedPageBreak/>
        <w:t>Юридические услуги (исполнительный аппарат)</w:t>
      </w:r>
    </w:p>
    <w:p w14:paraId="49546D4A" w14:textId="0A72E4BD" w:rsidR="00DA624D" w:rsidRPr="0019440F" w:rsidRDefault="000F7EEB" w:rsidP="00DA624D">
      <w:pPr>
        <w:pStyle w:val="aa"/>
        <w:tabs>
          <w:tab w:val="left" w:pos="851"/>
        </w:tabs>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Филиалом «Алтайэнерго»</w:t>
      </w:r>
      <w:r w:rsidR="00DA624D" w:rsidRPr="0019440F">
        <w:rPr>
          <w:rFonts w:ascii="Myriad Pro" w:hAnsi="Myriad Pro"/>
          <w:color w:val="000000" w:themeColor="text1"/>
          <w:sz w:val="26"/>
          <w:szCs w:val="26"/>
        </w:rPr>
        <w:t xml:space="preserve"> по статье «Юридические услуги» на 2018 год заявлены расходы в размере 39 тыс. руб., в том числе расходы исполнительного аппарата – 39 тыс. руб.</w:t>
      </w:r>
    </w:p>
    <w:p w14:paraId="46F187EC" w14:textId="77777777" w:rsidR="00DA624D" w:rsidRPr="0019440F" w:rsidRDefault="00DA624D" w:rsidP="00DA624D">
      <w:pPr>
        <w:pStyle w:val="aa"/>
        <w:tabs>
          <w:tab w:val="left" w:pos="851"/>
        </w:tabs>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 xml:space="preserve">Расчет по статье основывается на фактических значениях за 2016 год с учетом индексов прогноза социально-экономического развития (ИПЦ на 2017 год -104,7%, ИПЦ на 2018 год – 104%). </w:t>
      </w:r>
    </w:p>
    <w:p w14:paraId="2F9729C5" w14:textId="02898019" w:rsidR="00DA624D" w:rsidRPr="0019440F" w:rsidRDefault="00DA624D" w:rsidP="00DA624D">
      <w:pPr>
        <w:pStyle w:val="aa"/>
        <w:tabs>
          <w:tab w:val="left" w:pos="851"/>
        </w:tabs>
        <w:spacing w:after="240"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 xml:space="preserve">По результатам анализа представленных материалов эксперты </w:t>
      </w:r>
      <w:r w:rsidR="00C725E7" w:rsidRPr="0019440F">
        <w:rPr>
          <w:rFonts w:ascii="Myriad Pro" w:hAnsi="Myriad Pro"/>
          <w:color w:val="000000" w:themeColor="text1"/>
          <w:sz w:val="26"/>
          <w:szCs w:val="26"/>
        </w:rPr>
        <w:t>У</w:t>
      </w:r>
      <w:r w:rsidRPr="0019440F">
        <w:rPr>
          <w:rFonts w:ascii="Myriad Pro" w:hAnsi="Myriad Pro"/>
          <w:color w:val="000000" w:themeColor="text1"/>
          <w:sz w:val="26"/>
          <w:szCs w:val="26"/>
        </w:rPr>
        <w:t>правления</w:t>
      </w:r>
      <w:r w:rsidR="00C725E7" w:rsidRPr="0019440F">
        <w:rPr>
          <w:rFonts w:ascii="Myriad Pro" w:hAnsi="Myriad Pro"/>
          <w:color w:val="000000" w:themeColor="text1"/>
          <w:sz w:val="26"/>
          <w:szCs w:val="26"/>
        </w:rPr>
        <w:t xml:space="preserve"> по тарифам</w:t>
      </w:r>
      <w:r w:rsidRPr="0019440F">
        <w:rPr>
          <w:rFonts w:ascii="Myriad Pro" w:hAnsi="Myriad Pro"/>
          <w:color w:val="000000" w:themeColor="text1"/>
          <w:sz w:val="26"/>
          <w:szCs w:val="26"/>
        </w:rPr>
        <w:t xml:space="preserve"> отмечают следующее</w:t>
      </w:r>
      <w:r w:rsidR="00C725E7" w:rsidRPr="0019440F">
        <w:rPr>
          <w:rFonts w:ascii="Myriad Pro" w:hAnsi="Myriad Pro"/>
          <w:color w:val="000000" w:themeColor="text1"/>
          <w:sz w:val="26"/>
          <w:szCs w:val="26"/>
        </w:rPr>
        <w:t>.</w:t>
      </w:r>
    </w:p>
    <w:p w14:paraId="5849892E" w14:textId="4CFA5038" w:rsidR="00DA624D" w:rsidRPr="0019440F" w:rsidRDefault="00DA624D" w:rsidP="001D75C6">
      <w:pPr>
        <w:pStyle w:val="aa"/>
        <w:tabs>
          <w:tab w:val="left" w:pos="851"/>
        </w:tabs>
        <w:spacing w:line="360" w:lineRule="auto"/>
        <w:ind w:left="0" w:firstLine="567"/>
        <w:rPr>
          <w:rFonts w:ascii="Myriad Pro" w:hAnsi="Myriad Pro"/>
          <w:color w:val="000000" w:themeColor="text1"/>
          <w:sz w:val="26"/>
          <w:szCs w:val="26"/>
        </w:rPr>
      </w:pPr>
      <w:r w:rsidRPr="0019440F">
        <w:rPr>
          <w:rFonts w:ascii="Myriad Pro" w:hAnsi="Myriad Pro"/>
          <w:color w:val="000000" w:themeColor="text1"/>
          <w:sz w:val="26"/>
          <w:szCs w:val="26"/>
        </w:rPr>
        <w:t>Филиалом не предоставлены договоры, платежные поручения, первичные документы на оказание соответствующих услуг. Ввиду отсутствия документов, на основании которых можно сделать вывод об обоснованности (экономически обоснованного размера) данных расходов, эксперты не принимают заявленные расходы.</w:t>
      </w:r>
    </w:p>
    <w:p w14:paraId="0DFF4142" w14:textId="77777777" w:rsidR="001D75C6" w:rsidRDefault="001D75C6" w:rsidP="001D75C6">
      <w:pPr>
        <w:spacing w:line="360" w:lineRule="auto"/>
        <w:jc w:val="both"/>
        <w:rPr>
          <w:rFonts w:ascii="Myriad Pro" w:hAnsi="Myriad Pro"/>
          <w:b/>
          <w:color w:val="000000" w:themeColor="text1"/>
          <w:sz w:val="26"/>
          <w:szCs w:val="26"/>
        </w:rPr>
      </w:pPr>
    </w:p>
    <w:p w14:paraId="0C1760E0" w14:textId="518C49FD" w:rsidR="007A5445" w:rsidRPr="007A3986" w:rsidRDefault="007A5445" w:rsidP="001D75C6">
      <w:pPr>
        <w:spacing w:line="360" w:lineRule="auto"/>
        <w:jc w:val="both"/>
        <w:rPr>
          <w:rFonts w:ascii="Myriad Pro" w:hAnsi="Myriad Pro"/>
          <w:b/>
          <w:color w:val="000000" w:themeColor="text1"/>
          <w:sz w:val="26"/>
          <w:szCs w:val="26"/>
        </w:rPr>
      </w:pPr>
      <w:r w:rsidRPr="007A3986">
        <w:rPr>
          <w:rFonts w:ascii="Myriad Pro" w:hAnsi="Myriad Pro"/>
          <w:b/>
          <w:color w:val="000000" w:themeColor="text1"/>
          <w:sz w:val="26"/>
          <w:szCs w:val="26"/>
        </w:rPr>
        <w:t>ПОЗИЦИЯ ИСПОЛНИТЕЛЯ</w:t>
      </w:r>
    </w:p>
    <w:p w14:paraId="0D2A22B6" w14:textId="75F3361A" w:rsidR="00C725E7" w:rsidRPr="007A3986" w:rsidRDefault="00C725E7" w:rsidP="001D75C6">
      <w:pPr>
        <w:pStyle w:val="aa"/>
        <w:spacing w:line="360" w:lineRule="auto"/>
        <w:ind w:left="0" w:firstLine="567"/>
        <w:rPr>
          <w:rFonts w:ascii="Myriad Pro" w:hAnsi="Myriad Pro"/>
          <w:sz w:val="26"/>
          <w:szCs w:val="26"/>
        </w:rPr>
      </w:pPr>
      <w:r w:rsidRPr="007A3986">
        <w:rPr>
          <w:rFonts w:ascii="Myriad Pro" w:hAnsi="Myriad Pro"/>
          <w:color w:val="000000" w:themeColor="text1"/>
          <w:sz w:val="26"/>
          <w:szCs w:val="26"/>
        </w:rPr>
        <w:t xml:space="preserve">Согласно </w:t>
      </w:r>
      <w:r w:rsidR="005C4553" w:rsidRPr="007A3986">
        <w:rPr>
          <w:rFonts w:ascii="Myriad Pro" w:hAnsi="Myriad Pro"/>
          <w:color w:val="000000" w:themeColor="text1"/>
          <w:sz w:val="26"/>
          <w:szCs w:val="26"/>
        </w:rPr>
        <w:t>п. 28</w:t>
      </w:r>
      <w:r w:rsidRPr="007A3986">
        <w:rPr>
          <w:rFonts w:ascii="Myriad Pro" w:hAnsi="Myriad Pro"/>
          <w:color w:val="000000" w:themeColor="text1"/>
          <w:sz w:val="26"/>
          <w:szCs w:val="26"/>
        </w:rPr>
        <w:t xml:space="preserve"> Основ ценообразования № 1178 размер прочих расходов, который учитывается при определении необходимой валовой выручки, в том числе расходы на оплату работ </w:t>
      </w:r>
      <w:r w:rsidR="005C4553" w:rsidRPr="007A3986">
        <w:rPr>
          <w:rFonts w:ascii="Myriad Pro" w:hAnsi="Myriad Pro"/>
          <w:color w:val="000000" w:themeColor="text1"/>
          <w:sz w:val="26"/>
          <w:szCs w:val="26"/>
        </w:rPr>
        <w:t xml:space="preserve">выполняемых (оказываемых) по договорам, заключенным с организациями, включая расходы на оплату коммунальных услуг, юридических, </w:t>
      </w:r>
      <w:r w:rsidR="005C4553" w:rsidRPr="0019440F">
        <w:rPr>
          <w:rFonts w:ascii="Myriad Pro" w:hAnsi="Myriad Pro"/>
          <w:sz w:val="26"/>
          <w:szCs w:val="26"/>
        </w:rPr>
        <w:t>информационных, аудиторских и консультационных и иных услуг (определяются в соответствии с пунктом 29 Основ ценообразования № 117</w:t>
      </w:r>
      <w:r w:rsidR="005C4553" w:rsidRPr="005E16A0">
        <w:rPr>
          <w:rFonts w:ascii="Myriad Pro" w:hAnsi="Myriad Pro"/>
          <w:sz w:val="26"/>
          <w:szCs w:val="26"/>
        </w:rPr>
        <w:t>8)</w:t>
      </w:r>
      <w:r w:rsidRPr="007A3986">
        <w:rPr>
          <w:rFonts w:ascii="Myriad Pro" w:hAnsi="Myriad Pro"/>
          <w:sz w:val="26"/>
          <w:szCs w:val="26"/>
        </w:rPr>
        <w:t>.</w:t>
      </w:r>
    </w:p>
    <w:p w14:paraId="62906554" w14:textId="588C344F" w:rsidR="0019440F" w:rsidRPr="007A3986" w:rsidRDefault="00C725E7" w:rsidP="00C725E7">
      <w:pPr>
        <w:pStyle w:val="aa"/>
        <w:spacing w:after="240" w:line="360" w:lineRule="auto"/>
        <w:ind w:left="0" w:firstLine="567"/>
        <w:rPr>
          <w:rFonts w:ascii="Myriad Pro" w:hAnsi="Myriad Pro"/>
          <w:sz w:val="26"/>
          <w:szCs w:val="26"/>
        </w:rPr>
      </w:pPr>
      <w:r w:rsidRPr="007A3986">
        <w:rPr>
          <w:rFonts w:ascii="Myriad Pro" w:hAnsi="Myriad Pro"/>
          <w:sz w:val="26"/>
          <w:szCs w:val="26"/>
        </w:rPr>
        <w:t xml:space="preserve">На основании анализа, представленных филиалом документов Исполнитель отмечает следующее. </w:t>
      </w:r>
    </w:p>
    <w:p w14:paraId="15BFB104" w14:textId="56A95567" w:rsidR="0019440F" w:rsidRPr="007A3986" w:rsidRDefault="0019440F" w:rsidP="007A3986">
      <w:pPr>
        <w:pStyle w:val="aa"/>
        <w:numPr>
          <w:ilvl w:val="0"/>
          <w:numId w:val="168"/>
        </w:numPr>
        <w:spacing w:after="240" w:line="360" w:lineRule="auto"/>
        <w:rPr>
          <w:rFonts w:ascii="Myriad Pro" w:hAnsi="Myriad Pro"/>
          <w:sz w:val="26"/>
          <w:szCs w:val="26"/>
        </w:rPr>
      </w:pPr>
      <w:r w:rsidRPr="007A3986">
        <w:rPr>
          <w:rFonts w:ascii="Myriad Pro" w:hAnsi="Myriad Pro"/>
          <w:sz w:val="26"/>
          <w:szCs w:val="26"/>
        </w:rPr>
        <w:t>Согласно пояснительной записке размер заявляемых расходов по статье «Расходы на юридические и информационные расходы» в сумме по подстатьям составили 54 637,4 тыс. руб., при этом заявленный уровень расходов по статье в Таблицах по форме к Методическим указаниям №20-э, составляет 53 937,8 тыс. руб.;</w:t>
      </w:r>
    </w:p>
    <w:p w14:paraId="3A2967F0" w14:textId="198D23F6" w:rsidR="0019440F" w:rsidRPr="007A3986" w:rsidRDefault="0019440F" w:rsidP="007A3986">
      <w:pPr>
        <w:pStyle w:val="aa"/>
        <w:numPr>
          <w:ilvl w:val="0"/>
          <w:numId w:val="168"/>
        </w:numPr>
        <w:spacing w:after="240" w:line="360" w:lineRule="auto"/>
        <w:rPr>
          <w:rFonts w:ascii="Myriad Pro" w:hAnsi="Myriad Pro"/>
          <w:sz w:val="26"/>
          <w:szCs w:val="26"/>
        </w:rPr>
      </w:pPr>
      <w:r w:rsidRPr="007A3986">
        <w:rPr>
          <w:rFonts w:ascii="Myriad Pro" w:hAnsi="Myriad Pro"/>
          <w:sz w:val="26"/>
          <w:szCs w:val="26"/>
        </w:rPr>
        <w:t>Часть договоров на оказание услуг заканчивают свое действие до планового периода регулирования;</w:t>
      </w:r>
    </w:p>
    <w:p w14:paraId="24824535" w14:textId="51BD2350" w:rsidR="00C725E7" w:rsidRPr="007A3986" w:rsidRDefault="00C725E7" w:rsidP="007A3986">
      <w:pPr>
        <w:pStyle w:val="aa"/>
        <w:numPr>
          <w:ilvl w:val="0"/>
          <w:numId w:val="168"/>
        </w:numPr>
        <w:spacing w:after="240" w:line="360" w:lineRule="auto"/>
        <w:rPr>
          <w:rFonts w:ascii="Myriad Pro" w:hAnsi="Myriad Pro"/>
          <w:sz w:val="26"/>
          <w:szCs w:val="26"/>
        </w:rPr>
      </w:pPr>
      <w:r w:rsidRPr="0019440F">
        <w:rPr>
          <w:rFonts w:ascii="Myriad Pro" w:hAnsi="Myriad Pro"/>
          <w:sz w:val="26"/>
          <w:szCs w:val="26"/>
        </w:rPr>
        <w:lastRenderedPageBreak/>
        <w:t>Часть документов (договора, акты оказанных услуг) представлены в адрес</w:t>
      </w:r>
      <w:r w:rsidR="005C4553" w:rsidRPr="007A3986">
        <w:rPr>
          <w:rFonts w:ascii="Myriad Pro" w:hAnsi="Myriad Pro"/>
          <w:sz w:val="26"/>
          <w:szCs w:val="26"/>
        </w:rPr>
        <w:t xml:space="preserve"> Управления по тарифам и</w:t>
      </w:r>
      <w:r w:rsidRPr="007A3986">
        <w:rPr>
          <w:rFonts w:ascii="Myriad Pro" w:hAnsi="Myriad Pro"/>
          <w:sz w:val="26"/>
          <w:szCs w:val="26"/>
        </w:rPr>
        <w:t xml:space="preserve"> Исполнителя в нечитаемом формате, таким образом оценить фактические расходы филиала не представляется возможным</w:t>
      </w:r>
      <w:r w:rsidR="0019440F" w:rsidRPr="007A3986">
        <w:rPr>
          <w:rFonts w:ascii="Myriad Pro" w:hAnsi="Myriad Pro"/>
          <w:sz w:val="26"/>
          <w:szCs w:val="26"/>
        </w:rPr>
        <w:t>.</w:t>
      </w:r>
      <w:r w:rsidR="005C4553" w:rsidRPr="0019440F">
        <w:rPr>
          <w:rFonts w:ascii="Myriad Pro" w:hAnsi="Myriad Pro"/>
          <w:sz w:val="26"/>
          <w:szCs w:val="26"/>
        </w:rPr>
        <w:t xml:space="preserve"> </w:t>
      </w:r>
    </w:p>
    <w:p w14:paraId="700AF646" w14:textId="4AC875E7" w:rsidR="005C4553" w:rsidRPr="007A3986" w:rsidRDefault="005C4553" w:rsidP="00C725E7">
      <w:pPr>
        <w:pStyle w:val="aa"/>
        <w:spacing w:after="240" w:line="360" w:lineRule="auto"/>
        <w:ind w:left="0" w:firstLine="709"/>
        <w:rPr>
          <w:rFonts w:ascii="Myriad Pro" w:hAnsi="Myriad Pro"/>
          <w:sz w:val="26"/>
          <w:szCs w:val="26"/>
        </w:rPr>
      </w:pPr>
      <w:r w:rsidRPr="007A3986">
        <w:rPr>
          <w:rFonts w:ascii="Myriad Pro" w:hAnsi="Myriad Pro"/>
          <w:b/>
          <w:bCs/>
          <w:sz w:val="26"/>
          <w:szCs w:val="26"/>
        </w:rPr>
        <w:t>«Информационные услуги (приобретение программного обеспечения)»</w:t>
      </w:r>
      <w:r w:rsidRPr="007A3986">
        <w:rPr>
          <w:rFonts w:ascii="Myriad Pro" w:hAnsi="Myriad Pro"/>
          <w:sz w:val="26"/>
          <w:szCs w:val="26"/>
        </w:rPr>
        <w:t xml:space="preserve"> определены Исполнителем, как экономически обоснованные на уровне 23 043,06 тыс. руб. (определенные на уровне факта 2016 года с учетом исключения сумм по договорам, действие которых закончилось, в том числе по которым отсутствуют документы, подтверждающие проведение закупочных процедур).</w:t>
      </w:r>
    </w:p>
    <w:p w14:paraId="075FEB46" w14:textId="3A08777D" w:rsidR="005C4553" w:rsidRPr="007A3986" w:rsidRDefault="005C4553" w:rsidP="00C725E7">
      <w:pPr>
        <w:pStyle w:val="aa"/>
        <w:spacing w:after="240" w:line="360" w:lineRule="auto"/>
        <w:ind w:left="0" w:firstLine="709"/>
        <w:rPr>
          <w:rFonts w:ascii="Myriad Pro" w:hAnsi="Myriad Pro"/>
          <w:b/>
          <w:bCs/>
          <w:sz w:val="26"/>
          <w:szCs w:val="26"/>
        </w:rPr>
      </w:pPr>
      <w:r w:rsidRPr="007A3986">
        <w:rPr>
          <w:rFonts w:ascii="Myriad Pro" w:hAnsi="Myriad Pro"/>
          <w:b/>
          <w:bCs/>
          <w:sz w:val="26"/>
          <w:szCs w:val="26"/>
        </w:rPr>
        <w:t xml:space="preserve">«IT – услуги» </w:t>
      </w:r>
    </w:p>
    <w:p w14:paraId="71DCC1B6" w14:textId="1B096720" w:rsidR="005C4553" w:rsidRPr="007A3986" w:rsidRDefault="00DA5127" w:rsidP="00C725E7">
      <w:pPr>
        <w:pStyle w:val="aa"/>
        <w:spacing w:after="240" w:line="360" w:lineRule="auto"/>
        <w:ind w:left="0" w:firstLine="709"/>
        <w:rPr>
          <w:rFonts w:ascii="Myriad Pro" w:hAnsi="Myriad Pro"/>
          <w:sz w:val="26"/>
          <w:szCs w:val="26"/>
        </w:rPr>
      </w:pPr>
      <w:r w:rsidRPr="007A3986">
        <w:rPr>
          <w:rFonts w:ascii="Myriad Pro" w:hAnsi="Myriad Pro"/>
          <w:sz w:val="26"/>
          <w:szCs w:val="26"/>
        </w:rPr>
        <w:t>Исполнитель отмечает, что согласно п. 11 Стандартов раскрытия информации для подписи субъектами рынков электрической энергии информации, которая в соответствии с настоящим документом раскрывается в форме электронных документов, используется усиленная квалифицированная электронная подпись. В том числе в соответствии с положениями Федерального закона № 223-ФЗ участники закупок, проводимых в электронной форме, применяют на электронной площадке квалифицированные сертификаты ключей проверки электронных подписей.</w:t>
      </w:r>
    </w:p>
    <w:p w14:paraId="1FE6836F" w14:textId="1C85A263" w:rsidR="00DA5127" w:rsidRPr="007A3986" w:rsidRDefault="00DA5127" w:rsidP="00C725E7">
      <w:pPr>
        <w:pStyle w:val="aa"/>
        <w:spacing w:after="240" w:line="360" w:lineRule="auto"/>
        <w:ind w:left="0" w:firstLine="709"/>
        <w:rPr>
          <w:rFonts w:ascii="Myriad Pro" w:hAnsi="Myriad Pro"/>
          <w:sz w:val="26"/>
          <w:szCs w:val="26"/>
        </w:rPr>
      </w:pPr>
      <w:r w:rsidRPr="007A3986">
        <w:rPr>
          <w:rFonts w:ascii="Myriad Pro" w:hAnsi="Myriad Pro"/>
          <w:sz w:val="26"/>
          <w:szCs w:val="26"/>
        </w:rPr>
        <w:t>В том числе с целью исполнения законодательства в части, определяющей порядок приобретения объектов интеллектуальной собственности, филиалом «Алтайэнерго» заключаются лицензионные, сублицензионные договоры на приобретение ПО, на поставку экземпляров ПО и баз данных.</w:t>
      </w:r>
    </w:p>
    <w:p w14:paraId="58AAE3A2" w14:textId="5499B1C1" w:rsidR="00586CBA" w:rsidRPr="007A3986" w:rsidRDefault="00C725E7" w:rsidP="00C725E7">
      <w:pPr>
        <w:pStyle w:val="aa"/>
        <w:spacing w:after="240" w:line="360" w:lineRule="auto"/>
        <w:ind w:left="0" w:firstLine="709"/>
        <w:rPr>
          <w:rFonts w:ascii="Myriad Pro" w:hAnsi="Myriad Pro"/>
          <w:sz w:val="26"/>
          <w:szCs w:val="26"/>
        </w:rPr>
      </w:pPr>
      <w:r w:rsidRPr="007A3986">
        <w:rPr>
          <w:rFonts w:ascii="Myriad Pro" w:hAnsi="Myriad Pro"/>
          <w:sz w:val="26"/>
          <w:szCs w:val="26"/>
        </w:rPr>
        <w:t>В соответствии с планом закупок, размещенном на официальном сайте (</w:t>
      </w:r>
      <w:r w:rsidR="007A3986" w:rsidRPr="007A3986">
        <w:rPr>
          <w:rFonts w:ascii="Myriad Pro" w:hAnsi="Myriad Pro"/>
          <w:sz w:val="26"/>
          <w:szCs w:val="26"/>
        </w:rPr>
        <w:t>https://rossetisib.ru/index.php?option=com_content&amp;view=category&amp;layout=blog&amp;id=1135&amp;Itemid=4652&amp;lang=ru22</w:t>
      </w:r>
      <w:r w:rsidRPr="00BC3C14">
        <w:rPr>
          <w:rFonts w:ascii="Myriad Pro" w:hAnsi="Myriad Pro"/>
          <w:sz w:val="26"/>
          <w:szCs w:val="26"/>
        </w:rPr>
        <w:t>) оказание услуг</w:t>
      </w:r>
      <w:r w:rsidR="00856D3F" w:rsidRPr="007A3986">
        <w:rPr>
          <w:rFonts w:ascii="Myriad Pro" w:hAnsi="Myriad Pro"/>
          <w:sz w:val="26"/>
          <w:szCs w:val="26"/>
        </w:rPr>
        <w:t xml:space="preserve"> </w:t>
      </w:r>
      <w:r w:rsidR="00856D3F" w:rsidRPr="00BC3C14">
        <w:rPr>
          <w:rFonts w:ascii="Myriad Pro" w:hAnsi="Myriad Pro"/>
          <w:sz w:val="26"/>
          <w:szCs w:val="26"/>
        </w:rPr>
        <w:t>приобретения объектов интеллектуальной собственности запланировано на сумму 17 005,11 тыс. руб. (с НДС)</w:t>
      </w:r>
      <w:r w:rsidR="008B3282" w:rsidRPr="007A3986">
        <w:rPr>
          <w:rFonts w:ascii="Myriad Pro" w:hAnsi="Myriad Pro"/>
          <w:sz w:val="26"/>
          <w:szCs w:val="26"/>
        </w:rPr>
        <w:t>:</w:t>
      </w:r>
    </w:p>
    <w:p w14:paraId="6C9246FD" w14:textId="77777777"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t>Приобретение неисключительных прав пользования на программное обеспечение Гранд-смета</w:t>
      </w:r>
    </w:p>
    <w:p w14:paraId="42BA435C" w14:textId="77777777"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t>Приобретение неисключительных прав пользования программным обеспечением casebook</w:t>
      </w:r>
    </w:p>
    <w:p w14:paraId="7EB6E62D" w14:textId="77777777"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lastRenderedPageBreak/>
        <w:t>Проведение интегрированной программы для членов управленческого кадрового резерва Группы компаний Россети</w:t>
      </w:r>
    </w:p>
    <w:p w14:paraId="49A950AC" w14:textId="77777777"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t>Приобретение неисключительных прав пользования на программное обеспечение ПК ГрандСмета</w:t>
      </w:r>
    </w:p>
    <w:p w14:paraId="7F88A7EE" w14:textId="77777777"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t>Приобретение неисключительных прав пользования программного обеспечения "VoltExpert"</w:t>
      </w:r>
    </w:p>
    <w:p w14:paraId="389F404F" w14:textId="77777777"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t xml:space="preserve">Услуги по сопровождению и доработке функциональных возможностей программного обеспечения IP-ATC «Ростелл», «Oktell». </w:t>
      </w:r>
    </w:p>
    <w:p w14:paraId="58283EAC" w14:textId="5072F170" w:rsidR="00856D3F" w:rsidRPr="007A3986" w:rsidRDefault="00856D3F" w:rsidP="009F46E5">
      <w:pPr>
        <w:pStyle w:val="aa"/>
        <w:numPr>
          <w:ilvl w:val="0"/>
          <w:numId w:val="110"/>
        </w:numPr>
        <w:spacing w:after="240" w:line="360" w:lineRule="auto"/>
        <w:rPr>
          <w:rFonts w:ascii="Myriad Pro" w:hAnsi="Myriad Pro"/>
          <w:sz w:val="26"/>
          <w:szCs w:val="26"/>
        </w:rPr>
      </w:pPr>
      <w:r w:rsidRPr="007A3986">
        <w:rPr>
          <w:rFonts w:ascii="Myriad Pro" w:hAnsi="Myriad Pro"/>
          <w:sz w:val="26"/>
          <w:szCs w:val="26"/>
        </w:rPr>
        <w:t>Приобретение неисключительных прав пользования программным обеспечением «Omnicomm»</w:t>
      </w:r>
    </w:p>
    <w:p w14:paraId="37AF8497" w14:textId="797CB748" w:rsidR="00856D3F" w:rsidRPr="007A3986" w:rsidRDefault="00856D3F" w:rsidP="00C725E7">
      <w:pPr>
        <w:pStyle w:val="aa"/>
        <w:spacing w:after="240" w:line="360" w:lineRule="auto"/>
        <w:ind w:left="0" w:firstLine="709"/>
        <w:rPr>
          <w:rFonts w:ascii="Myriad Pro" w:hAnsi="Myriad Pro"/>
          <w:sz w:val="26"/>
          <w:szCs w:val="26"/>
        </w:rPr>
      </w:pPr>
      <w:r w:rsidRPr="007A3986">
        <w:rPr>
          <w:rFonts w:ascii="Myriad Pro" w:hAnsi="Myriad Pro"/>
          <w:sz w:val="26"/>
          <w:szCs w:val="26"/>
        </w:rPr>
        <w:t>В связи с тем, что на приобретение ЭЦП филиалом документы, которые будут действовать в 2018 году</w:t>
      </w:r>
      <w:r w:rsidR="008B3282" w:rsidRPr="007A3986">
        <w:rPr>
          <w:rFonts w:ascii="Myriad Pro" w:hAnsi="Myriad Pro"/>
          <w:sz w:val="26"/>
          <w:szCs w:val="26"/>
        </w:rPr>
        <w:t>,</w:t>
      </w:r>
      <w:r w:rsidRPr="007A3986">
        <w:rPr>
          <w:rFonts w:ascii="Myriad Pro" w:hAnsi="Myriad Pro"/>
          <w:sz w:val="26"/>
          <w:szCs w:val="26"/>
        </w:rPr>
        <w:t xml:space="preserve"> не представлен</w:t>
      </w:r>
      <w:r w:rsidR="008B3282" w:rsidRPr="007A3986">
        <w:rPr>
          <w:rFonts w:ascii="Myriad Pro" w:hAnsi="Myriad Pro"/>
          <w:sz w:val="26"/>
          <w:szCs w:val="26"/>
        </w:rPr>
        <w:t>ы</w:t>
      </w:r>
      <w:r w:rsidRPr="007A3986">
        <w:rPr>
          <w:rFonts w:ascii="Myriad Pro" w:hAnsi="Myriad Pro"/>
          <w:sz w:val="26"/>
          <w:szCs w:val="26"/>
        </w:rPr>
        <w:t>, размер средств, подлежащих включению в состав НВВ на 2018 год определен Исполнителем на уровне плана закупок ПО в размере 14 411,12 тыс. руб.</w:t>
      </w:r>
    </w:p>
    <w:p w14:paraId="5BF9DC2C" w14:textId="50A6077A" w:rsidR="00856D3F" w:rsidRPr="007A3986" w:rsidRDefault="00856D3F" w:rsidP="00C725E7">
      <w:pPr>
        <w:pStyle w:val="aa"/>
        <w:spacing w:after="240" w:line="360" w:lineRule="auto"/>
        <w:ind w:left="0" w:firstLine="709"/>
        <w:rPr>
          <w:rFonts w:ascii="Myriad Pro" w:hAnsi="Myriad Pro"/>
          <w:sz w:val="26"/>
          <w:szCs w:val="26"/>
        </w:rPr>
      </w:pPr>
      <w:r w:rsidRPr="007A3986">
        <w:rPr>
          <w:rFonts w:ascii="Myriad Pro" w:hAnsi="Myriad Pro"/>
          <w:b/>
          <w:bCs/>
          <w:sz w:val="26"/>
          <w:szCs w:val="26"/>
        </w:rPr>
        <w:t>«Прочие информационные услуги»</w:t>
      </w:r>
      <w:r w:rsidRPr="007A3986">
        <w:rPr>
          <w:rFonts w:ascii="Myriad Pro" w:hAnsi="Myriad Pro"/>
          <w:sz w:val="26"/>
          <w:szCs w:val="26"/>
        </w:rPr>
        <w:t xml:space="preserve"> заявлены филиалом в части затрат на приобретение экземпляров информационно-справочных систем и оказания информационных услуг с использованием экземпляров информационно-справочных систем, а также доступа к информационным базам (Информационное обслуживание базы данных «Техэксперт», «СПАРТАК».</w:t>
      </w:r>
    </w:p>
    <w:p w14:paraId="6B1376A3" w14:textId="4F970C35" w:rsidR="00C725E7" w:rsidRPr="00BC3C14" w:rsidRDefault="00856D3F" w:rsidP="00C725E7">
      <w:pPr>
        <w:pStyle w:val="aa"/>
        <w:spacing w:after="240" w:line="360" w:lineRule="auto"/>
        <w:ind w:left="0" w:firstLine="709"/>
        <w:rPr>
          <w:rFonts w:ascii="Myriad Pro" w:hAnsi="Myriad Pro"/>
          <w:sz w:val="26"/>
          <w:szCs w:val="26"/>
        </w:rPr>
      </w:pPr>
      <w:r w:rsidRPr="007A3986">
        <w:rPr>
          <w:rFonts w:ascii="Myriad Pro" w:hAnsi="Myriad Pro"/>
          <w:sz w:val="26"/>
          <w:szCs w:val="26"/>
        </w:rPr>
        <w:t>В соответствии с планом закупок, размещенном на официальном сайте</w:t>
      </w:r>
      <w:r w:rsidR="00844DF1" w:rsidRPr="007A3986">
        <w:rPr>
          <w:rFonts w:ascii="Myriad Pro" w:hAnsi="Myriad Pro"/>
          <w:sz w:val="26"/>
          <w:szCs w:val="26"/>
        </w:rPr>
        <w:t>, размер начальной цены договора на «Услуги по обновлению информации, содержащейся в экземплярах ИСС Техэксперт» составляет – 1 270,32 тыс. руб. (без НДС), размер начальной цены договора на «Услуги доступа к СПАРК» на год  - 823,67 тыс. руб. (без НДС).</w:t>
      </w:r>
      <w:r w:rsidR="00BC3C14" w:rsidRPr="00A569B7">
        <w:rPr>
          <w:rFonts w:ascii="Myriad Pro" w:hAnsi="Myriad Pro"/>
          <w:sz w:val="26"/>
          <w:szCs w:val="26"/>
        </w:rPr>
        <w:t xml:space="preserve"> Программы должны обслуживаться и действовать в течении долгосрочного периода регулирования, соответственно расходы по статье необходимо отнести на весь период (5 лет).</w:t>
      </w:r>
    </w:p>
    <w:p w14:paraId="5D9D4C34" w14:textId="2DFEB5E4" w:rsidR="00844DF1" w:rsidRPr="00BC3C14" w:rsidRDefault="00844DF1" w:rsidP="00C725E7">
      <w:pPr>
        <w:pStyle w:val="aa"/>
        <w:spacing w:after="240" w:line="360" w:lineRule="auto"/>
        <w:ind w:left="0" w:firstLine="709"/>
        <w:rPr>
          <w:rFonts w:ascii="Myriad Pro" w:hAnsi="Myriad Pro"/>
          <w:sz w:val="26"/>
          <w:szCs w:val="26"/>
        </w:rPr>
      </w:pPr>
      <w:r w:rsidRPr="005E16A0">
        <w:rPr>
          <w:rFonts w:ascii="Myriad Pro" w:hAnsi="Myriad Pro"/>
          <w:sz w:val="26"/>
          <w:szCs w:val="26"/>
        </w:rPr>
        <w:t xml:space="preserve">Таким образом, сумма, подлежащая включению в тарифы на 2018 год по филиалу «Алтайэнерго» по статье составляет – </w:t>
      </w:r>
      <w:r w:rsidR="00BC3C14" w:rsidRPr="007A3986">
        <w:rPr>
          <w:rFonts w:ascii="Myriad Pro" w:hAnsi="Myriad Pro"/>
          <w:sz w:val="26"/>
          <w:szCs w:val="26"/>
        </w:rPr>
        <w:t>418,79</w:t>
      </w:r>
      <w:r w:rsidRPr="00BC3C14">
        <w:rPr>
          <w:rFonts w:ascii="Myriad Pro" w:hAnsi="Myriad Pro"/>
          <w:sz w:val="26"/>
          <w:szCs w:val="26"/>
        </w:rPr>
        <w:t xml:space="preserve"> т</w:t>
      </w:r>
      <w:r w:rsidRPr="005E16A0">
        <w:rPr>
          <w:rFonts w:ascii="Myriad Pro" w:hAnsi="Myriad Pro"/>
          <w:sz w:val="26"/>
          <w:szCs w:val="26"/>
        </w:rPr>
        <w:t xml:space="preserve">ыс. руб. </w:t>
      </w:r>
    </w:p>
    <w:p w14:paraId="76189CA0" w14:textId="77777777" w:rsidR="00BC3C14" w:rsidRPr="007A3986" w:rsidRDefault="00BC3C14" w:rsidP="00BC3C14">
      <w:pPr>
        <w:pStyle w:val="aa"/>
        <w:tabs>
          <w:tab w:val="left" w:pos="851"/>
        </w:tabs>
        <w:spacing w:after="240" w:line="360" w:lineRule="auto"/>
        <w:ind w:left="0" w:firstLine="567"/>
        <w:rPr>
          <w:rFonts w:ascii="Myriad Pro" w:hAnsi="Myriad Pro"/>
          <w:b/>
          <w:bCs/>
          <w:sz w:val="26"/>
          <w:szCs w:val="26"/>
          <w:u w:val="single"/>
        </w:rPr>
      </w:pPr>
      <w:r w:rsidRPr="007A3986">
        <w:rPr>
          <w:rFonts w:ascii="Myriad Pro" w:hAnsi="Myriad Pro"/>
          <w:b/>
          <w:bCs/>
          <w:sz w:val="26"/>
          <w:szCs w:val="26"/>
          <w:u w:val="single"/>
        </w:rPr>
        <w:t>Юридические услуги (исполнительный аппарат)</w:t>
      </w:r>
    </w:p>
    <w:p w14:paraId="193CF89B" w14:textId="3544B797" w:rsidR="00844DF1" w:rsidRPr="007A3986" w:rsidRDefault="00BC3C14" w:rsidP="00BC3C14">
      <w:pPr>
        <w:pStyle w:val="aa"/>
        <w:spacing w:after="240" w:line="360" w:lineRule="auto"/>
        <w:ind w:left="0" w:firstLine="567"/>
        <w:rPr>
          <w:rFonts w:ascii="Myriad Pro" w:hAnsi="Myriad Pro"/>
          <w:sz w:val="26"/>
          <w:szCs w:val="26"/>
        </w:rPr>
      </w:pPr>
      <w:r w:rsidRPr="007A3986">
        <w:rPr>
          <w:rFonts w:ascii="Myriad Pro" w:hAnsi="Myriad Pro"/>
          <w:sz w:val="26"/>
          <w:szCs w:val="26"/>
        </w:rPr>
        <w:t xml:space="preserve">Филиалом «Алтайэнерго» по статье «Юридические услуги» на 2018 год заявлены расходы Исполнительного аппарата в размере 39 тыс. руб., при этом для </w:t>
      </w:r>
      <w:r w:rsidRPr="007A3986">
        <w:rPr>
          <w:rFonts w:ascii="Myriad Pro" w:hAnsi="Myriad Pro"/>
          <w:sz w:val="26"/>
          <w:szCs w:val="26"/>
        </w:rPr>
        <w:lastRenderedPageBreak/>
        <w:t xml:space="preserve">обоснования данных расходов филиалом не представлены: договоры, платежные поручения, первичные документы на оказание соответствующих услуг. </w:t>
      </w:r>
    </w:p>
    <w:p w14:paraId="2843EECE" w14:textId="019978A2" w:rsidR="00BC3C14" w:rsidRPr="00BC3C14" w:rsidRDefault="00BC3C14" w:rsidP="00BC3C14">
      <w:pPr>
        <w:pStyle w:val="aa"/>
        <w:spacing w:after="240" w:line="360" w:lineRule="auto"/>
        <w:ind w:left="0" w:firstLine="567"/>
        <w:rPr>
          <w:rFonts w:ascii="Myriad Pro" w:hAnsi="Myriad Pro"/>
          <w:b/>
          <w:bCs/>
          <w:sz w:val="26"/>
          <w:szCs w:val="26"/>
        </w:rPr>
      </w:pPr>
      <w:r w:rsidRPr="007A3986">
        <w:rPr>
          <w:rFonts w:ascii="Myriad Pro" w:hAnsi="Myriad Pro"/>
          <w:sz w:val="26"/>
          <w:szCs w:val="26"/>
        </w:rPr>
        <w:t>Таким образом, данные расходы являются документально необоснованными и включению в подконтрольные расходы не подлежат.</w:t>
      </w:r>
    </w:p>
    <w:p w14:paraId="206F6352" w14:textId="2A057C12" w:rsidR="00844DF1" w:rsidRPr="00BC3C14" w:rsidRDefault="00844DF1" w:rsidP="00607769">
      <w:pPr>
        <w:pStyle w:val="aa"/>
        <w:spacing w:before="240" w:after="240" w:line="360" w:lineRule="auto"/>
        <w:ind w:left="0" w:firstLine="567"/>
        <w:rPr>
          <w:rFonts w:ascii="Myriad Pro" w:hAnsi="Myriad Pro"/>
          <w:b/>
          <w:bCs/>
          <w:sz w:val="26"/>
          <w:szCs w:val="26"/>
        </w:rPr>
      </w:pPr>
      <w:r w:rsidRPr="00BC3C14">
        <w:rPr>
          <w:rFonts w:ascii="Myriad Pro" w:hAnsi="Myriad Pro"/>
          <w:b/>
          <w:bCs/>
          <w:sz w:val="26"/>
          <w:szCs w:val="26"/>
        </w:rPr>
        <w:t xml:space="preserve">Общий размер средств по статье «Расходы на юридические и информационные услуги» составляет </w:t>
      </w:r>
      <w:r w:rsidR="00BC3C14">
        <w:rPr>
          <w:rFonts w:ascii="Myriad Pro" w:hAnsi="Myriad Pro"/>
          <w:b/>
          <w:bCs/>
          <w:sz w:val="26"/>
          <w:szCs w:val="26"/>
        </w:rPr>
        <w:t>37 872,97</w:t>
      </w:r>
      <w:r w:rsidRPr="00BC3C14">
        <w:rPr>
          <w:rFonts w:ascii="Myriad Pro" w:hAnsi="Myriad Pro"/>
          <w:b/>
          <w:bCs/>
          <w:sz w:val="26"/>
          <w:szCs w:val="26"/>
        </w:rPr>
        <w:t xml:space="preserve"> тыс. руб., что выше принятого Управлением по тарифам на 1</w:t>
      </w:r>
      <w:r w:rsidR="00BC3C14">
        <w:rPr>
          <w:rFonts w:ascii="Myriad Pro" w:hAnsi="Myriad Pro"/>
          <w:b/>
          <w:bCs/>
          <w:sz w:val="26"/>
          <w:szCs w:val="26"/>
        </w:rPr>
        <w:t>4</w:t>
      </w:r>
      <w:r w:rsidRPr="00BC3C14">
        <w:rPr>
          <w:rFonts w:ascii="Myriad Pro" w:hAnsi="Myriad Pro"/>
          <w:b/>
          <w:bCs/>
          <w:sz w:val="26"/>
          <w:szCs w:val="26"/>
        </w:rPr>
        <w:t>6 </w:t>
      </w:r>
      <w:r w:rsidR="00BC3C14">
        <w:rPr>
          <w:rFonts w:ascii="Myriad Pro" w:hAnsi="Myriad Pro"/>
          <w:b/>
          <w:bCs/>
          <w:sz w:val="26"/>
          <w:szCs w:val="26"/>
        </w:rPr>
        <w:t>476</w:t>
      </w:r>
      <w:r w:rsidRPr="00BC3C14">
        <w:rPr>
          <w:rFonts w:ascii="Myriad Pro" w:hAnsi="Myriad Pro"/>
          <w:b/>
          <w:bCs/>
          <w:sz w:val="26"/>
          <w:szCs w:val="26"/>
        </w:rPr>
        <w:t>,</w:t>
      </w:r>
      <w:r w:rsidR="00BC3C14">
        <w:rPr>
          <w:rFonts w:ascii="Myriad Pro" w:hAnsi="Myriad Pro"/>
          <w:b/>
          <w:bCs/>
          <w:sz w:val="26"/>
          <w:szCs w:val="26"/>
        </w:rPr>
        <w:t>83</w:t>
      </w:r>
      <w:r w:rsidRPr="00BC3C14">
        <w:rPr>
          <w:rFonts w:ascii="Myriad Pro" w:hAnsi="Myriad Pro"/>
          <w:b/>
          <w:bCs/>
          <w:sz w:val="26"/>
          <w:szCs w:val="26"/>
        </w:rPr>
        <w:t xml:space="preserve"> тыс. руб.</w:t>
      </w:r>
    </w:p>
    <w:tbl>
      <w:tblPr>
        <w:tblW w:w="1089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838"/>
        <w:gridCol w:w="1103"/>
        <w:gridCol w:w="7"/>
        <w:gridCol w:w="1158"/>
        <w:gridCol w:w="992"/>
        <w:gridCol w:w="993"/>
        <w:gridCol w:w="1134"/>
        <w:gridCol w:w="1133"/>
        <w:gridCol w:w="1135"/>
        <w:gridCol w:w="1401"/>
      </w:tblGrid>
      <w:tr w:rsidR="00844DF1" w:rsidRPr="00844DF1" w14:paraId="492B3DC0" w14:textId="77777777" w:rsidTr="001F6C17">
        <w:trPr>
          <w:gridAfter w:val="1"/>
          <w:wAfter w:w="1401" w:type="dxa"/>
          <w:trHeight w:val="480"/>
        </w:trPr>
        <w:tc>
          <w:tcPr>
            <w:tcW w:w="1838" w:type="dxa"/>
            <w:vMerge w:val="restart"/>
            <w:shd w:val="clear" w:color="000000" w:fill="4F6228"/>
            <w:vAlign w:val="center"/>
            <w:hideMark/>
          </w:tcPr>
          <w:p w14:paraId="3B9D002E" w14:textId="7777777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Подконтрольные расходы</w:t>
            </w:r>
          </w:p>
        </w:tc>
        <w:tc>
          <w:tcPr>
            <w:tcW w:w="1103" w:type="dxa"/>
            <w:shd w:val="clear" w:color="000000" w:fill="4F6228"/>
            <w:vAlign w:val="center"/>
            <w:hideMark/>
          </w:tcPr>
          <w:p w14:paraId="111CB9AF" w14:textId="71761A2F"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Факт</w:t>
            </w:r>
            <w:r w:rsidR="001F6C17" w:rsidRPr="00844DF1">
              <w:rPr>
                <w:rFonts w:ascii="Myriad Pro" w:hAnsi="Myriad Pro" w:cs="Arial"/>
                <w:b/>
                <w:bCs/>
                <w:color w:val="FFFFFF"/>
                <w:sz w:val="18"/>
                <w:szCs w:val="18"/>
              </w:rPr>
              <w:t xml:space="preserve"> Филиала</w:t>
            </w:r>
          </w:p>
        </w:tc>
        <w:tc>
          <w:tcPr>
            <w:tcW w:w="1165" w:type="dxa"/>
            <w:gridSpan w:val="2"/>
            <w:shd w:val="clear" w:color="000000" w:fill="4F6228"/>
            <w:vAlign w:val="center"/>
            <w:hideMark/>
          </w:tcPr>
          <w:p w14:paraId="160C214E" w14:textId="768B95FC"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Предложение</w:t>
            </w:r>
            <w:r w:rsidR="001F6C17" w:rsidRPr="00844DF1">
              <w:rPr>
                <w:rFonts w:ascii="Myriad Pro" w:hAnsi="Myriad Pro" w:cs="Arial"/>
                <w:b/>
                <w:bCs/>
                <w:color w:val="FFFFFF"/>
                <w:sz w:val="18"/>
                <w:szCs w:val="18"/>
              </w:rPr>
              <w:t xml:space="preserve"> Филиала</w:t>
            </w:r>
          </w:p>
        </w:tc>
        <w:tc>
          <w:tcPr>
            <w:tcW w:w="992" w:type="dxa"/>
            <w:shd w:val="clear" w:color="000000" w:fill="4F6228"/>
            <w:vAlign w:val="center"/>
            <w:hideMark/>
          </w:tcPr>
          <w:p w14:paraId="6A665FAF" w14:textId="3C1ECB2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Принято</w:t>
            </w:r>
            <w:r w:rsidR="001F6C17" w:rsidRPr="00844DF1">
              <w:rPr>
                <w:rFonts w:ascii="Myriad Pro" w:hAnsi="Myriad Pro" w:cs="Tahoma"/>
                <w:b/>
                <w:bCs/>
                <w:color w:val="FFFFFF"/>
                <w:sz w:val="18"/>
                <w:szCs w:val="18"/>
              </w:rPr>
              <w:t xml:space="preserve"> Управлением по тарифам</w:t>
            </w:r>
          </w:p>
        </w:tc>
        <w:tc>
          <w:tcPr>
            <w:tcW w:w="993" w:type="dxa"/>
            <w:shd w:val="clear" w:color="000000" w:fill="4F6228"/>
            <w:vAlign w:val="center"/>
            <w:hideMark/>
          </w:tcPr>
          <w:p w14:paraId="7471BF2C" w14:textId="7777777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 xml:space="preserve"> Утверждено на 2018 год</w:t>
            </w:r>
          </w:p>
        </w:tc>
        <w:tc>
          <w:tcPr>
            <w:tcW w:w="1134" w:type="dxa"/>
            <w:shd w:val="clear" w:color="000000" w:fill="4F6228"/>
            <w:hideMark/>
          </w:tcPr>
          <w:p w14:paraId="4ABFEBD3" w14:textId="7777777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 xml:space="preserve">Скорректировано на 2018 год </w:t>
            </w:r>
          </w:p>
        </w:tc>
        <w:tc>
          <w:tcPr>
            <w:tcW w:w="1133" w:type="dxa"/>
            <w:vMerge w:val="restart"/>
            <w:shd w:val="clear" w:color="000000" w:fill="4F6228"/>
            <w:vAlign w:val="center"/>
            <w:hideMark/>
          </w:tcPr>
          <w:p w14:paraId="3FC6ECC5" w14:textId="7777777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 xml:space="preserve"> Оценка ПР, проведенная Исполнителем</w:t>
            </w:r>
          </w:p>
        </w:tc>
        <w:tc>
          <w:tcPr>
            <w:tcW w:w="1135" w:type="dxa"/>
            <w:shd w:val="clear" w:color="000000" w:fill="4F6228"/>
            <w:vAlign w:val="center"/>
            <w:hideMark/>
          </w:tcPr>
          <w:p w14:paraId="4D7629B7" w14:textId="77777777" w:rsidR="00844DF1" w:rsidRPr="00844DF1" w:rsidRDefault="00844DF1" w:rsidP="001F6C17">
            <w:pPr>
              <w:ind w:right="-111" w:hanging="114"/>
              <w:jc w:val="center"/>
              <w:rPr>
                <w:rFonts w:ascii="Myriad Pro" w:hAnsi="Myriad Pro" w:cs="Tahoma"/>
                <w:b/>
                <w:bCs/>
                <w:color w:val="FFFFFF"/>
                <w:sz w:val="18"/>
                <w:szCs w:val="18"/>
              </w:rPr>
            </w:pPr>
            <w:r w:rsidRPr="00844DF1">
              <w:rPr>
                <w:rFonts w:ascii="Myriad Pro" w:hAnsi="Myriad Pro" w:cs="Tahoma"/>
                <w:b/>
                <w:bCs/>
                <w:color w:val="FFFFFF"/>
                <w:sz w:val="18"/>
                <w:szCs w:val="18"/>
              </w:rPr>
              <w:t>Отклонение</w:t>
            </w:r>
          </w:p>
        </w:tc>
      </w:tr>
      <w:tr w:rsidR="00844DF1" w:rsidRPr="00844DF1" w14:paraId="1B27A8AB" w14:textId="77777777" w:rsidTr="001F6C17">
        <w:trPr>
          <w:gridAfter w:val="1"/>
          <w:wAfter w:w="1401" w:type="dxa"/>
          <w:trHeight w:val="969"/>
        </w:trPr>
        <w:tc>
          <w:tcPr>
            <w:tcW w:w="1838" w:type="dxa"/>
            <w:vMerge/>
            <w:tcBorders>
              <w:bottom w:val="single" w:sz="4" w:space="0" w:color="auto"/>
            </w:tcBorders>
            <w:vAlign w:val="center"/>
            <w:hideMark/>
          </w:tcPr>
          <w:p w14:paraId="1AECDAA6" w14:textId="77777777" w:rsidR="00844DF1" w:rsidRPr="00844DF1" w:rsidRDefault="00844DF1" w:rsidP="00844DF1">
            <w:pPr>
              <w:rPr>
                <w:rFonts w:ascii="Myriad Pro" w:hAnsi="Myriad Pro" w:cs="Tahoma"/>
                <w:b/>
                <w:bCs/>
                <w:color w:val="FFFFFF"/>
                <w:sz w:val="18"/>
                <w:szCs w:val="18"/>
              </w:rPr>
            </w:pPr>
          </w:p>
        </w:tc>
        <w:tc>
          <w:tcPr>
            <w:tcW w:w="1103" w:type="dxa"/>
            <w:tcBorders>
              <w:bottom w:val="single" w:sz="4" w:space="0" w:color="auto"/>
            </w:tcBorders>
            <w:shd w:val="clear" w:color="000000" w:fill="4F6228"/>
            <w:vAlign w:val="center"/>
            <w:hideMark/>
          </w:tcPr>
          <w:p w14:paraId="0B8CDB5D" w14:textId="5AD77542" w:rsidR="00844DF1" w:rsidRPr="00844DF1" w:rsidRDefault="00844DF1" w:rsidP="00844DF1">
            <w:pPr>
              <w:jc w:val="center"/>
              <w:rPr>
                <w:rFonts w:ascii="Myriad Pro" w:hAnsi="Myriad Pro" w:cs="Tahoma"/>
                <w:b/>
                <w:bCs/>
                <w:color w:val="FFFFFF"/>
                <w:sz w:val="18"/>
                <w:szCs w:val="18"/>
              </w:rPr>
            </w:pPr>
            <w:r w:rsidRPr="00844DF1">
              <w:rPr>
                <w:rFonts w:ascii="Myriad Pro" w:hAnsi="Myriad Pro" w:cs="Arial"/>
                <w:b/>
                <w:bCs/>
                <w:color w:val="FFFFFF"/>
                <w:sz w:val="18"/>
                <w:szCs w:val="18"/>
              </w:rPr>
              <w:t>2016 год</w:t>
            </w:r>
          </w:p>
        </w:tc>
        <w:tc>
          <w:tcPr>
            <w:tcW w:w="1165" w:type="dxa"/>
            <w:gridSpan w:val="2"/>
            <w:tcBorders>
              <w:bottom w:val="single" w:sz="4" w:space="0" w:color="auto"/>
            </w:tcBorders>
            <w:shd w:val="clear" w:color="000000" w:fill="4F6228"/>
            <w:vAlign w:val="center"/>
            <w:hideMark/>
          </w:tcPr>
          <w:p w14:paraId="35C83615" w14:textId="7407F368" w:rsidR="00844DF1" w:rsidRPr="00844DF1" w:rsidRDefault="00844DF1" w:rsidP="00844DF1">
            <w:pPr>
              <w:jc w:val="center"/>
              <w:rPr>
                <w:rFonts w:ascii="Myriad Pro" w:hAnsi="Myriad Pro" w:cs="Tahoma"/>
                <w:b/>
                <w:bCs/>
                <w:color w:val="FFFFFF"/>
                <w:sz w:val="18"/>
                <w:szCs w:val="18"/>
              </w:rPr>
            </w:pPr>
            <w:r w:rsidRPr="00844DF1">
              <w:rPr>
                <w:rFonts w:ascii="Myriad Pro" w:hAnsi="Myriad Pro" w:cs="Arial"/>
                <w:b/>
                <w:bCs/>
                <w:color w:val="FFFFFF"/>
                <w:sz w:val="18"/>
                <w:szCs w:val="18"/>
              </w:rPr>
              <w:t>на 2018 год</w:t>
            </w:r>
          </w:p>
        </w:tc>
        <w:tc>
          <w:tcPr>
            <w:tcW w:w="992" w:type="dxa"/>
            <w:tcBorders>
              <w:bottom w:val="single" w:sz="4" w:space="0" w:color="auto"/>
            </w:tcBorders>
            <w:shd w:val="clear" w:color="000000" w:fill="4F6228"/>
            <w:vAlign w:val="center"/>
            <w:hideMark/>
          </w:tcPr>
          <w:p w14:paraId="5CCF9F6A" w14:textId="17948112" w:rsidR="00844DF1" w:rsidRPr="00844DF1" w:rsidRDefault="001F6C17"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Эк. Обоснованные</w:t>
            </w:r>
          </w:p>
        </w:tc>
        <w:tc>
          <w:tcPr>
            <w:tcW w:w="993" w:type="dxa"/>
            <w:tcBorders>
              <w:bottom w:val="single" w:sz="4" w:space="0" w:color="auto"/>
            </w:tcBorders>
            <w:shd w:val="clear" w:color="000000" w:fill="4F6228"/>
            <w:vAlign w:val="center"/>
            <w:hideMark/>
          </w:tcPr>
          <w:p w14:paraId="242392E8" w14:textId="51A7FF21" w:rsidR="00844DF1" w:rsidRPr="00844DF1" w:rsidRDefault="00844DF1" w:rsidP="001F6C17">
            <w:pPr>
              <w:ind w:right="-105" w:hanging="114"/>
              <w:jc w:val="center"/>
              <w:rPr>
                <w:rFonts w:ascii="Myriad Pro" w:hAnsi="Myriad Pro" w:cs="Tahoma"/>
                <w:b/>
                <w:bCs/>
                <w:color w:val="FFFFFF"/>
                <w:sz w:val="18"/>
                <w:szCs w:val="18"/>
              </w:rPr>
            </w:pPr>
            <w:r w:rsidRPr="00844DF1">
              <w:rPr>
                <w:rFonts w:ascii="Myriad Pro" w:hAnsi="Myriad Pro" w:cs="Tahoma"/>
                <w:b/>
                <w:bCs/>
                <w:color w:val="FFFFFF"/>
                <w:sz w:val="18"/>
                <w:szCs w:val="18"/>
              </w:rPr>
              <w:t xml:space="preserve">(решение от 26.12.2017 № 760 </w:t>
            </w:r>
          </w:p>
        </w:tc>
        <w:tc>
          <w:tcPr>
            <w:tcW w:w="1134" w:type="dxa"/>
            <w:tcBorders>
              <w:bottom w:val="single" w:sz="4" w:space="0" w:color="auto"/>
            </w:tcBorders>
            <w:shd w:val="clear" w:color="000000" w:fill="4F6228"/>
            <w:hideMark/>
          </w:tcPr>
          <w:p w14:paraId="03C78941" w14:textId="7777777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(решение от 27.12.2018 № 616)</w:t>
            </w:r>
          </w:p>
        </w:tc>
        <w:tc>
          <w:tcPr>
            <w:tcW w:w="1133" w:type="dxa"/>
            <w:vMerge/>
            <w:tcBorders>
              <w:bottom w:val="single" w:sz="4" w:space="0" w:color="auto"/>
            </w:tcBorders>
            <w:vAlign w:val="center"/>
            <w:hideMark/>
          </w:tcPr>
          <w:p w14:paraId="18E93438" w14:textId="77777777" w:rsidR="00844DF1" w:rsidRPr="00844DF1" w:rsidRDefault="00844DF1" w:rsidP="00844DF1">
            <w:pPr>
              <w:rPr>
                <w:rFonts w:ascii="Myriad Pro" w:hAnsi="Myriad Pro" w:cs="Tahoma"/>
                <w:b/>
                <w:bCs/>
                <w:color w:val="FFFFFF"/>
                <w:sz w:val="18"/>
                <w:szCs w:val="18"/>
              </w:rPr>
            </w:pPr>
          </w:p>
        </w:tc>
        <w:tc>
          <w:tcPr>
            <w:tcW w:w="1135" w:type="dxa"/>
            <w:tcBorders>
              <w:bottom w:val="single" w:sz="4" w:space="0" w:color="auto"/>
            </w:tcBorders>
            <w:shd w:val="clear" w:color="000000" w:fill="4F6228"/>
            <w:vAlign w:val="center"/>
            <w:hideMark/>
          </w:tcPr>
          <w:p w14:paraId="45850543" w14:textId="77777777" w:rsidR="00844DF1" w:rsidRPr="00844DF1" w:rsidRDefault="00844DF1" w:rsidP="00844DF1">
            <w:pPr>
              <w:jc w:val="center"/>
              <w:rPr>
                <w:rFonts w:ascii="Myriad Pro" w:hAnsi="Myriad Pro" w:cs="Tahoma"/>
                <w:b/>
                <w:bCs/>
                <w:color w:val="FFFFFF"/>
                <w:sz w:val="18"/>
                <w:szCs w:val="18"/>
              </w:rPr>
            </w:pPr>
            <w:r w:rsidRPr="00844DF1">
              <w:rPr>
                <w:rFonts w:ascii="Myriad Pro" w:hAnsi="Myriad Pro" w:cs="Tahoma"/>
                <w:b/>
                <w:bCs/>
                <w:color w:val="FFFFFF"/>
                <w:sz w:val="18"/>
                <w:szCs w:val="18"/>
              </w:rPr>
              <w:t>от утвержденного уровня</w:t>
            </w:r>
          </w:p>
        </w:tc>
      </w:tr>
      <w:tr w:rsidR="00844DF1" w:rsidRPr="00844DF1" w14:paraId="0C7908F3" w14:textId="77777777" w:rsidTr="001F6C17">
        <w:trPr>
          <w:gridAfter w:val="1"/>
          <w:wAfter w:w="1401" w:type="dxa"/>
          <w:trHeight w:val="615"/>
        </w:trPr>
        <w:tc>
          <w:tcPr>
            <w:tcW w:w="1838" w:type="dxa"/>
            <w:tcBorders>
              <w:top w:val="single" w:sz="4" w:space="0" w:color="auto"/>
              <w:left w:val="single" w:sz="4" w:space="0" w:color="auto"/>
              <w:bottom w:val="single" w:sz="6" w:space="0" w:color="auto"/>
              <w:right w:val="single" w:sz="6" w:space="0" w:color="auto"/>
            </w:tcBorders>
            <w:shd w:val="clear" w:color="auto" w:fill="auto"/>
            <w:vAlign w:val="center"/>
            <w:hideMark/>
          </w:tcPr>
          <w:p w14:paraId="5B7E6CFB" w14:textId="77777777" w:rsidR="00844DF1" w:rsidRPr="00844DF1" w:rsidRDefault="00844DF1" w:rsidP="00844DF1">
            <w:pPr>
              <w:jc w:val="right"/>
              <w:rPr>
                <w:rFonts w:ascii="Myriad Pro" w:hAnsi="Myriad Pro" w:cs="Tahoma"/>
                <w:b/>
                <w:bCs/>
                <w:i/>
                <w:iCs/>
                <w:color w:val="000000"/>
                <w:sz w:val="18"/>
                <w:szCs w:val="18"/>
              </w:rPr>
            </w:pPr>
            <w:r w:rsidRPr="00844DF1">
              <w:rPr>
                <w:rFonts w:ascii="Myriad Pro" w:hAnsi="Myriad Pro" w:cs="Arial"/>
                <w:b/>
                <w:bCs/>
                <w:i/>
                <w:iCs/>
                <w:color w:val="000000"/>
                <w:sz w:val="18"/>
                <w:szCs w:val="18"/>
              </w:rPr>
              <w:t>Расходы на юридические и информационные услуги</w:t>
            </w:r>
          </w:p>
        </w:tc>
        <w:tc>
          <w:tcPr>
            <w:tcW w:w="1103"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1C27B041" w14:textId="0B27F06B" w:rsidR="00844DF1" w:rsidRPr="00844DF1" w:rsidRDefault="00844DF1" w:rsidP="001F6C17">
            <w:pPr>
              <w:jc w:val="center"/>
              <w:rPr>
                <w:rFonts w:ascii="Myriad Pro" w:hAnsi="Myriad Pro" w:cs="Tahoma"/>
                <w:b/>
                <w:bCs/>
                <w:sz w:val="18"/>
                <w:szCs w:val="18"/>
              </w:rPr>
            </w:pPr>
            <w:r w:rsidRPr="00844DF1">
              <w:rPr>
                <w:rFonts w:ascii="Myriad Pro" w:hAnsi="Myriad Pro" w:cs="Tahoma"/>
                <w:b/>
                <w:bCs/>
                <w:sz w:val="18"/>
                <w:szCs w:val="18"/>
              </w:rPr>
              <w:t>40 407,00</w:t>
            </w:r>
          </w:p>
        </w:tc>
        <w:tc>
          <w:tcPr>
            <w:tcW w:w="1165" w:type="dxa"/>
            <w:gridSpan w:val="2"/>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39A163A3" w14:textId="075CBFBD" w:rsidR="00844DF1" w:rsidRPr="00844DF1" w:rsidRDefault="00844DF1" w:rsidP="001F6C17">
            <w:pPr>
              <w:jc w:val="center"/>
              <w:rPr>
                <w:rFonts w:ascii="Myriad Pro" w:hAnsi="Myriad Pro" w:cs="Tahoma"/>
                <w:b/>
                <w:bCs/>
                <w:sz w:val="18"/>
                <w:szCs w:val="18"/>
              </w:rPr>
            </w:pPr>
            <w:r w:rsidRPr="00844DF1">
              <w:rPr>
                <w:rFonts w:ascii="Myriad Pro" w:hAnsi="Myriad Pro" w:cs="Tahoma"/>
                <w:b/>
                <w:bCs/>
                <w:sz w:val="18"/>
                <w:szCs w:val="18"/>
              </w:rPr>
              <w:t>54 209,40</w:t>
            </w:r>
          </w:p>
        </w:tc>
        <w:tc>
          <w:tcPr>
            <w:tcW w:w="992"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7F783CA0" w14:textId="0C347A26" w:rsidR="00844DF1" w:rsidRPr="00844DF1" w:rsidRDefault="00844DF1" w:rsidP="001F6C17">
            <w:pPr>
              <w:jc w:val="center"/>
              <w:rPr>
                <w:rFonts w:ascii="Myriad Pro" w:hAnsi="Myriad Pro" w:cs="Tahoma"/>
                <w:b/>
                <w:bCs/>
                <w:sz w:val="18"/>
                <w:szCs w:val="18"/>
              </w:rPr>
            </w:pPr>
            <w:r w:rsidRPr="00844DF1">
              <w:rPr>
                <w:rFonts w:ascii="Myriad Pro" w:hAnsi="Myriad Pro" w:cs="Tahoma"/>
                <w:b/>
                <w:bCs/>
                <w:sz w:val="18"/>
                <w:szCs w:val="18"/>
              </w:rPr>
              <w:t>24 338,02</w:t>
            </w:r>
          </w:p>
        </w:tc>
        <w:tc>
          <w:tcPr>
            <w:tcW w:w="993"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42BAD337" w14:textId="543EB807" w:rsidR="00844DF1" w:rsidRPr="00844DF1" w:rsidRDefault="00844DF1" w:rsidP="001F6C17">
            <w:pPr>
              <w:jc w:val="center"/>
              <w:rPr>
                <w:rFonts w:ascii="Myriad Pro" w:hAnsi="Myriad Pro" w:cs="Tahoma"/>
                <w:b/>
                <w:bCs/>
                <w:sz w:val="18"/>
                <w:szCs w:val="18"/>
              </w:rPr>
            </w:pPr>
            <w:r w:rsidRPr="00844DF1">
              <w:rPr>
                <w:rFonts w:ascii="Myriad Pro" w:hAnsi="Myriad Pro" w:cs="Tahoma"/>
                <w:b/>
                <w:bCs/>
                <w:sz w:val="18"/>
                <w:szCs w:val="18"/>
              </w:rPr>
              <w:t>23 419,93</w:t>
            </w:r>
          </w:p>
        </w:tc>
        <w:tc>
          <w:tcPr>
            <w:tcW w:w="1134"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1445C005" w14:textId="3DDABF50" w:rsidR="00844DF1" w:rsidRPr="00844DF1" w:rsidRDefault="00844DF1" w:rsidP="001F6C17">
            <w:pPr>
              <w:jc w:val="center"/>
              <w:rPr>
                <w:rFonts w:ascii="Myriad Pro" w:hAnsi="Myriad Pro" w:cs="Tahoma"/>
                <w:b/>
                <w:bCs/>
                <w:sz w:val="18"/>
                <w:szCs w:val="18"/>
              </w:rPr>
            </w:pPr>
            <w:r w:rsidRPr="00844DF1">
              <w:rPr>
                <w:rFonts w:ascii="Myriad Pro" w:hAnsi="Myriad Pro" w:cs="Tahoma"/>
                <w:b/>
                <w:bCs/>
                <w:sz w:val="18"/>
                <w:szCs w:val="18"/>
              </w:rPr>
              <w:t>23 396,15</w:t>
            </w:r>
          </w:p>
        </w:tc>
        <w:tc>
          <w:tcPr>
            <w:tcW w:w="1133" w:type="dxa"/>
            <w:tcBorders>
              <w:top w:val="single" w:sz="4" w:space="0" w:color="auto"/>
              <w:left w:val="single" w:sz="6" w:space="0" w:color="auto"/>
              <w:bottom w:val="single" w:sz="6" w:space="0" w:color="auto"/>
              <w:right w:val="single" w:sz="6" w:space="0" w:color="auto"/>
            </w:tcBorders>
            <w:shd w:val="clear" w:color="auto" w:fill="auto"/>
            <w:noWrap/>
            <w:vAlign w:val="center"/>
            <w:hideMark/>
          </w:tcPr>
          <w:p w14:paraId="52E44DE4" w14:textId="2F758174" w:rsidR="00844DF1" w:rsidRPr="00844DF1" w:rsidRDefault="00BC3C14" w:rsidP="001F6C17">
            <w:pPr>
              <w:jc w:val="center"/>
              <w:rPr>
                <w:rFonts w:ascii="Myriad Pro" w:hAnsi="Myriad Pro" w:cs="Tahoma"/>
                <w:b/>
                <w:bCs/>
                <w:sz w:val="18"/>
                <w:szCs w:val="18"/>
              </w:rPr>
            </w:pPr>
            <w:r>
              <w:rPr>
                <w:rFonts w:ascii="Myriad Pro" w:hAnsi="Myriad Pro" w:cs="Tahoma"/>
                <w:b/>
                <w:bCs/>
                <w:sz w:val="18"/>
                <w:szCs w:val="18"/>
              </w:rPr>
              <w:t>37872,97</w:t>
            </w:r>
          </w:p>
        </w:tc>
        <w:tc>
          <w:tcPr>
            <w:tcW w:w="1135" w:type="dxa"/>
            <w:tcBorders>
              <w:top w:val="single" w:sz="4" w:space="0" w:color="auto"/>
              <w:left w:val="single" w:sz="6" w:space="0" w:color="auto"/>
              <w:bottom w:val="single" w:sz="6" w:space="0" w:color="auto"/>
              <w:right w:val="single" w:sz="4" w:space="0" w:color="auto"/>
            </w:tcBorders>
            <w:shd w:val="clear" w:color="auto" w:fill="auto"/>
            <w:noWrap/>
            <w:vAlign w:val="center"/>
            <w:hideMark/>
          </w:tcPr>
          <w:p w14:paraId="1B8D0803" w14:textId="49F3FA7C" w:rsidR="00844DF1" w:rsidRPr="00844DF1" w:rsidRDefault="00BC3C14" w:rsidP="001F6C17">
            <w:pPr>
              <w:jc w:val="center"/>
              <w:rPr>
                <w:rFonts w:ascii="Myriad Pro" w:hAnsi="Myriad Pro" w:cs="Tahoma"/>
                <w:b/>
                <w:bCs/>
                <w:sz w:val="18"/>
                <w:szCs w:val="18"/>
              </w:rPr>
            </w:pPr>
            <w:r>
              <w:rPr>
                <w:rFonts w:ascii="Myriad Pro" w:hAnsi="Myriad Pro" w:cs="Tahoma"/>
                <w:b/>
                <w:bCs/>
                <w:sz w:val="18"/>
                <w:szCs w:val="18"/>
              </w:rPr>
              <w:t>14 476,83</w:t>
            </w:r>
          </w:p>
        </w:tc>
      </w:tr>
      <w:tr w:rsidR="00844DF1" w:rsidRPr="00844DF1" w14:paraId="7A76A1D1" w14:textId="77777777" w:rsidTr="001F6C17">
        <w:trPr>
          <w:gridAfter w:val="1"/>
          <w:wAfter w:w="1401" w:type="dxa"/>
          <w:trHeight w:val="450"/>
        </w:trPr>
        <w:tc>
          <w:tcPr>
            <w:tcW w:w="1838" w:type="dxa"/>
            <w:tcBorders>
              <w:top w:val="single" w:sz="6" w:space="0" w:color="auto"/>
              <w:left w:val="single" w:sz="4" w:space="0" w:color="auto"/>
              <w:bottom w:val="single" w:sz="6" w:space="0" w:color="auto"/>
              <w:right w:val="single" w:sz="6" w:space="0" w:color="auto"/>
            </w:tcBorders>
            <w:shd w:val="clear" w:color="auto" w:fill="auto"/>
            <w:hideMark/>
          </w:tcPr>
          <w:p w14:paraId="1A590C0D" w14:textId="77777777" w:rsidR="00844DF1" w:rsidRPr="00844DF1" w:rsidRDefault="00844DF1" w:rsidP="00844DF1">
            <w:pPr>
              <w:rPr>
                <w:rFonts w:ascii="Myriad Pro" w:hAnsi="Myriad Pro" w:cs="Tahoma"/>
                <w:sz w:val="18"/>
                <w:szCs w:val="18"/>
              </w:rPr>
            </w:pPr>
            <w:r w:rsidRPr="00844DF1">
              <w:rPr>
                <w:rFonts w:ascii="Myriad Pro" w:hAnsi="Myriad Pro" w:cs="Tahoma"/>
                <w:sz w:val="18"/>
                <w:szCs w:val="18"/>
              </w:rPr>
              <w:t>Информационные услуги (приобретение программного обеспечения)</w:t>
            </w:r>
          </w:p>
        </w:tc>
        <w:tc>
          <w:tcPr>
            <w:tcW w:w="110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3003EB" w14:textId="4214EFD2"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27 101,00</w:t>
            </w:r>
          </w:p>
        </w:tc>
        <w:tc>
          <w:tcPr>
            <w:tcW w:w="1165" w:type="dxa"/>
            <w:gridSpan w:val="2"/>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134D39" w14:textId="38412F8B"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33 917,00</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5867167" w14:textId="37C9C2AF"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16 618,48</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1B95342" w14:textId="523E8F96"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15 991,59</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BBF8D2" w14:textId="4517496E"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15 975,35</w:t>
            </w:r>
          </w:p>
        </w:tc>
        <w:tc>
          <w:tcPr>
            <w:tcW w:w="113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F457511" w14:textId="2968D5EE"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23 043,06</w:t>
            </w:r>
          </w:p>
        </w:tc>
        <w:tc>
          <w:tcPr>
            <w:tcW w:w="1135"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66A8F2C7" w14:textId="35E3E48D"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7 067,71</w:t>
            </w:r>
          </w:p>
        </w:tc>
      </w:tr>
      <w:tr w:rsidR="00844DF1" w:rsidRPr="00844DF1" w14:paraId="722FC749" w14:textId="77777777" w:rsidTr="001F6C17">
        <w:trPr>
          <w:gridAfter w:val="1"/>
          <w:wAfter w:w="1401" w:type="dxa"/>
          <w:trHeight w:val="225"/>
        </w:trPr>
        <w:tc>
          <w:tcPr>
            <w:tcW w:w="1838" w:type="dxa"/>
            <w:tcBorders>
              <w:top w:val="single" w:sz="6" w:space="0" w:color="auto"/>
              <w:left w:val="single" w:sz="4" w:space="0" w:color="auto"/>
              <w:bottom w:val="single" w:sz="6" w:space="0" w:color="auto"/>
              <w:right w:val="single" w:sz="6" w:space="0" w:color="auto"/>
            </w:tcBorders>
            <w:shd w:val="clear" w:color="auto" w:fill="auto"/>
            <w:noWrap/>
            <w:hideMark/>
          </w:tcPr>
          <w:p w14:paraId="342AD3DA" w14:textId="77777777" w:rsidR="00844DF1" w:rsidRPr="00844DF1" w:rsidRDefault="00844DF1" w:rsidP="00844DF1">
            <w:pPr>
              <w:rPr>
                <w:rFonts w:ascii="Myriad Pro" w:hAnsi="Myriad Pro" w:cs="Tahoma"/>
                <w:sz w:val="18"/>
                <w:szCs w:val="18"/>
              </w:rPr>
            </w:pPr>
            <w:r w:rsidRPr="00844DF1">
              <w:rPr>
                <w:rFonts w:ascii="Myriad Pro" w:hAnsi="Myriad Pro" w:cs="Tahoma"/>
                <w:sz w:val="18"/>
                <w:szCs w:val="18"/>
              </w:rPr>
              <w:t>IT – услуги</w:t>
            </w:r>
          </w:p>
        </w:tc>
        <w:tc>
          <w:tcPr>
            <w:tcW w:w="110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0E0EA9" w14:textId="2CC04C6D"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12 407,00</w:t>
            </w:r>
          </w:p>
        </w:tc>
        <w:tc>
          <w:tcPr>
            <w:tcW w:w="1165" w:type="dxa"/>
            <w:gridSpan w:val="2"/>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5559A3" w14:textId="167C2AE1"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19 037,00</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D5C9FCD" w14:textId="060577A8"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7 004,28</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56B504B" w14:textId="25DD3E28"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6 740,06</w:t>
            </w:r>
          </w:p>
        </w:tc>
        <w:tc>
          <w:tcPr>
            <w:tcW w:w="1134"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0F41867" w14:textId="0C5D63C7"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6 733,22</w:t>
            </w:r>
          </w:p>
        </w:tc>
        <w:tc>
          <w:tcPr>
            <w:tcW w:w="1133"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4F58E203" w14:textId="50C100D6"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14 411,12</w:t>
            </w:r>
          </w:p>
        </w:tc>
        <w:tc>
          <w:tcPr>
            <w:tcW w:w="1135" w:type="dxa"/>
            <w:tcBorders>
              <w:top w:val="single" w:sz="6" w:space="0" w:color="auto"/>
              <w:left w:val="single" w:sz="6" w:space="0" w:color="auto"/>
              <w:bottom w:val="single" w:sz="4" w:space="0" w:color="auto"/>
              <w:right w:val="single" w:sz="4" w:space="0" w:color="auto"/>
            </w:tcBorders>
            <w:shd w:val="clear" w:color="auto" w:fill="auto"/>
            <w:noWrap/>
            <w:vAlign w:val="center"/>
            <w:hideMark/>
          </w:tcPr>
          <w:p w14:paraId="1FE36894" w14:textId="0C40E963"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7 677,90</w:t>
            </w:r>
          </w:p>
        </w:tc>
      </w:tr>
      <w:tr w:rsidR="00844DF1" w:rsidRPr="00844DF1" w14:paraId="3465BF83" w14:textId="77777777" w:rsidTr="001F6C17">
        <w:trPr>
          <w:gridAfter w:val="1"/>
          <w:wAfter w:w="1401" w:type="dxa"/>
          <w:trHeight w:val="225"/>
        </w:trPr>
        <w:tc>
          <w:tcPr>
            <w:tcW w:w="1838" w:type="dxa"/>
            <w:tcBorders>
              <w:top w:val="single" w:sz="6" w:space="0" w:color="auto"/>
              <w:left w:val="single" w:sz="4" w:space="0" w:color="auto"/>
              <w:bottom w:val="single" w:sz="6" w:space="0" w:color="auto"/>
              <w:right w:val="single" w:sz="6" w:space="0" w:color="auto"/>
            </w:tcBorders>
            <w:shd w:val="clear" w:color="auto" w:fill="auto"/>
            <w:noWrap/>
            <w:hideMark/>
          </w:tcPr>
          <w:p w14:paraId="2DFD2D56" w14:textId="77777777" w:rsidR="00844DF1" w:rsidRPr="00844DF1" w:rsidRDefault="00844DF1" w:rsidP="00844DF1">
            <w:pPr>
              <w:rPr>
                <w:rFonts w:ascii="Myriad Pro" w:hAnsi="Myriad Pro" w:cs="Tahoma"/>
                <w:sz w:val="18"/>
                <w:szCs w:val="18"/>
              </w:rPr>
            </w:pPr>
            <w:r w:rsidRPr="00844DF1">
              <w:rPr>
                <w:rFonts w:ascii="Myriad Pro" w:hAnsi="Myriad Pro" w:cs="Tahoma"/>
                <w:sz w:val="18"/>
                <w:szCs w:val="18"/>
              </w:rPr>
              <w:t>Прочие информационные услуги</w:t>
            </w:r>
          </w:p>
        </w:tc>
        <w:tc>
          <w:tcPr>
            <w:tcW w:w="110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4C112C8" w14:textId="6DACA87F"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899,00</w:t>
            </w:r>
          </w:p>
        </w:tc>
        <w:tc>
          <w:tcPr>
            <w:tcW w:w="1165" w:type="dxa"/>
            <w:gridSpan w:val="2"/>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DFA7AFD" w14:textId="1EC1E230"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1 216,40</w:t>
            </w:r>
          </w:p>
        </w:tc>
        <w:tc>
          <w:tcPr>
            <w:tcW w:w="992"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4D312C" w14:textId="0F0F1A6A"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715,26</w:t>
            </w:r>
          </w:p>
        </w:tc>
        <w:tc>
          <w:tcPr>
            <w:tcW w:w="993"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5644917" w14:textId="1455427A"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688,28</w:t>
            </w:r>
          </w:p>
        </w:tc>
        <w:tc>
          <w:tcPr>
            <w:tcW w:w="1134" w:type="dxa"/>
            <w:tcBorders>
              <w:top w:val="single" w:sz="6" w:space="0" w:color="auto"/>
              <w:left w:val="single" w:sz="6" w:space="0" w:color="auto"/>
              <w:bottom w:val="single" w:sz="6" w:space="0" w:color="auto"/>
              <w:right w:val="single" w:sz="4" w:space="0" w:color="auto"/>
            </w:tcBorders>
            <w:shd w:val="clear" w:color="auto" w:fill="auto"/>
            <w:noWrap/>
            <w:vAlign w:val="center"/>
            <w:hideMark/>
          </w:tcPr>
          <w:p w14:paraId="3354C49C" w14:textId="36F75229"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687,58</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75290" w14:textId="2FDD3B7E" w:rsidR="00844DF1" w:rsidRPr="00844DF1" w:rsidRDefault="00BC3C14" w:rsidP="001F6C17">
            <w:pPr>
              <w:jc w:val="center"/>
              <w:rPr>
                <w:rFonts w:ascii="Myriad Pro" w:hAnsi="Myriad Pro" w:cs="Tahoma"/>
                <w:sz w:val="18"/>
                <w:szCs w:val="18"/>
              </w:rPr>
            </w:pPr>
            <w:r>
              <w:rPr>
                <w:rFonts w:ascii="Myriad Pro" w:hAnsi="Myriad Pro" w:cs="Tahoma"/>
                <w:sz w:val="18"/>
                <w:szCs w:val="18"/>
              </w:rPr>
              <w:t>418,796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7397F" w14:textId="18034DFB" w:rsidR="00844DF1" w:rsidRPr="00844DF1" w:rsidRDefault="005E16A0" w:rsidP="001F6C17">
            <w:pPr>
              <w:jc w:val="center"/>
              <w:rPr>
                <w:rFonts w:ascii="Myriad Pro" w:hAnsi="Myriad Pro" w:cs="Tahoma"/>
                <w:sz w:val="18"/>
                <w:szCs w:val="18"/>
              </w:rPr>
            </w:pPr>
            <w:r>
              <w:rPr>
                <w:rFonts w:ascii="Myriad Pro" w:hAnsi="Myriad Pro" w:cs="Tahoma"/>
                <w:sz w:val="18"/>
                <w:szCs w:val="18"/>
              </w:rPr>
              <w:t>- 268,78</w:t>
            </w:r>
          </w:p>
        </w:tc>
      </w:tr>
      <w:tr w:rsidR="00844DF1" w:rsidRPr="00844DF1" w14:paraId="3F1A99F2" w14:textId="77777777" w:rsidTr="001F6C17">
        <w:trPr>
          <w:trHeight w:val="225"/>
        </w:trPr>
        <w:tc>
          <w:tcPr>
            <w:tcW w:w="1838" w:type="dxa"/>
            <w:tcBorders>
              <w:top w:val="single" w:sz="6" w:space="0" w:color="auto"/>
              <w:left w:val="single" w:sz="4" w:space="0" w:color="auto"/>
              <w:bottom w:val="single" w:sz="4" w:space="0" w:color="auto"/>
              <w:right w:val="single" w:sz="4" w:space="0" w:color="auto"/>
            </w:tcBorders>
            <w:shd w:val="clear" w:color="auto" w:fill="auto"/>
            <w:noWrap/>
            <w:hideMark/>
          </w:tcPr>
          <w:p w14:paraId="3E70E087" w14:textId="77777777" w:rsidR="00844DF1" w:rsidRPr="00844DF1" w:rsidRDefault="00844DF1" w:rsidP="00844DF1">
            <w:pPr>
              <w:rPr>
                <w:rFonts w:ascii="Myriad Pro" w:hAnsi="Myriad Pro" w:cs="Tahoma"/>
                <w:sz w:val="18"/>
                <w:szCs w:val="18"/>
              </w:rPr>
            </w:pPr>
            <w:r w:rsidRPr="00844DF1">
              <w:rPr>
                <w:rFonts w:ascii="Myriad Pro" w:hAnsi="Myriad Pro" w:cs="Tahoma"/>
                <w:sz w:val="18"/>
                <w:szCs w:val="18"/>
              </w:rPr>
              <w:t>Юридические услуги (исполнительный аппарат)</w:t>
            </w:r>
          </w:p>
        </w:tc>
        <w:tc>
          <w:tcPr>
            <w:tcW w:w="1110" w:type="dxa"/>
            <w:gridSpan w:val="2"/>
            <w:tcBorders>
              <w:top w:val="single" w:sz="6" w:space="0" w:color="auto"/>
              <w:left w:val="single" w:sz="4" w:space="0" w:color="auto"/>
              <w:bottom w:val="single" w:sz="4" w:space="0" w:color="auto"/>
              <w:right w:val="single" w:sz="6" w:space="0" w:color="auto"/>
            </w:tcBorders>
            <w:shd w:val="clear" w:color="auto" w:fill="auto"/>
            <w:vAlign w:val="center"/>
          </w:tcPr>
          <w:p w14:paraId="65164661" w14:textId="77777777" w:rsidR="00844DF1" w:rsidRPr="00844DF1" w:rsidRDefault="00844DF1" w:rsidP="001F6C17">
            <w:pPr>
              <w:jc w:val="center"/>
              <w:rPr>
                <w:rFonts w:ascii="Myriad Pro" w:hAnsi="Myriad Pro" w:cs="Tahoma"/>
                <w:sz w:val="18"/>
                <w:szCs w:val="18"/>
              </w:rPr>
            </w:pPr>
          </w:p>
        </w:tc>
        <w:tc>
          <w:tcPr>
            <w:tcW w:w="1158"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0B627004" w14:textId="7015F564" w:rsidR="00844DF1" w:rsidRPr="00844DF1" w:rsidRDefault="00844DF1" w:rsidP="001F6C17">
            <w:pPr>
              <w:jc w:val="center"/>
              <w:rPr>
                <w:rFonts w:ascii="Myriad Pro" w:hAnsi="Myriad Pro" w:cs="Tahoma"/>
                <w:sz w:val="18"/>
                <w:szCs w:val="18"/>
              </w:rPr>
            </w:pPr>
          </w:p>
        </w:tc>
        <w:tc>
          <w:tcPr>
            <w:tcW w:w="992"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5A6FFC2E" w14:textId="194E9025"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39,00</w:t>
            </w:r>
          </w:p>
        </w:tc>
        <w:tc>
          <w:tcPr>
            <w:tcW w:w="993" w:type="dxa"/>
            <w:tcBorders>
              <w:top w:val="single" w:sz="6" w:space="0" w:color="auto"/>
              <w:left w:val="single" w:sz="6" w:space="0" w:color="auto"/>
              <w:bottom w:val="single" w:sz="4" w:space="0" w:color="auto"/>
              <w:right w:val="single" w:sz="6" w:space="0" w:color="auto"/>
            </w:tcBorders>
            <w:shd w:val="clear" w:color="auto" w:fill="auto"/>
            <w:noWrap/>
            <w:vAlign w:val="center"/>
            <w:hideMark/>
          </w:tcPr>
          <w:p w14:paraId="152A496E" w14:textId="770BE7A2"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w:t>
            </w:r>
          </w:p>
        </w:tc>
        <w:tc>
          <w:tcPr>
            <w:tcW w:w="1134" w:type="dxa"/>
            <w:tcBorders>
              <w:top w:val="single" w:sz="6" w:space="0" w:color="auto"/>
              <w:left w:val="single" w:sz="6" w:space="0" w:color="auto"/>
              <w:bottom w:val="single" w:sz="4" w:space="0" w:color="auto"/>
              <w:right w:val="single" w:sz="4" w:space="0" w:color="auto"/>
            </w:tcBorders>
            <w:shd w:val="clear" w:color="auto" w:fill="auto"/>
            <w:noWrap/>
            <w:vAlign w:val="center"/>
            <w:hideMark/>
          </w:tcPr>
          <w:p w14:paraId="124FB6D6" w14:textId="186C32D7"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5FA39" w14:textId="01BAE0BA"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D2550" w14:textId="715EC90A" w:rsidR="00844DF1" w:rsidRPr="00844DF1" w:rsidRDefault="00844DF1" w:rsidP="001F6C17">
            <w:pPr>
              <w:jc w:val="center"/>
              <w:rPr>
                <w:rFonts w:ascii="Myriad Pro" w:hAnsi="Myriad Pro" w:cs="Tahoma"/>
                <w:sz w:val="18"/>
                <w:szCs w:val="18"/>
              </w:rPr>
            </w:pPr>
            <w:r w:rsidRPr="00844DF1">
              <w:rPr>
                <w:rFonts w:ascii="Myriad Pro" w:hAnsi="Myriad Pro" w:cs="Tahoma"/>
                <w:sz w:val="18"/>
                <w:szCs w:val="18"/>
              </w:rPr>
              <w:t>-</w:t>
            </w:r>
          </w:p>
        </w:tc>
        <w:tc>
          <w:tcPr>
            <w:tcW w:w="1401" w:type="dxa"/>
            <w:tcBorders>
              <w:left w:val="single" w:sz="4" w:space="0" w:color="auto"/>
            </w:tcBorders>
            <w:shd w:val="clear" w:color="auto" w:fill="auto"/>
            <w:noWrap/>
            <w:hideMark/>
          </w:tcPr>
          <w:p w14:paraId="588D4846" w14:textId="77777777" w:rsidR="00844DF1" w:rsidRPr="00844DF1" w:rsidRDefault="00844DF1" w:rsidP="00844DF1">
            <w:pPr>
              <w:rPr>
                <w:rFonts w:ascii="Myriad Pro" w:hAnsi="Myriad Pro" w:cs="Tahoma"/>
                <w:sz w:val="18"/>
                <w:szCs w:val="18"/>
              </w:rPr>
            </w:pPr>
            <w:r w:rsidRPr="00844DF1">
              <w:rPr>
                <w:rFonts w:ascii="Myriad Pro" w:hAnsi="Myriad Pro" w:cs="Tahoma"/>
                <w:sz w:val="18"/>
                <w:szCs w:val="18"/>
              </w:rPr>
              <w:t xml:space="preserve">                        -   </w:t>
            </w:r>
          </w:p>
        </w:tc>
      </w:tr>
    </w:tbl>
    <w:p w14:paraId="15AA1B3F" w14:textId="77777777" w:rsidR="00844DF1" w:rsidRDefault="00844DF1" w:rsidP="00586CBA">
      <w:pPr>
        <w:pStyle w:val="aa"/>
        <w:spacing w:after="240" w:line="360" w:lineRule="auto"/>
        <w:ind w:left="0" w:firstLine="567"/>
        <w:rPr>
          <w:rFonts w:ascii="Myriad Pro" w:hAnsi="Myriad Pro"/>
          <w:b/>
          <w:bCs/>
          <w:sz w:val="26"/>
          <w:szCs w:val="26"/>
        </w:rPr>
      </w:pPr>
    </w:p>
    <w:p w14:paraId="6F5CD3EA" w14:textId="45B08872" w:rsidR="007A5445" w:rsidRPr="007A5445" w:rsidRDefault="007A5445" w:rsidP="00586CBA">
      <w:pPr>
        <w:pStyle w:val="aa"/>
        <w:spacing w:after="240" w:line="360" w:lineRule="auto"/>
        <w:ind w:left="0" w:firstLine="567"/>
        <w:rPr>
          <w:rFonts w:ascii="Myriad Pro" w:hAnsi="Myriad Pro"/>
          <w:b/>
          <w:bCs/>
          <w:sz w:val="26"/>
          <w:szCs w:val="26"/>
        </w:rPr>
      </w:pPr>
      <w:r w:rsidRPr="007A5445">
        <w:rPr>
          <w:rFonts w:ascii="Myriad Pro" w:hAnsi="Myriad Pro"/>
          <w:b/>
          <w:bCs/>
          <w:sz w:val="26"/>
          <w:szCs w:val="26"/>
        </w:rPr>
        <w:t>«Расходы на аудиторские и консультационные услуги»</w:t>
      </w:r>
    </w:p>
    <w:p w14:paraId="2DDB8306" w14:textId="77777777" w:rsidR="007A5445" w:rsidRPr="00E37085" w:rsidRDefault="007A5445" w:rsidP="007A5445">
      <w:pPr>
        <w:spacing w:line="360" w:lineRule="auto"/>
        <w:jc w:val="both"/>
        <w:rPr>
          <w:rFonts w:ascii="Myriad Pro" w:hAnsi="Myriad Pro"/>
          <w:b/>
          <w:sz w:val="26"/>
          <w:szCs w:val="26"/>
        </w:rPr>
      </w:pPr>
      <w:r>
        <w:rPr>
          <w:rFonts w:ascii="Myriad Pro" w:hAnsi="Myriad Pro"/>
          <w:b/>
          <w:sz w:val="26"/>
          <w:szCs w:val="26"/>
        </w:rPr>
        <w:t>ПОЗИЦИЯ ТЕРРИТОРИАЛЬНОЙ СЕТЕВОЙ ОРГАНИЗАЦИИ</w:t>
      </w:r>
    </w:p>
    <w:p w14:paraId="593E4F86" w14:textId="70487867" w:rsidR="007A5445" w:rsidRPr="00E37085" w:rsidRDefault="007A5445" w:rsidP="007A5445">
      <w:pPr>
        <w:spacing w:line="360" w:lineRule="auto"/>
        <w:ind w:firstLine="709"/>
        <w:jc w:val="both"/>
        <w:rPr>
          <w:rFonts w:ascii="Myriad Pro" w:hAnsi="Myriad Pro"/>
          <w:sz w:val="26"/>
          <w:szCs w:val="26"/>
        </w:rPr>
      </w:pPr>
      <w:r w:rsidRPr="00E37085">
        <w:rPr>
          <w:rFonts w:ascii="Myriad Pro" w:hAnsi="Myriad Pro"/>
          <w:sz w:val="26"/>
          <w:szCs w:val="26"/>
        </w:rPr>
        <w:t xml:space="preserve">Филиалом ПАО </w:t>
      </w:r>
      <w:r>
        <w:rPr>
          <w:rFonts w:ascii="Myriad Pro" w:hAnsi="Myriad Pro"/>
          <w:sz w:val="26"/>
          <w:szCs w:val="26"/>
        </w:rPr>
        <w:t xml:space="preserve">«МРСК Сибири» - «Алтайэнерго» </w:t>
      </w:r>
      <w:r w:rsidR="000F7EEB">
        <w:rPr>
          <w:rFonts w:ascii="Myriad Pro" w:hAnsi="Myriad Pro"/>
          <w:sz w:val="26"/>
          <w:szCs w:val="26"/>
        </w:rPr>
        <w:t>расходы по статьям заявлены</w:t>
      </w:r>
      <w:r w:rsidR="000F7EEB" w:rsidRPr="000F7EEB">
        <w:rPr>
          <w:rFonts w:ascii="Myriad Pro" w:hAnsi="Myriad Pro"/>
          <w:sz w:val="26"/>
          <w:szCs w:val="26"/>
        </w:rPr>
        <w:t xml:space="preserve"> на 2018 год</w:t>
      </w:r>
      <w:r w:rsidR="000F7EEB">
        <w:rPr>
          <w:rFonts w:ascii="Myriad Pro" w:hAnsi="Myriad Pro"/>
          <w:sz w:val="26"/>
          <w:szCs w:val="26"/>
        </w:rPr>
        <w:t xml:space="preserve"> в размере 2 076,6 тыс. руб.</w:t>
      </w:r>
    </w:p>
    <w:p w14:paraId="3070FCDD" w14:textId="0CAA4853" w:rsidR="000F7EEB" w:rsidRPr="006F14DE" w:rsidRDefault="000F7EEB" w:rsidP="00A8727E">
      <w:pPr>
        <w:pStyle w:val="aa"/>
        <w:numPr>
          <w:ilvl w:val="0"/>
          <w:numId w:val="90"/>
        </w:numPr>
        <w:spacing w:after="240" w:line="360" w:lineRule="auto"/>
        <w:rPr>
          <w:rFonts w:ascii="Myriad Pro" w:hAnsi="Myriad Pro"/>
          <w:i/>
          <w:iCs/>
          <w:sz w:val="26"/>
          <w:szCs w:val="26"/>
        </w:rPr>
      </w:pPr>
      <w:r w:rsidRPr="006F14DE">
        <w:rPr>
          <w:rFonts w:ascii="Myriad Pro" w:hAnsi="Myriad Pro"/>
          <w:i/>
          <w:iCs/>
          <w:sz w:val="26"/>
          <w:szCs w:val="26"/>
        </w:rPr>
        <w:t>Консультационные услуги по экономике и тарифному регулированию</w:t>
      </w:r>
    </w:p>
    <w:p w14:paraId="42E3C1FB" w14:textId="06499148" w:rsidR="000F7EEB" w:rsidRDefault="000F7EEB" w:rsidP="006F14DE">
      <w:pPr>
        <w:pStyle w:val="aa"/>
        <w:spacing w:line="360" w:lineRule="auto"/>
        <w:ind w:left="0" w:firstLine="567"/>
        <w:rPr>
          <w:rFonts w:ascii="Myriad Pro" w:hAnsi="Myriad Pro"/>
          <w:sz w:val="26"/>
          <w:szCs w:val="26"/>
        </w:rPr>
      </w:pPr>
      <w:r w:rsidRPr="000F7EEB">
        <w:rPr>
          <w:rFonts w:ascii="Myriad Pro" w:hAnsi="Myriad Pro"/>
          <w:sz w:val="26"/>
          <w:szCs w:val="26"/>
        </w:rPr>
        <w:t>По данной статье затрат на 2018 год запланированы расходы в размере 183,6 тыс.</w:t>
      </w:r>
      <w:r>
        <w:rPr>
          <w:rFonts w:ascii="Myriad Pro" w:hAnsi="Myriad Pro"/>
          <w:sz w:val="26"/>
          <w:szCs w:val="26"/>
        </w:rPr>
        <w:t xml:space="preserve"> </w:t>
      </w:r>
      <w:r w:rsidRPr="000F7EEB">
        <w:rPr>
          <w:rFonts w:ascii="Myriad Pro" w:hAnsi="Myriad Pro"/>
          <w:sz w:val="26"/>
          <w:szCs w:val="26"/>
        </w:rPr>
        <w:t>руб.</w:t>
      </w:r>
    </w:p>
    <w:p w14:paraId="5DBADE25" w14:textId="1B0E0227" w:rsidR="006F14DE" w:rsidRPr="006F14DE" w:rsidRDefault="006F14DE" w:rsidP="006F14DE">
      <w:pPr>
        <w:spacing w:line="360" w:lineRule="auto"/>
        <w:ind w:firstLine="709"/>
        <w:jc w:val="both"/>
        <w:rPr>
          <w:rFonts w:ascii="Myriad Pro" w:hAnsi="Myriad Pro"/>
          <w:sz w:val="26"/>
          <w:szCs w:val="26"/>
        </w:rPr>
      </w:pPr>
      <w:r w:rsidRPr="006F14DE">
        <w:rPr>
          <w:rFonts w:ascii="Myriad Pro" w:hAnsi="Myriad Pro"/>
          <w:sz w:val="26"/>
          <w:szCs w:val="26"/>
        </w:rPr>
        <w:t xml:space="preserve">В обоснование заявленных расходов </w:t>
      </w:r>
      <w:r w:rsidR="00C547B4">
        <w:rPr>
          <w:rFonts w:ascii="Myriad Pro" w:hAnsi="Myriad Pro"/>
          <w:sz w:val="26"/>
          <w:szCs w:val="26"/>
        </w:rPr>
        <w:t xml:space="preserve">филиалом «Алтайэнерго» </w:t>
      </w:r>
      <w:r w:rsidR="00627007">
        <w:rPr>
          <w:rFonts w:ascii="Myriad Pro" w:hAnsi="Myriad Pro"/>
          <w:sz w:val="26"/>
          <w:szCs w:val="26"/>
        </w:rPr>
        <w:t xml:space="preserve">в Управление по тарифам </w:t>
      </w:r>
      <w:r w:rsidRPr="006F14DE">
        <w:rPr>
          <w:rFonts w:ascii="Myriad Pro" w:hAnsi="Myriad Pro"/>
          <w:sz w:val="26"/>
          <w:szCs w:val="26"/>
        </w:rPr>
        <w:t xml:space="preserve">представлены </w:t>
      </w:r>
      <w:r w:rsidR="00C547B4">
        <w:rPr>
          <w:rFonts w:ascii="Myriad Pro" w:hAnsi="Myriad Pro"/>
          <w:sz w:val="26"/>
          <w:szCs w:val="26"/>
        </w:rPr>
        <w:t>копии  договоров на оказание услуг, заключенным в 2016, 2017 гг.</w:t>
      </w:r>
    </w:p>
    <w:p w14:paraId="36958E2E" w14:textId="30FBAA0A" w:rsidR="000F7EEB" w:rsidRPr="006F14DE" w:rsidRDefault="000F7EEB" w:rsidP="00A8727E">
      <w:pPr>
        <w:pStyle w:val="aa"/>
        <w:numPr>
          <w:ilvl w:val="0"/>
          <w:numId w:val="90"/>
        </w:numPr>
        <w:spacing w:after="240" w:line="360" w:lineRule="auto"/>
        <w:rPr>
          <w:rFonts w:ascii="Myriad Pro" w:hAnsi="Myriad Pro"/>
          <w:i/>
          <w:iCs/>
          <w:sz w:val="26"/>
          <w:szCs w:val="26"/>
        </w:rPr>
      </w:pPr>
      <w:r w:rsidRPr="006F14DE">
        <w:rPr>
          <w:rFonts w:ascii="Myriad Pro" w:hAnsi="Myriad Pro"/>
          <w:i/>
          <w:iCs/>
          <w:sz w:val="26"/>
          <w:szCs w:val="26"/>
        </w:rPr>
        <w:lastRenderedPageBreak/>
        <w:t>Консультационные услуги по бухгалтерскому учету и налогообложению</w:t>
      </w:r>
    </w:p>
    <w:p w14:paraId="227C45F1" w14:textId="66A4D675" w:rsid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По данной статье на 2018 год предусмотрены затраты в размере 251,2 тыс.</w:t>
      </w:r>
      <w:r>
        <w:rPr>
          <w:rFonts w:ascii="Myriad Pro" w:hAnsi="Myriad Pro"/>
          <w:sz w:val="26"/>
          <w:szCs w:val="26"/>
        </w:rPr>
        <w:t xml:space="preserve"> </w:t>
      </w:r>
      <w:r w:rsidRPr="000F7EEB">
        <w:rPr>
          <w:rFonts w:ascii="Myriad Pro" w:hAnsi="Myriad Pro"/>
          <w:sz w:val="26"/>
          <w:szCs w:val="26"/>
        </w:rPr>
        <w:t>руб. по централизованным договорам на оказание консультационных услуг по подготовке консолидированной финансовой отчетности Группы компаний ПАО «МРСК Сибири». Необходимость заключения договоров обусловлена исполнением требований Федерального закона от 27.07.2010г. № 208-ФЗ «О консолидированной финансовой отчетности» (принят Государственной Думой 07 июля 2010 года).</w:t>
      </w:r>
    </w:p>
    <w:p w14:paraId="2F301A33" w14:textId="3C2908D2" w:rsidR="006F14DE" w:rsidRPr="006F14DE" w:rsidRDefault="006F14DE" w:rsidP="006F14DE">
      <w:pPr>
        <w:pStyle w:val="aa"/>
        <w:spacing w:after="240" w:line="360" w:lineRule="auto"/>
        <w:ind w:left="0" w:firstLine="567"/>
        <w:rPr>
          <w:rFonts w:ascii="Myriad Pro" w:hAnsi="Myriad Pro"/>
          <w:sz w:val="26"/>
          <w:szCs w:val="26"/>
        </w:rPr>
      </w:pPr>
      <w:r w:rsidRPr="006F14DE">
        <w:rPr>
          <w:rFonts w:ascii="Myriad Pro" w:hAnsi="Myriad Pro"/>
          <w:sz w:val="26"/>
          <w:szCs w:val="26"/>
        </w:rPr>
        <w:t xml:space="preserve">В обоснование заявленных затрат </w:t>
      </w:r>
      <w:r>
        <w:rPr>
          <w:rFonts w:ascii="Myriad Pro" w:hAnsi="Myriad Pro"/>
          <w:sz w:val="26"/>
          <w:szCs w:val="26"/>
        </w:rPr>
        <w:t>филиалом «Алтайэнерго»</w:t>
      </w:r>
      <w:r w:rsidRPr="006F14DE">
        <w:rPr>
          <w:rFonts w:ascii="Myriad Pro" w:hAnsi="Myriad Pro"/>
          <w:sz w:val="26"/>
          <w:szCs w:val="26"/>
        </w:rPr>
        <w:t xml:space="preserve"> представлены </w:t>
      </w:r>
      <w:r w:rsidR="00C547B4" w:rsidRPr="006F14DE">
        <w:rPr>
          <w:rFonts w:ascii="Myriad Pro" w:hAnsi="Myriad Pro"/>
          <w:sz w:val="26"/>
          <w:szCs w:val="26"/>
        </w:rPr>
        <w:t>копи</w:t>
      </w:r>
      <w:r w:rsidR="00C547B4">
        <w:rPr>
          <w:rFonts w:ascii="Myriad Pro" w:hAnsi="Myriad Pro"/>
          <w:sz w:val="26"/>
          <w:szCs w:val="26"/>
        </w:rPr>
        <w:t>и</w:t>
      </w:r>
      <w:r w:rsidR="00C547B4" w:rsidRPr="006F14DE">
        <w:rPr>
          <w:rFonts w:ascii="Myriad Pro" w:hAnsi="Myriad Pro"/>
          <w:sz w:val="26"/>
          <w:szCs w:val="26"/>
        </w:rPr>
        <w:t xml:space="preserve"> договор</w:t>
      </w:r>
      <w:r w:rsidR="00C547B4">
        <w:rPr>
          <w:rFonts w:ascii="Myriad Pro" w:hAnsi="Myriad Pro"/>
          <w:sz w:val="26"/>
          <w:szCs w:val="26"/>
        </w:rPr>
        <w:t>ов</w:t>
      </w:r>
      <w:r w:rsidR="00C547B4" w:rsidRPr="006F14DE">
        <w:rPr>
          <w:rFonts w:ascii="Myriad Pro" w:hAnsi="Myriad Pro"/>
          <w:sz w:val="26"/>
          <w:szCs w:val="26"/>
        </w:rPr>
        <w:t xml:space="preserve"> об оказании консультационных услуг</w:t>
      </w:r>
      <w:r w:rsidR="00C547B4">
        <w:rPr>
          <w:rFonts w:ascii="Myriad Pro" w:hAnsi="Myriad Pro"/>
          <w:sz w:val="26"/>
          <w:szCs w:val="26"/>
        </w:rPr>
        <w:t xml:space="preserve"> и </w:t>
      </w:r>
      <w:r w:rsidR="00C547B4" w:rsidRPr="006F14DE">
        <w:rPr>
          <w:rFonts w:ascii="Myriad Pro" w:hAnsi="Myriad Pro"/>
          <w:sz w:val="26"/>
          <w:szCs w:val="26"/>
        </w:rPr>
        <w:t>копи</w:t>
      </w:r>
      <w:r w:rsidR="00C547B4">
        <w:rPr>
          <w:rFonts w:ascii="Myriad Pro" w:hAnsi="Myriad Pro"/>
          <w:sz w:val="26"/>
          <w:szCs w:val="26"/>
        </w:rPr>
        <w:t>и</w:t>
      </w:r>
      <w:r w:rsidR="00C547B4" w:rsidRPr="006F14DE">
        <w:rPr>
          <w:rFonts w:ascii="Myriad Pro" w:hAnsi="Myriad Pro"/>
          <w:sz w:val="26"/>
          <w:szCs w:val="26"/>
        </w:rPr>
        <w:t xml:space="preserve"> акт</w:t>
      </w:r>
      <w:r w:rsidR="00C547B4">
        <w:rPr>
          <w:rFonts w:ascii="Myriad Pro" w:hAnsi="Myriad Pro"/>
          <w:sz w:val="26"/>
          <w:szCs w:val="26"/>
        </w:rPr>
        <w:t>ов</w:t>
      </w:r>
      <w:r w:rsidR="00C547B4" w:rsidRPr="006F14DE">
        <w:rPr>
          <w:rFonts w:ascii="Myriad Pro" w:hAnsi="Myriad Pro"/>
          <w:sz w:val="26"/>
          <w:szCs w:val="26"/>
        </w:rPr>
        <w:t xml:space="preserve"> приема-сдачи оказанных услуг</w:t>
      </w:r>
      <w:r w:rsidR="00C547B4">
        <w:rPr>
          <w:rFonts w:ascii="Myriad Pro" w:hAnsi="Myriad Pro"/>
          <w:sz w:val="26"/>
          <w:szCs w:val="26"/>
        </w:rPr>
        <w:t>.</w:t>
      </w:r>
    </w:p>
    <w:p w14:paraId="5CC43A91" w14:textId="44BE148B" w:rsidR="006F14DE" w:rsidRPr="000F7EEB" w:rsidRDefault="006F14DE" w:rsidP="006F14DE">
      <w:pPr>
        <w:pStyle w:val="aa"/>
        <w:spacing w:after="240" w:line="360" w:lineRule="auto"/>
        <w:ind w:left="0" w:firstLine="567"/>
        <w:rPr>
          <w:rFonts w:ascii="Myriad Pro" w:hAnsi="Myriad Pro"/>
          <w:sz w:val="26"/>
          <w:szCs w:val="26"/>
        </w:rPr>
      </w:pPr>
    </w:p>
    <w:p w14:paraId="1493F01E" w14:textId="55569356" w:rsidR="000F7EEB" w:rsidRPr="006F14DE" w:rsidRDefault="000F7EEB" w:rsidP="00A8727E">
      <w:pPr>
        <w:pStyle w:val="aa"/>
        <w:numPr>
          <w:ilvl w:val="0"/>
          <w:numId w:val="90"/>
        </w:numPr>
        <w:spacing w:after="240" w:line="360" w:lineRule="auto"/>
        <w:rPr>
          <w:rFonts w:ascii="Myriad Pro" w:hAnsi="Myriad Pro"/>
          <w:i/>
          <w:iCs/>
          <w:sz w:val="26"/>
          <w:szCs w:val="26"/>
        </w:rPr>
      </w:pPr>
      <w:r w:rsidRPr="006F14DE">
        <w:rPr>
          <w:rFonts w:ascii="Myriad Pro" w:hAnsi="Myriad Pro"/>
          <w:i/>
          <w:iCs/>
          <w:sz w:val="26"/>
          <w:szCs w:val="26"/>
        </w:rPr>
        <w:t>Консультационные услуги по кадровой политике и организационному проектированию</w:t>
      </w:r>
    </w:p>
    <w:p w14:paraId="5CE417B7"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Расходы по данной статье предусматривают получение информационно-консультационных услуг.</w:t>
      </w:r>
    </w:p>
    <w:p w14:paraId="0A6F5FE8"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Отражение расходов по данной статье обусловлен необходимостью исполнения ряда нормативных документов, носящих рекомендательный и обязательный характер:</w:t>
      </w:r>
    </w:p>
    <w:p w14:paraId="6DBEF2D0"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w:t>
      </w:r>
      <w:r w:rsidRPr="000F7EEB">
        <w:rPr>
          <w:rFonts w:ascii="Myriad Pro" w:hAnsi="Myriad Pro"/>
          <w:sz w:val="26"/>
          <w:szCs w:val="26"/>
        </w:rPr>
        <w:tab/>
        <w:t>Ст. 196, ст.212 Трудового кодекса РФ;</w:t>
      </w:r>
    </w:p>
    <w:p w14:paraId="517603DB"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w:t>
      </w:r>
      <w:r w:rsidRPr="000F7EEB">
        <w:rPr>
          <w:rFonts w:ascii="Myriad Pro" w:hAnsi="Myriad Pro"/>
          <w:sz w:val="26"/>
          <w:szCs w:val="26"/>
        </w:rPr>
        <w:tab/>
        <w:t>Приказ Минтопэнерго РФ от 19.02.2000 №49 «Об утверждении Правил работы с персоналом в организациях электроэнергетики РФ»;</w:t>
      </w:r>
    </w:p>
    <w:p w14:paraId="377ED0C9" w14:textId="06BCC9D1"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w:t>
      </w:r>
      <w:r w:rsidRPr="000F7EEB">
        <w:rPr>
          <w:rFonts w:ascii="Myriad Pro" w:hAnsi="Myriad Pro"/>
          <w:sz w:val="26"/>
          <w:szCs w:val="26"/>
        </w:rPr>
        <w:tab/>
        <w:t>Приказ ПАО «МРСК Сибири» от 20.01.2017 №59 «Об основных направлениях работы по реализации Кадровой и социальной политики в 2017 году»;</w:t>
      </w:r>
    </w:p>
    <w:p w14:paraId="171C7BE6"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w:t>
      </w:r>
      <w:r w:rsidRPr="000F7EEB">
        <w:rPr>
          <w:rFonts w:ascii="Myriad Pro" w:hAnsi="Myriad Pro"/>
          <w:sz w:val="26"/>
          <w:szCs w:val="26"/>
        </w:rPr>
        <w:tab/>
        <w:t>Приказ ПАО «МРСК Сибири» от 23.12.2016 № 1255 «Об оценке руководителей».</w:t>
      </w:r>
    </w:p>
    <w:p w14:paraId="6ED4DE85" w14:textId="1EF1988F"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Планируемые затраты на 2018 год по статье «Консультационные услуги по кадровой политике и оргпроектированию» 224,5 тыс. руб.</w:t>
      </w:r>
    </w:p>
    <w:p w14:paraId="776994D1" w14:textId="5FFBB526" w:rsidR="000F7EEB" w:rsidRPr="00E64694" w:rsidRDefault="000F7EEB" w:rsidP="00A8727E">
      <w:pPr>
        <w:pStyle w:val="aa"/>
        <w:numPr>
          <w:ilvl w:val="0"/>
          <w:numId w:val="90"/>
        </w:numPr>
        <w:spacing w:after="240" w:line="360" w:lineRule="auto"/>
        <w:rPr>
          <w:rFonts w:ascii="Myriad Pro" w:hAnsi="Myriad Pro"/>
          <w:i/>
          <w:iCs/>
          <w:sz w:val="26"/>
          <w:szCs w:val="26"/>
        </w:rPr>
      </w:pPr>
      <w:r w:rsidRPr="00E64694">
        <w:rPr>
          <w:rFonts w:ascii="Myriad Pro" w:hAnsi="Myriad Pro"/>
          <w:i/>
          <w:iCs/>
          <w:sz w:val="26"/>
          <w:szCs w:val="26"/>
        </w:rPr>
        <w:t>Консультационные услуги по корпоративной политике</w:t>
      </w:r>
    </w:p>
    <w:p w14:paraId="287F038C" w14:textId="1BE2BAED" w:rsid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По данной статье затрат на 2018 год запланированы расходы в размере 51,6 тыс. руб.</w:t>
      </w:r>
    </w:p>
    <w:p w14:paraId="6429C899" w14:textId="293BF13E" w:rsidR="00E64694" w:rsidRPr="000F7EEB" w:rsidRDefault="00EB7C8A" w:rsidP="000F7EEB">
      <w:pPr>
        <w:pStyle w:val="aa"/>
        <w:spacing w:after="240" w:line="360" w:lineRule="auto"/>
        <w:ind w:left="0" w:firstLine="567"/>
        <w:rPr>
          <w:rFonts w:ascii="Myriad Pro" w:hAnsi="Myriad Pro"/>
          <w:sz w:val="26"/>
          <w:szCs w:val="26"/>
        </w:rPr>
      </w:pPr>
      <w:r>
        <w:rPr>
          <w:rFonts w:ascii="Myriad Pro" w:hAnsi="Myriad Pro"/>
          <w:sz w:val="26"/>
          <w:szCs w:val="26"/>
        </w:rPr>
        <w:lastRenderedPageBreak/>
        <w:t>Филиалом</w:t>
      </w:r>
      <w:r w:rsidR="00E64694" w:rsidRPr="00E64694">
        <w:rPr>
          <w:rFonts w:ascii="Myriad Pro" w:hAnsi="Myriad Pro"/>
          <w:sz w:val="26"/>
          <w:szCs w:val="26"/>
        </w:rPr>
        <w:t xml:space="preserve"> заключен договор от 16.01.2017 № 18.4000.458.16 с ООО</w:t>
      </w:r>
      <w:r w:rsidR="008B3282">
        <w:rPr>
          <w:rFonts w:ascii="Myriad Pro" w:hAnsi="Myriad Pro"/>
          <w:sz w:val="26"/>
          <w:szCs w:val="26"/>
        </w:rPr>
        <w:t> </w:t>
      </w:r>
      <w:r w:rsidR="00E64694" w:rsidRPr="00E64694">
        <w:rPr>
          <w:rFonts w:ascii="Myriad Pro" w:hAnsi="Myriad Pro"/>
          <w:sz w:val="26"/>
          <w:szCs w:val="26"/>
        </w:rPr>
        <w:t>«Аген</w:t>
      </w:r>
      <w:r w:rsidR="008B3282">
        <w:rPr>
          <w:rFonts w:ascii="Myriad Pro" w:hAnsi="Myriad Pro"/>
          <w:sz w:val="26"/>
          <w:szCs w:val="26"/>
        </w:rPr>
        <w:t>т</w:t>
      </w:r>
      <w:r w:rsidR="00E64694" w:rsidRPr="00E64694">
        <w:rPr>
          <w:rFonts w:ascii="Myriad Pro" w:hAnsi="Myriad Pro"/>
          <w:sz w:val="26"/>
          <w:szCs w:val="26"/>
        </w:rPr>
        <w:t>ство переводов «А.Конкорд». Перечень и цена услуги определены приложением № 2. Цена договора составляет 339,96 тыс. руб. Договор действует до 31.12.2017. На регулируемый период действие договора не распространяется. В данном договоре не указано какие материалы подлежали переводу. Пояснение о характере текста, подлежащего переводу не представлены</w:t>
      </w:r>
      <w:r w:rsidR="00E64694">
        <w:rPr>
          <w:rFonts w:ascii="Myriad Pro" w:hAnsi="Myriad Pro"/>
          <w:sz w:val="26"/>
          <w:szCs w:val="26"/>
        </w:rPr>
        <w:t>.</w:t>
      </w:r>
    </w:p>
    <w:p w14:paraId="71977BA4" w14:textId="5CF65BD6" w:rsidR="000F7EEB" w:rsidRPr="00E64694" w:rsidRDefault="000F7EEB" w:rsidP="00A8727E">
      <w:pPr>
        <w:pStyle w:val="aa"/>
        <w:numPr>
          <w:ilvl w:val="0"/>
          <w:numId w:val="90"/>
        </w:numPr>
        <w:spacing w:after="240" w:line="360" w:lineRule="auto"/>
        <w:rPr>
          <w:rFonts w:ascii="Myriad Pro" w:hAnsi="Myriad Pro"/>
          <w:i/>
          <w:iCs/>
          <w:sz w:val="26"/>
          <w:szCs w:val="26"/>
        </w:rPr>
      </w:pPr>
      <w:r w:rsidRPr="00E64694">
        <w:rPr>
          <w:rFonts w:ascii="Myriad Pro" w:hAnsi="Myriad Pro"/>
          <w:i/>
          <w:iCs/>
          <w:sz w:val="26"/>
          <w:szCs w:val="26"/>
        </w:rPr>
        <w:t>Консультационные услуги по технической политике</w:t>
      </w:r>
    </w:p>
    <w:p w14:paraId="354E8CEA" w14:textId="2A6CDA9E" w:rsidR="00E64694" w:rsidRPr="00E64694" w:rsidRDefault="000F7EEB" w:rsidP="00E64694">
      <w:pPr>
        <w:pStyle w:val="aa"/>
        <w:spacing w:after="240" w:line="360" w:lineRule="auto"/>
        <w:ind w:left="0" w:firstLine="567"/>
        <w:rPr>
          <w:rFonts w:ascii="Myriad Pro" w:hAnsi="Myriad Pro"/>
          <w:sz w:val="26"/>
          <w:szCs w:val="26"/>
        </w:rPr>
      </w:pPr>
      <w:r w:rsidRPr="000F7EEB">
        <w:rPr>
          <w:rFonts w:ascii="Myriad Pro" w:hAnsi="Myriad Pro"/>
          <w:sz w:val="26"/>
          <w:szCs w:val="26"/>
        </w:rPr>
        <w:t xml:space="preserve"> </w:t>
      </w:r>
      <w:r w:rsidR="00E64694" w:rsidRPr="00E64694">
        <w:rPr>
          <w:rFonts w:ascii="Myriad Pro" w:hAnsi="Myriad Pro"/>
          <w:sz w:val="26"/>
          <w:szCs w:val="26"/>
        </w:rPr>
        <w:t xml:space="preserve">В обоснование заявленных расходов </w:t>
      </w:r>
      <w:r w:rsidR="003B0A72">
        <w:rPr>
          <w:rFonts w:ascii="Myriad Pro" w:hAnsi="Myriad Pro"/>
          <w:sz w:val="26"/>
          <w:szCs w:val="26"/>
        </w:rPr>
        <w:t>ф</w:t>
      </w:r>
      <w:r w:rsidR="00EB7C8A">
        <w:rPr>
          <w:rFonts w:ascii="Myriad Pro" w:hAnsi="Myriad Pro"/>
          <w:sz w:val="26"/>
          <w:szCs w:val="26"/>
        </w:rPr>
        <w:t>илиалом</w:t>
      </w:r>
      <w:r w:rsidR="00E64694" w:rsidRPr="00E64694">
        <w:rPr>
          <w:rFonts w:ascii="Myriad Pro" w:hAnsi="Myriad Pro"/>
          <w:sz w:val="26"/>
          <w:szCs w:val="26"/>
        </w:rPr>
        <w:t xml:space="preserve"> представлены следующие материалы:</w:t>
      </w:r>
    </w:p>
    <w:p w14:paraId="2180BF5B" w14:textId="229572CB" w:rsidR="00E64694" w:rsidRPr="00E64694" w:rsidRDefault="00E03C81" w:rsidP="00E64694">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E64694" w:rsidRPr="00E64694">
        <w:rPr>
          <w:rFonts w:ascii="Myriad Pro" w:hAnsi="Myriad Pro"/>
          <w:sz w:val="26"/>
          <w:szCs w:val="26"/>
        </w:rPr>
        <w:t>копия распоряжения Правительства РФ от 03.04.2013 № 511-р «Об утверждении Стратегии развития электросетевого комплекса РФ»;</w:t>
      </w:r>
    </w:p>
    <w:p w14:paraId="6339D16F" w14:textId="35CD44AF" w:rsidR="00E64694" w:rsidRPr="00E64694" w:rsidRDefault="00E03C81" w:rsidP="00E64694">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E64694" w:rsidRPr="00E64694">
        <w:rPr>
          <w:rFonts w:ascii="Myriad Pro" w:hAnsi="Myriad Pro"/>
          <w:sz w:val="26"/>
          <w:szCs w:val="26"/>
        </w:rPr>
        <w:t>копия договора подряда от 08.10.2015 № 10.4000.344.15 на выполнение работ по разработке стандарта Общества на тему «Типовое техническое решение подстанций 6-110 кВ», АО «Институт «Энергосетьпроект». Стоимость работ по разработке стандарта составляет 5</w:t>
      </w:r>
      <w:r>
        <w:rPr>
          <w:rFonts w:ascii="Myriad Pro" w:hAnsi="Myriad Pro"/>
          <w:sz w:val="26"/>
          <w:szCs w:val="26"/>
        </w:rPr>
        <w:t xml:space="preserve"> </w:t>
      </w:r>
      <w:r w:rsidR="00E64694" w:rsidRPr="00E64694">
        <w:rPr>
          <w:rFonts w:ascii="Myriad Pro" w:hAnsi="Myriad Pro"/>
          <w:sz w:val="26"/>
          <w:szCs w:val="26"/>
        </w:rPr>
        <w:t>839,83 тыс. руб.;</w:t>
      </w:r>
    </w:p>
    <w:p w14:paraId="652F7D26" w14:textId="15251997" w:rsidR="00E64694" w:rsidRDefault="00E03C81" w:rsidP="00E64694">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E64694" w:rsidRPr="00E64694">
        <w:rPr>
          <w:rFonts w:ascii="Myriad Pro" w:hAnsi="Myriad Pro"/>
          <w:sz w:val="26"/>
          <w:szCs w:val="26"/>
        </w:rPr>
        <w:t>копия акта сдачи</w:t>
      </w:r>
      <w:r>
        <w:rPr>
          <w:rFonts w:ascii="Myriad Pro" w:hAnsi="Myriad Pro"/>
          <w:sz w:val="26"/>
          <w:szCs w:val="26"/>
        </w:rPr>
        <w:t xml:space="preserve"> </w:t>
      </w:r>
      <w:r w:rsidR="00E64694" w:rsidRPr="00E64694">
        <w:rPr>
          <w:rFonts w:ascii="Myriad Pro" w:hAnsi="Myriad Pro"/>
          <w:sz w:val="26"/>
          <w:szCs w:val="26"/>
        </w:rPr>
        <w:t>- приемки выполненной работы по договору от 08.10.2015 № 10.4000.344.15/96-15 на сумму 5 839,83 тыс. руб</w:t>
      </w:r>
      <w:r w:rsidR="00E64694">
        <w:rPr>
          <w:rFonts w:ascii="Myriad Pro" w:hAnsi="Myriad Pro"/>
          <w:sz w:val="26"/>
          <w:szCs w:val="26"/>
        </w:rPr>
        <w:t>.</w:t>
      </w:r>
    </w:p>
    <w:p w14:paraId="2BB7E1CF" w14:textId="783D5D41"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По данной статье затрат на 2018 год запланированы в размере 927,2 тыс. руб.</w:t>
      </w:r>
    </w:p>
    <w:p w14:paraId="485E94C5" w14:textId="434C1B0E" w:rsidR="000F7EEB" w:rsidRPr="00E64694" w:rsidRDefault="000F7EEB" w:rsidP="00A8727E">
      <w:pPr>
        <w:pStyle w:val="aa"/>
        <w:numPr>
          <w:ilvl w:val="0"/>
          <w:numId w:val="90"/>
        </w:numPr>
        <w:spacing w:after="240" w:line="360" w:lineRule="auto"/>
        <w:rPr>
          <w:rFonts w:ascii="Myriad Pro" w:hAnsi="Myriad Pro"/>
          <w:i/>
          <w:iCs/>
          <w:sz w:val="26"/>
          <w:szCs w:val="26"/>
        </w:rPr>
      </w:pPr>
      <w:r w:rsidRPr="00E64694">
        <w:rPr>
          <w:rFonts w:ascii="Myriad Pro" w:hAnsi="Myriad Pro"/>
          <w:i/>
          <w:iCs/>
          <w:sz w:val="26"/>
          <w:szCs w:val="26"/>
        </w:rPr>
        <w:t>Аудиторские услуги</w:t>
      </w:r>
    </w:p>
    <w:p w14:paraId="6F7E29D9"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Необходимость заключения договоров об оказании услуг аудита отчетности ПАО «МРСК Сибири» обусловлена исполнением требований Федеральных законов:</w:t>
      </w:r>
    </w:p>
    <w:p w14:paraId="56185354" w14:textId="77777777"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w:t>
      </w:r>
      <w:r w:rsidRPr="000F7EEB">
        <w:rPr>
          <w:rFonts w:ascii="Myriad Pro" w:hAnsi="Myriad Pro"/>
          <w:sz w:val="26"/>
          <w:szCs w:val="26"/>
        </w:rPr>
        <w:tab/>
        <w:t>от 27.07.2010г. № 208-ФЗ «О консолидированной финансовой отчетности» (принят Государственной Думой 07 июля 2010 года);</w:t>
      </w:r>
    </w:p>
    <w:p w14:paraId="7E41B420" w14:textId="2EFD2F0F"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w:t>
      </w:r>
      <w:r w:rsidRPr="000F7EEB">
        <w:rPr>
          <w:rFonts w:ascii="Myriad Pro" w:hAnsi="Myriad Pro"/>
          <w:sz w:val="26"/>
          <w:szCs w:val="26"/>
        </w:rPr>
        <w:tab/>
        <w:t xml:space="preserve">от 30.12.2008г. </w:t>
      </w:r>
      <w:r w:rsidR="006F14DE">
        <w:rPr>
          <w:rFonts w:ascii="Myriad Pro" w:hAnsi="Myriad Pro"/>
          <w:sz w:val="26"/>
          <w:szCs w:val="26"/>
        </w:rPr>
        <w:t>№</w:t>
      </w:r>
      <w:r w:rsidRPr="000F7EEB">
        <w:rPr>
          <w:rFonts w:ascii="Myriad Pro" w:hAnsi="Myriad Pro"/>
          <w:sz w:val="26"/>
          <w:szCs w:val="26"/>
        </w:rPr>
        <w:t xml:space="preserve"> 307-ФЗ </w:t>
      </w:r>
      <w:r w:rsidR="006F14DE">
        <w:rPr>
          <w:rFonts w:ascii="Myriad Pro" w:hAnsi="Myriad Pro"/>
          <w:sz w:val="26"/>
          <w:szCs w:val="26"/>
        </w:rPr>
        <w:t>«</w:t>
      </w:r>
      <w:r w:rsidRPr="000F7EEB">
        <w:rPr>
          <w:rFonts w:ascii="Myriad Pro" w:hAnsi="Myriad Pro"/>
          <w:sz w:val="26"/>
          <w:szCs w:val="26"/>
        </w:rPr>
        <w:t>Об аудиторской деятельности</w:t>
      </w:r>
      <w:r w:rsidR="006F14DE">
        <w:rPr>
          <w:rFonts w:ascii="Myriad Pro" w:hAnsi="Myriad Pro"/>
          <w:sz w:val="26"/>
          <w:szCs w:val="26"/>
        </w:rPr>
        <w:t>»</w:t>
      </w:r>
      <w:r w:rsidRPr="000F7EEB">
        <w:rPr>
          <w:rFonts w:ascii="Myriad Pro" w:hAnsi="Myriad Pro"/>
          <w:sz w:val="26"/>
          <w:szCs w:val="26"/>
        </w:rPr>
        <w:t xml:space="preserve"> (принят Государственной Думой 24 декабря 2008 года).</w:t>
      </w:r>
    </w:p>
    <w:p w14:paraId="39A81E12" w14:textId="54120912" w:rsidR="000F7EEB" w:rsidRPr="000F7EEB"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Договоры об оказании услуг аудита отчетности являются централизованными, затраты по данным договорам не отражаются в затратах исполнительного аппарата, а включаются в затраты филиалов.</w:t>
      </w:r>
    </w:p>
    <w:p w14:paraId="467DB96C" w14:textId="71E6E8AF" w:rsidR="007A5445" w:rsidRDefault="000F7EEB" w:rsidP="000F7EEB">
      <w:pPr>
        <w:pStyle w:val="aa"/>
        <w:spacing w:after="240" w:line="360" w:lineRule="auto"/>
        <w:ind w:left="0" w:firstLine="567"/>
        <w:rPr>
          <w:rFonts w:ascii="Myriad Pro" w:hAnsi="Myriad Pro"/>
          <w:sz w:val="26"/>
          <w:szCs w:val="26"/>
        </w:rPr>
      </w:pPr>
      <w:r w:rsidRPr="000F7EEB">
        <w:rPr>
          <w:rFonts w:ascii="Myriad Pro" w:hAnsi="Myriad Pro"/>
          <w:sz w:val="26"/>
          <w:szCs w:val="26"/>
        </w:rPr>
        <w:t>По данной статье затраты на 2018 год запланированы в размере 438,2 тыс. руб.</w:t>
      </w:r>
    </w:p>
    <w:p w14:paraId="3099E543" w14:textId="77777777"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lastRenderedPageBreak/>
        <w:t>Плановая величина на 2018 год рассчитана исходя из:</w:t>
      </w:r>
    </w:p>
    <w:p w14:paraId="1AFCF9D5" w14:textId="19BAC1B0" w:rsidR="00E64694" w:rsidRPr="00E64694" w:rsidRDefault="00E03C81" w:rsidP="00E64694">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E64694" w:rsidRPr="00E64694">
        <w:rPr>
          <w:rFonts w:ascii="Myriad Pro" w:hAnsi="Myriad Pro"/>
          <w:sz w:val="26"/>
          <w:szCs w:val="26"/>
        </w:rPr>
        <w:t>фактических затрат по аналогичным договорам, действовавшим в 2016 году</w:t>
      </w:r>
      <w:r w:rsidR="00A16D7D">
        <w:rPr>
          <w:rFonts w:ascii="Myriad Pro" w:hAnsi="Myriad Pro"/>
          <w:sz w:val="26"/>
          <w:szCs w:val="26"/>
        </w:rPr>
        <w:t xml:space="preserve"> </w:t>
      </w:r>
      <w:r w:rsidR="00E64694" w:rsidRPr="00E64694">
        <w:rPr>
          <w:rFonts w:ascii="Myriad Pro" w:hAnsi="Myriad Pro"/>
          <w:sz w:val="26"/>
          <w:szCs w:val="26"/>
        </w:rPr>
        <w:t>(от 25.08.2015 № 18.4000.286.15 и от 31.08.2016 №1 61а049/18.4000.281. 16);</w:t>
      </w:r>
    </w:p>
    <w:p w14:paraId="76092695" w14:textId="18945658" w:rsidR="00E64694" w:rsidRPr="00E64694" w:rsidRDefault="00E03C81" w:rsidP="00E64694">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E64694" w:rsidRPr="00E64694">
        <w:rPr>
          <w:rFonts w:ascii="Myriad Pro" w:hAnsi="Myriad Pro"/>
          <w:sz w:val="26"/>
          <w:szCs w:val="26"/>
        </w:rPr>
        <w:t>протокола заочного заседания Конкурсной комиссии по открытому одноэтапному конкурсу без предварительного квалификационного отбора на право заключения договоров на проведение обязательного ежегодного аудита отчетности ДЗО ОАО «Россети» за 2015 – 2017 годы, от 20.04.2015 №5/552р.</w:t>
      </w:r>
    </w:p>
    <w:p w14:paraId="581A29E6" w14:textId="77777777"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Договоры об оказании услуг аудита отчетности являются централизованными, затраты по данным договорам не отражаются в затратах Исполнительного аппарата, а включаются в затраты филиалов.</w:t>
      </w:r>
    </w:p>
    <w:p w14:paraId="427981B4" w14:textId="2CA52D45" w:rsidR="00E64694" w:rsidRDefault="00E64694" w:rsidP="001D75C6">
      <w:pPr>
        <w:pStyle w:val="aa"/>
        <w:spacing w:line="360" w:lineRule="auto"/>
        <w:ind w:left="0" w:firstLine="567"/>
        <w:rPr>
          <w:rFonts w:ascii="Myriad Pro" w:hAnsi="Myriad Pro"/>
          <w:sz w:val="26"/>
          <w:szCs w:val="26"/>
        </w:rPr>
      </w:pPr>
      <w:r w:rsidRPr="00E64694">
        <w:rPr>
          <w:rFonts w:ascii="Myriad Pro" w:hAnsi="Myriad Pro"/>
          <w:sz w:val="26"/>
          <w:szCs w:val="26"/>
        </w:rPr>
        <w:t xml:space="preserve">Распределение затрат между филиалами </w:t>
      </w:r>
      <w:r w:rsidR="00E03C81">
        <w:rPr>
          <w:rFonts w:ascii="Myriad Pro" w:hAnsi="Myriad Pro"/>
          <w:sz w:val="26"/>
          <w:szCs w:val="26"/>
        </w:rPr>
        <w:t>публичного акционерного общества</w:t>
      </w:r>
      <w:r w:rsidRPr="00E64694">
        <w:rPr>
          <w:rFonts w:ascii="Myriad Pro" w:hAnsi="Myriad Pro"/>
          <w:sz w:val="26"/>
          <w:szCs w:val="26"/>
        </w:rPr>
        <w:t xml:space="preserve"> определяется пропорционально показателю собственной необходимой валовой выручке, актуальной в период заключения договора.</w:t>
      </w:r>
    </w:p>
    <w:p w14:paraId="276FC165" w14:textId="77777777" w:rsidR="001D75C6" w:rsidRDefault="001D75C6" w:rsidP="001D75C6">
      <w:pPr>
        <w:keepNext/>
        <w:spacing w:line="360" w:lineRule="auto"/>
        <w:jc w:val="both"/>
        <w:rPr>
          <w:rFonts w:ascii="Myriad Pro" w:hAnsi="Myriad Pro"/>
          <w:b/>
          <w:sz w:val="26"/>
          <w:szCs w:val="26"/>
        </w:rPr>
      </w:pPr>
    </w:p>
    <w:p w14:paraId="603F33BB" w14:textId="1534D8D9" w:rsidR="007A5445" w:rsidRPr="00241519" w:rsidRDefault="007A5445" w:rsidP="001D75C6">
      <w:pPr>
        <w:keepNext/>
        <w:spacing w:line="360" w:lineRule="auto"/>
        <w:jc w:val="both"/>
        <w:rPr>
          <w:rFonts w:ascii="Myriad Pro" w:hAnsi="Myriad Pro"/>
          <w:b/>
          <w:sz w:val="26"/>
          <w:szCs w:val="26"/>
        </w:rPr>
      </w:pPr>
      <w:r w:rsidRPr="00241519">
        <w:rPr>
          <w:rFonts w:ascii="Myriad Pro" w:hAnsi="Myriad Pro"/>
          <w:b/>
          <w:sz w:val="26"/>
          <w:szCs w:val="26"/>
        </w:rPr>
        <w:t>ПОЗИЦИЯ ОРГАНА РЕГУЛИРОВАНИЯ</w:t>
      </w:r>
    </w:p>
    <w:p w14:paraId="3B269F20" w14:textId="77777777" w:rsidR="006F14DE" w:rsidRPr="00361C8B" w:rsidRDefault="006F14DE" w:rsidP="001D75C6">
      <w:pPr>
        <w:pStyle w:val="aa"/>
        <w:keepNext/>
        <w:spacing w:line="360" w:lineRule="auto"/>
        <w:ind w:left="0" w:firstLine="567"/>
        <w:rPr>
          <w:rFonts w:ascii="Myriad Pro" w:hAnsi="Myriad Pro"/>
          <w:b/>
          <w:bCs/>
          <w:sz w:val="26"/>
          <w:szCs w:val="26"/>
        </w:rPr>
      </w:pPr>
      <w:r w:rsidRPr="00361C8B">
        <w:rPr>
          <w:rFonts w:ascii="Myriad Pro" w:hAnsi="Myriad Pro"/>
          <w:b/>
          <w:bCs/>
          <w:i/>
          <w:iCs/>
          <w:sz w:val="26"/>
          <w:szCs w:val="26"/>
        </w:rPr>
        <w:t>Консультационные услуги по экономике и тарифному регулированию</w:t>
      </w:r>
      <w:r w:rsidRPr="00361C8B">
        <w:rPr>
          <w:rFonts w:ascii="Myriad Pro" w:hAnsi="Myriad Pro"/>
          <w:b/>
          <w:bCs/>
          <w:sz w:val="26"/>
          <w:szCs w:val="26"/>
        </w:rPr>
        <w:t xml:space="preserve"> </w:t>
      </w:r>
    </w:p>
    <w:p w14:paraId="71903ED8" w14:textId="18AB9A59" w:rsidR="006F14DE" w:rsidRPr="006F14DE" w:rsidRDefault="006F14DE" w:rsidP="001D75C6">
      <w:pPr>
        <w:pStyle w:val="aa"/>
        <w:spacing w:line="360" w:lineRule="auto"/>
        <w:ind w:left="0" w:firstLine="567"/>
        <w:rPr>
          <w:rFonts w:ascii="Myriad Pro" w:hAnsi="Myriad Pro"/>
          <w:sz w:val="26"/>
          <w:szCs w:val="26"/>
        </w:rPr>
      </w:pPr>
      <w:r w:rsidRPr="006F14DE">
        <w:rPr>
          <w:rFonts w:ascii="Myriad Pro" w:hAnsi="Myriad Pro"/>
          <w:sz w:val="26"/>
          <w:szCs w:val="26"/>
        </w:rPr>
        <w:t>Представленные в материалах тарифного дела документы экономического обоснования и расчеты не содержат. Также отсутствует формирование заявленных расходов по другим регионам, входящих в структуру ПАО «МРСК Сибири» и механизм формирования расходов на Алтайский край. Отсутствует прозрачность формирования расходов по регионам, в том числе по Алтайскому краю, так как документы представлены в целом по исполнительному аппарату г. Красноярска. В отношении включения затрат по формированию финансовой отчетности сторонними организациями, экспертами управления отмечен факт наличия в структуре Общества соответствующих подразделений - департамент экономики и управление тарифообразования с годовым фондом оплаты труда, согласно штатного расписания  от 30.12.2016   № 219 ШР, в размере 38 757,10 тыс. руб. (2411,89 тыс. руб.*12 мес.+817,868 тыс. руб. * 12 мес.).</w:t>
      </w:r>
    </w:p>
    <w:p w14:paraId="73B0826B" w14:textId="45C7E3C6" w:rsidR="007A5445" w:rsidRDefault="006F14DE" w:rsidP="006F14DE">
      <w:pPr>
        <w:pStyle w:val="aa"/>
        <w:spacing w:after="240" w:line="360" w:lineRule="auto"/>
        <w:ind w:left="0" w:firstLine="709"/>
        <w:rPr>
          <w:rFonts w:ascii="Myriad Pro" w:hAnsi="Myriad Pro"/>
          <w:sz w:val="26"/>
          <w:szCs w:val="26"/>
        </w:rPr>
      </w:pPr>
      <w:r w:rsidRPr="006F14DE">
        <w:rPr>
          <w:rFonts w:ascii="Myriad Pro" w:hAnsi="Myriad Pro"/>
          <w:sz w:val="26"/>
          <w:szCs w:val="26"/>
        </w:rPr>
        <w:t>По итогам проведенной экспертизы величина расходов по данной статье подтверждена не была ввиду отсутствия первичной бухгалтерской отчетности, заявленные расходы исключаются как экономически необоснованные</w:t>
      </w:r>
    </w:p>
    <w:p w14:paraId="55883BE1" w14:textId="6CE8AA96" w:rsidR="007A5445" w:rsidRPr="00361C8B" w:rsidRDefault="006F14DE" w:rsidP="007A5445">
      <w:pPr>
        <w:pStyle w:val="aa"/>
        <w:spacing w:after="240" w:line="360" w:lineRule="auto"/>
        <w:ind w:left="0" w:firstLine="709"/>
        <w:rPr>
          <w:rFonts w:ascii="Myriad Pro" w:hAnsi="Myriad Pro"/>
          <w:b/>
          <w:bCs/>
          <w:i/>
          <w:iCs/>
          <w:sz w:val="26"/>
          <w:szCs w:val="26"/>
        </w:rPr>
      </w:pPr>
      <w:r w:rsidRPr="00361C8B">
        <w:rPr>
          <w:rFonts w:ascii="Myriad Pro" w:hAnsi="Myriad Pro"/>
          <w:b/>
          <w:bCs/>
          <w:i/>
          <w:iCs/>
          <w:sz w:val="26"/>
          <w:szCs w:val="26"/>
        </w:rPr>
        <w:lastRenderedPageBreak/>
        <w:t>Консультационные услуги по бухгалтерскому учету и налогообложению</w:t>
      </w:r>
    </w:p>
    <w:p w14:paraId="34E534AE" w14:textId="5F0E6AC0" w:rsidR="006F14DE" w:rsidRDefault="006F14DE" w:rsidP="007A5445">
      <w:pPr>
        <w:pStyle w:val="aa"/>
        <w:spacing w:after="240" w:line="360" w:lineRule="auto"/>
        <w:ind w:left="0" w:firstLine="709"/>
        <w:rPr>
          <w:rFonts w:ascii="Myriad Pro" w:hAnsi="Myriad Pro"/>
          <w:sz w:val="26"/>
          <w:szCs w:val="26"/>
        </w:rPr>
      </w:pPr>
      <w:r w:rsidRPr="006F14DE">
        <w:rPr>
          <w:rFonts w:ascii="Myriad Pro" w:hAnsi="Myriad Pro"/>
          <w:sz w:val="26"/>
          <w:szCs w:val="26"/>
        </w:rPr>
        <w:t xml:space="preserve">По статье «Консультационные услуги по бухгалтерскому учету и налогообложению» на 2018 год </w:t>
      </w:r>
      <w:r w:rsidR="003B0A72">
        <w:rPr>
          <w:rFonts w:ascii="Myriad Pro" w:hAnsi="Myriad Pro"/>
          <w:sz w:val="26"/>
          <w:szCs w:val="26"/>
        </w:rPr>
        <w:t>ф</w:t>
      </w:r>
      <w:r w:rsidR="00EB7C8A">
        <w:rPr>
          <w:rFonts w:ascii="Myriad Pro" w:hAnsi="Myriad Pro"/>
          <w:sz w:val="26"/>
          <w:szCs w:val="26"/>
        </w:rPr>
        <w:t>илиалом</w:t>
      </w:r>
      <w:r w:rsidRPr="006F14DE">
        <w:rPr>
          <w:rFonts w:ascii="Myriad Pro" w:hAnsi="Myriad Pro"/>
          <w:sz w:val="26"/>
          <w:szCs w:val="26"/>
        </w:rPr>
        <w:t xml:space="preserve"> заявлены  затраты по централизованным договорам на оказание консультационных услуг по подготовке консолидированной финансовой отчетности Группы компаний </w:t>
      </w:r>
      <w:r>
        <w:rPr>
          <w:rFonts w:ascii="Myriad Pro" w:hAnsi="Myriad Pro"/>
          <w:sz w:val="26"/>
          <w:szCs w:val="26"/>
        </w:rPr>
        <w:br/>
      </w:r>
      <w:r w:rsidRPr="006F14DE">
        <w:rPr>
          <w:rFonts w:ascii="Myriad Pro" w:hAnsi="Myriad Pro"/>
          <w:sz w:val="26"/>
          <w:szCs w:val="26"/>
        </w:rPr>
        <w:t>ПАО «МРСК Сибири» в размере 251 тыс. руб.</w:t>
      </w:r>
    </w:p>
    <w:p w14:paraId="022BA236" w14:textId="0040DFB4" w:rsidR="006F14DE" w:rsidRPr="006F14DE" w:rsidRDefault="006F14DE" w:rsidP="006F14DE">
      <w:pPr>
        <w:pStyle w:val="aa"/>
        <w:spacing w:after="240" w:line="360" w:lineRule="auto"/>
        <w:ind w:left="0" w:firstLine="567"/>
        <w:rPr>
          <w:rFonts w:ascii="Myriad Pro" w:hAnsi="Myriad Pro"/>
          <w:sz w:val="26"/>
          <w:szCs w:val="26"/>
        </w:rPr>
      </w:pPr>
      <w:r w:rsidRPr="006F14DE">
        <w:rPr>
          <w:rFonts w:ascii="Myriad Pro" w:hAnsi="Myriad Pro"/>
          <w:sz w:val="26"/>
          <w:szCs w:val="26"/>
        </w:rPr>
        <w:t xml:space="preserve">Представленные в материалах тарифного дела документы экономического обоснования и расчеты не содержат. Также отсутствует формирование заявленных расходов по другим регионам, входящих в структуру ПАО «МРСК Сибири» и механизм формирования расходов на Алтайский край. Отсутствует прозрачность формирования расходов по регионам, в том числе по Алтайскому краю, так как документы представлены в целом по </w:t>
      </w:r>
      <w:r w:rsidR="00E03C81">
        <w:rPr>
          <w:rFonts w:ascii="Myriad Pro" w:hAnsi="Myriad Pro"/>
          <w:sz w:val="26"/>
          <w:szCs w:val="26"/>
        </w:rPr>
        <w:t>И</w:t>
      </w:r>
      <w:r w:rsidRPr="006F14DE">
        <w:rPr>
          <w:rFonts w:ascii="Myriad Pro" w:hAnsi="Myriad Pro"/>
          <w:sz w:val="26"/>
          <w:szCs w:val="26"/>
        </w:rPr>
        <w:t xml:space="preserve">сполнительному аппарату г. Красноярска. </w:t>
      </w:r>
    </w:p>
    <w:p w14:paraId="5EFA9103" w14:textId="1DC0CF39" w:rsidR="006F14DE" w:rsidRPr="006F14DE" w:rsidRDefault="006F14DE" w:rsidP="006F14DE">
      <w:pPr>
        <w:pStyle w:val="aa"/>
        <w:spacing w:after="240" w:line="360" w:lineRule="auto"/>
        <w:ind w:left="0" w:firstLine="567"/>
        <w:rPr>
          <w:rFonts w:ascii="Myriad Pro" w:hAnsi="Myriad Pro"/>
          <w:sz w:val="26"/>
          <w:szCs w:val="26"/>
        </w:rPr>
      </w:pPr>
      <w:r w:rsidRPr="006F14DE">
        <w:rPr>
          <w:rFonts w:ascii="Myriad Pro" w:hAnsi="Myriad Pro"/>
          <w:sz w:val="26"/>
          <w:szCs w:val="26"/>
        </w:rPr>
        <w:t xml:space="preserve">В отношении формирования финансовой отчетности сторонними организациями, экспертами управления отмечен факт наличия в структуре </w:t>
      </w:r>
      <w:r w:rsidR="00E03C81">
        <w:rPr>
          <w:rFonts w:ascii="Myriad Pro" w:hAnsi="Myriad Pro"/>
          <w:sz w:val="26"/>
          <w:szCs w:val="26"/>
        </w:rPr>
        <w:br/>
      </w:r>
      <w:r w:rsidRPr="006F14DE">
        <w:rPr>
          <w:rFonts w:ascii="Myriad Pro" w:hAnsi="Myriad Pro"/>
          <w:sz w:val="26"/>
          <w:szCs w:val="26"/>
        </w:rPr>
        <w:t>ПАО «МРСК Сибири»:</w:t>
      </w:r>
    </w:p>
    <w:p w14:paraId="4D9A098C" w14:textId="6CF5A00C" w:rsidR="006F14DE" w:rsidRPr="006F14DE" w:rsidRDefault="00E03C81" w:rsidP="006F14DE">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6F14DE" w:rsidRPr="006F14DE">
        <w:rPr>
          <w:rFonts w:ascii="Myriad Pro" w:hAnsi="Myriad Pro"/>
          <w:sz w:val="26"/>
          <w:szCs w:val="26"/>
        </w:rPr>
        <w:t>департамент финансов;</w:t>
      </w:r>
    </w:p>
    <w:p w14:paraId="296D2F34" w14:textId="64FECB0E" w:rsidR="006F14DE" w:rsidRPr="006F14DE" w:rsidRDefault="00E03C81" w:rsidP="006F14DE">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6F14DE" w:rsidRPr="006F14DE">
        <w:rPr>
          <w:rFonts w:ascii="Myriad Pro" w:hAnsi="Myriad Pro"/>
          <w:sz w:val="26"/>
          <w:szCs w:val="26"/>
        </w:rPr>
        <w:t>департамент бухгалтерского и налогового учета и отчетности, в том числе отдел бухгалтерской отчетности и международных стандартов финансовой отчетности.</w:t>
      </w:r>
    </w:p>
    <w:p w14:paraId="5CB8B495" w14:textId="632BC20C" w:rsidR="006F14DE" w:rsidRPr="006F14DE" w:rsidRDefault="006F14DE" w:rsidP="006F14DE">
      <w:pPr>
        <w:pStyle w:val="aa"/>
        <w:spacing w:after="240" w:line="360" w:lineRule="auto"/>
        <w:ind w:left="0" w:firstLine="567"/>
        <w:rPr>
          <w:rFonts w:ascii="Myriad Pro" w:hAnsi="Myriad Pro"/>
          <w:sz w:val="26"/>
          <w:szCs w:val="26"/>
        </w:rPr>
      </w:pPr>
      <w:r w:rsidRPr="006F14DE">
        <w:rPr>
          <w:rFonts w:ascii="Myriad Pro" w:hAnsi="Myriad Pro"/>
          <w:sz w:val="26"/>
          <w:szCs w:val="26"/>
        </w:rPr>
        <w:t>Годовой фонд оплаты труда, согласно штатно</w:t>
      </w:r>
      <w:r w:rsidR="00E03C81">
        <w:rPr>
          <w:rFonts w:ascii="Myriad Pro" w:hAnsi="Myriad Pro"/>
          <w:sz w:val="26"/>
          <w:szCs w:val="26"/>
        </w:rPr>
        <w:t>му</w:t>
      </w:r>
      <w:r w:rsidRPr="006F14DE">
        <w:rPr>
          <w:rFonts w:ascii="Myriad Pro" w:hAnsi="Myriad Pro"/>
          <w:sz w:val="26"/>
          <w:szCs w:val="26"/>
        </w:rPr>
        <w:t xml:space="preserve"> расписани</w:t>
      </w:r>
      <w:r w:rsidR="00E03C81">
        <w:rPr>
          <w:rFonts w:ascii="Myriad Pro" w:hAnsi="Myriad Pro"/>
          <w:sz w:val="26"/>
          <w:szCs w:val="26"/>
        </w:rPr>
        <w:t>ю</w:t>
      </w:r>
      <w:r w:rsidRPr="006F14DE">
        <w:rPr>
          <w:rFonts w:ascii="Myriad Pro" w:hAnsi="Myriad Pro"/>
          <w:sz w:val="26"/>
          <w:szCs w:val="26"/>
        </w:rPr>
        <w:t xml:space="preserve"> от 30.12.2016   № 219 ШР, по данным департаментам составляет 66</w:t>
      </w:r>
      <w:r w:rsidR="007A3986">
        <w:rPr>
          <w:rFonts w:ascii="Myriad Pro" w:hAnsi="Myriad Pro"/>
          <w:sz w:val="26"/>
          <w:szCs w:val="26"/>
        </w:rPr>
        <w:t xml:space="preserve"> </w:t>
      </w:r>
      <w:r w:rsidRPr="006F14DE">
        <w:rPr>
          <w:rFonts w:ascii="Myriad Pro" w:hAnsi="Myriad Pro"/>
          <w:sz w:val="26"/>
          <w:szCs w:val="26"/>
        </w:rPr>
        <w:t>841,56 тыс. руб. (1817,61 тыс. руб. * 12мес. + 3752,52*12мес.).</w:t>
      </w:r>
    </w:p>
    <w:p w14:paraId="34F4980A" w14:textId="79E067C3" w:rsidR="006F14DE" w:rsidRPr="006F14DE" w:rsidRDefault="006F14DE" w:rsidP="006F14DE">
      <w:pPr>
        <w:pStyle w:val="aa"/>
        <w:spacing w:after="240" w:line="360" w:lineRule="auto"/>
        <w:ind w:left="0" w:firstLine="567"/>
        <w:rPr>
          <w:rFonts w:ascii="Myriad Pro" w:hAnsi="Myriad Pro"/>
          <w:sz w:val="26"/>
          <w:szCs w:val="26"/>
        </w:rPr>
      </w:pPr>
      <w:r w:rsidRPr="006F14DE">
        <w:rPr>
          <w:rFonts w:ascii="Myriad Pro" w:hAnsi="Myriad Pro"/>
          <w:sz w:val="26"/>
          <w:szCs w:val="26"/>
        </w:rPr>
        <w:t>В соответствии с подпунктом 2 пункта 5 Основ ценообразования</w:t>
      </w:r>
      <w:r w:rsidR="00E03C81">
        <w:rPr>
          <w:rFonts w:ascii="Myriad Pro" w:hAnsi="Myriad Pro"/>
          <w:sz w:val="26"/>
          <w:szCs w:val="26"/>
        </w:rPr>
        <w:t xml:space="preserve"> № 1178</w:t>
      </w:r>
      <w:r w:rsidRPr="006F14DE">
        <w:rPr>
          <w:rFonts w:ascii="Myriad Pro" w:hAnsi="Myriad Pro"/>
          <w:sz w:val="26"/>
          <w:szCs w:val="26"/>
        </w:rPr>
        <w:t xml:space="preserve"> при установлении регулируемых цен (тарифов) не допускается повторный учет одних и тех же расходов по указанным видам деятельности.</w:t>
      </w:r>
    </w:p>
    <w:p w14:paraId="594E3DD6" w14:textId="7703361A" w:rsidR="006F14DE" w:rsidRDefault="006F14DE" w:rsidP="006F14DE">
      <w:pPr>
        <w:pStyle w:val="aa"/>
        <w:spacing w:after="240" w:line="360" w:lineRule="auto"/>
        <w:ind w:left="0" w:firstLine="567"/>
        <w:rPr>
          <w:rFonts w:ascii="Myriad Pro" w:hAnsi="Myriad Pro"/>
          <w:sz w:val="26"/>
          <w:szCs w:val="26"/>
        </w:rPr>
      </w:pPr>
      <w:r w:rsidRPr="006F14DE">
        <w:rPr>
          <w:rFonts w:ascii="Myriad Pro" w:hAnsi="Myriad Pro"/>
          <w:sz w:val="26"/>
          <w:szCs w:val="26"/>
        </w:rPr>
        <w:t>Величина расходов по данной статье не принимается</w:t>
      </w:r>
      <w:r>
        <w:rPr>
          <w:rFonts w:ascii="Myriad Pro" w:hAnsi="Myriad Pro"/>
          <w:sz w:val="26"/>
          <w:szCs w:val="26"/>
        </w:rPr>
        <w:t>.</w:t>
      </w:r>
    </w:p>
    <w:p w14:paraId="513F8B97" w14:textId="427B5C29" w:rsidR="006F14DE" w:rsidRPr="00361C8B" w:rsidRDefault="006F14DE" w:rsidP="006F14DE">
      <w:pPr>
        <w:pStyle w:val="aa"/>
        <w:spacing w:after="240" w:line="360" w:lineRule="auto"/>
        <w:ind w:left="0" w:firstLine="567"/>
        <w:rPr>
          <w:rFonts w:ascii="Myriad Pro" w:hAnsi="Myriad Pro"/>
          <w:b/>
          <w:bCs/>
          <w:i/>
          <w:iCs/>
          <w:sz w:val="26"/>
          <w:szCs w:val="26"/>
        </w:rPr>
      </w:pPr>
      <w:r w:rsidRPr="00361C8B">
        <w:rPr>
          <w:rFonts w:ascii="Myriad Pro" w:hAnsi="Myriad Pro"/>
          <w:b/>
          <w:bCs/>
          <w:i/>
          <w:iCs/>
          <w:sz w:val="26"/>
          <w:szCs w:val="26"/>
        </w:rPr>
        <w:t>Консультационные услуги по кадровой политике и организационному проектированию</w:t>
      </w:r>
    </w:p>
    <w:p w14:paraId="579EA01B" w14:textId="0A0403A3" w:rsidR="006F14DE" w:rsidRPr="006F14DE" w:rsidRDefault="00EB7C8A" w:rsidP="006F14DE">
      <w:pPr>
        <w:pStyle w:val="aa"/>
        <w:spacing w:after="240" w:line="360" w:lineRule="auto"/>
        <w:ind w:left="0" w:firstLine="567"/>
        <w:rPr>
          <w:rFonts w:ascii="Myriad Pro" w:hAnsi="Myriad Pro"/>
          <w:sz w:val="26"/>
          <w:szCs w:val="26"/>
        </w:rPr>
      </w:pPr>
      <w:r>
        <w:rPr>
          <w:rFonts w:ascii="Myriad Pro" w:hAnsi="Myriad Pro"/>
          <w:sz w:val="26"/>
          <w:szCs w:val="26"/>
        </w:rPr>
        <w:lastRenderedPageBreak/>
        <w:t>Филиалом</w:t>
      </w:r>
      <w:r w:rsidR="006F14DE" w:rsidRPr="006F14DE">
        <w:rPr>
          <w:rFonts w:ascii="Myriad Pro" w:hAnsi="Myriad Pro"/>
          <w:sz w:val="26"/>
          <w:szCs w:val="26"/>
        </w:rPr>
        <w:t xml:space="preserve"> на 2018 год по статье «Консультационные услуги по кадровой политике и оргпроектированию» заявлены расходы в размере 224 тыс. руб., в том числе расходы исполнительного аппарата - 94 тыс. руб. из них:</w:t>
      </w:r>
    </w:p>
    <w:p w14:paraId="7B710C17" w14:textId="570C372A" w:rsidR="006F14DE" w:rsidRPr="006F14DE" w:rsidRDefault="00E03C81" w:rsidP="006F14DE">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6F14DE" w:rsidRPr="006F14DE">
        <w:rPr>
          <w:rFonts w:ascii="Myriad Pro" w:hAnsi="Myriad Pro"/>
          <w:sz w:val="26"/>
          <w:szCs w:val="26"/>
        </w:rPr>
        <w:t>затраты на участие работников (2 чел.), состоящих в кадровом резерве, в Международном форуме молодых энергетиков и промышленников «Форсаж - 2018» - 100 тыс. руб. в целях реализации единой молодежной политики ПАО «Россети», для обеспечения развития профессиональных и личностных компетенций молодых специалистов, состоящих в кадровом резерве, расширения круга их профессиональных коммуникаций. (Приказ ПАО «МРСК Сибири» от 20.01.2017 №59 «Об основных направлениях работы по реализации Кадровой и социальной политики в 2017 году»)</w:t>
      </w:r>
      <w:r w:rsidR="003B0A72">
        <w:rPr>
          <w:rFonts w:ascii="Myriad Pro" w:hAnsi="Myriad Pro"/>
          <w:sz w:val="26"/>
          <w:szCs w:val="26"/>
        </w:rPr>
        <w:t>.</w:t>
      </w:r>
    </w:p>
    <w:p w14:paraId="118B7740" w14:textId="6CA4ABB5" w:rsidR="006F14DE" w:rsidRDefault="00E03C81" w:rsidP="00E64694">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006F14DE" w:rsidRPr="006F14DE">
        <w:rPr>
          <w:rFonts w:ascii="Myriad Pro" w:hAnsi="Myriad Pro"/>
          <w:sz w:val="26"/>
          <w:szCs w:val="26"/>
        </w:rPr>
        <w:t>оплата за участие в семинаре сотрудника филиала (1 чел.) по программе «Технологическое присоединение мощностей к электрическим сетям. Понижение тарифа на электроснабжение подключенного объекта» – 30 тыс. руб. Участие в семинаре проводится с целью обсуждения основных проблем и спорных правовых вопросов в сфере энергетики, анализа практических ситуаций. Участие в семинаре планируется на основании п.14.2 Правил работы с персоналом в организациях электроэнергетики РФ, утвержденных приказом Министерства топлива и энергетики РФ от 19.02.2000 №49.</w:t>
      </w:r>
    </w:p>
    <w:p w14:paraId="6F4B439D" w14:textId="31AC0E9D"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 xml:space="preserve">По результатам анализа представленных </w:t>
      </w:r>
      <w:r w:rsidR="003B0A72">
        <w:rPr>
          <w:rFonts w:ascii="Myriad Pro" w:hAnsi="Myriad Pro"/>
          <w:sz w:val="26"/>
          <w:szCs w:val="26"/>
        </w:rPr>
        <w:t>ф</w:t>
      </w:r>
      <w:r w:rsidR="00EB7C8A">
        <w:rPr>
          <w:rFonts w:ascii="Myriad Pro" w:hAnsi="Myriad Pro"/>
          <w:sz w:val="26"/>
          <w:szCs w:val="26"/>
        </w:rPr>
        <w:t>илиалом</w:t>
      </w:r>
      <w:r w:rsidRPr="00E64694">
        <w:rPr>
          <w:rFonts w:ascii="Myriad Pro" w:hAnsi="Myriad Pro"/>
          <w:sz w:val="26"/>
          <w:szCs w:val="26"/>
        </w:rPr>
        <w:t xml:space="preserve"> материалов эксперты </w:t>
      </w:r>
      <w:r w:rsidR="003B0A72">
        <w:rPr>
          <w:rFonts w:ascii="Myriad Pro" w:hAnsi="Myriad Pro"/>
          <w:sz w:val="26"/>
          <w:szCs w:val="26"/>
        </w:rPr>
        <w:t>У</w:t>
      </w:r>
      <w:r w:rsidRPr="00E64694">
        <w:rPr>
          <w:rFonts w:ascii="Myriad Pro" w:hAnsi="Myriad Pro"/>
          <w:sz w:val="26"/>
          <w:szCs w:val="26"/>
        </w:rPr>
        <w:t>правления</w:t>
      </w:r>
      <w:r w:rsidR="003B0A72">
        <w:rPr>
          <w:rFonts w:ascii="Myriad Pro" w:hAnsi="Myriad Pro"/>
          <w:sz w:val="26"/>
          <w:szCs w:val="26"/>
        </w:rPr>
        <w:t xml:space="preserve"> по тарифам</w:t>
      </w:r>
      <w:r w:rsidRPr="00E64694">
        <w:rPr>
          <w:rFonts w:ascii="Myriad Pro" w:hAnsi="Myriad Pro"/>
          <w:sz w:val="26"/>
          <w:szCs w:val="26"/>
        </w:rPr>
        <w:t xml:space="preserve"> отмечают, что в обоснование заявленных расходов представлен проект договора. Необходимость участия в данном семинаре отсутствует, так как оказанная услуга не относится к регулируемому виду деятельности.</w:t>
      </w:r>
    </w:p>
    <w:p w14:paraId="356DD4F3" w14:textId="3A7CB655"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Согласно пункту 28 Основ ценообразования</w:t>
      </w:r>
      <w:r w:rsidR="00E03C81">
        <w:rPr>
          <w:rFonts w:ascii="Myriad Pro" w:hAnsi="Myriad Pro"/>
          <w:sz w:val="26"/>
          <w:szCs w:val="26"/>
        </w:rPr>
        <w:t xml:space="preserve"> № 1178</w:t>
      </w:r>
      <w:r w:rsidRPr="00E64694">
        <w:rPr>
          <w:rFonts w:ascii="Myriad Pro" w:hAnsi="Myriad Pro"/>
          <w:sz w:val="26"/>
          <w:szCs w:val="26"/>
        </w:rPr>
        <w:t>, расходы на обучение входят в состав прочих расходов, которые учитываются при определении необходимой валовой выручки регулируемой организации.</w:t>
      </w:r>
    </w:p>
    <w:p w14:paraId="518F2BF1" w14:textId="63B4DC8C"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В соответствии с пунктом 4 статьи 12 Федерального закона от 29.12.2012 №</w:t>
      </w:r>
      <w:r w:rsidR="00CD12BF">
        <w:rPr>
          <w:rFonts w:ascii="Myriad Pro" w:hAnsi="Myriad Pro"/>
          <w:sz w:val="26"/>
          <w:szCs w:val="26"/>
        </w:rPr>
        <w:t> </w:t>
      </w:r>
      <w:r w:rsidRPr="00E64694">
        <w:rPr>
          <w:rFonts w:ascii="Myriad Pro" w:hAnsi="Myriad Pro"/>
          <w:sz w:val="26"/>
          <w:szCs w:val="26"/>
        </w:rPr>
        <w:t>273-ФЗ «Об образовании в Российской Федерации» к дополнительным образовательным программам относятся программы повышения квалификации, программы профессиональной переподготовки.</w:t>
      </w:r>
    </w:p>
    <w:p w14:paraId="7C95A932" w14:textId="77777777"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lastRenderedPageBreak/>
        <w:t>Консультационные услуги, проводимые в форме семинаров, тренингов и форумов, не предполагают получение образования в соответствии с государственными стандартами, получение дополнительного профессионального образования, и не сопровождаются итоговой аттестацией с выдачей документов об образовании или повышении квалификации.</w:t>
      </w:r>
    </w:p>
    <w:p w14:paraId="1488CB8B" w14:textId="77777777"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С учетом изложенного эксперты полагают, что необходимыми для осуществления деятельности компании являются только расходы на программы по повышению квалификации и профессиональной переподготовки сотрудников компании, а также консультационные услуги по подготовке персонала для работы с применяемыми в компании программными продуктами по автоматизации бизнес-процессов.</w:t>
      </w:r>
    </w:p>
    <w:p w14:paraId="5EF54805" w14:textId="70B062AE"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 расходы (цены), установленные в договорах, заключенных в результате проведения торгов.</w:t>
      </w:r>
    </w:p>
    <w:p w14:paraId="526FE5D9" w14:textId="23D10655"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 xml:space="preserve">Представленные в материалах тарифного дела документы экономическое обоснование и расчеты не содержат. Также отсутствует формирование заявленных расходов по другим регионам, входящих в структуру ПАО «МРСК Сибири». Не представлены пояснения по порядку формирования расходов на Алтайский край. Отсутствует прозрачность формирования расходов по регионам, в том числе по Алтайскому краю, так как документы представлены в целом по </w:t>
      </w:r>
      <w:r w:rsidR="00E03C81">
        <w:rPr>
          <w:rFonts w:ascii="Myriad Pro" w:hAnsi="Myriad Pro"/>
          <w:sz w:val="26"/>
          <w:szCs w:val="26"/>
        </w:rPr>
        <w:br/>
      </w:r>
      <w:r w:rsidRPr="00E64694">
        <w:rPr>
          <w:rFonts w:ascii="Myriad Pro" w:hAnsi="Myriad Pro"/>
          <w:sz w:val="26"/>
          <w:szCs w:val="26"/>
        </w:rPr>
        <w:t>ПАО «МРСК Сибири».</w:t>
      </w:r>
    </w:p>
    <w:p w14:paraId="29D1894E" w14:textId="77777777"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 xml:space="preserve">Определить отнесение затрат на регулируемый вид деятельности не представляется возможным. </w:t>
      </w:r>
    </w:p>
    <w:p w14:paraId="3C9A8B61" w14:textId="055AFAE3" w:rsid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 xml:space="preserve">В обоснование планируемых на 2018 год </w:t>
      </w:r>
      <w:r w:rsidR="003B0A72">
        <w:rPr>
          <w:rFonts w:ascii="Myriad Pro" w:hAnsi="Myriad Pro"/>
          <w:sz w:val="26"/>
          <w:szCs w:val="26"/>
        </w:rPr>
        <w:t>ф</w:t>
      </w:r>
      <w:r w:rsidR="00EB7C8A">
        <w:rPr>
          <w:rFonts w:ascii="Myriad Pro" w:hAnsi="Myriad Pro"/>
          <w:sz w:val="26"/>
          <w:szCs w:val="26"/>
        </w:rPr>
        <w:t>илиалом</w:t>
      </w:r>
      <w:r w:rsidRPr="00E64694">
        <w:rPr>
          <w:rFonts w:ascii="Myriad Pro" w:hAnsi="Myriad Pro"/>
          <w:sz w:val="26"/>
          <w:szCs w:val="26"/>
        </w:rPr>
        <w:t xml:space="preserve"> не представлены договор</w:t>
      </w:r>
      <w:r w:rsidR="00CD768A">
        <w:rPr>
          <w:rFonts w:ascii="Myriad Pro" w:hAnsi="Myriad Pro"/>
          <w:sz w:val="26"/>
          <w:szCs w:val="26"/>
        </w:rPr>
        <w:t>ы,</w:t>
      </w:r>
      <w:r w:rsidRPr="00E64694">
        <w:rPr>
          <w:rFonts w:ascii="Myriad Pro" w:hAnsi="Myriad Pro"/>
          <w:sz w:val="26"/>
          <w:szCs w:val="26"/>
        </w:rPr>
        <w:t xml:space="preserve"> распространяющие свое действие на регулируемый период, и иные документ</w:t>
      </w:r>
      <w:r w:rsidR="00E03C81">
        <w:rPr>
          <w:rFonts w:ascii="Myriad Pro" w:hAnsi="Myriad Pro"/>
          <w:sz w:val="26"/>
          <w:szCs w:val="26"/>
        </w:rPr>
        <w:t>ы</w:t>
      </w:r>
      <w:r w:rsidRPr="00E64694">
        <w:rPr>
          <w:rFonts w:ascii="Myriad Pro" w:hAnsi="Myriad Pro"/>
          <w:sz w:val="26"/>
          <w:szCs w:val="26"/>
        </w:rPr>
        <w:t>, подтверждающие плановый размер расходов на 2018 год. Данные расходы для учета в составе необходимой валовой выручки на 2018 год не принимаются</w:t>
      </w:r>
      <w:r>
        <w:rPr>
          <w:rFonts w:ascii="Myriad Pro" w:hAnsi="Myriad Pro"/>
          <w:sz w:val="26"/>
          <w:szCs w:val="26"/>
        </w:rPr>
        <w:t>.</w:t>
      </w:r>
    </w:p>
    <w:p w14:paraId="0E579CFA" w14:textId="77777777" w:rsidR="001D75C6" w:rsidRDefault="001D75C6" w:rsidP="00E64694">
      <w:pPr>
        <w:pStyle w:val="aa"/>
        <w:spacing w:after="240" w:line="360" w:lineRule="auto"/>
        <w:ind w:left="0" w:firstLine="567"/>
        <w:rPr>
          <w:rFonts w:ascii="Myriad Pro" w:hAnsi="Myriad Pro"/>
          <w:sz w:val="26"/>
          <w:szCs w:val="26"/>
        </w:rPr>
      </w:pPr>
    </w:p>
    <w:p w14:paraId="5CC4A09C" w14:textId="31CD2475" w:rsidR="00E64694" w:rsidRPr="00361C8B" w:rsidRDefault="00E64694" w:rsidP="00E64694">
      <w:pPr>
        <w:pStyle w:val="aa"/>
        <w:spacing w:after="240" w:line="360" w:lineRule="auto"/>
        <w:ind w:left="0" w:firstLine="567"/>
        <w:rPr>
          <w:rFonts w:ascii="Myriad Pro" w:hAnsi="Myriad Pro"/>
          <w:b/>
          <w:bCs/>
          <w:i/>
          <w:iCs/>
          <w:sz w:val="26"/>
          <w:szCs w:val="26"/>
        </w:rPr>
      </w:pPr>
      <w:r w:rsidRPr="00361C8B">
        <w:rPr>
          <w:rFonts w:ascii="Myriad Pro" w:hAnsi="Myriad Pro"/>
          <w:b/>
          <w:bCs/>
          <w:i/>
          <w:iCs/>
          <w:sz w:val="26"/>
          <w:szCs w:val="26"/>
        </w:rPr>
        <w:lastRenderedPageBreak/>
        <w:t>Консультационные услуги по корпоративной политике</w:t>
      </w:r>
    </w:p>
    <w:p w14:paraId="25FC6842" w14:textId="1DC09DBA" w:rsidR="00E64694" w:rsidRDefault="00EB7C8A" w:rsidP="00E64694">
      <w:pPr>
        <w:pStyle w:val="aa"/>
        <w:spacing w:after="240" w:line="360" w:lineRule="auto"/>
        <w:ind w:left="0" w:firstLine="567"/>
        <w:rPr>
          <w:rFonts w:ascii="Myriad Pro" w:hAnsi="Myriad Pro"/>
          <w:sz w:val="26"/>
          <w:szCs w:val="26"/>
        </w:rPr>
      </w:pPr>
      <w:r>
        <w:rPr>
          <w:rFonts w:ascii="Myriad Pro" w:hAnsi="Myriad Pro"/>
          <w:sz w:val="26"/>
          <w:szCs w:val="26"/>
        </w:rPr>
        <w:t>Филиалом</w:t>
      </w:r>
      <w:r w:rsidR="00E64694" w:rsidRPr="00E64694">
        <w:rPr>
          <w:rFonts w:ascii="Myriad Pro" w:hAnsi="Myriad Pro"/>
          <w:sz w:val="26"/>
          <w:szCs w:val="26"/>
        </w:rPr>
        <w:t xml:space="preserve"> на 2018 год заявлены расходы на оказание услуг по письменному и устному переводу речи и (или) материалов заказчика с/на иностранные языки в размере 52 тыс. руб., в том числе расходы исполнительного аппарата – 52 тыс. руб.</w:t>
      </w:r>
    </w:p>
    <w:p w14:paraId="2F0EB4BF" w14:textId="296C376E" w:rsidR="00E64694" w:rsidRP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Представленные в материалах тарифного дела документы экономические обоснования и расчеты не содержат. Также отсутствует формирование заявленных расходов по другим регионам, входящих в структуру ПАО «МРСК Сибири». Отсутствуют пояснения каким образом сформированы расходы на Алтайский край. Отсутствует прозрачность формирования расходов по регионам, в том числе по Алтайскому краю, так как представленные документы представлены в целом по ПАО «МРСК Сибири».</w:t>
      </w:r>
    </w:p>
    <w:p w14:paraId="16710020" w14:textId="31FBC772" w:rsidR="00E64694" w:rsidRDefault="00E64694" w:rsidP="00E64694">
      <w:pPr>
        <w:pStyle w:val="aa"/>
        <w:spacing w:after="240" w:line="360" w:lineRule="auto"/>
        <w:ind w:left="0" w:firstLine="567"/>
        <w:rPr>
          <w:rFonts w:ascii="Myriad Pro" w:hAnsi="Myriad Pro"/>
          <w:sz w:val="26"/>
          <w:szCs w:val="26"/>
        </w:rPr>
      </w:pPr>
      <w:r w:rsidRPr="00E64694">
        <w:rPr>
          <w:rFonts w:ascii="Myriad Pro" w:hAnsi="Myriad Pro"/>
          <w:sz w:val="26"/>
          <w:szCs w:val="26"/>
        </w:rPr>
        <w:t xml:space="preserve"> По результатам анализа представленных </w:t>
      </w:r>
      <w:r w:rsidR="003B0A72">
        <w:rPr>
          <w:rFonts w:ascii="Myriad Pro" w:hAnsi="Myriad Pro"/>
          <w:sz w:val="26"/>
          <w:szCs w:val="26"/>
        </w:rPr>
        <w:t>ф</w:t>
      </w:r>
      <w:r w:rsidR="00EB7C8A">
        <w:rPr>
          <w:rFonts w:ascii="Myriad Pro" w:hAnsi="Myriad Pro"/>
          <w:sz w:val="26"/>
          <w:szCs w:val="26"/>
        </w:rPr>
        <w:t>илиалом</w:t>
      </w:r>
      <w:r w:rsidRPr="00E64694">
        <w:rPr>
          <w:rFonts w:ascii="Myriad Pro" w:hAnsi="Myriad Pro"/>
          <w:sz w:val="26"/>
          <w:szCs w:val="26"/>
        </w:rPr>
        <w:t xml:space="preserve"> материалов эксперты </w:t>
      </w:r>
      <w:r w:rsidR="003B0A72">
        <w:rPr>
          <w:rFonts w:ascii="Myriad Pro" w:hAnsi="Myriad Pro"/>
          <w:sz w:val="26"/>
          <w:szCs w:val="26"/>
        </w:rPr>
        <w:t>У</w:t>
      </w:r>
      <w:r w:rsidRPr="00E64694">
        <w:rPr>
          <w:rFonts w:ascii="Myriad Pro" w:hAnsi="Myriad Pro"/>
          <w:sz w:val="26"/>
          <w:szCs w:val="26"/>
        </w:rPr>
        <w:t>правления</w:t>
      </w:r>
      <w:r w:rsidR="003B0A72">
        <w:rPr>
          <w:rFonts w:ascii="Myriad Pro" w:hAnsi="Myriad Pro"/>
          <w:sz w:val="26"/>
          <w:szCs w:val="26"/>
        </w:rPr>
        <w:t xml:space="preserve"> по тарифам</w:t>
      </w:r>
      <w:r w:rsidRPr="00E64694">
        <w:rPr>
          <w:rFonts w:ascii="Myriad Pro" w:hAnsi="Myriad Pro"/>
          <w:sz w:val="26"/>
          <w:szCs w:val="26"/>
        </w:rPr>
        <w:t xml:space="preserve"> отмечают, что данные расходы не могут быть отнесены на регулируемый вид деятельности, так как заявленные расходы не являются обязательными для осуществления деятельности филиала</w:t>
      </w:r>
      <w:r>
        <w:rPr>
          <w:rFonts w:ascii="Myriad Pro" w:hAnsi="Myriad Pro"/>
          <w:sz w:val="26"/>
          <w:szCs w:val="26"/>
        </w:rPr>
        <w:t>.</w:t>
      </w:r>
    </w:p>
    <w:p w14:paraId="1A82DD30" w14:textId="61731E0C" w:rsidR="00E64694" w:rsidRPr="00361C8B" w:rsidRDefault="00E64694" w:rsidP="00E64694">
      <w:pPr>
        <w:pStyle w:val="aa"/>
        <w:spacing w:after="240" w:line="360" w:lineRule="auto"/>
        <w:ind w:left="0" w:firstLine="567"/>
        <w:rPr>
          <w:rFonts w:ascii="Myriad Pro" w:hAnsi="Myriad Pro"/>
          <w:b/>
          <w:bCs/>
          <w:i/>
          <w:iCs/>
          <w:sz w:val="26"/>
          <w:szCs w:val="26"/>
        </w:rPr>
      </w:pPr>
      <w:r w:rsidRPr="00361C8B">
        <w:rPr>
          <w:rFonts w:ascii="Myriad Pro" w:hAnsi="Myriad Pro"/>
          <w:b/>
          <w:bCs/>
          <w:i/>
          <w:iCs/>
          <w:sz w:val="26"/>
          <w:szCs w:val="26"/>
        </w:rPr>
        <w:t>Консультационные услуги по технической политике</w:t>
      </w:r>
    </w:p>
    <w:p w14:paraId="1854A41A" w14:textId="231F341D" w:rsidR="00E64694" w:rsidRDefault="00E64694" w:rsidP="00E64694">
      <w:pPr>
        <w:pStyle w:val="aa"/>
        <w:spacing w:line="360" w:lineRule="auto"/>
        <w:ind w:left="0" w:firstLine="567"/>
        <w:rPr>
          <w:rFonts w:ascii="Myriad Pro" w:hAnsi="Myriad Pro"/>
          <w:sz w:val="26"/>
          <w:szCs w:val="26"/>
        </w:rPr>
      </w:pPr>
      <w:r w:rsidRPr="00E64694">
        <w:rPr>
          <w:rFonts w:ascii="Myriad Pro" w:hAnsi="Myriad Pro"/>
          <w:sz w:val="26"/>
          <w:szCs w:val="26"/>
        </w:rPr>
        <w:t xml:space="preserve">На 2018 год </w:t>
      </w:r>
      <w:r w:rsidR="003B0A72">
        <w:rPr>
          <w:rFonts w:ascii="Myriad Pro" w:hAnsi="Myriad Pro"/>
          <w:sz w:val="26"/>
          <w:szCs w:val="26"/>
        </w:rPr>
        <w:t>ф</w:t>
      </w:r>
      <w:r w:rsidR="00EB7C8A">
        <w:rPr>
          <w:rFonts w:ascii="Myriad Pro" w:hAnsi="Myriad Pro"/>
          <w:sz w:val="26"/>
          <w:szCs w:val="26"/>
        </w:rPr>
        <w:t>илиалом</w:t>
      </w:r>
      <w:r w:rsidRPr="00E64694">
        <w:rPr>
          <w:rFonts w:ascii="Myriad Pro" w:hAnsi="Myriad Pro"/>
          <w:sz w:val="26"/>
          <w:szCs w:val="26"/>
        </w:rPr>
        <w:t xml:space="preserve"> заявлены расходы на консультационные услуги по технической политике в размере 927 тыс. руб., в том числе расходы исполнительного аппараты – 927 тыс. руб.</w:t>
      </w:r>
    </w:p>
    <w:p w14:paraId="4C2E0B60" w14:textId="64B719D4" w:rsidR="00E64694" w:rsidRPr="00E64694" w:rsidRDefault="00E64694" w:rsidP="00FC4578">
      <w:pPr>
        <w:spacing w:line="360" w:lineRule="auto"/>
        <w:ind w:firstLine="567"/>
        <w:jc w:val="both"/>
        <w:rPr>
          <w:rFonts w:ascii="Myriad Pro" w:hAnsi="Myriad Pro"/>
          <w:sz w:val="26"/>
          <w:szCs w:val="26"/>
        </w:rPr>
      </w:pPr>
      <w:r w:rsidRPr="00E64694">
        <w:rPr>
          <w:rFonts w:ascii="Myriad Pro" w:hAnsi="Myriad Pro"/>
          <w:sz w:val="26"/>
          <w:szCs w:val="26"/>
        </w:rPr>
        <w:t xml:space="preserve">По результатам анализа представленных </w:t>
      </w:r>
      <w:r w:rsidR="003B0A72">
        <w:rPr>
          <w:rFonts w:ascii="Myriad Pro" w:hAnsi="Myriad Pro"/>
          <w:sz w:val="26"/>
          <w:szCs w:val="26"/>
        </w:rPr>
        <w:t>ф</w:t>
      </w:r>
      <w:r w:rsidR="00EB7C8A">
        <w:rPr>
          <w:rFonts w:ascii="Myriad Pro" w:hAnsi="Myriad Pro"/>
          <w:sz w:val="26"/>
          <w:szCs w:val="26"/>
        </w:rPr>
        <w:t>илиалом</w:t>
      </w:r>
      <w:r w:rsidRPr="00E64694">
        <w:rPr>
          <w:rFonts w:ascii="Myriad Pro" w:hAnsi="Myriad Pro"/>
          <w:sz w:val="26"/>
          <w:szCs w:val="26"/>
        </w:rPr>
        <w:t xml:space="preserve"> материалов эксперты </w:t>
      </w:r>
      <w:r w:rsidR="00CD768A">
        <w:rPr>
          <w:rFonts w:ascii="Myriad Pro" w:hAnsi="Myriad Pro"/>
          <w:sz w:val="26"/>
          <w:szCs w:val="26"/>
        </w:rPr>
        <w:t>У</w:t>
      </w:r>
      <w:r w:rsidRPr="00E64694">
        <w:rPr>
          <w:rFonts w:ascii="Myriad Pro" w:hAnsi="Myriad Pro"/>
          <w:sz w:val="26"/>
          <w:szCs w:val="26"/>
        </w:rPr>
        <w:t>правления</w:t>
      </w:r>
      <w:r w:rsidR="00CD768A">
        <w:rPr>
          <w:rFonts w:ascii="Myriad Pro" w:hAnsi="Myriad Pro"/>
          <w:sz w:val="26"/>
          <w:szCs w:val="26"/>
        </w:rPr>
        <w:t xml:space="preserve"> по тарифам</w:t>
      </w:r>
      <w:r w:rsidRPr="00E64694">
        <w:rPr>
          <w:rFonts w:ascii="Myriad Pro" w:hAnsi="Myriad Pro"/>
          <w:sz w:val="26"/>
          <w:szCs w:val="26"/>
        </w:rPr>
        <w:t xml:space="preserve"> отмечают, что определить целесообразность и экономическое обоснование заявленных расходов, а также отсутствует пояснение по формированию заявленных расходов по другим регионам, входящих в структуру ПАО «МРСК Сибири». Отсутствуют пояснения  по порядку формирования расходов на Алтайский край. Отсутствует прозрачность формирования расходов по регионам, в том числе по Алтайскому краю, так как представленные документы представлены в целом по ПАО «МРСК Сибири».</w:t>
      </w:r>
    </w:p>
    <w:p w14:paraId="13400D96" w14:textId="0C9D2769" w:rsidR="00E64694" w:rsidRDefault="00E64694" w:rsidP="00FC4578">
      <w:pPr>
        <w:pStyle w:val="aa"/>
        <w:spacing w:after="240" w:line="360" w:lineRule="auto"/>
        <w:ind w:left="0" w:firstLine="567"/>
        <w:rPr>
          <w:rFonts w:ascii="Myriad Pro" w:hAnsi="Myriad Pro"/>
          <w:sz w:val="26"/>
          <w:szCs w:val="26"/>
        </w:rPr>
      </w:pPr>
      <w:r w:rsidRPr="00E64694">
        <w:rPr>
          <w:rFonts w:ascii="Myriad Pro" w:hAnsi="Myriad Pro"/>
          <w:sz w:val="26"/>
          <w:szCs w:val="26"/>
        </w:rPr>
        <w:t>По итогам проведенной экспертизы величина расходов по данной статье исключаются, как экономически необоснованные.</w:t>
      </w:r>
    </w:p>
    <w:p w14:paraId="4312D853" w14:textId="77777777" w:rsidR="001D75C6" w:rsidRDefault="001D75C6" w:rsidP="00FC4578">
      <w:pPr>
        <w:pStyle w:val="aa"/>
        <w:spacing w:after="240" w:line="360" w:lineRule="auto"/>
        <w:ind w:left="0" w:firstLine="567"/>
        <w:rPr>
          <w:rFonts w:ascii="Myriad Pro" w:hAnsi="Myriad Pro"/>
          <w:b/>
          <w:bCs/>
          <w:i/>
          <w:iCs/>
          <w:sz w:val="26"/>
          <w:szCs w:val="26"/>
        </w:rPr>
      </w:pPr>
    </w:p>
    <w:p w14:paraId="7081932D" w14:textId="77777777" w:rsidR="001D75C6" w:rsidRDefault="001D75C6" w:rsidP="00FC4578">
      <w:pPr>
        <w:pStyle w:val="aa"/>
        <w:spacing w:after="240" w:line="360" w:lineRule="auto"/>
        <w:ind w:left="0" w:firstLine="567"/>
        <w:rPr>
          <w:rFonts w:ascii="Myriad Pro" w:hAnsi="Myriad Pro"/>
          <w:b/>
          <w:bCs/>
          <w:i/>
          <w:iCs/>
          <w:sz w:val="26"/>
          <w:szCs w:val="26"/>
        </w:rPr>
      </w:pPr>
    </w:p>
    <w:p w14:paraId="345E568A" w14:textId="4501C8CF" w:rsidR="00E64694" w:rsidRPr="00361C8B" w:rsidRDefault="00E64694" w:rsidP="00FC4578">
      <w:pPr>
        <w:pStyle w:val="aa"/>
        <w:spacing w:after="240" w:line="360" w:lineRule="auto"/>
        <w:ind w:left="0" w:firstLine="567"/>
        <w:rPr>
          <w:rFonts w:ascii="Myriad Pro" w:hAnsi="Myriad Pro"/>
          <w:b/>
          <w:bCs/>
          <w:i/>
          <w:iCs/>
          <w:sz w:val="26"/>
          <w:szCs w:val="26"/>
        </w:rPr>
      </w:pPr>
      <w:r w:rsidRPr="00361C8B">
        <w:rPr>
          <w:rFonts w:ascii="Myriad Pro" w:hAnsi="Myriad Pro"/>
          <w:b/>
          <w:bCs/>
          <w:i/>
          <w:iCs/>
          <w:sz w:val="26"/>
          <w:szCs w:val="26"/>
        </w:rPr>
        <w:lastRenderedPageBreak/>
        <w:t>Аудиторские услуги</w:t>
      </w:r>
    </w:p>
    <w:p w14:paraId="5D447D32" w14:textId="4633F10C" w:rsidR="00E64694" w:rsidRDefault="00E64694" w:rsidP="00FC4578">
      <w:pPr>
        <w:pStyle w:val="aa"/>
        <w:spacing w:after="240" w:line="360" w:lineRule="auto"/>
        <w:ind w:left="0" w:firstLine="567"/>
        <w:rPr>
          <w:rFonts w:ascii="Myriad Pro" w:hAnsi="Myriad Pro"/>
          <w:sz w:val="26"/>
          <w:szCs w:val="26"/>
        </w:rPr>
      </w:pPr>
      <w:r w:rsidRPr="00E64694">
        <w:rPr>
          <w:rFonts w:ascii="Myriad Pro" w:hAnsi="Myriad Pro"/>
          <w:sz w:val="26"/>
          <w:szCs w:val="26"/>
        </w:rPr>
        <w:t xml:space="preserve">На 2018 год </w:t>
      </w:r>
      <w:r w:rsidR="00CD768A">
        <w:rPr>
          <w:rFonts w:ascii="Myriad Pro" w:hAnsi="Myriad Pro"/>
          <w:sz w:val="26"/>
          <w:szCs w:val="26"/>
        </w:rPr>
        <w:t>филиалом «Алтайэнерго»</w:t>
      </w:r>
      <w:r w:rsidRPr="00E64694">
        <w:rPr>
          <w:rFonts w:ascii="Myriad Pro" w:hAnsi="Myriad Pro"/>
          <w:sz w:val="26"/>
          <w:szCs w:val="26"/>
        </w:rPr>
        <w:t xml:space="preserve"> заявлены расходы на аудиторские услуги в размере 438 тыс. руб.</w:t>
      </w:r>
    </w:p>
    <w:p w14:paraId="7F643E73" w14:textId="77777777" w:rsidR="00FC4578" w:rsidRPr="00FC4578" w:rsidRDefault="00FC4578" w:rsidP="00FC4578">
      <w:pPr>
        <w:pStyle w:val="aa"/>
        <w:spacing w:after="240" w:line="360" w:lineRule="auto"/>
        <w:ind w:left="0" w:firstLine="567"/>
        <w:rPr>
          <w:rFonts w:ascii="Myriad Pro" w:hAnsi="Myriad Pro"/>
          <w:sz w:val="26"/>
          <w:szCs w:val="26"/>
        </w:rPr>
      </w:pPr>
      <w:r w:rsidRPr="00FC4578">
        <w:rPr>
          <w:rFonts w:ascii="Myriad Pro" w:hAnsi="Myriad Pro"/>
          <w:sz w:val="26"/>
          <w:szCs w:val="26"/>
        </w:rPr>
        <w:t xml:space="preserve">В ходе анализа представленной информации, было установлено следующее. </w:t>
      </w:r>
    </w:p>
    <w:p w14:paraId="43BCAF66" w14:textId="1E2FABA5" w:rsidR="00FC4578" w:rsidRPr="00FC4578" w:rsidRDefault="00FC4578" w:rsidP="00FC4578">
      <w:pPr>
        <w:pStyle w:val="aa"/>
        <w:spacing w:after="240" w:line="360" w:lineRule="auto"/>
        <w:ind w:left="0" w:firstLine="567"/>
        <w:rPr>
          <w:rFonts w:ascii="Myriad Pro" w:hAnsi="Myriad Pro"/>
          <w:sz w:val="26"/>
          <w:szCs w:val="26"/>
        </w:rPr>
      </w:pPr>
      <w:r w:rsidRPr="00FC4578">
        <w:rPr>
          <w:rFonts w:ascii="Myriad Pro" w:hAnsi="Myriad Pro"/>
          <w:sz w:val="26"/>
          <w:szCs w:val="26"/>
        </w:rPr>
        <w:t xml:space="preserve">Согласно информации с официального сайта </w:t>
      </w:r>
      <w:r w:rsidR="00CD768A" w:rsidRPr="00FC4578">
        <w:rPr>
          <w:rFonts w:ascii="Myriad Pro" w:hAnsi="Myriad Pro"/>
          <w:sz w:val="26"/>
          <w:szCs w:val="26"/>
        </w:rPr>
        <w:t>ПАО «МРСК Сибири»</w:t>
      </w:r>
      <w:r w:rsidR="00CD768A">
        <w:rPr>
          <w:rFonts w:ascii="Myriad Pro" w:hAnsi="Myriad Pro"/>
          <w:sz w:val="26"/>
          <w:szCs w:val="26"/>
        </w:rPr>
        <w:t xml:space="preserve"> </w:t>
      </w:r>
      <w:r w:rsidRPr="00FC4578">
        <w:rPr>
          <w:rFonts w:ascii="Myriad Pro" w:hAnsi="Myriad Pro"/>
          <w:sz w:val="26"/>
          <w:szCs w:val="26"/>
        </w:rPr>
        <w:t>аудит финансово-хозяйственной деятельности за 2016 год проводился  ООО «РСМ РУСЬ».</w:t>
      </w:r>
    </w:p>
    <w:p w14:paraId="38A1AC01" w14:textId="4EDC0F4B" w:rsidR="00FC4578" w:rsidRPr="00FC4578" w:rsidRDefault="00FC4578" w:rsidP="00FC4578">
      <w:pPr>
        <w:pStyle w:val="aa"/>
        <w:spacing w:after="240" w:line="360" w:lineRule="auto"/>
        <w:ind w:left="0" w:firstLine="567"/>
        <w:rPr>
          <w:rFonts w:ascii="Myriad Pro" w:hAnsi="Myriad Pro"/>
          <w:sz w:val="26"/>
          <w:szCs w:val="26"/>
        </w:rPr>
      </w:pPr>
      <w:r w:rsidRPr="00FC4578">
        <w:rPr>
          <w:rFonts w:ascii="Myriad Pro" w:hAnsi="Myriad Pro"/>
          <w:sz w:val="26"/>
          <w:szCs w:val="26"/>
        </w:rPr>
        <w:t>По данным статистической формы отчетности 1-Предприятие «Основные сведения о деятельности организации за 2016 год» расходы на аудиторские услуги в 2016 году в целом по ПАО «МРСК Сибири» составили 2</w:t>
      </w:r>
      <w:r w:rsidR="00C30CAF">
        <w:rPr>
          <w:rFonts w:ascii="Myriad Pro" w:hAnsi="Myriad Pro"/>
          <w:sz w:val="26"/>
          <w:szCs w:val="26"/>
        </w:rPr>
        <w:t xml:space="preserve"> </w:t>
      </w:r>
      <w:r w:rsidRPr="00FC4578">
        <w:rPr>
          <w:rFonts w:ascii="Myriad Pro" w:hAnsi="Myriad Pro"/>
          <w:sz w:val="26"/>
          <w:szCs w:val="26"/>
        </w:rPr>
        <w:t xml:space="preserve">624 тыс. руб. Данная форма не содержит информации о фактических расходах 2016 года по филиалу «Алтайэнерго». </w:t>
      </w:r>
    </w:p>
    <w:p w14:paraId="2D5074F0" w14:textId="233C5684" w:rsidR="00FC4578" w:rsidRPr="00FC4578" w:rsidRDefault="00FC4578" w:rsidP="00FC4578">
      <w:pPr>
        <w:pStyle w:val="aa"/>
        <w:spacing w:after="240" w:line="360" w:lineRule="auto"/>
        <w:ind w:left="0" w:firstLine="567"/>
        <w:rPr>
          <w:rFonts w:ascii="Myriad Pro" w:hAnsi="Myriad Pro"/>
          <w:sz w:val="26"/>
          <w:szCs w:val="26"/>
        </w:rPr>
      </w:pPr>
      <w:r w:rsidRPr="00FC4578">
        <w:rPr>
          <w:rFonts w:ascii="Myriad Pro" w:hAnsi="Myriad Pro"/>
          <w:sz w:val="26"/>
          <w:szCs w:val="26"/>
        </w:rPr>
        <w:t>В соответствии с представленными в материалах тарифного дела копии акта оказания аудиторских услуг от 14.12.2016 № 1 к договору от 31.08.2016 № 18.4000.281.16, фактически филиалу ПАО «МРСК Сибири» - «Алтайэнерго» оказано услуг на сумму 86,93 тыс. руб.</w:t>
      </w:r>
    </w:p>
    <w:p w14:paraId="02A2D51C" w14:textId="77777777" w:rsidR="00FC4578" w:rsidRPr="00FC4578" w:rsidRDefault="00FC4578" w:rsidP="00FC4578">
      <w:pPr>
        <w:pStyle w:val="aa"/>
        <w:spacing w:after="240" w:line="360" w:lineRule="auto"/>
        <w:ind w:left="0" w:firstLine="567"/>
        <w:rPr>
          <w:rFonts w:ascii="Myriad Pro" w:hAnsi="Myriad Pro"/>
          <w:sz w:val="26"/>
          <w:szCs w:val="26"/>
        </w:rPr>
      </w:pPr>
      <w:r w:rsidRPr="00FC4578">
        <w:rPr>
          <w:rFonts w:ascii="Myriad Pro" w:hAnsi="Myriad Pro"/>
          <w:sz w:val="26"/>
          <w:szCs w:val="26"/>
        </w:rPr>
        <w:t>Расходы  по статье «Аудиторские услуги» для учета в тарифах на 2018 год принимаются на уровне фактических затрат 2016 года, подтвержденных актом оказанных услуг, с учетом доли распределения затрат на регулируемый вид деятельности (99,3%)  и индексов потребительских цен 2017/2016 – 103,9 и 2018/2017  –103,7   в размере 88,42 тыс. руб. (86,93 тыс. руб.*94,4%*1,039*1,037).</w:t>
      </w:r>
    </w:p>
    <w:p w14:paraId="1D1CCEF6" w14:textId="7FDEB2D3" w:rsidR="00FC4578" w:rsidRPr="006F14DE" w:rsidRDefault="00FC4578" w:rsidP="001D75C6">
      <w:pPr>
        <w:pStyle w:val="aa"/>
        <w:spacing w:line="360" w:lineRule="auto"/>
        <w:ind w:left="0" w:firstLine="567"/>
        <w:rPr>
          <w:rFonts w:ascii="Myriad Pro" w:hAnsi="Myriad Pro"/>
          <w:sz w:val="26"/>
          <w:szCs w:val="26"/>
        </w:rPr>
      </w:pPr>
      <w:r w:rsidRPr="00FC4578">
        <w:rPr>
          <w:rFonts w:ascii="Myriad Pro" w:hAnsi="Myriad Pro"/>
          <w:sz w:val="26"/>
          <w:szCs w:val="26"/>
        </w:rPr>
        <w:t>Таким образом</w:t>
      </w:r>
      <w:r w:rsidR="00E03C81">
        <w:rPr>
          <w:rFonts w:ascii="Myriad Pro" w:hAnsi="Myriad Pro"/>
          <w:sz w:val="26"/>
          <w:szCs w:val="26"/>
        </w:rPr>
        <w:t>,</w:t>
      </w:r>
      <w:r w:rsidRPr="00FC4578">
        <w:rPr>
          <w:rFonts w:ascii="Myriad Pro" w:hAnsi="Myriad Pro"/>
          <w:sz w:val="26"/>
          <w:szCs w:val="26"/>
        </w:rPr>
        <w:t xml:space="preserve"> расходы на аудиторские и консультационные услуги на 2018 год принимаются в размере 93,01 тыс. руб.</w:t>
      </w:r>
    </w:p>
    <w:p w14:paraId="073EF804" w14:textId="77777777" w:rsidR="001D75C6" w:rsidRDefault="001D75C6" w:rsidP="001D75C6">
      <w:pPr>
        <w:spacing w:line="360" w:lineRule="auto"/>
        <w:jc w:val="both"/>
        <w:rPr>
          <w:rFonts w:ascii="Myriad Pro" w:hAnsi="Myriad Pro"/>
          <w:b/>
          <w:sz w:val="26"/>
          <w:szCs w:val="26"/>
        </w:rPr>
      </w:pPr>
    </w:p>
    <w:p w14:paraId="666E0E10" w14:textId="35F8075B" w:rsidR="007A5445" w:rsidRPr="00241519" w:rsidRDefault="007A5445" w:rsidP="001D75C6">
      <w:pPr>
        <w:spacing w:line="360" w:lineRule="auto"/>
        <w:jc w:val="both"/>
        <w:rPr>
          <w:rFonts w:ascii="Myriad Pro" w:hAnsi="Myriad Pro"/>
          <w:b/>
          <w:sz w:val="26"/>
          <w:szCs w:val="26"/>
        </w:rPr>
      </w:pPr>
      <w:r w:rsidRPr="00241519">
        <w:rPr>
          <w:rFonts w:ascii="Myriad Pro" w:hAnsi="Myriad Pro"/>
          <w:b/>
          <w:sz w:val="26"/>
          <w:szCs w:val="26"/>
        </w:rPr>
        <w:t>ПОЗИЦИЯ ИСПОЛНИТЕЛЯ</w:t>
      </w:r>
    </w:p>
    <w:p w14:paraId="2A974C2C" w14:textId="18E0D49D" w:rsidR="00A16D7D" w:rsidRDefault="00A16D7D" w:rsidP="001D75C6">
      <w:pPr>
        <w:pStyle w:val="aa"/>
        <w:spacing w:line="360" w:lineRule="auto"/>
        <w:ind w:left="0" w:firstLine="567"/>
        <w:rPr>
          <w:rFonts w:ascii="Myriad Pro" w:hAnsi="Myriad Pro"/>
          <w:sz w:val="26"/>
          <w:szCs w:val="26"/>
        </w:rPr>
      </w:pPr>
      <w:r>
        <w:rPr>
          <w:rFonts w:ascii="Myriad Pro" w:hAnsi="Myriad Pro"/>
          <w:sz w:val="26"/>
          <w:szCs w:val="26"/>
        </w:rPr>
        <w:t>С</w:t>
      </w:r>
      <w:r w:rsidRPr="00483E55">
        <w:rPr>
          <w:rFonts w:ascii="Myriad Pro" w:hAnsi="Myriad Pro"/>
          <w:sz w:val="26"/>
          <w:szCs w:val="26"/>
        </w:rPr>
        <w:t xml:space="preserve">огласно </w:t>
      </w:r>
      <w:r>
        <w:rPr>
          <w:rFonts w:ascii="Myriad Pro" w:hAnsi="Myriad Pro"/>
          <w:sz w:val="26"/>
          <w:szCs w:val="26"/>
        </w:rPr>
        <w:t>п. 28</w:t>
      </w:r>
      <w:r w:rsidRPr="00483E55">
        <w:rPr>
          <w:rFonts w:ascii="Myriad Pro" w:hAnsi="Myriad Pro"/>
          <w:sz w:val="26"/>
          <w:szCs w:val="26"/>
        </w:rPr>
        <w:t xml:space="preserve"> Основ ценообразования № 1178 размер прочих расходов, который учитывается при определении необходимой валовой выручки, в том числе расходы на оплату работ </w:t>
      </w:r>
      <w:r w:rsidRPr="005C4553">
        <w:rPr>
          <w:rFonts w:ascii="Myriad Pro" w:hAnsi="Myriad Pro"/>
          <w:sz w:val="26"/>
          <w:szCs w:val="26"/>
        </w:rPr>
        <w:t>выполняемых (оказываемых) по договорам, заключенным с организациями, включая расходы на оплату</w:t>
      </w:r>
      <w:r>
        <w:rPr>
          <w:rFonts w:ascii="Myriad Pro" w:hAnsi="Myriad Pro"/>
          <w:sz w:val="26"/>
          <w:szCs w:val="26"/>
        </w:rPr>
        <w:t xml:space="preserve"> </w:t>
      </w:r>
      <w:r w:rsidRPr="005C4553">
        <w:rPr>
          <w:rFonts w:ascii="Myriad Pro" w:hAnsi="Myriad Pro"/>
          <w:sz w:val="26"/>
          <w:szCs w:val="26"/>
        </w:rPr>
        <w:t xml:space="preserve">аудиторских и консультационных и иных услуг (определяются в соответствии с пунктом </w:t>
      </w:r>
      <w:r>
        <w:rPr>
          <w:rFonts w:ascii="Myriad Pro" w:hAnsi="Myriad Pro"/>
          <w:sz w:val="26"/>
          <w:szCs w:val="26"/>
        </w:rPr>
        <w:t>29</w:t>
      </w:r>
      <w:r w:rsidRPr="005C4553">
        <w:rPr>
          <w:rFonts w:ascii="Myriad Pro" w:hAnsi="Myriad Pro"/>
          <w:sz w:val="26"/>
          <w:szCs w:val="26"/>
        </w:rPr>
        <w:t xml:space="preserve"> </w:t>
      </w:r>
      <w:r w:rsidRPr="00483E55">
        <w:rPr>
          <w:rFonts w:ascii="Myriad Pro" w:hAnsi="Myriad Pro"/>
          <w:sz w:val="26"/>
          <w:szCs w:val="26"/>
        </w:rPr>
        <w:t>Основ ценообразования № 1178</w:t>
      </w:r>
      <w:r w:rsidRPr="005C4553">
        <w:rPr>
          <w:rFonts w:ascii="Myriad Pro" w:hAnsi="Myriad Pro"/>
          <w:sz w:val="26"/>
          <w:szCs w:val="26"/>
        </w:rPr>
        <w:t>)</w:t>
      </w:r>
      <w:r w:rsidRPr="00483E55">
        <w:rPr>
          <w:rFonts w:ascii="Myriad Pro" w:hAnsi="Myriad Pro"/>
          <w:sz w:val="26"/>
          <w:szCs w:val="26"/>
        </w:rPr>
        <w:t>.</w:t>
      </w:r>
    </w:p>
    <w:p w14:paraId="47F2AC70" w14:textId="57952B30" w:rsidR="000F7EEB" w:rsidRDefault="004F55FE" w:rsidP="00A16D7D">
      <w:pPr>
        <w:pStyle w:val="aa"/>
        <w:spacing w:after="240" w:line="360" w:lineRule="auto"/>
        <w:ind w:left="0" w:firstLine="709"/>
        <w:rPr>
          <w:rFonts w:ascii="Myriad Pro" w:hAnsi="Myriad Pro"/>
          <w:sz w:val="26"/>
          <w:szCs w:val="26"/>
        </w:rPr>
      </w:pPr>
      <w:r>
        <w:rPr>
          <w:rFonts w:ascii="Myriad Pro" w:hAnsi="Myriad Pro"/>
          <w:sz w:val="26"/>
          <w:szCs w:val="26"/>
        </w:rPr>
        <w:lastRenderedPageBreak/>
        <w:t xml:space="preserve">В соответствии с п. 29 </w:t>
      </w:r>
      <w:r w:rsidR="00FE2FEA">
        <w:rPr>
          <w:rFonts w:ascii="Myriad Pro" w:hAnsi="Myriad Pro"/>
          <w:sz w:val="26"/>
          <w:szCs w:val="26"/>
        </w:rPr>
        <w:t xml:space="preserve">Основ ценообразования № 1178 </w:t>
      </w:r>
      <w:r>
        <w:rPr>
          <w:rFonts w:ascii="Myriad Pro" w:hAnsi="Myriad Pro"/>
          <w:sz w:val="26"/>
          <w:szCs w:val="26"/>
        </w:rPr>
        <w:t>п</w:t>
      </w:r>
      <w:r w:rsidRPr="004F55FE">
        <w:rPr>
          <w:rFonts w:ascii="Myriad Pro" w:hAnsi="Myriad Pro"/>
          <w:sz w:val="26"/>
          <w:szCs w:val="26"/>
        </w:rPr>
        <w:t>ри определении фактических значений расходов (цен) регулирующий орган использует</w:t>
      </w:r>
      <w:r>
        <w:rPr>
          <w:rFonts w:ascii="Myriad Pro" w:hAnsi="Myriad Pro"/>
          <w:sz w:val="26"/>
          <w:szCs w:val="26"/>
        </w:rPr>
        <w:t xml:space="preserve"> </w:t>
      </w:r>
      <w:r w:rsidRPr="004F55FE">
        <w:rPr>
          <w:rFonts w:ascii="Myriad Pro" w:hAnsi="Myriad Pro"/>
          <w:sz w:val="26"/>
          <w:szCs w:val="26"/>
        </w:rPr>
        <w:t>расходы (цены), установленные в договорах, заключенных в результате проведения торгов</w:t>
      </w:r>
      <w:r>
        <w:rPr>
          <w:rFonts w:ascii="Myriad Pro" w:hAnsi="Myriad Pro"/>
          <w:sz w:val="26"/>
          <w:szCs w:val="26"/>
        </w:rPr>
        <w:t>.</w:t>
      </w:r>
    </w:p>
    <w:p w14:paraId="32C8EC3F" w14:textId="68C78A75" w:rsidR="004F55FE" w:rsidRDefault="004F55FE" w:rsidP="00A16D7D">
      <w:pPr>
        <w:pStyle w:val="aa"/>
        <w:spacing w:after="240" w:line="360" w:lineRule="auto"/>
        <w:ind w:left="0" w:firstLine="709"/>
        <w:rPr>
          <w:rFonts w:ascii="Myriad Pro" w:hAnsi="Myriad Pro"/>
          <w:sz w:val="26"/>
          <w:szCs w:val="26"/>
        </w:rPr>
      </w:pPr>
      <w:r>
        <w:rPr>
          <w:rFonts w:ascii="Myriad Pro" w:hAnsi="Myriad Pro"/>
          <w:sz w:val="26"/>
          <w:szCs w:val="26"/>
        </w:rPr>
        <w:t>Согласно плану закупок на 2018 год размер расходов по договору на оказание «</w:t>
      </w:r>
      <w:r w:rsidRPr="004F55FE">
        <w:rPr>
          <w:rFonts w:ascii="Myriad Pro" w:hAnsi="Myriad Pro"/>
          <w:sz w:val="26"/>
          <w:szCs w:val="26"/>
        </w:rPr>
        <w:t>Консультационны</w:t>
      </w:r>
      <w:r>
        <w:rPr>
          <w:rFonts w:ascii="Myriad Pro" w:hAnsi="Myriad Pro"/>
          <w:sz w:val="26"/>
          <w:szCs w:val="26"/>
        </w:rPr>
        <w:t>х</w:t>
      </w:r>
      <w:r w:rsidRPr="004F55FE">
        <w:rPr>
          <w:rFonts w:ascii="Myriad Pro" w:hAnsi="Myriad Pro"/>
          <w:sz w:val="26"/>
          <w:szCs w:val="26"/>
        </w:rPr>
        <w:t xml:space="preserve"> услуг по экономике и тарифному регулированию</w:t>
      </w:r>
      <w:r>
        <w:rPr>
          <w:rFonts w:ascii="Myriad Pro" w:hAnsi="Myriad Pro"/>
          <w:sz w:val="26"/>
          <w:szCs w:val="26"/>
        </w:rPr>
        <w:t>» определен на уровне 45 758,58 тыс. руб. (без НДС) на 6 месяцев 2018 года, что выше заявленного филиалом уровня в несколько раз. Соответственно, в связи с тем, что к договорам, заключенным в 2016 году</w:t>
      </w:r>
      <w:r w:rsidR="00FE2FEA">
        <w:rPr>
          <w:rFonts w:ascii="Myriad Pro" w:hAnsi="Myriad Pro"/>
          <w:sz w:val="26"/>
          <w:szCs w:val="26"/>
        </w:rPr>
        <w:t>,</w:t>
      </w:r>
      <w:r>
        <w:rPr>
          <w:rFonts w:ascii="Myriad Pro" w:hAnsi="Myriad Pro"/>
          <w:sz w:val="26"/>
          <w:szCs w:val="26"/>
        </w:rPr>
        <w:t xml:space="preserve"> отсутствуют документы, подтверждающие проведение торгов</w:t>
      </w:r>
      <w:r w:rsidR="00627007">
        <w:rPr>
          <w:rFonts w:ascii="Myriad Pro" w:hAnsi="Myriad Pro"/>
          <w:sz w:val="26"/>
          <w:szCs w:val="26"/>
        </w:rPr>
        <w:t xml:space="preserve"> на торговых площадках</w:t>
      </w:r>
      <w:r w:rsidR="00FE2FEA">
        <w:rPr>
          <w:rFonts w:ascii="Myriad Pro" w:hAnsi="Myriad Pro"/>
          <w:sz w:val="26"/>
          <w:szCs w:val="26"/>
        </w:rPr>
        <w:t>,</w:t>
      </w:r>
      <w:r w:rsidR="00627007">
        <w:rPr>
          <w:rFonts w:ascii="Myriad Pro" w:hAnsi="Myriad Pro"/>
          <w:sz w:val="26"/>
          <w:szCs w:val="26"/>
        </w:rPr>
        <w:t xml:space="preserve"> затраты признаются экономически не обоснованными в полном объеме.</w:t>
      </w:r>
    </w:p>
    <w:p w14:paraId="7632E0A3" w14:textId="5AF41C9D" w:rsidR="00A16D7D" w:rsidRPr="00627007" w:rsidRDefault="00627007" w:rsidP="00627007">
      <w:pPr>
        <w:pStyle w:val="aa"/>
        <w:spacing w:after="240" w:line="360" w:lineRule="auto"/>
        <w:ind w:left="0"/>
        <w:rPr>
          <w:rFonts w:ascii="Myriad Pro" w:hAnsi="Myriad Pro"/>
          <w:sz w:val="26"/>
          <w:szCs w:val="26"/>
        </w:rPr>
      </w:pPr>
      <w:r w:rsidRPr="00627007">
        <w:rPr>
          <w:rFonts w:ascii="Myriad Pro" w:hAnsi="Myriad Pro"/>
          <w:b/>
          <w:bCs/>
          <w:sz w:val="26"/>
          <w:szCs w:val="26"/>
        </w:rPr>
        <w:tab/>
      </w:r>
      <w:r w:rsidRPr="00627007">
        <w:rPr>
          <w:rFonts w:ascii="Myriad Pro" w:hAnsi="Myriad Pro"/>
          <w:sz w:val="26"/>
          <w:szCs w:val="26"/>
        </w:rPr>
        <w:t>Расходы на</w:t>
      </w:r>
      <w:r>
        <w:rPr>
          <w:rFonts w:ascii="Myriad Pro" w:hAnsi="Myriad Pro"/>
          <w:b/>
          <w:bCs/>
          <w:sz w:val="26"/>
          <w:szCs w:val="26"/>
        </w:rPr>
        <w:t xml:space="preserve"> </w:t>
      </w:r>
      <w:r w:rsidRPr="00627007">
        <w:rPr>
          <w:rFonts w:ascii="Myriad Pro" w:hAnsi="Myriad Pro"/>
          <w:sz w:val="26"/>
          <w:szCs w:val="26"/>
        </w:rPr>
        <w:t>«Консультационные услуги по бухгалтерскому учету и налогообложению</w:t>
      </w:r>
      <w:r>
        <w:rPr>
          <w:rFonts w:ascii="Myriad Pro" w:hAnsi="Myriad Pro"/>
          <w:sz w:val="26"/>
          <w:szCs w:val="26"/>
        </w:rPr>
        <w:t xml:space="preserve">» определены филиалом «Алтайэнерго» в целях подготовки </w:t>
      </w:r>
      <w:r w:rsidRPr="00627007">
        <w:rPr>
          <w:rFonts w:ascii="Myriad Pro" w:hAnsi="Myriad Pro"/>
          <w:sz w:val="26"/>
          <w:szCs w:val="26"/>
        </w:rPr>
        <w:t>консолидированной финансовой отчетности группы компаний ПАО «МРСК Сибири»</w:t>
      </w:r>
      <w:r>
        <w:rPr>
          <w:rFonts w:ascii="Myriad Pro" w:hAnsi="Myriad Pro"/>
          <w:sz w:val="26"/>
          <w:szCs w:val="26"/>
        </w:rPr>
        <w:t>. Для обоснования затрат были представлены копии договоров об оказании услуг от 14.07.2015 и от 12.09.2016, при этом в составе документов отсутствуют документы, подтверждающие проведение торгов и аукционов по указанным договорам</w:t>
      </w:r>
      <w:r w:rsidR="00EC19A3">
        <w:rPr>
          <w:rFonts w:ascii="Myriad Pro" w:hAnsi="Myriad Pro"/>
          <w:sz w:val="26"/>
          <w:szCs w:val="26"/>
        </w:rPr>
        <w:t>, также в плане закупок на 2018 год данные расходы не заложены. Таким образом, заявленные филиалом расходы по статье признаны Исполнителем экономически не обоснованными в соответствии с п. 29 Основ ценообразования № 1178.</w:t>
      </w:r>
    </w:p>
    <w:p w14:paraId="29649F38" w14:textId="779AD8BD" w:rsidR="00627007" w:rsidRDefault="00EC19A3" w:rsidP="007A5445">
      <w:pPr>
        <w:pStyle w:val="aa"/>
        <w:spacing w:after="240" w:line="360" w:lineRule="auto"/>
        <w:ind w:left="0" w:firstLine="709"/>
        <w:rPr>
          <w:rFonts w:ascii="Myriad Pro" w:hAnsi="Myriad Pro"/>
          <w:sz w:val="26"/>
          <w:szCs w:val="26"/>
        </w:rPr>
      </w:pPr>
      <w:r>
        <w:rPr>
          <w:rFonts w:ascii="Myriad Pro" w:hAnsi="Myriad Pro"/>
          <w:sz w:val="26"/>
          <w:szCs w:val="26"/>
        </w:rPr>
        <w:t>Расходы по статье «</w:t>
      </w:r>
      <w:r w:rsidRPr="00EC19A3">
        <w:rPr>
          <w:rFonts w:ascii="Myriad Pro" w:hAnsi="Myriad Pro"/>
          <w:sz w:val="26"/>
          <w:szCs w:val="26"/>
        </w:rPr>
        <w:t>Консультационные услуги по кадровой политике и организационному проектированию</w:t>
      </w:r>
      <w:r>
        <w:rPr>
          <w:rFonts w:ascii="Myriad Pro" w:hAnsi="Myriad Pro"/>
          <w:sz w:val="26"/>
          <w:szCs w:val="26"/>
        </w:rPr>
        <w:t xml:space="preserve">» </w:t>
      </w:r>
      <w:r w:rsidRPr="00EC19A3">
        <w:rPr>
          <w:rFonts w:ascii="Myriad Pro" w:hAnsi="Myriad Pro"/>
          <w:sz w:val="26"/>
          <w:szCs w:val="26"/>
        </w:rPr>
        <w:t>обусловлен</w:t>
      </w:r>
      <w:r>
        <w:rPr>
          <w:rFonts w:ascii="Myriad Pro" w:hAnsi="Myriad Pro"/>
          <w:sz w:val="26"/>
          <w:szCs w:val="26"/>
        </w:rPr>
        <w:t>ы</w:t>
      </w:r>
      <w:r w:rsidRPr="00EC19A3">
        <w:rPr>
          <w:rFonts w:ascii="Myriad Pro" w:hAnsi="Myriad Pro"/>
          <w:sz w:val="26"/>
          <w:szCs w:val="26"/>
        </w:rPr>
        <w:t xml:space="preserve"> необходимостью исполнения</w:t>
      </w:r>
      <w:r>
        <w:rPr>
          <w:rFonts w:ascii="Myriad Pro" w:hAnsi="Myriad Pro"/>
          <w:sz w:val="26"/>
          <w:szCs w:val="26"/>
        </w:rPr>
        <w:t xml:space="preserve"> Трудового кодекса РФ. Расходы запланированы в связи с посещением персоналам филиала семинара и участием в Международном форуме молодых энергетиков на сумму 130,0 тыс. руб., при этом п</w:t>
      </w:r>
      <w:r w:rsidRPr="00EC19A3">
        <w:rPr>
          <w:rFonts w:ascii="Myriad Pro" w:hAnsi="Myriad Pro"/>
          <w:sz w:val="26"/>
          <w:szCs w:val="26"/>
        </w:rPr>
        <w:t>ланируемые затраты на 2018 год по статье «Консультационные услуги по кадровой политике и оргпроектированию» 224,5 тыс. руб</w:t>
      </w:r>
      <w:r>
        <w:rPr>
          <w:rFonts w:ascii="Myriad Pro" w:hAnsi="Myriad Pro"/>
          <w:sz w:val="26"/>
          <w:szCs w:val="26"/>
        </w:rPr>
        <w:t>.</w:t>
      </w:r>
    </w:p>
    <w:p w14:paraId="35476C93" w14:textId="7AB25A23" w:rsidR="00EC19A3" w:rsidRDefault="00EC19A3" w:rsidP="007A5445">
      <w:pPr>
        <w:pStyle w:val="aa"/>
        <w:spacing w:after="240" w:line="360" w:lineRule="auto"/>
        <w:ind w:left="0" w:firstLine="709"/>
        <w:rPr>
          <w:rFonts w:ascii="Myriad Pro" w:hAnsi="Myriad Pro"/>
          <w:sz w:val="26"/>
          <w:szCs w:val="26"/>
        </w:rPr>
      </w:pPr>
      <w:r>
        <w:rPr>
          <w:rFonts w:ascii="Myriad Pro" w:hAnsi="Myriad Pro"/>
          <w:sz w:val="26"/>
          <w:szCs w:val="26"/>
        </w:rPr>
        <w:t xml:space="preserve">На основании вышеизложенного Исполнитель отмечает следующее, что программы семинаров с учетом повышения квалификации сотрудников должны включаться в программы обучения персонала и учитываться в составе статьи затрат по персоналу. Расходы на участие молодых сотрудников в Международном </w:t>
      </w:r>
      <w:r>
        <w:rPr>
          <w:rFonts w:ascii="Myriad Pro" w:hAnsi="Myriad Pro"/>
          <w:sz w:val="26"/>
          <w:szCs w:val="26"/>
        </w:rPr>
        <w:lastRenderedPageBreak/>
        <w:t>форуме не определены в с</w:t>
      </w:r>
      <w:r w:rsidR="00CD768A">
        <w:rPr>
          <w:rFonts w:ascii="Myriad Pro" w:hAnsi="Myriad Pro"/>
          <w:sz w:val="26"/>
          <w:szCs w:val="26"/>
        </w:rPr>
        <w:t>писочном определении НВВ, определённой по регулируемым ценам (тарифам), данные расходы должны учитываться за счет прибыли организации.</w:t>
      </w:r>
    </w:p>
    <w:p w14:paraId="2738EB39" w14:textId="5006F2D5" w:rsidR="00CD768A" w:rsidRDefault="00CD768A" w:rsidP="007A5445">
      <w:pPr>
        <w:pStyle w:val="aa"/>
        <w:spacing w:after="240" w:line="360" w:lineRule="auto"/>
        <w:ind w:left="0" w:firstLine="709"/>
        <w:rPr>
          <w:rFonts w:ascii="Myriad Pro" w:hAnsi="Myriad Pro"/>
          <w:sz w:val="26"/>
          <w:szCs w:val="26"/>
        </w:rPr>
      </w:pPr>
      <w:r>
        <w:rPr>
          <w:rFonts w:ascii="Myriad Pro" w:hAnsi="Myriad Pro"/>
          <w:sz w:val="26"/>
          <w:szCs w:val="26"/>
        </w:rPr>
        <w:t>По статье «</w:t>
      </w:r>
      <w:r w:rsidRPr="00CD768A">
        <w:rPr>
          <w:rFonts w:ascii="Myriad Pro" w:hAnsi="Myriad Pro"/>
          <w:sz w:val="26"/>
          <w:szCs w:val="26"/>
        </w:rPr>
        <w:t>Консультационные услуги по корпоративной политике</w:t>
      </w:r>
      <w:r>
        <w:rPr>
          <w:rFonts w:ascii="Myriad Pro" w:hAnsi="Myriad Pro"/>
          <w:sz w:val="26"/>
          <w:szCs w:val="26"/>
        </w:rPr>
        <w:t>» филиалом заявлены расходы по договору, действие которого заканчивается до 31.12.2017, Исполнитель отмечает, что данные расходы необходимо заявить в корректировке неподконтрольных расходов, как фактически понесенные в 2017 году в составе НВВ на 2019 год.</w:t>
      </w:r>
    </w:p>
    <w:p w14:paraId="359EBB0F" w14:textId="4C1C16E6" w:rsidR="00CD768A" w:rsidRDefault="00CD768A" w:rsidP="007A5445">
      <w:pPr>
        <w:pStyle w:val="aa"/>
        <w:spacing w:after="240" w:line="360" w:lineRule="auto"/>
        <w:ind w:left="0" w:firstLine="709"/>
        <w:rPr>
          <w:rFonts w:ascii="Myriad Pro" w:hAnsi="Myriad Pro"/>
          <w:sz w:val="26"/>
          <w:szCs w:val="26"/>
        </w:rPr>
      </w:pPr>
      <w:r>
        <w:rPr>
          <w:rFonts w:ascii="Myriad Pro" w:hAnsi="Myriad Pro"/>
          <w:sz w:val="26"/>
          <w:szCs w:val="26"/>
        </w:rPr>
        <w:t>Расходы по статье «</w:t>
      </w:r>
      <w:r w:rsidRPr="00CD768A">
        <w:rPr>
          <w:rFonts w:ascii="Myriad Pro" w:hAnsi="Myriad Pro"/>
          <w:sz w:val="26"/>
          <w:szCs w:val="26"/>
        </w:rPr>
        <w:t>Консультационные услуги по технической политике</w:t>
      </w:r>
      <w:r>
        <w:rPr>
          <w:rFonts w:ascii="Myriad Pro" w:hAnsi="Myriad Pro"/>
          <w:sz w:val="26"/>
          <w:szCs w:val="26"/>
        </w:rPr>
        <w:t xml:space="preserve">» заявлены филиалом в части Исполнительного аппарата на сумму – 927 тыс. руб., при этом в документах отсутствуют пояснения </w:t>
      </w:r>
      <w:r w:rsidRPr="00CD768A">
        <w:rPr>
          <w:rFonts w:ascii="Myriad Pro" w:hAnsi="Myriad Pro"/>
          <w:sz w:val="26"/>
          <w:szCs w:val="26"/>
        </w:rPr>
        <w:t>по порядку формирования расходов</w:t>
      </w:r>
      <w:r>
        <w:rPr>
          <w:rFonts w:ascii="Myriad Pro" w:hAnsi="Myriad Pro"/>
          <w:sz w:val="26"/>
          <w:szCs w:val="26"/>
        </w:rPr>
        <w:t>, а также не представлены документы, подтверждающие экономическую обоснованность.</w:t>
      </w:r>
    </w:p>
    <w:p w14:paraId="6CA749C6" w14:textId="06F5EA7F" w:rsidR="00CD768A" w:rsidRDefault="00CD768A" w:rsidP="007A5445">
      <w:pPr>
        <w:pStyle w:val="aa"/>
        <w:spacing w:after="240" w:line="360" w:lineRule="auto"/>
        <w:ind w:left="0" w:firstLine="709"/>
        <w:rPr>
          <w:rFonts w:ascii="Myriad Pro" w:hAnsi="Myriad Pro"/>
          <w:sz w:val="26"/>
          <w:szCs w:val="26"/>
        </w:rPr>
      </w:pPr>
      <w:r>
        <w:rPr>
          <w:rFonts w:ascii="Myriad Pro" w:hAnsi="Myriad Pro"/>
          <w:sz w:val="26"/>
          <w:szCs w:val="26"/>
        </w:rPr>
        <w:t xml:space="preserve">Расходы на «Аудиторские услуги» заявлены филиалом «Алтайэнерго» исходя из данных по договорам, фактически действовавшим в 2016 год (договор от 31.08.2016 № 18.4000.281.16 на сумму, относимую на филиал – </w:t>
      </w:r>
      <w:r w:rsidR="00C30CAF">
        <w:rPr>
          <w:rFonts w:ascii="Myriad Pro" w:hAnsi="Myriad Pro"/>
          <w:sz w:val="26"/>
          <w:szCs w:val="26"/>
        </w:rPr>
        <w:t>86,94</w:t>
      </w:r>
      <w:r>
        <w:rPr>
          <w:rFonts w:ascii="Myriad Pro" w:hAnsi="Myriad Pro"/>
          <w:sz w:val="26"/>
          <w:szCs w:val="26"/>
        </w:rPr>
        <w:t xml:space="preserve"> тыс. руб.</w:t>
      </w:r>
    </w:p>
    <w:p w14:paraId="2331AEEE" w14:textId="0BF4F15C" w:rsidR="00C30CAF" w:rsidRDefault="00C30CAF" w:rsidP="007A5445">
      <w:pPr>
        <w:pStyle w:val="aa"/>
        <w:spacing w:after="240" w:line="360" w:lineRule="auto"/>
        <w:ind w:left="0" w:firstLine="709"/>
        <w:rPr>
          <w:rFonts w:ascii="Myriad Pro" w:hAnsi="Myriad Pro"/>
          <w:sz w:val="26"/>
          <w:szCs w:val="26"/>
        </w:rPr>
      </w:pPr>
      <w:r>
        <w:rPr>
          <w:rFonts w:ascii="Myriad Pro" w:hAnsi="Myriad Pro"/>
          <w:sz w:val="26"/>
          <w:szCs w:val="26"/>
        </w:rPr>
        <w:t>В плане закупок на 2018 год п</w:t>
      </w:r>
      <w:r w:rsidRPr="00C30CAF">
        <w:rPr>
          <w:rFonts w:ascii="Myriad Pro" w:hAnsi="Myriad Pro"/>
          <w:sz w:val="26"/>
          <w:szCs w:val="26"/>
        </w:rPr>
        <w:t>роведение обязательного ежегодного аудита отчетности РСБУ и аудита отчётности МСФО</w:t>
      </w:r>
      <w:r>
        <w:rPr>
          <w:rFonts w:ascii="Myriad Pro" w:hAnsi="Myriad Pro"/>
          <w:sz w:val="26"/>
          <w:szCs w:val="26"/>
        </w:rPr>
        <w:t xml:space="preserve"> запланировано на 3 года, до марта 2021 года в целом по Обществу на сумму – 45 758,58 тыс. руб.</w:t>
      </w:r>
    </w:p>
    <w:p w14:paraId="694906F9" w14:textId="57CF1432" w:rsidR="00CD768A" w:rsidRDefault="00C30CAF" w:rsidP="007A5445">
      <w:pPr>
        <w:pStyle w:val="aa"/>
        <w:spacing w:after="240" w:line="360" w:lineRule="auto"/>
        <w:ind w:left="0" w:firstLine="709"/>
        <w:rPr>
          <w:rFonts w:ascii="Myriad Pro" w:hAnsi="Myriad Pro"/>
          <w:sz w:val="26"/>
          <w:szCs w:val="26"/>
        </w:rPr>
      </w:pPr>
      <w:r>
        <w:rPr>
          <w:rFonts w:ascii="Myriad Pro" w:hAnsi="Myriad Pro"/>
          <w:sz w:val="26"/>
          <w:szCs w:val="26"/>
        </w:rPr>
        <w:t xml:space="preserve">Таким образом, Исполнитель делает вывод о проведении закупочных процедур для целей Аудита </w:t>
      </w:r>
      <w:r w:rsidRPr="00C30CAF">
        <w:rPr>
          <w:rFonts w:ascii="Myriad Pro" w:hAnsi="Myriad Pro"/>
          <w:sz w:val="26"/>
          <w:szCs w:val="26"/>
        </w:rPr>
        <w:t>отчётности МСФО</w:t>
      </w:r>
      <w:r>
        <w:rPr>
          <w:rFonts w:ascii="Myriad Pro" w:hAnsi="Myriad Pro"/>
          <w:sz w:val="26"/>
          <w:szCs w:val="26"/>
        </w:rPr>
        <w:t>, но обращает внимание, что филиалом не представлено обоснование увеличение цены на оказание услуг в три раза в связи с чем, Исполнитель считает целесообразным принять к учету размер расходов в соответствии с фактом 2016 года с учетом индексов-дефляторов на 2017 , 2018 гг. в размере – 93,67 тыс. руб.</w:t>
      </w:r>
    </w:p>
    <w:p w14:paraId="3E469BA1" w14:textId="5F289F89" w:rsidR="00C30CAF" w:rsidRDefault="00C30CAF" w:rsidP="007A5445">
      <w:pPr>
        <w:pStyle w:val="aa"/>
        <w:spacing w:after="240" w:line="360" w:lineRule="auto"/>
        <w:ind w:left="0" w:firstLine="709"/>
        <w:rPr>
          <w:rFonts w:ascii="Myriad Pro" w:hAnsi="Myriad Pro"/>
          <w:b/>
          <w:bCs/>
          <w:sz w:val="26"/>
          <w:szCs w:val="26"/>
        </w:rPr>
      </w:pPr>
      <w:r>
        <w:rPr>
          <w:rFonts w:ascii="Myriad Pro" w:hAnsi="Myriad Pro"/>
          <w:b/>
          <w:bCs/>
          <w:sz w:val="26"/>
          <w:szCs w:val="26"/>
        </w:rPr>
        <w:t>Общий размер средств по статье «</w:t>
      </w:r>
      <w:r w:rsidRPr="00C30CAF">
        <w:rPr>
          <w:rFonts w:ascii="Myriad Pro" w:hAnsi="Myriad Pro"/>
          <w:b/>
          <w:bCs/>
          <w:sz w:val="26"/>
          <w:szCs w:val="26"/>
        </w:rPr>
        <w:t>Расходы на аудиторские и консультационные услуги</w:t>
      </w:r>
      <w:r>
        <w:rPr>
          <w:rFonts w:ascii="Myriad Pro" w:hAnsi="Myriad Pro"/>
          <w:b/>
          <w:bCs/>
          <w:sz w:val="26"/>
          <w:szCs w:val="26"/>
        </w:rPr>
        <w:t>» составляет 93,67 тыс. руб., что выше принятого Управлением по тарифам на 4,26 тыс. руб.</w:t>
      </w:r>
    </w:p>
    <w:tbl>
      <w:tblPr>
        <w:tblW w:w="9629" w:type="dxa"/>
        <w:tblLayout w:type="fixed"/>
        <w:tblLook w:val="04A0" w:firstRow="1" w:lastRow="0" w:firstColumn="1" w:lastColumn="0" w:noHBand="0" w:noVBand="1"/>
      </w:tblPr>
      <w:tblGrid>
        <w:gridCol w:w="2825"/>
        <w:gridCol w:w="851"/>
        <w:gridCol w:w="1276"/>
        <w:gridCol w:w="1392"/>
        <w:gridCol w:w="1159"/>
        <w:gridCol w:w="1037"/>
        <w:gridCol w:w="1089"/>
      </w:tblGrid>
      <w:tr w:rsidR="00C30CAF" w:rsidRPr="00CC37AD" w14:paraId="06F7E7B2" w14:textId="77777777" w:rsidTr="007A3986">
        <w:trPr>
          <w:trHeight w:val="20"/>
          <w:tblHeader/>
        </w:trPr>
        <w:tc>
          <w:tcPr>
            <w:tcW w:w="282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1E6EAEE6" w14:textId="77777777" w:rsidR="00C30CAF" w:rsidRPr="00A95095" w:rsidRDefault="00C30CAF" w:rsidP="001D75C6">
            <w:pPr>
              <w:spacing w:line="283" w:lineRule="auto"/>
              <w:jc w:val="center"/>
              <w:rPr>
                <w:rFonts w:ascii="Myriad Pro" w:hAnsi="Myriad Pro" w:cs="Tahoma"/>
                <w:b/>
                <w:bCs/>
                <w:color w:val="FFFFFF"/>
                <w:sz w:val="18"/>
                <w:szCs w:val="18"/>
              </w:rPr>
            </w:pPr>
            <w:r w:rsidRPr="00FE2FEA">
              <w:rPr>
                <w:rFonts w:ascii="Myriad Pro" w:hAnsi="Myriad Pro" w:cs="Tahoma"/>
                <w:b/>
                <w:bCs/>
                <w:color w:val="FFFFFF"/>
                <w:sz w:val="18"/>
                <w:szCs w:val="18"/>
              </w:rPr>
              <w:lastRenderedPageBreak/>
              <w:t>Подконтрольные расходы</w:t>
            </w:r>
          </w:p>
        </w:tc>
        <w:tc>
          <w:tcPr>
            <w:tcW w:w="851" w:type="dxa"/>
            <w:tcBorders>
              <w:top w:val="single" w:sz="8" w:space="0" w:color="FFFFFF"/>
              <w:left w:val="nil"/>
              <w:bottom w:val="nil"/>
              <w:right w:val="single" w:sz="8" w:space="0" w:color="FFFFFF"/>
            </w:tcBorders>
            <w:shd w:val="clear" w:color="000000" w:fill="4F6228"/>
            <w:vAlign w:val="center"/>
            <w:hideMark/>
          </w:tcPr>
          <w:p w14:paraId="17387E08" w14:textId="77777777" w:rsidR="00C30CAF" w:rsidRPr="004E08A8" w:rsidRDefault="00C30CAF" w:rsidP="001D75C6">
            <w:pPr>
              <w:spacing w:line="283" w:lineRule="auto"/>
              <w:jc w:val="center"/>
              <w:rPr>
                <w:rFonts w:ascii="Myriad Pro" w:hAnsi="Myriad Pro" w:cs="Tahoma"/>
                <w:b/>
                <w:bCs/>
                <w:color w:val="FFFFFF"/>
                <w:sz w:val="18"/>
                <w:szCs w:val="18"/>
              </w:rPr>
            </w:pPr>
            <w:r w:rsidRPr="00BF7B0A">
              <w:rPr>
                <w:rFonts w:ascii="Myriad Pro" w:hAnsi="Myriad Pro" w:cs="Tahoma"/>
                <w:b/>
                <w:bCs/>
                <w:color w:val="FFFFFF"/>
                <w:sz w:val="18"/>
                <w:szCs w:val="18"/>
              </w:rPr>
              <w:t>Предложение</w:t>
            </w:r>
          </w:p>
        </w:tc>
        <w:tc>
          <w:tcPr>
            <w:tcW w:w="1276" w:type="dxa"/>
            <w:tcBorders>
              <w:top w:val="single" w:sz="8" w:space="0" w:color="FFFFFF"/>
              <w:left w:val="nil"/>
              <w:bottom w:val="nil"/>
              <w:right w:val="single" w:sz="8" w:space="0" w:color="FFFFFF"/>
            </w:tcBorders>
            <w:shd w:val="clear" w:color="000000" w:fill="4F6228"/>
            <w:vAlign w:val="center"/>
            <w:hideMark/>
          </w:tcPr>
          <w:p w14:paraId="6D47AF87" w14:textId="77777777" w:rsidR="00C30CAF" w:rsidRPr="004E08A8" w:rsidRDefault="00C30CAF" w:rsidP="001D75C6">
            <w:pPr>
              <w:spacing w:line="283" w:lineRule="auto"/>
              <w:jc w:val="center"/>
              <w:rPr>
                <w:rFonts w:ascii="Myriad Pro" w:hAnsi="Myriad Pro" w:cs="Tahoma"/>
                <w:b/>
                <w:bCs/>
                <w:color w:val="FFFFFF"/>
                <w:sz w:val="18"/>
                <w:szCs w:val="18"/>
              </w:rPr>
            </w:pPr>
            <w:r w:rsidRPr="004E08A8">
              <w:rPr>
                <w:rFonts w:ascii="Myriad Pro" w:hAnsi="Myriad Pro" w:cs="Tahoma"/>
                <w:b/>
                <w:bCs/>
                <w:color w:val="FFFFFF"/>
                <w:sz w:val="18"/>
                <w:szCs w:val="18"/>
              </w:rPr>
              <w:t>Принято, как Эк. Обоснованные</w:t>
            </w:r>
          </w:p>
        </w:tc>
        <w:tc>
          <w:tcPr>
            <w:tcW w:w="1392" w:type="dxa"/>
            <w:tcBorders>
              <w:top w:val="single" w:sz="8" w:space="0" w:color="FFFFFF"/>
              <w:left w:val="nil"/>
              <w:bottom w:val="nil"/>
              <w:right w:val="single" w:sz="8" w:space="0" w:color="FFFFFF"/>
            </w:tcBorders>
            <w:shd w:val="clear" w:color="000000" w:fill="4F6228"/>
            <w:vAlign w:val="center"/>
            <w:hideMark/>
          </w:tcPr>
          <w:p w14:paraId="7225B7D7" w14:textId="77777777" w:rsidR="00C30CAF" w:rsidRPr="004E08A8" w:rsidRDefault="00C30CAF" w:rsidP="001D75C6">
            <w:pPr>
              <w:spacing w:line="283" w:lineRule="auto"/>
              <w:jc w:val="center"/>
              <w:rPr>
                <w:rFonts w:ascii="Myriad Pro" w:hAnsi="Myriad Pro" w:cs="Tahoma"/>
                <w:b/>
                <w:bCs/>
                <w:color w:val="FFFFFF"/>
                <w:sz w:val="18"/>
                <w:szCs w:val="18"/>
              </w:rPr>
            </w:pPr>
            <w:r w:rsidRPr="004E08A8">
              <w:rPr>
                <w:rFonts w:ascii="Myriad Pro" w:hAnsi="Myriad Pro" w:cs="Tahoma"/>
                <w:b/>
                <w:bCs/>
                <w:color w:val="FFFFFF"/>
                <w:sz w:val="18"/>
                <w:szCs w:val="18"/>
              </w:rPr>
              <w:t xml:space="preserve"> Утверждено на 2018 год</w:t>
            </w:r>
          </w:p>
        </w:tc>
        <w:tc>
          <w:tcPr>
            <w:tcW w:w="1159" w:type="dxa"/>
            <w:tcBorders>
              <w:top w:val="single" w:sz="8" w:space="0" w:color="FFFFFF"/>
              <w:left w:val="nil"/>
              <w:bottom w:val="nil"/>
              <w:right w:val="single" w:sz="8" w:space="0" w:color="FFFFFF"/>
            </w:tcBorders>
            <w:shd w:val="clear" w:color="000000" w:fill="4F6228"/>
            <w:hideMark/>
          </w:tcPr>
          <w:p w14:paraId="2C0A9F3B" w14:textId="77777777" w:rsidR="00C30CAF" w:rsidRPr="00CA1163" w:rsidRDefault="00C30CAF" w:rsidP="001D75C6">
            <w:pPr>
              <w:spacing w:line="283" w:lineRule="auto"/>
              <w:jc w:val="center"/>
              <w:rPr>
                <w:rFonts w:ascii="Myriad Pro" w:hAnsi="Myriad Pro" w:cs="Tahoma"/>
                <w:b/>
                <w:bCs/>
                <w:color w:val="FFFFFF"/>
                <w:sz w:val="18"/>
                <w:szCs w:val="18"/>
              </w:rPr>
            </w:pPr>
            <w:r w:rsidRPr="004E08A8">
              <w:rPr>
                <w:rFonts w:ascii="Myriad Pro" w:hAnsi="Myriad Pro" w:cs="Tahoma"/>
                <w:b/>
                <w:bCs/>
                <w:color w:val="FFFFFF"/>
                <w:sz w:val="18"/>
                <w:szCs w:val="18"/>
              </w:rPr>
              <w:t xml:space="preserve">Скорректировано на 2018 год </w:t>
            </w:r>
          </w:p>
        </w:tc>
        <w:tc>
          <w:tcPr>
            <w:tcW w:w="1037"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2E8B521B" w14:textId="77777777" w:rsidR="00C30CAF" w:rsidRPr="00CC37AD" w:rsidRDefault="00C30CAF" w:rsidP="001D75C6">
            <w:pPr>
              <w:spacing w:line="283" w:lineRule="auto"/>
              <w:jc w:val="center"/>
              <w:rPr>
                <w:rFonts w:ascii="Myriad Pro" w:hAnsi="Myriad Pro" w:cs="Tahoma"/>
                <w:b/>
                <w:bCs/>
                <w:color w:val="FFFFFF"/>
                <w:sz w:val="18"/>
                <w:szCs w:val="18"/>
              </w:rPr>
            </w:pPr>
            <w:r w:rsidRPr="00CA1163">
              <w:rPr>
                <w:rFonts w:ascii="Myriad Pro" w:hAnsi="Myriad Pro" w:cs="Tahoma"/>
                <w:b/>
                <w:bCs/>
                <w:color w:val="FFFFFF"/>
                <w:sz w:val="18"/>
                <w:szCs w:val="18"/>
              </w:rPr>
              <w:t xml:space="preserve"> Оценка ПР, проведенная Исполнителем</w:t>
            </w:r>
          </w:p>
        </w:tc>
        <w:tc>
          <w:tcPr>
            <w:tcW w:w="1089" w:type="dxa"/>
            <w:tcBorders>
              <w:top w:val="nil"/>
              <w:left w:val="nil"/>
              <w:bottom w:val="nil"/>
              <w:right w:val="nil"/>
            </w:tcBorders>
            <w:shd w:val="clear" w:color="000000" w:fill="4F6228"/>
            <w:vAlign w:val="center"/>
            <w:hideMark/>
          </w:tcPr>
          <w:p w14:paraId="31D9AE13" w14:textId="77777777" w:rsidR="00C30CAF" w:rsidRPr="00153FFC" w:rsidRDefault="00C30CAF" w:rsidP="001D75C6">
            <w:pPr>
              <w:spacing w:line="283" w:lineRule="auto"/>
              <w:jc w:val="center"/>
              <w:rPr>
                <w:rFonts w:ascii="Myriad Pro" w:hAnsi="Myriad Pro" w:cs="Tahoma"/>
                <w:b/>
                <w:bCs/>
                <w:color w:val="FFFFFF"/>
                <w:sz w:val="18"/>
                <w:szCs w:val="18"/>
              </w:rPr>
            </w:pPr>
            <w:r w:rsidRPr="00762A2F">
              <w:rPr>
                <w:rFonts w:ascii="Myriad Pro" w:hAnsi="Myriad Pro" w:cs="Tahoma"/>
                <w:b/>
                <w:bCs/>
                <w:color w:val="FFFFFF"/>
                <w:sz w:val="18"/>
                <w:szCs w:val="18"/>
              </w:rPr>
              <w:t>Отклонение</w:t>
            </w:r>
          </w:p>
        </w:tc>
      </w:tr>
      <w:tr w:rsidR="00C30CAF" w:rsidRPr="00CC37AD" w14:paraId="49FA8F8B" w14:textId="77777777" w:rsidTr="007A3986">
        <w:trPr>
          <w:trHeight w:val="20"/>
          <w:tblHeader/>
        </w:trPr>
        <w:tc>
          <w:tcPr>
            <w:tcW w:w="2825" w:type="dxa"/>
            <w:vMerge/>
            <w:tcBorders>
              <w:top w:val="single" w:sz="8" w:space="0" w:color="FFFFFF"/>
              <w:left w:val="single" w:sz="8" w:space="0" w:color="FFFFFF"/>
              <w:bottom w:val="nil"/>
              <w:right w:val="single" w:sz="8" w:space="0" w:color="FFFFFF"/>
            </w:tcBorders>
            <w:vAlign w:val="center"/>
            <w:hideMark/>
          </w:tcPr>
          <w:p w14:paraId="6F805481" w14:textId="77777777" w:rsidR="00C30CAF" w:rsidRPr="00CC37AD" w:rsidRDefault="00C30CAF" w:rsidP="001D75C6">
            <w:pPr>
              <w:spacing w:line="283" w:lineRule="auto"/>
              <w:rPr>
                <w:rFonts w:ascii="Myriad Pro" w:hAnsi="Myriad Pro" w:cs="Tahoma"/>
                <w:b/>
                <w:bCs/>
                <w:color w:val="FFFFFF"/>
                <w:sz w:val="18"/>
                <w:szCs w:val="18"/>
              </w:rPr>
            </w:pPr>
          </w:p>
        </w:tc>
        <w:tc>
          <w:tcPr>
            <w:tcW w:w="851" w:type="dxa"/>
            <w:tcBorders>
              <w:top w:val="nil"/>
              <w:left w:val="nil"/>
              <w:bottom w:val="nil"/>
              <w:right w:val="single" w:sz="8" w:space="0" w:color="FFFFFF"/>
            </w:tcBorders>
            <w:shd w:val="clear" w:color="000000" w:fill="4F6228"/>
            <w:vAlign w:val="center"/>
            <w:hideMark/>
          </w:tcPr>
          <w:p w14:paraId="2936C596" w14:textId="77777777" w:rsidR="00C30CAF" w:rsidRPr="00CC37AD" w:rsidRDefault="00C30CAF" w:rsidP="001D75C6">
            <w:pPr>
              <w:spacing w:line="283" w:lineRule="auto"/>
              <w:jc w:val="center"/>
              <w:rPr>
                <w:rFonts w:ascii="Myriad Pro" w:hAnsi="Myriad Pro" w:cs="Tahoma"/>
                <w:b/>
                <w:bCs/>
                <w:color w:val="FFFFFF"/>
                <w:sz w:val="18"/>
                <w:szCs w:val="18"/>
              </w:rPr>
            </w:pPr>
            <w:r w:rsidRPr="00CC37AD">
              <w:rPr>
                <w:rFonts w:ascii="Myriad Pro" w:hAnsi="Myriad Pro" w:cs="Arial"/>
                <w:b/>
                <w:bCs/>
                <w:color w:val="FFFFFF"/>
                <w:sz w:val="18"/>
                <w:szCs w:val="18"/>
              </w:rPr>
              <w:t>Филиала на 2018 год</w:t>
            </w:r>
          </w:p>
        </w:tc>
        <w:tc>
          <w:tcPr>
            <w:tcW w:w="1276" w:type="dxa"/>
            <w:tcBorders>
              <w:top w:val="nil"/>
              <w:left w:val="nil"/>
              <w:bottom w:val="nil"/>
              <w:right w:val="single" w:sz="8" w:space="0" w:color="FFFFFF"/>
            </w:tcBorders>
            <w:shd w:val="clear" w:color="000000" w:fill="4F6228"/>
            <w:vAlign w:val="center"/>
            <w:hideMark/>
          </w:tcPr>
          <w:p w14:paraId="3546D48C" w14:textId="77777777" w:rsidR="00C30CAF" w:rsidRPr="00CC37AD" w:rsidRDefault="00C30CAF" w:rsidP="001D75C6">
            <w:pPr>
              <w:spacing w:line="283" w:lineRule="auto"/>
              <w:jc w:val="center"/>
              <w:rPr>
                <w:rFonts w:ascii="Myriad Pro" w:hAnsi="Myriad Pro" w:cs="Tahoma"/>
                <w:b/>
                <w:bCs/>
                <w:color w:val="FFFFFF"/>
                <w:sz w:val="18"/>
                <w:szCs w:val="18"/>
              </w:rPr>
            </w:pPr>
            <w:r w:rsidRPr="00CC37AD">
              <w:rPr>
                <w:rFonts w:ascii="Myriad Pro" w:hAnsi="Myriad Pro" w:cs="Tahoma"/>
                <w:b/>
                <w:bCs/>
                <w:color w:val="FFFFFF"/>
                <w:sz w:val="18"/>
                <w:szCs w:val="18"/>
              </w:rPr>
              <w:t>Управлением по тарифам</w:t>
            </w:r>
          </w:p>
        </w:tc>
        <w:tc>
          <w:tcPr>
            <w:tcW w:w="1392" w:type="dxa"/>
            <w:tcBorders>
              <w:top w:val="nil"/>
              <w:left w:val="nil"/>
              <w:bottom w:val="nil"/>
              <w:right w:val="single" w:sz="8" w:space="0" w:color="FFFFFF"/>
            </w:tcBorders>
            <w:shd w:val="clear" w:color="000000" w:fill="4F6228"/>
            <w:vAlign w:val="center"/>
            <w:hideMark/>
          </w:tcPr>
          <w:p w14:paraId="7954DC84" w14:textId="77777777" w:rsidR="00C30CAF" w:rsidRPr="00CC37AD" w:rsidRDefault="00C30CAF" w:rsidP="001D75C6">
            <w:pPr>
              <w:spacing w:line="283" w:lineRule="auto"/>
              <w:jc w:val="center"/>
              <w:rPr>
                <w:rFonts w:ascii="Myriad Pro" w:hAnsi="Myriad Pro" w:cs="Tahoma"/>
                <w:b/>
                <w:bCs/>
                <w:color w:val="FFFFFF"/>
                <w:sz w:val="18"/>
                <w:szCs w:val="18"/>
              </w:rPr>
            </w:pPr>
            <w:r w:rsidRPr="00CC37AD">
              <w:rPr>
                <w:rFonts w:ascii="Myriad Pro" w:hAnsi="Myriad Pro" w:cs="Tahoma"/>
                <w:b/>
                <w:bCs/>
                <w:color w:val="FFFFFF"/>
                <w:sz w:val="18"/>
                <w:szCs w:val="18"/>
              </w:rPr>
              <w:t xml:space="preserve"> (решение от 26.12.2017 № 760 </w:t>
            </w:r>
          </w:p>
        </w:tc>
        <w:tc>
          <w:tcPr>
            <w:tcW w:w="1159" w:type="dxa"/>
            <w:tcBorders>
              <w:top w:val="nil"/>
              <w:left w:val="nil"/>
              <w:bottom w:val="nil"/>
              <w:right w:val="single" w:sz="8" w:space="0" w:color="FFFFFF"/>
            </w:tcBorders>
            <w:shd w:val="clear" w:color="000000" w:fill="4F6228"/>
            <w:hideMark/>
          </w:tcPr>
          <w:p w14:paraId="479CB61A" w14:textId="77777777" w:rsidR="00C30CAF" w:rsidRPr="00CC37AD" w:rsidRDefault="00C30CAF" w:rsidP="001D75C6">
            <w:pPr>
              <w:spacing w:line="283" w:lineRule="auto"/>
              <w:jc w:val="center"/>
              <w:rPr>
                <w:rFonts w:ascii="Myriad Pro" w:hAnsi="Myriad Pro" w:cs="Tahoma"/>
                <w:b/>
                <w:bCs/>
                <w:color w:val="FFFFFF"/>
                <w:sz w:val="18"/>
                <w:szCs w:val="18"/>
              </w:rPr>
            </w:pPr>
            <w:r w:rsidRPr="00CC37AD">
              <w:rPr>
                <w:rFonts w:ascii="Myriad Pro" w:hAnsi="Myriad Pro" w:cs="Tahoma"/>
                <w:b/>
                <w:bCs/>
                <w:color w:val="FFFFFF"/>
                <w:sz w:val="18"/>
                <w:szCs w:val="18"/>
              </w:rPr>
              <w:t>(решение от 27.12.2018 № 616)</w:t>
            </w:r>
          </w:p>
        </w:tc>
        <w:tc>
          <w:tcPr>
            <w:tcW w:w="1037" w:type="dxa"/>
            <w:vMerge/>
            <w:tcBorders>
              <w:top w:val="single" w:sz="8" w:space="0" w:color="FFFFFF"/>
              <w:left w:val="single" w:sz="8" w:space="0" w:color="FFFFFF"/>
              <w:bottom w:val="nil"/>
              <w:right w:val="single" w:sz="8" w:space="0" w:color="FFFFFF"/>
            </w:tcBorders>
            <w:vAlign w:val="center"/>
            <w:hideMark/>
          </w:tcPr>
          <w:p w14:paraId="6202F0EA" w14:textId="77777777" w:rsidR="00C30CAF" w:rsidRPr="00CC37AD" w:rsidRDefault="00C30CAF" w:rsidP="001D75C6">
            <w:pPr>
              <w:spacing w:line="283" w:lineRule="auto"/>
              <w:rPr>
                <w:rFonts w:ascii="Myriad Pro" w:hAnsi="Myriad Pro" w:cs="Tahoma"/>
                <w:b/>
                <w:bCs/>
                <w:color w:val="FFFFFF"/>
                <w:sz w:val="18"/>
                <w:szCs w:val="18"/>
              </w:rPr>
            </w:pPr>
          </w:p>
        </w:tc>
        <w:tc>
          <w:tcPr>
            <w:tcW w:w="1089" w:type="dxa"/>
            <w:tcBorders>
              <w:top w:val="nil"/>
              <w:left w:val="nil"/>
              <w:bottom w:val="nil"/>
              <w:right w:val="nil"/>
            </w:tcBorders>
            <w:shd w:val="clear" w:color="000000" w:fill="4F6228"/>
            <w:vAlign w:val="center"/>
            <w:hideMark/>
          </w:tcPr>
          <w:p w14:paraId="25E1294F" w14:textId="77777777" w:rsidR="00C30CAF" w:rsidRPr="00CC37AD" w:rsidRDefault="00C30CAF" w:rsidP="001D75C6">
            <w:pPr>
              <w:spacing w:line="283" w:lineRule="auto"/>
              <w:jc w:val="center"/>
              <w:rPr>
                <w:rFonts w:ascii="Myriad Pro" w:hAnsi="Myriad Pro" w:cs="Tahoma"/>
                <w:b/>
                <w:bCs/>
                <w:color w:val="FFFFFF"/>
                <w:sz w:val="18"/>
                <w:szCs w:val="18"/>
              </w:rPr>
            </w:pPr>
            <w:r w:rsidRPr="00CC37AD">
              <w:rPr>
                <w:rFonts w:ascii="Myriad Pro" w:hAnsi="Myriad Pro" w:cs="Tahoma"/>
                <w:b/>
                <w:bCs/>
                <w:color w:val="FFFFFF"/>
                <w:sz w:val="18"/>
                <w:szCs w:val="18"/>
              </w:rPr>
              <w:t>от утвержденного уровня</w:t>
            </w:r>
          </w:p>
        </w:tc>
      </w:tr>
      <w:tr w:rsidR="00C30CAF" w:rsidRPr="00CC37AD" w14:paraId="78C45041" w14:textId="77777777" w:rsidTr="00361C8B">
        <w:trPr>
          <w:trHeight w:val="20"/>
        </w:trPr>
        <w:tc>
          <w:tcPr>
            <w:tcW w:w="28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61AB27" w14:textId="77777777" w:rsidR="00C30CAF" w:rsidRPr="00A95095" w:rsidRDefault="00C30CAF" w:rsidP="001D75C6">
            <w:pPr>
              <w:spacing w:line="283" w:lineRule="auto"/>
              <w:rPr>
                <w:rFonts w:ascii="Myriad Pro" w:hAnsi="Myriad Pro" w:cs="Tahoma"/>
                <w:b/>
                <w:bCs/>
                <w:color w:val="000000"/>
                <w:sz w:val="18"/>
                <w:szCs w:val="18"/>
              </w:rPr>
            </w:pPr>
            <w:r w:rsidRPr="00FE2FEA">
              <w:rPr>
                <w:rFonts w:ascii="Myriad Pro" w:hAnsi="Myriad Pro" w:cs="Arial"/>
                <w:b/>
                <w:bCs/>
                <w:color w:val="000000"/>
                <w:sz w:val="18"/>
                <w:szCs w:val="18"/>
              </w:rPr>
              <w:t>Расходы на аудиторские и консультационные услуги</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9EFC0F9" w14:textId="77777777" w:rsidR="00C30CAF" w:rsidRPr="004E08A8" w:rsidRDefault="00C30CAF" w:rsidP="001D75C6">
            <w:pPr>
              <w:spacing w:line="283" w:lineRule="auto"/>
              <w:jc w:val="center"/>
              <w:rPr>
                <w:rFonts w:ascii="Myriad Pro" w:hAnsi="Myriad Pro" w:cs="Tahoma"/>
                <w:b/>
                <w:bCs/>
                <w:sz w:val="18"/>
                <w:szCs w:val="18"/>
              </w:rPr>
            </w:pPr>
            <w:r w:rsidRPr="00BF7B0A">
              <w:rPr>
                <w:rFonts w:ascii="Myriad Pro" w:hAnsi="Myriad Pro" w:cs="Tahoma"/>
                <w:b/>
                <w:bCs/>
                <w:sz w:val="18"/>
                <w:szCs w:val="18"/>
              </w:rPr>
              <w:t>2076,60</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DCAE713" w14:textId="77777777" w:rsidR="00C30CAF" w:rsidRPr="004E08A8" w:rsidRDefault="00C30CAF" w:rsidP="001D75C6">
            <w:pPr>
              <w:spacing w:line="283" w:lineRule="auto"/>
              <w:jc w:val="center"/>
              <w:rPr>
                <w:rFonts w:ascii="Myriad Pro" w:hAnsi="Myriad Pro" w:cs="Tahoma"/>
                <w:b/>
                <w:bCs/>
                <w:sz w:val="18"/>
                <w:szCs w:val="18"/>
              </w:rPr>
            </w:pPr>
            <w:r w:rsidRPr="004E08A8">
              <w:rPr>
                <w:rFonts w:ascii="Myriad Pro" w:hAnsi="Myriad Pro" w:cs="Tahoma"/>
                <w:b/>
                <w:bCs/>
                <w:sz w:val="18"/>
                <w:szCs w:val="18"/>
              </w:rPr>
              <w:t>93,01</w:t>
            </w:r>
          </w:p>
        </w:tc>
        <w:tc>
          <w:tcPr>
            <w:tcW w:w="1392" w:type="dxa"/>
            <w:tcBorders>
              <w:top w:val="single" w:sz="4" w:space="0" w:color="auto"/>
              <w:left w:val="nil"/>
              <w:bottom w:val="single" w:sz="4" w:space="0" w:color="auto"/>
              <w:right w:val="single" w:sz="4" w:space="0" w:color="auto"/>
            </w:tcBorders>
            <w:shd w:val="clear" w:color="auto" w:fill="auto"/>
            <w:noWrap/>
            <w:vAlign w:val="center"/>
            <w:hideMark/>
          </w:tcPr>
          <w:p w14:paraId="2C0F9CD8" w14:textId="77777777" w:rsidR="00C30CAF" w:rsidRPr="004E08A8" w:rsidRDefault="00C30CAF" w:rsidP="001D75C6">
            <w:pPr>
              <w:spacing w:line="283" w:lineRule="auto"/>
              <w:jc w:val="center"/>
              <w:rPr>
                <w:rFonts w:ascii="Myriad Pro" w:hAnsi="Myriad Pro" w:cs="Tahoma"/>
                <w:b/>
                <w:bCs/>
                <w:sz w:val="18"/>
                <w:szCs w:val="18"/>
              </w:rPr>
            </w:pPr>
            <w:r w:rsidRPr="004E08A8">
              <w:rPr>
                <w:rFonts w:ascii="Myriad Pro" w:hAnsi="Myriad Pro" w:cs="Tahoma"/>
                <w:b/>
                <w:bCs/>
                <w:sz w:val="18"/>
                <w:szCs w:val="18"/>
              </w:rPr>
              <w:t>89,50</w:t>
            </w:r>
          </w:p>
        </w:tc>
        <w:tc>
          <w:tcPr>
            <w:tcW w:w="1159" w:type="dxa"/>
            <w:tcBorders>
              <w:top w:val="single" w:sz="4" w:space="0" w:color="auto"/>
              <w:left w:val="nil"/>
              <w:bottom w:val="single" w:sz="4" w:space="0" w:color="auto"/>
              <w:right w:val="single" w:sz="4" w:space="0" w:color="auto"/>
            </w:tcBorders>
            <w:shd w:val="clear" w:color="auto" w:fill="auto"/>
            <w:noWrap/>
            <w:vAlign w:val="center"/>
            <w:hideMark/>
          </w:tcPr>
          <w:p w14:paraId="6E00D53F" w14:textId="77777777" w:rsidR="00C30CAF" w:rsidRPr="00CA1163" w:rsidRDefault="00C30CAF" w:rsidP="001D75C6">
            <w:pPr>
              <w:spacing w:line="283" w:lineRule="auto"/>
              <w:jc w:val="center"/>
              <w:rPr>
                <w:rFonts w:ascii="Myriad Pro" w:hAnsi="Myriad Pro" w:cs="Tahoma"/>
                <w:b/>
                <w:bCs/>
                <w:sz w:val="18"/>
                <w:szCs w:val="18"/>
              </w:rPr>
            </w:pPr>
            <w:r w:rsidRPr="004E08A8">
              <w:rPr>
                <w:rFonts w:ascii="Myriad Pro" w:hAnsi="Myriad Pro" w:cs="Tahoma"/>
                <w:b/>
                <w:bCs/>
                <w:sz w:val="18"/>
                <w:szCs w:val="18"/>
              </w:rPr>
              <w:t>89,41</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3101B65E" w14:textId="77777777" w:rsidR="00C30CAF" w:rsidRPr="00CC37AD" w:rsidRDefault="00C30CAF" w:rsidP="001D75C6">
            <w:pPr>
              <w:spacing w:line="283" w:lineRule="auto"/>
              <w:jc w:val="center"/>
              <w:rPr>
                <w:rFonts w:ascii="Myriad Pro" w:hAnsi="Myriad Pro" w:cs="Tahoma"/>
                <w:b/>
                <w:bCs/>
                <w:sz w:val="18"/>
                <w:szCs w:val="18"/>
              </w:rPr>
            </w:pPr>
            <w:r w:rsidRPr="00CA1163">
              <w:rPr>
                <w:rFonts w:ascii="Myriad Pro" w:hAnsi="Myriad Pro" w:cs="Tahoma"/>
                <w:b/>
                <w:bCs/>
                <w:sz w:val="18"/>
                <w:szCs w:val="18"/>
              </w:rPr>
              <w:t>93,67</w:t>
            </w:r>
          </w:p>
        </w:tc>
        <w:tc>
          <w:tcPr>
            <w:tcW w:w="1089" w:type="dxa"/>
            <w:tcBorders>
              <w:top w:val="single" w:sz="4" w:space="0" w:color="auto"/>
              <w:left w:val="nil"/>
              <w:bottom w:val="single" w:sz="4" w:space="0" w:color="auto"/>
              <w:right w:val="single" w:sz="4" w:space="0" w:color="auto"/>
            </w:tcBorders>
            <w:shd w:val="clear" w:color="auto" w:fill="auto"/>
            <w:noWrap/>
            <w:vAlign w:val="center"/>
            <w:hideMark/>
          </w:tcPr>
          <w:p w14:paraId="29BDFDF4" w14:textId="77777777" w:rsidR="00C30CAF" w:rsidRPr="00153FFC" w:rsidRDefault="00C30CAF" w:rsidP="001D75C6">
            <w:pPr>
              <w:spacing w:line="283" w:lineRule="auto"/>
              <w:jc w:val="center"/>
              <w:rPr>
                <w:rFonts w:ascii="Myriad Pro" w:hAnsi="Myriad Pro" w:cs="Tahoma"/>
                <w:b/>
                <w:bCs/>
                <w:sz w:val="18"/>
                <w:szCs w:val="18"/>
              </w:rPr>
            </w:pPr>
            <w:r w:rsidRPr="00762A2F">
              <w:rPr>
                <w:rFonts w:ascii="Myriad Pro" w:hAnsi="Myriad Pro" w:cs="Tahoma"/>
                <w:b/>
                <w:bCs/>
                <w:sz w:val="18"/>
                <w:szCs w:val="18"/>
              </w:rPr>
              <w:t>4,26</w:t>
            </w:r>
          </w:p>
        </w:tc>
      </w:tr>
      <w:tr w:rsidR="00C30CAF" w:rsidRPr="00CC37AD" w14:paraId="563033A0" w14:textId="77777777" w:rsidTr="00361C8B">
        <w:trPr>
          <w:trHeight w:val="20"/>
        </w:trPr>
        <w:tc>
          <w:tcPr>
            <w:tcW w:w="2825" w:type="dxa"/>
            <w:tcBorders>
              <w:top w:val="nil"/>
              <w:left w:val="single" w:sz="4" w:space="0" w:color="auto"/>
              <w:bottom w:val="single" w:sz="4" w:space="0" w:color="auto"/>
              <w:right w:val="single" w:sz="4" w:space="0" w:color="auto"/>
            </w:tcBorders>
            <w:shd w:val="clear" w:color="auto" w:fill="auto"/>
            <w:hideMark/>
          </w:tcPr>
          <w:p w14:paraId="1E47CCEB" w14:textId="77777777" w:rsidR="00C30CAF" w:rsidRPr="00BF7B0A" w:rsidRDefault="00C30CAF" w:rsidP="001D75C6">
            <w:pPr>
              <w:spacing w:line="283" w:lineRule="auto"/>
              <w:rPr>
                <w:rFonts w:ascii="Myriad Pro" w:hAnsi="Myriad Pro" w:cs="Tahoma"/>
                <w:sz w:val="18"/>
                <w:szCs w:val="18"/>
              </w:rPr>
            </w:pPr>
            <w:r w:rsidRPr="00FE2FEA">
              <w:rPr>
                <w:rFonts w:ascii="Myriad Pro" w:hAnsi="Myriad Pro" w:cs="Tahoma"/>
                <w:sz w:val="18"/>
                <w:szCs w:val="18"/>
              </w:rPr>
              <w:t>Консультационные услуги по экономике и тарифному регу</w:t>
            </w:r>
            <w:r w:rsidRPr="00A95095">
              <w:rPr>
                <w:rFonts w:ascii="Myriad Pro" w:hAnsi="Myriad Pro" w:cs="Tahoma"/>
                <w:sz w:val="18"/>
                <w:szCs w:val="18"/>
              </w:rPr>
              <w:t>лированию</w:t>
            </w:r>
          </w:p>
        </w:tc>
        <w:tc>
          <w:tcPr>
            <w:tcW w:w="851" w:type="dxa"/>
            <w:tcBorders>
              <w:top w:val="nil"/>
              <w:left w:val="nil"/>
              <w:bottom w:val="single" w:sz="4" w:space="0" w:color="auto"/>
              <w:right w:val="single" w:sz="4" w:space="0" w:color="auto"/>
            </w:tcBorders>
            <w:shd w:val="clear" w:color="auto" w:fill="auto"/>
            <w:noWrap/>
            <w:vAlign w:val="center"/>
            <w:hideMark/>
          </w:tcPr>
          <w:p w14:paraId="438D1E39"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183,60</w:t>
            </w:r>
          </w:p>
        </w:tc>
        <w:tc>
          <w:tcPr>
            <w:tcW w:w="1276" w:type="dxa"/>
            <w:tcBorders>
              <w:top w:val="nil"/>
              <w:left w:val="nil"/>
              <w:bottom w:val="single" w:sz="4" w:space="0" w:color="auto"/>
              <w:right w:val="single" w:sz="4" w:space="0" w:color="auto"/>
            </w:tcBorders>
            <w:shd w:val="clear" w:color="auto" w:fill="auto"/>
            <w:noWrap/>
            <w:vAlign w:val="center"/>
            <w:hideMark/>
          </w:tcPr>
          <w:p w14:paraId="17CD5C28"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392" w:type="dxa"/>
            <w:tcBorders>
              <w:top w:val="nil"/>
              <w:left w:val="nil"/>
              <w:bottom w:val="single" w:sz="4" w:space="0" w:color="auto"/>
              <w:right w:val="single" w:sz="4" w:space="0" w:color="auto"/>
            </w:tcBorders>
            <w:shd w:val="clear" w:color="auto" w:fill="auto"/>
            <w:noWrap/>
            <w:vAlign w:val="center"/>
            <w:hideMark/>
          </w:tcPr>
          <w:p w14:paraId="3C553024"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159" w:type="dxa"/>
            <w:tcBorders>
              <w:top w:val="nil"/>
              <w:left w:val="nil"/>
              <w:bottom w:val="single" w:sz="4" w:space="0" w:color="auto"/>
              <w:right w:val="single" w:sz="4" w:space="0" w:color="auto"/>
            </w:tcBorders>
            <w:shd w:val="clear" w:color="auto" w:fill="auto"/>
            <w:noWrap/>
            <w:vAlign w:val="center"/>
            <w:hideMark/>
          </w:tcPr>
          <w:p w14:paraId="2B24A51A" w14:textId="77777777" w:rsidR="00C30CAF" w:rsidRPr="00CA1163" w:rsidRDefault="00C30CAF" w:rsidP="001D75C6">
            <w:pPr>
              <w:spacing w:line="283" w:lineRule="auto"/>
              <w:jc w:val="center"/>
              <w:rPr>
                <w:rFonts w:ascii="Myriad Pro" w:hAnsi="Myriad Pro" w:cs="Tahoma"/>
                <w:sz w:val="18"/>
                <w:szCs w:val="18"/>
              </w:rPr>
            </w:pPr>
            <w:r w:rsidRPr="00CA1163">
              <w:rPr>
                <w:rFonts w:ascii="Myriad Pro" w:hAnsi="Myriad Pro" w:cs="Tahoma"/>
                <w:sz w:val="18"/>
                <w:szCs w:val="18"/>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7DEAFFC" w14:textId="77777777" w:rsidR="00C30CAF" w:rsidRPr="00762A2F" w:rsidRDefault="00C30CAF" w:rsidP="001D75C6">
            <w:pPr>
              <w:spacing w:line="283" w:lineRule="auto"/>
              <w:jc w:val="center"/>
              <w:rPr>
                <w:rFonts w:ascii="Myriad Pro" w:hAnsi="Myriad Pro" w:cs="Tahoma"/>
                <w:sz w:val="18"/>
                <w:szCs w:val="18"/>
              </w:rPr>
            </w:pPr>
            <w:r w:rsidRPr="00CC37AD">
              <w:rPr>
                <w:rFonts w:ascii="Myriad Pro" w:hAnsi="Myriad Pro" w:cs="Tahoma"/>
                <w:sz w:val="18"/>
                <w:szCs w:val="18"/>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751232B5" w14:textId="77777777" w:rsidR="00C30CAF" w:rsidRPr="00153FFC" w:rsidRDefault="00C30CAF" w:rsidP="001D75C6">
            <w:pPr>
              <w:spacing w:line="283" w:lineRule="auto"/>
              <w:jc w:val="center"/>
              <w:rPr>
                <w:rFonts w:ascii="Myriad Pro" w:hAnsi="Myriad Pro" w:cs="Tahoma"/>
                <w:sz w:val="18"/>
                <w:szCs w:val="18"/>
              </w:rPr>
            </w:pPr>
            <w:r w:rsidRPr="00153FFC">
              <w:rPr>
                <w:rFonts w:ascii="Myriad Pro" w:hAnsi="Myriad Pro" w:cs="Tahoma"/>
                <w:sz w:val="18"/>
                <w:szCs w:val="18"/>
              </w:rPr>
              <w:t>0,00</w:t>
            </w:r>
          </w:p>
        </w:tc>
      </w:tr>
      <w:tr w:rsidR="00C30CAF" w:rsidRPr="00CC37AD" w14:paraId="30E92CC1" w14:textId="77777777" w:rsidTr="00361C8B">
        <w:trPr>
          <w:trHeight w:val="20"/>
        </w:trPr>
        <w:tc>
          <w:tcPr>
            <w:tcW w:w="2825" w:type="dxa"/>
            <w:tcBorders>
              <w:top w:val="nil"/>
              <w:left w:val="single" w:sz="4" w:space="0" w:color="auto"/>
              <w:bottom w:val="single" w:sz="4" w:space="0" w:color="auto"/>
              <w:right w:val="single" w:sz="4" w:space="0" w:color="auto"/>
            </w:tcBorders>
            <w:shd w:val="clear" w:color="auto" w:fill="auto"/>
            <w:hideMark/>
          </w:tcPr>
          <w:p w14:paraId="1239744B" w14:textId="77777777" w:rsidR="00C30CAF" w:rsidRPr="00A95095" w:rsidRDefault="00C30CAF" w:rsidP="001D75C6">
            <w:pPr>
              <w:spacing w:line="283" w:lineRule="auto"/>
              <w:rPr>
                <w:rFonts w:ascii="Myriad Pro" w:hAnsi="Myriad Pro" w:cs="Tahoma"/>
                <w:sz w:val="18"/>
                <w:szCs w:val="18"/>
              </w:rPr>
            </w:pPr>
            <w:r w:rsidRPr="00FE2FEA">
              <w:rPr>
                <w:rFonts w:ascii="Myriad Pro" w:hAnsi="Myriad Pro" w:cs="Tahoma"/>
                <w:sz w:val="18"/>
                <w:szCs w:val="18"/>
              </w:rPr>
              <w:t>Консультационные услуги по бухгалтерскому учету и налогообложению</w:t>
            </w:r>
          </w:p>
        </w:tc>
        <w:tc>
          <w:tcPr>
            <w:tcW w:w="851" w:type="dxa"/>
            <w:tcBorders>
              <w:top w:val="nil"/>
              <w:left w:val="nil"/>
              <w:bottom w:val="single" w:sz="4" w:space="0" w:color="auto"/>
              <w:right w:val="single" w:sz="4" w:space="0" w:color="auto"/>
            </w:tcBorders>
            <w:shd w:val="clear" w:color="auto" w:fill="auto"/>
            <w:noWrap/>
            <w:vAlign w:val="center"/>
            <w:hideMark/>
          </w:tcPr>
          <w:p w14:paraId="412F1BB1" w14:textId="77777777" w:rsidR="00C30CAF" w:rsidRPr="004E08A8" w:rsidRDefault="00C30CAF" w:rsidP="001D75C6">
            <w:pPr>
              <w:spacing w:line="283" w:lineRule="auto"/>
              <w:jc w:val="center"/>
              <w:rPr>
                <w:rFonts w:ascii="Myriad Pro" w:hAnsi="Myriad Pro" w:cs="Tahoma"/>
                <w:sz w:val="18"/>
                <w:szCs w:val="18"/>
              </w:rPr>
            </w:pPr>
            <w:r w:rsidRPr="00BF7B0A">
              <w:rPr>
                <w:rFonts w:ascii="Myriad Pro" w:hAnsi="Myriad Pro" w:cs="Tahoma"/>
                <w:sz w:val="18"/>
                <w:szCs w:val="18"/>
              </w:rPr>
              <w:t>251,20</w:t>
            </w:r>
          </w:p>
        </w:tc>
        <w:tc>
          <w:tcPr>
            <w:tcW w:w="1276" w:type="dxa"/>
            <w:tcBorders>
              <w:top w:val="nil"/>
              <w:left w:val="nil"/>
              <w:bottom w:val="single" w:sz="4" w:space="0" w:color="auto"/>
              <w:right w:val="single" w:sz="4" w:space="0" w:color="auto"/>
            </w:tcBorders>
            <w:shd w:val="clear" w:color="auto" w:fill="auto"/>
            <w:noWrap/>
            <w:vAlign w:val="center"/>
            <w:hideMark/>
          </w:tcPr>
          <w:p w14:paraId="474622DA"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392" w:type="dxa"/>
            <w:tcBorders>
              <w:top w:val="nil"/>
              <w:left w:val="nil"/>
              <w:bottom w:val="single" w:sz="4" w:space="0" w:color="auto"/>
              <w:right w:val="single" w:sz="4" w:space="0" w:color="auto"/>
            </w:tcBorders>
            <w:shd w:val="clear" w:color="auto" w:fill="auto"/>
            <w:noWrap/>
            <w:vAlign w:val="center"/>
            <w:hideMark/>
          </w:tcPr>
          <w:p w14:paraId="68B3DEF5"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159" w:type="dxa"/>
            <w:tcBorders>
              <w:top w:val="nil"/>
              <w:left w:val="nil"/>
              <w:bottom w:val="single" w:sz="4" w:space="0" w:color="auto"/>
              <w:right w:val="single" w:sz="4" w:space="0" w:color="auto"/>
            </w:tcBorders>
            <w:shd w:val="clear" w:color="auto" w:fill="auto"/>
            <w:noWrap/>
            <w:vAlign w:val="center"/>
            <w:hideMark/>
          </w:tcPr>
          <w:p w14:paraId="577D4E12" w14:textId="77777777" w:rsidR="00C30CAF" w:rsidRPr="00CA1163"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7D28E60C" w14:textId="77777777" w:rsidR="00C30CAF" w:rsidRPr="00CC37AD" w:rsidRDefault="00C30CAF" w:rsidP="001D75C6">
            <w:pPr>
              <w:spacing w:line="283" w:lineRule="auto"/>
              <w:jc w:val="center"/>
              <w:rPr>
                <w:rFonts w:ascii="Myriad Pro" w:hAnsi="Myriad Pro" w:cs="Tahoma"/>
                <w:sz w:val="18"/>
                <w:szCs w:val="18"/>
              </w:rPr>
            </w:pPr>
            <w:r w:rsidRPr="00CA1163">
              <w:rPr>
                <w:rFonts w:ascii="Myriad Pro" w:hAnsi="Myriad Pro" w:cs="Tahoma"/>
                <w:sz w:val="18"/>
                <w:szCs w:val="18"/>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250E4E93" w14:textId="77777777" w:rsidR="00C30CAF" w:rsidRPr="00153FFC" w:rsidRDefault="00C30CAF" w:rsidP="001D75C6">
            <w:pPr>
              <w:spacing w:line="283" w:lineRule="auto"/>
              <w:jc w:val="center"/>
              <w:rPr>
                <w:rFonts w:ascii="Myriad Pro" w:hAnsi="Myriad Pro" w:cs="Tahoma"/>
                <w:sz w:val="18"/>
                <w:szCs w:val="18"/>
              </w:rPr>
            </w:pPr>
            <w:r w:rsidRPr="00762A2F">
              <w:rPr>
                <w:rFonts w:ascii="Myriad Pro" w:hAnsi="Myriad Pro" w:cs="Tahoma"/>
                <w:sz w:val="18"/>
                <w:szCs w:val="18"/>
              </w:rPr>
              <w:t>0,00</w:t>
            </w:r>
          </w:p>
        </w:tc>
      </w:tr>
      <w:tr w:rsidR="00C30CAF" w:rsidRPr="00CC37AD" w14:paraId="237969A1" w14:textId="77777777" w:rsidTr="00361C8B">
        <w:trPr>
          <w:trHeight w:val="20"/>
        </w:trPr>
        <w:tc>
          <w:tcPr>
            <w:tcW w:w="2825" w:type="dxa"/>
            <w:tcBorders>
              <w:top w:val="nil"/>
              <w:left w:val="single" w:sz="4" w:space="0" w:color="auto"/>
              <w:bottom w:val="single" w:sz="4" w:space="0" w:color="auto"/>
              <w:right w:val="single" w:sz="4" w:space="0" w:color="auto"/>
            </w:tcBorders>
            <w:shd w:val="clear" w:color="auto" w:fill="auto"/>
            <w:hideMark/>
          </w:tcPr>
          <w:p w14:paraId="7C66A94C" w14:textId="77777777" w:rsidR="00C30CAF" w:rsidRPr="00BF7B0A" w:rsidRDefault="00C30CAF" w:rsidP="001D75C6">
            <w:pPr>
              <w:spacing w:line="283" w:lineRule="auto"/>
              <w:rPr>
                <w:rFonts w:ascii="Myriad Pro" w:hAnsi="Myriad Pro" w:cs="Tahoma"/>
                <w:sz w:val="18"/>
                <w:szCs w:val="18"/>
              </w:rPr>
            </w:pPr>
            <w:r w:rsidRPr="00FE2FEA">
              <w:rPr>
                <w:rFonts w:ascii="Myriad Pro" w:hAnsi="Myriad Pro" w:cs="Tahoma"/>
                <w:sz w:val="18"/>
                <w:szCs w:val="18"/>
              </w:rPr>
              <w:t xml:space="preserve">Консультационные услуги по кадровой </w:t>
            </w:r>
            <w:r w:rsidRPr="00A95095">
              <w:rPr>
                <w:rFonts w:ascii="Myriad Pro" w:hAnsi="Myriad Pro" w:cs="Tahoma"/>
                <w:sz w:val="18"/>
                <w:szCs w:val="18"/>
              </w:rPr>
              <w:t>политике и организационному проектирова</w:t>
            </w:r>
            <w:r w:rsidRPr="00A95095">
              <w:rPr>
                <w:rFonts w:ascii="Myriad Pro" w:hAnsi="Myriad Pro" w:cs="Tahoma"/>
                <w:sz w:val="18"/>
                <w:szCs w:val="18"/>
              </w:rPr>
              <w:softHyphen/>
              <w:t>нию</w:t>
            </w:r>
          </w:p>
        </w:tc>
        <w:tc>
          <w:tcPr>
            <w:tcW w:w="851" w:type="dxa"/>
            <w:tcBorders>
              <w:top w:val="nil"/>
              <w:left w:val="nil"/>
              <w:bottom w:val="single" w:sz="4" w:space="0" w:color="auto"/>
              <w:right w:val="single" w:sz="4" w:space="0" w:color="auto"/>
            </w:tcBorders>
            <w:shd w:val="clear" w:color="auto" w:fill="auto"/>
            <w:noWrap/>
            <w:vAlign w:val="center"/>
            <w:hideMark/>
          </w:tcPr>
          <w:p w14:paraId="0979C9DD"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224,50</w:t>
            </w:r>
          </w:p>
        </w:tc>
        <w:tc>
          <w:tcPr>
            <w:tcW w:w="1276" w:type="dxa"/>
            <w:tcBorders>
              <w:top w:val="nil"/>
              <w:left w:val="nil"/>
              <w:bottom w:val="single" w:sz="4" w:space="0" w:color="auto"/>
              <w:right w:val="single" w:sz="4" w:space="0" w:color="auto"/>
            </w:tcBorders>
            <w:shd w:val="clear" w:color="auto" w:fill="auto"/>
            <w:noWrap/>
            <w:vAlign w:val="center"/>
            <w:hideMark/>
          </w:tcPr>
          <w:p w14:paraId="2041E380"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392" w:type="dxa"/>
            <w:tcBorders>
              <w:top w:val="nil"/>
              <w:left w:val="nil"/>
              <w:bottom w:val="single" w:sz="4" w:space="0" w:color="auto"/>
              <w:right w:val="single" w:sz="4" w:space="0" w:color="auto"/>
            </w:tcBorders>
            <w:shd w:val="clear" w:color="auto" w:fill="auto"/>
            <w:noWrap/>
            <w:vAlign w:val="center"/>
            <w:hideMark/>
          </w:tcPr>
          <w:p w14:paraId="1AC17287"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159" w:type="dxa"/>
            <w:tcBorders>
              <w:top w:val="nil"/>
              <w:left w:val="nil"/>
              <w:bottom w:val="single" w:sz="4" w:space="0" w:color="auto"/>
              <w:right w:val="single" w:sz="4" w:space="0" w:color="auto"/>
            </w:tcBorders>
            <w:shd w:val="clear" w:color="auto" w:fill="auto"/>
            <w:noWrap/>
            <w:vAlign w:val="center"/>
            <w:hideMark/>
          </w:tcPr>
          <w:p w14:paraId="0A537465" w14:textId="77777777" w:rsidR="00C30CAF" w:rsidRPr="00CA1163" w:rsidRDefault="00C30CAF" w:rsidP="001D75C6">
            <w:pPr>
              <w:spacing w:line="283" w:lineRule="auto"/>
              <w:jc w:val="center"/>
              <w:rPr>
                <w:rFonts w:ascii="Myriad Pro" w:hAnsi="Myriad Pro" w:cs="Tahoma"/>
                <w:sz w:val="18"/>
                <w:szCs w:val="18"/>
              </w:rPr>
            </w:pPr>
            <w:r w:rsidRPr="00CA1163">
              <w:rPr>
                <w:rFonts w:ascii="Myriad Pro" w:hAnsi="Myriad Pro" w:cs="Tahoma"/>
                <w:sz w:val="18"/>
                <w:szCs w:val="18"/>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3EA507E1" w14:textId="77777777" w:rsidR="00C30CAF" w:rsidRPr="00762A2F" w:rsidRDefault="00C30CAF" w:rsidP="001D75C6">
            <w:pPr>
              <w:spacing w:line="283" w:lineRule="auto"/>
              <w:jc w:val="center"/>
              <w:rPr>
                <w:rFonts w:ascii="Myriad Pro" w:hAnsi="Myriad Pro" w:cs="Tahoma"/>
                <w:sz w:val="18"/>
                <w:szCs w:val="18"/>
              </w:rPr>
            </w:pPr>
            <w:r w:rsidRPr="00CC37AD">
              <w:rPr>
                <w:rFonts w:ascii="Myriad Pro" w:hAnsi="Myriad Pro" w:cs="Tahoma"/>
                <w:sz w:val="18"/>
                <w:szCs w:val="18"/>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5C2C1DA0" w14:textId="77777777" w:rsidR="00C30CAF" w:rsidRPr="00153FFC" w:rsidRDefault="00C30CAF" w:rsidP="001D75C6">
            <w:pPr>
              <w:spacing w:line="283" w:lineRule="auto"/>
              <w:jc w:val="center"/>
              <w:rPr>
                <w:rFonts w:ascii="Myriad Pro" w:hAnsi="Myriad Pro" w:cs="Tahoma"/>
                <w:sz w:val="18"/>
                <w:szCs w:val="18"/>
              </w:rPr>
            </w:pPr>
            <w:r w:rsidRPr="00153FFC">
              <w:rPr>
                <w:rFonts w:ascii="Myriad Pro" w:hAnsi="Myriad Pro" w:cs="Tahoma"/>
                <w:sz w:val="18"/>
                <w:szCs w:val="18"/>
              </w:rPr>
              <w:t>0,00</w:t>
            </w:r>
          </w:p>
        </w:tc>
      </w:tr>
      <w:tr w:rsidR="00C30CAF" w:rsidRPr="00CC37AD" w14:paraId="74015798" w14:textId="77777777" w:rsidTr="00361C8B">
        <w:trPr>
          <w:trHeight w:val="20"/>
        </w:trPr>
        <w:tc>
          <w:tcPr>
            <w:tcW w:w="2825" w:type="dxa"/>
            <w:tcBorders>
              <w:top w:val="nil"/>
              <w:left w:val="single" w:sz="4" w:space="0" w:color="auto"/>
              <w:bottom w:val="single" w:sz="4" w:space="0" w:color="auto"/>
              <w:right w:val="single" w:sz="4" w:space="0" w:color="auto"/>
            </w:tcBorders>
            <w:shd w:val="clear" w:color="auto" w:fill="auto"/>
            <w:hideMark/>
          </w:tcPr>
          <w:p w14:paraId="03D60B8D" w14:textId="77777777" w:rsidR="00C30CAF" w:rsidRPr="00A95095" w:rsidRDefault="00C30CAF" w:rsidP="001D75C6">
            <w:pPr>
              <w:spacing w:line="283" w:lineRule="auto"/>
              <w:rPr>
                <w:rFonts w:ascii="Myriad Pro" w:hAnsi="Myriad Pro" w:cs="Tahoma"/>
                <w:sz w:val="18"/>
                <w:szCs w:val="18"/>
              </w:rPr>
            </w:pPr>
            <w:r w:rsidRPr="00FE2FEA">
              <w:rPr>
                <w:rFonts w:ascii="Myriad Pro" w:hAnsi="Myriad Pro" w:cs="Tahoma"/>
                <w:sz w:val="18"/>
                <w:szCs w:val="18"/>
              </w:rPr>
              <w:t>Консультационные услуги по корпоративной политике</w:t>
            </w:r>
          </w:p>
        </w:tc>
        <w:tc>
          <w:tcPr>
            <w:tcW w:w="851" w:type="dxa"/>
            <w:tcBorders>
              <w:top w:val="nil"/>
              <w:left w:val="nil"/>
              <w:bottom w:val="single" w:sz="4" w:space="0" w:color="auto"/>
              <w:right w:val="single" w:sz="4" w:space="0" w:color="auto"/>
            </w:tcBorders>
            <w:shd w:val="clear" w:color="auto" w:fill="auto"/>
            <w:noWrap/>
            <w:vAlign w:val="center"/>
            <w:hideMark/>
          </w:tcPr>
          <w:p w14:paraId="4585CD54" w14:textId="77777777" w:rsidR="00C30CAF" w:rsidRPr="004E08A8" w:rsidRDefault="00C30CAF" w:rsidP="001D75C6">
            <w:pPr>
              <w:spacing w:line="283" w:lineRule="auto"/>
              <w:jc w:val="center"/>
              <w:rPr>
                <w:rFonts w:ascii="Myriad Pro" w:hAnsi="Myriad Pro" w:cs="Tahoma"/>
                <w:sz w:val="18"/>
                <w:szCs w:val="18"/>
              </w:rPr>
            </w:pPr>
            <w:r w:rsidRPr="00BF7B0A">
              <w:rPr>
                <w:rFonts w:ascii="Myriad Pro" w:hAnsi="Myriad Pro" w:cs="Tahoma"/>
                <w:sz w:val="18"/>
                <w:szCs w:val="18"/>
              </w:rPr>
              <w:t>51,60</w:t>
            </w:r>
          </w:p>
        </w:tc>
        <w:tc>
          <w:tcPr>
            <w:tcW w:w="1276" w:type="dxa"/>
            <w:tcBorders>
              <w:top w:val="nil"/>
              <w:left w:val="nil"/>
              <w:bottom w:val="single" w:sz="4" w:space="0" w:color="auto"/>
              <w:right w:val="single" w:sz="4" w:space="0" w:color="auto"/>
            </w:tcBorders>
            <w:shd w:val="clear" w:color="auto" w:fill="auto"/>
            <w:noWrap/>
            <w:vAlign w:val="center"/>
            <w:hideMark/>
          </w:tcPr>
          <w:p w14:paraId="3922F6B1"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392" w:type="dxa"/>
            <w:tcBorders>
              <w:top w:val="nil"/>
              <w:left w:val="nil"/>
              <w:bottom w:val="single" w:sz="4" w:space="0" w:color="auto"/>
              <w:right w:val="single" w:sz="4" w:space="0" w:color="auto"/>
            </w:tcBorders>
            <w:shd w:val="clear" w:color="auto" w:fill="auto"/>
            <w:noWrap/>
            <w:vAlign w:val="center"/>
            <w:hideMark/>
          </w:tcPr>
          <w:p w14:paraId="0D5EC2B7"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159" w:type="dxa"/>
            <w:tcBorders>
              <w:top w:val="nil"/>
              <w:left w:val="nil"/>
              <w:bottom w:val="single" w:sz="4" w:space="0" w:color="auto"/>
              <w:right w:val="single" w:sz="4" w:space="0" w:color="auto"/>
            </w:tcBorders>
            <w:shd w:val="clear" w:color="auto" w:fill="auto"/>
            <w:noWrap/>
            <w:vAlign w:val="center"/>
            <w:hideMark/>
          </w:tcPr>
          <w:p w14:paraId="076094DD" w14:textId="77777777" w:rsidR="00C30CAF" w:rsidRPr="00CA1163"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1F3BA679" w14:textId="77777777" w:rsidR="00C30CAF" w:rsidRPr="00762A2F" w:rsidRDefault="00C30CAF" w:rsidP="001D75C6">
            <w:pPr>
              <w:spacing w:line="283" w:lineRule="auto"/>
              <w:jc w:val="center"/>
              <w:rPr>
                <w:rFonts w:ascii="Myriad Pro" w:hAnsi="Myriad Pro" w:cs="Tahoma"/>
                <w:sz w:val="18"/>
                <w:szCs w:val="18"/>
              </w:rPr>
            </w:pPr>
            <w:r w:rsidRPr="00CA1163">
              <w:rPr>
                <w:rFonts w:ascii="Myriad Pro" w:hAnsi="Myriad Pro" w:cs="Tahoma"/>
                <w:sz w:val="18"/>
                <w:szCs w:val="18"/>
              </w:rPr>
              <w:t>0,</w:t>
            </w:r>
            <w:r w:rsidRPr="00CC37AD">
              <w:rPr>
                <w:rFonts w:ascii="Myriad Pro" w:hAnsi="Myriad Pro" w:cs="Tahoma"/>
                <w:sz w:val="18"/>
                <w:szCs w:val="18"/>
              </w:rPr>
              <w:t>00</w:t>
            </w:r>
          </w:p>
        </w:tc>
        <w:tc>
          <w:tcPr>
            <w:tcW w:w="1089" w:type="dxa"/>
            <w:tcBorders>
              <w:top w:val="nil"/>
              <w:left w:val="nil"/>
              <w:bottom w:val="single" w:sz="4" w:space="0" w:color="auto"/>
              <w:right w:val="single" w:sz="4" w:space="0" w:color="auto"/>
            </w:tcBorders>
            <w:shd w:val="clear" w:color="auto" w:fill="auto"/>
            <w:noWrap/>
            <w:vAlign w:val="center"/>
            <w:hideMark/>
          </w:tcPr>
          <w:p w14:paraId="4E6E2EAC" w14:textId="77777777" w:rsidR="00C30CAF" w:rsidRPr="00153FFC" w:rsidRDefault="00C30CAF" w:rsidP="001D75C6">
            <w:pPr>
              <w:spacing w:line="283" w:lineRule="auto"/>
              <w:jc w:val="center"/>
              <w:rPr>
                <w:rFonts w:ascii="Myriad Pro" w:hAnsi="Myriad Pro" w:cs="Tahoma"/>
                <w:sz w:val="18"/>
                <w:szCs w:val="18"/>
              </w:rPr>
            </w:pPr>
            <w:r w:rsidRPr="00153FFC">
              <w:rPr>
                <w:rFonts w:ascii="Myriad Pro" w:hAnsi="Myriad Pro" w:cs="Tahoma"/>
                <w:sz w:val="18"/>
                <w:szCs w:val="18"/>
              </w:rPr>
              <w:t>0,00</w:t>
            </w:r>
          </w:p>
        </w:tc>
      </w:tr>
      <w:tr w:rsidR="00C30CAF" w:rsidRPr="00CC37AD" w14:paraId="637FC623" w14:textId="77777777" w:rsidTr="00361C8B">
        <w:trPr>
          <w:trHeight w:val="20"/>
        </w:trPr>
        <w:tc>
          <w:tcPr>
            <w:tcW w:w="2825" w:type="dxa"/>
            <w:tcBorders>
              <w:top w:val="nil"/>
              <w:left w:val="single" w:sz="4" w:space="0" w:color="auto"/>
              <w:bottom w:val="single" w:sz="4" w:space="0" w:color="auto"/>
              <w:right w:val="single" w:sz="4" w:space="0" w:color="auto"/>
            </w:tcBorders>
            <w:shd w:val="clear" w:color="auto" w:fill="auto"/>
            <w:hideMark/>
          </w:tcPr>
          <w:p w14:paraId="728A5D9F" w14:textId="77777777" w:rsidR="00C30CAF" w:rsidRPr="00A95095" w:rsidRDefault="00C30CAF" w:rsidP="001D75C6">
            <w:pPr>
              <w:spacing w:line="283" w:lineRule="auto"/>
              <w:rPr>
                <w:rFonts w:ascii="Myriad Pro" w:hAnsi="Myriad Pro" w:cs="Tahoma"/>
                <w:sz w:val="18"/>
                <w:szCs w:val="18"/>
              </w:rPr>
            </w:pPr>
            <w:r w:rsidRPr="00FE2FEA">
              <w:rPr>
                <w:rFonts w:ascii="Myriad Pro" w:eastAsia="Courier New" w:hAnsi="Myriad Pro" w:cs="Tahoma"/>
                <w:sz w:val="18"/>
                <w:szCs w:val="18"/>
              </w:rPr>
              <w:t>Консультационные услуги по технической политике</w:t>
            </w:r>
          </w:p>
        </w:tc>
        <w:tc>
          <w:tcPr>
            <w:tcW w:w="851" w:type="dxa"/>
            <w:tcBorders>
              <w:top w:val="nil"/>
              <w:left w:val="nil"/>
              <w:bottom w:val="single" w:sz="4" w:space="0" w:color="auto"/>
              <w:right w:val="single" w:sz="4" w:space="0" w:color="auto"/>
            </w:tcBorders>
            <w:shd w:val="clear" w:color="auto" w:fill="auto"/>
            <w:noWrap/>
            <w:vAlign w:val="center"/>
            <w:hideMark/>
          </w:tcPr>
          <w:p w14:paraId="4136A342" w14:textId="77777777" w:rsidR="00C30CAF" w:rsidRPr="004E08A8" w:rsidRDefault="00C30CAF" w:rsidP="001D75C6">
            <w:pPr>
              <w:spacing w:line="283" w:lineRule="auto"/>
              <w:jc w:val="center"/>
              <w:rPr>
                <w:rFonts w:ascii="Myriad Pro" w:hAnsi="Myriad Pro" w:cs="Tahoma"/>
                <w:sz w:val="18"/>
                <w:szCs w:val="18"/>
              </w:rPr>
            </w:pPr>
            <w:r w:rsidRPr="00BF7B0A">
              <w:rPr>
                <w:rFonts w:ascii="Myriad Pro" w:hAnsi="Myriad Pro" w:cs="Tahoma"/>
                <w:sz w:val="18"/>
                <w:szCs w:val="18"/>
              </w:rPr>
              <w:t>927,50</w:t>
            </w:r>
          </w:p>
        </w:tc>
        <w:tc>
          <w:tcPr>
            <w:tcW w:w="1276" w:type="dxa"/>
            <w:tcBorders>
              <w:top w:val="nil"/>
              <w:left w:val="nil"/>
              <w:bottom w:val="single" w:sz="4" w:space="0" w:color="auto"/>
              <w:right w:val="single" w:sz="4" w:space="0" w:color="auto"/>
            </w:tcBorders>
            <w:shd w:val="clear" w:color="auto" w:fill="auto"/>
            <w:noWrap/>
            <w:vAlign w:val="center"/>
            <w:hideMark/>
          </w:tcPr>
          <w:p w14:paraId="6821F69D"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392" w:type="dxa"/>
            <w:tcBorders>
              <w:top w:val="nil"/>
              <w:left w:val="nil"/>
              <w:bottom w:val="single" w:sz="4" w:space="0" w:color="auto"/>
              <w:right w:val="single" w:sz="4" w:space="0" w:color="auto"/>
            </w:tcBorders>
            <w:shd w:val="clear" w:color="auto" w:fill="auto"/>
            <w:noWrap/>
            <w:vAlign w:val="center"/>
            <w:hideMark/>
          </w:tcPr>
          <w:p w14:paraId="79FEC47E"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159" w:type="dxa"/>
            <w:tcBorders>
              <w:top w:val="nil"/>
              <w:left w:val="nil"/>
              <w:bottom w:val="single" w:sz="4" w:space="0" w:color="auto"/>
              <w:right w:val="single" w:sz="4" w:space="0" w:color="auto"/>
            </w:tcBorders>
            <w:shd w:val="clear" w:color="auto" w:fill="auto"/>
            <w:noWrap/>
            <w:vAlign w:val="center"/>
            <w:hideMark/>
          </w:tcPr>
          <w:p w14:paraId="3DC4FF59" w14:textId="77777777" w:rsidR="00C30CAF" w:rsidRPr="00CA1163"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0,00</w:t>
            </w:r>
          </w:p>
        </w:tc>
        <w:tc>
          <w:tcPr>
            <w:tcW w:w="1037" w:type="dxa"/>
            <w:tcBorders>
              <w:top w:val="nil"/>
              <w:left w:val="nil"/>
              <w:bottom w:val="single" w:sz="4" w:space="0" w:color="auto"/>
              <w:right w:val="single" w:sz="4" w:space="0" w:color="auto"/>
            </w:tcBorders>
            <w:shd w:val="clear" w:color="auto" w:fill="auto"/>
            <w:noWrap/>
            <w:vAlign w:val="center"/>
            <w:hideMark/>
          </w:tcPr>
          <w:p w14:paraId="4984D0A0" w14:textId="77777777" w:rsidR="00C30CAF" w:rsidRPr="00CC37AD" w:rsidRDefault="00C30CAF" w:rsidP="001D75C6">
            <w:pPr>
              <w:spacing w:line="283" w:lineRule="auto"/>
              <w:jc w:val="center"/>
              <w:rPr>
                <w:rFonts w:ascii="Myriad Pro" w:hAnsi="Myriad Pro" w:cs="Tahoma"/>
                <w:sz w:val="18"/>
                <w:szCs w:val="18"/>
              </w:rPr>
            </w:pPr>
            <w:r w:rsidRPr="00CA1163">
              <w:rPr>
                <w:rFonts w:ascii="Myriad Pro" w:hAnsi="Myriad Pro" w:cs="Tahoma"/>
                <w:sz w:val="18"/>
                <w:szCs w:val="18"/>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0744550F" w14:textId="77777777" w:rsidR="00C30CAF" w:rsidRPr="00153FFC" w:rsidRDefault="00C30CAF" w:rsidP="001D75C6">
            <w:pPr>
              <w:spacing w:line="283" w:lineRule="auto"/>
              <w:jc w:val="center"/>
              <w:rPr>
                <w:rFonts w:ascii="Myriad Pro" w:hAnsi="Myriad Pro" w:cs="Tahoma"/>
                <w:sz w:val="18"/>
                <w:szCs w:val="18"/>
              </w:rPr>
            </w:pPr>
            <w:r w:rsidRPr="00762A2F">
              <w:rPr>
                <w:rFonts w:ascii="Myriad Pro" w:hAnsi="Myriad Pro" w:cs="Tahoma"/>
                <w:sz w:val="18"/>
                <w:szCs w:val="18"/>
              </w:rPr>
              <w:t>0,00</w:t>
            </w:r>
          </w:p>
        </w:tc>
      </w:tr>
      <w:tr w:rsidR="00C30CAF" w:rsidRPr="00CC37AD" w14:paraId="39DED9AD" w14:textId="77777777" w:rsidTr="00361C8B">
        <w:trPr>
          <w:trHeight w:val="20"/>
        </w:trPr>
        <w:tc>
          <w:tcPr>
            <w:tcW w:w="2825" w:type="dxa"/>
            <w:tcBorders>
              <w:top w:val="nil"/>
              <w:left w:val="single" w:sz="4" w:space="0" w:color="auto"/>
              <w:bottom w:val="single" w:sz="4" w:space="0" w:color="auto"/>
              <w:right w:val="single" w:sz="4" w:space="0" w:color="auto"/>
            </w:tcBorders>
            <w:shd w:val="clear" w:color="auto" w:fill="auto"/>
            <w:noWrap/>
            <w:hideMark/>
          </w:tcPr>
          <w:p w14:paraId="37E11491" w14:textId="77777777" w:rsidR="00C30CAF" w:rsidRPr="00FE2FEA" w:rsidRDefault="00C30CAF" w:rsidP="001D75C6">
            <w:pPr>
              <w:spacing w:line="283" w:lineRule="auto"/>
              <w:rPr>
                <w:rFonts w:ascii="Myriad Pro" w:hAnsi="Myriad Pro" w:cs="Tahoma"/>
                <w:sz w:val="18"/>
                <w:szCs w:val="18"/>
              </w:rPr>
            </w:pPr>
            <w:r w:rsidRPr="00FE2FEA">
              <w:rPr>
                <w:rFonts w:ascii="Myriad Pro" w:hAnsi="Myriad Pro" w:cs="Tahoma"/>
                <w:sz w:val="18"/>
                <w:szCs w:val="18"/>
              </w:rPr>
              <w:t>Аудиторские услуги</w:t>
            </w:r>
          </w:p>
        </w:tc>
        <w:tc>
          <w:tcPr>
            <w:tcW w:w="851" w:type="dxa"/>
            <w:tcBorders>
              <w:top w:val="nil"/>
              <w:left w:val="nil"/>
              <w:bottom w:val="single" w:sz="4" w:space="0" w:color="auto"/>
              <w:right w:val="single" w:sz="4" w:space="0" w:color="auto"/>
            </w:tcBorders>
            <w:shd w:val="clear" w:color="auto" w:fill="auto"/>
            <w:noWrap/>
            <w:vAlign w:val="center"/>
            <w:hideMark/>
          </w:tcPr>
          <w:p w14:paraId="50DECF13" w14:textId="77777777" w:rsidR="00C30CAF" w:rsidRPr="00BF7B0A" w:rsidRDefault="00C30CAF" w:rsidP="001D75C6">
            <w:pPr>
              <w:spacing w:line="283" w:lineRule="auto"/>
              <w:jc w:val="center"/>
              <w:rPr>
                <w:rFonts w:ascii="Myriad Pro" w:hAnsi="Myriad Pro" w:cs="Tahoma"/>
                <w:sz w:val="18"/>
                <w:szCs w:val="18"/>
              </w:rPr>
            </w:pPr>
            <w:r w:rsidRPr="00A95095">
              <w:rPr>
                <w:rFonts w:ascii="Myriad Pro" w:hAnsi="Myriad Pro" w:cs="Tahoma"/>
                <w:sz w:val="18"/>
                <w:szCs w:val="18"/>
              </w:rPr>
              <w:t>438,20</w:t>
            </w:r>
          </w:p>
        </w:tc>
        <w:tc>
          <w:tcPr>
            <w:tcW w:w="1276" w:type="dxa"/>
            <w:tcBorders>
              <w:top w:val="nil"/>
              <w:left w:val="nil"/>
              <w:bottom w:val="single" w:sz="4" w:space="0" w:color="auto"/>
              <w:right w:val="single" w:sz="4" w:space="0" w:color="auto"/>
            </w:tcBorders>
            <w:shd w:val="clear" w:color="auto" w:fill="auto"/>
            <w:noWrap/>
            <w:vAlign w:val="center"/>
            <w:hideMark/>
          </w:tcPr>
          <w:p w14:paraId="0EBAE1EC"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93,01</w:t>
            </w:r>
          </w:p>
        </w:tc>
        <w:tc>
          <w:tcPr>
            <w:tcW w:w="1392" w:type="dxa"/>
            <w:tcBorders>
              <w:top w:val="nil"/>
              <w:left w:val="nil"/>
              <w:bottom w:val="single" w:sz="4" w:space="0" w:color="auto"/>
              <w:right w:val="single" w:sz="4" w:space="0" w:color="auto"/>
            </w:tcBorders>
            <w:shd w:val="clear" w:color="auto" w:fill="auto"/>
            <w:noWrap/>
            <w:vAlign w:val="center"/>
            <w:hideMark/>
          </w:tcPr>
          <w:p w14:paraId="3279E24B"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89,50</w:t>
            </w:r>
          </w:p>
        </w:tc>
        <w:tc>
          <w:tcPr>
            <w:tcW w:w="1159" w:type="dxa"/>
            <w:tcBorders>
              <w:top w:val="nil"/>
              <w:left w:val="nil"/>
              <w:bottom w:val="single" w:sz="4" w:space="0" w:color="auto"/>
              <w:right w:val="single" w:sz="4" w:space="0" w:color="auto"/>
            </w:tcBorders>
            <w:shd w:val="clear" w:color="auto" w:fill="auto"/>
            <w:noWrap/>
            <w:vAlign w:val="center"/>
            <w:hideMark/>
          </w:tcPr>
          <w:p w14:paraId="08EB1CA2" w14:textId="77777777" w:rsidR="00C30CAF" w:rsidRPr="004E08A8" w:rsidRDefault="00C30CAF" w:rsidP="001D75C6">
            <w:pPr>
              <w:spacing w:line="283" w:lineRule="auto"/>
              <w:jc w:val="center"/>
              <w:rPr>
                <w:rFonts w:ascii="Myriad Pro" w:hAnsi="Myriad Pro" w:cs="Tahoma"/>
                <w:sz w:val="18"/>
                <w:szCs w:val="18"/>
              </w:rPr>
            </w:pPr>
            <w:r w:rsidRPr="004E08A8">
              <w:rPr>
                <w:rFonts w:ascii="Myriad Pro" w:hAnsi="Myriad Pro" w:cs="Tahoma"/>
                <w:sz w:val="18"/>
                <w:szCs w:val="18"/>
              </w:rPr>
              <w:t>89,41</w:t>
            </w:r>
          </w:p>
        </w:tc>
        <w:tc>
          <w:tcPr>
            <w:tcW w:w="1037" w:type="dxa"/>
            <w:tcBorders>
              <w:top w:val="nil"/>
              <w:left w:val="nil"/>
              <w:bottom w:val="single" w:sz="4" w:space="0" w:color="auto"/>
              <w:right w:val="single" w:sz="4" w:space="0" w:color="auto"/>
            </w:tcBorders>
            <w:shd w:val="clear" w:color="auto" w:fill="auto"/>
            <w:noWrap/>
            <w:vAlign w:val="center"/>
            <w:hideMark/>
          </w:tcPr>
          <w:p w14:paraId="3EB62DF8" w14:textId="77777777" w:rsidR="00C30CAF" w:rsidRPr="00CA1163" w:rsidRDefault="00C30CAF" w:rsidP="001D75C6">
            <w:pPr>
              <w:spacing w:line="283" w:lineRule="auto"/>
              <w:jc w:val="center"/>
              <w:rPr>
                <w:rFonts w:ascii="Myriad Pro" w:hAnsi="Myriad Pro" w:cs="Tahoma"/>
                <w:sz w:val="18"/>
                <w:szCs w:val="18"/>
              </w:rPr>
            </w:pPr>
            <w:r w:rsidRPr="00CA1163">
              <w:rPr>
                <w:rFonts w:ascii="Myriad Pro" w:hAnsi="Myriad Pro" w:cs="Tahoma"/>
                <w:sz w:val="18"/>
                <w:szCs w:val="18"/>
              </w:rPr>
              <w:t>93,67</w:t>
            </w:r>
          </w:p>
        </w:tc>
        <w:tc>
          <w:tcPr>
            <w:tcW w:w="1089" w:type="dxa"/>
            <w:tcBorders>
              <w:top w:val="nil"/>
              <w:left w:val="nil"/>
              <w:bottom w:val="single" w:sz="4" w:space="0" w:color="auto"/>
              <w:right w:val="single" w:sz="4" w:space="0" w:color="auto"/>
            </w:tcBorders>
            <w:shd w:val="clear" w:color="auto" w:fill="auto"/>
            <w:noWrap/>
            <w:vAlign w:val="center"/>
            <w:hideMark/>
          </w:tcPr>
          <w:p w14:paraId="6E0E68FE" w14:textId="77777777" w:rsidR="00C30CAF" w:rsidRPr="00762A2F" w:rsidRDefault="00C30CAF" w:rsidP="001D75C6">
            <w:pPr>
              <w:spacing w:line="283" w:lineRule="auto"/>
              <w:jc w:val="center"/>
              <w:rPr>
                <w:rFonts w:ascii="Myriad Pro" w:hAnsi="Myriad Pro" w:cs="Tahoma"/>
                <w:sz w:val="18"/>
                <w:szCs w:val="18"/>
              </w:rPr>
            </w:pPr>
            <w:r w:rsidRPr="00CC37AD">
              <w:rPr>
                <w:rFonts w:ascii="Myriad Pro" w:hAnsi="Myriad Pro" w:cs="Tahoma"/>
                <w:sz w:val="18"/>
                <w:szCs w:val="18"/>
              </w:rPr>
              <w:t>4,26</w:t>
            </w:r>
          </w:p>
        </w:tc>
      </w:tr>
    </w:tbl>
    <w:p w14:paraId="10965393" w14:textId="77777777" w:rsidR="00C30CAF" w:rsidRDefault="00C30CAF" w:rsidP="007A5445">
      <w:pPr>
        <w:pStyle w:val="aa"/>
        <w:spacing w:after="240" w:line="360" w:lineRule="auto"/>
        <w:ind w:left="0" w:firstLine="709"/>
        <w:rPr>
          <w:rFonts w:ascii="Myriad Pro" w:hAnsi="Myriad Pro"/>
          <w:sz w:val="26"/>
          <w:szCs w:val="26"/>
        </w:rPr>
      </w:pPr>
    </w:p>
    <w:p w14:paraId="742E6322" w14:textId="74C25B9E" w:rsidR="007A5445" w:rsidRDefault="007A5445" w:rsidP="007A5445">
      <w:pPr>
        <w:pStyle w:val="aa"/>
        <w:spacing w:after="240" w:line="360" w:lineRule="auto"/>
        <w:ind w:left="0" w:firstLine="709"/>
        <w:rPr>
          <w:rFonts w:ascii="Myriad Pro" w:hAnsi="Myriad Pro"/>
          <w:b/>
          <w:bCs/>
          <w:sz w:val="26"/>
          <w:szCs w:val="26"/>
        </w:rPr>
      </w:pPr>
      <w:r w:rsidRPr="007A5445">
        <w:rPr>
          <w:rFonts w:ascii="Myriad Pro" w:hAnsi="Myriad Pro"/>
          <w:b/>
          <w:bCs/>
          <w:sz w:val="26"/>
          <w:szCs w:val="26"/>
        </w:rPr>
        <w:t>«Прочие услуги сторонних организаций»</w:t>
      </w:r>
    </w:p>
    <w:p w14:paraId="27E5C448" w14:textId="054C930D" w:rsidR="006E428D" w:rsidRPr="006E428D" w:rsidRDefault="006E428D" w:rsidP="006E428D">
      <w:pPr>
        <w:pStyle w:val="aa"/>
        <w:spacing w:after="240" w:line="360" w:lineRule="auto"/>
        <w:ind w:left="0" w:firstLine="567"/>
        <w:rPr>
          <w:rFonts w:ascii="Myriad Pro" w:hAnsi="Myriad Pro"/>
          <w:sz w:val="26"/>
          <w:szCs w:val="26"/>
        </w:rPr>
      </w:pPr>
      <w:r w:rsidRPr="006E428D">
        <w:rPr>
          <w:rFonts w:ascii="Myriad Pro" w:hAnsi="Myriad Pro"/>
          <w:sz w:val="26"/>
          <w:szCs w:val="26"/>
        </w:rPr>
        <w:t xml:space="preserve">На 2018 год </w:t>
      </w:r>
      <w:r>
        <w:rPr>
          <w:rFonts w:ascii="Myriad Pro" w:hAnsi="Myriad Pro"/>
          <w:sz w:val="26"/>
          <w:szCs w:val="26"/>
        </w:rPr>
        <w:t>филиалом «Алтайэнерго»</w:t>
      </w:r>
      <w:r w:rsidRPr="006E428D">
        <w:rPr>
          <w:rFonts w:ascii="Myriad Pro" w:hAnsi="Myriad Pro"/>
          <w:sz w:val="26"/>
          <w:szCs w:val="26"/>
        </w:rPr>
        <w:t xml:space="preserve"> заявлены расходы на </w:t>
      </w:r>
      <w:r>
        <w:rPr>
          <w:rFonts w:ascii="Myriad Pro" w:hAnsi="Myriad Pro"/>
          <w:sz w:val="26"/>
          <w:szCs w:val="26"/>
        </w:rPr>
        <w:t>«Прочие услуги сторонних организаций»</w:t>
      </w:r>
      <w:r w:rsidRPr="006E428D">
        <w:rPr>
          <w:rFonts w:ascii="Myriad Pro" w:hAnsi="Myriad Pro"/>
          <w:sz w:val="26"/>
          <w:szCs w:val="26"/>
        </w:rPr>
        <w:t>, исходя из ожидаемых затрат 2017 года, с учетом индексации 2018 года 4</w:t>
      </w:r>
      <w:r w:rsidRPr="007A3986">
        <w:rPr>
          <w:rFonts w:ascii="Myriad Pro" w:hAnsi="Myriad Pro"/>
          <w:sz w:val="26"/>
          <w:szCs w:val="26"/>
        </w:rPr>
        <w:t>,0%, в размере  35 572,2 тыс. руб., в том числе:</w:t>
      </w:r>
    </w:p>
    <w:p w14:paraId="34A7BFB8" w14:textId="071682B4" w:rsidR="006E428D" w:rsidRPr="006E428D" w:rsidRDefault="006E428D" w:rsidP="006E428D">
      <w:pPr>
        <w:pStyle w:val="aa"/>
        <w:spacing w:after="240" w:line="360" w:lineRule="auto"/>
        <w:ind w:left="0" w:firstLine="567"/>
        <w:rPr>
          <w:rFonts w:ascii="Myriad Pro" w:hAnsi="Myriad Pro"/>
          <w:sz w:val="26"/>
          <w:szCs w:val="26"/>
        </w:rPr>
      </w:pPr>
      <w:r>
        <w:rPr>
          <w:rFonts w:ascii="Myriad Pro" w:hAnsi="Myriad Pro"/>
          <w:sz w:val="26"/>
          <w:szCs w:val="26"/>
        </w:rPr>
        <w:t>Услуги СМИ</w:t>
      </w:r>
      <w:r w:rsidRPr="006E428D">
        <w:rPr>
          <w:rFonts w:ascii="Myriad Pro" w:hAnsi="Myriad Pro"/>
          <w:sz w:val="26"/>
          <w:szCs w:val="26"/>
        </w:rPr>
        <w:t xml:space="preserve"> – </w:t>
      </w:r>
      <w:r>
        <w:rPr>
          <w:rFonts w:ascii="Myriad Pro" w:hAnsi="Myriad Pro"/>
          <w:sz w:val="26"/>
          <w:szCs w:val="26"/>
        </w:rPr>
        <w:t>3 116,8</w:t>
      </w:r>
      <w:r w:rsidRPr="006E428D">
        <w:rPr>
          <w:rFonts w:ascii="Myriad Pro" w:hAnsi="Myriad Pro"/>
          <w:sz w:val="26"/>
          <w:szCs w:val="26"/>
        </w:rPr>
        <w:t xml:space="preserve"> тыс. руб.;</w:t>
      </w:r>
    </w:p>
    <w:p w14:paraId="29376284" w14:textId="04A77967" w:rsidR="006E428D" w:rsidRPr="006E428D" w:rsidRDefault="006E428D" w:rsidP="006E428D">
      <w:pPr>
        <w:pStyle w:val="aa"/>
        <w:spacing w:after="240" w:line="360" w:lineRule="auto"/>
        <w:ind w:left="0" w:firstLine="567"/>
        <w:rPr>
          <w:rFonts w:ascii="Myriad Pro" w:hAnsi="Myriad Pro"/>
          <w:sz w:val="26"/>
          <w:szCs w:val="26"/>
        </w:rPr>
      </w:pPr>
      <w:r>
        <w:rPr>
          <w:rFonts w:ascii="Myriad Pro" w:hAnsi="Myriad Pro"/>
          <w:sz w:val="26"/>
          <w:szCs w:val="26"/>
        </w:rPr>
        <w:t>Услуги пожарной охраны</w:t>
      </w:r>
      <w:r w:rsidRPr="006E428D">
        <w:rPr>
          <w:rFonts w:ascii="Myriad Pro" w:hAnsi="Myriad Pro"/>
          <w:sz w:val="26"/>
          <w:szCs w:val="26"/>
        </w:rPr>
        <w:t xml:space="preserve"> – </w:t>
      </w:r>
      <w:r>
        <w:rPr>
          <w:rFonts w:ascii="Myriad Pro" w:hAnsi="Myriad Pro"/>
          <w:sz w:val="26"/>
          <w:szCs w:val="26"/>
        </w:rPr>
        <w:t>9 169,0</w:t>
      </w:r>
      <w:r w:rsidRPr="006E428D">
        <w:rPr>
          <w:rFonts w:ascii="Myriad Pro" w:hAnsi="Myriad Pro"/>
          <w:sz w:val="26"/>
          <w:szCs w:val="26"/>
        </w:rPr>
        <w:t xml:space="preserve"> тыс. руб.;</w:t>
      </w:r>
    </w:p>
    <w:p w14:paraId="4CCB29E2" w14:textId="1FDCEE09" w:rsidR="006E428D" w:rsidRPr="006E428D" w:rsidRDefault="006E428D" w:rsidP="006E428D">
      <w:pPr>
        <w:pStyle w:val="aa"/>
        <w:spacing w:after="240" w:line="360" w:lineRule="auto"/>
        <w:ind w:left="0" w:firstLine="567"/>
        <w:rPr>
          <w:rFonts w:ascii="Myriad Pro" w:hAnsi="Myriad Pro"/>
          <w:sz w:val="26"/>
          <w:szCs w:val="26"/>
        </w:rPr>
      </w:pPr>
      <w:r>
        <w:rPr>
          <w:rFonts w:ascii="Myriad Pro" w:hAnsi="Myriad Pro"/>
          <w:sz w:val="26"/>
          <w:szCs w:val="26"/>
        </w:rPr>
        <w:t>Интернет</w:t>
      </w:r>
      <w:r w:rsidRPr="006E428D">
        <w:rPr>
          <w:rFonts w:ascii="Myriad Pro" w:hAnsi="Myriad Pro"/>
          <w:sz w:val="26"/>
          <w:szCs w:val="26"/>
        </w:rPr>
        <w:t xml:space="preserve"> – </w:t>
      </w:r>
      <w:r>
        <w:rPr>
          <w:rFonts w:ascii="Myriad Pro" w:hAnsi="Myriad Pro"/>
          <w:sz w:val="26"/>
          <w:szCs w:val="26"/>
        </w:rPr>
        <w:t>610,5</w:t>
      </w:r>
      <w:r w:rsidRPr="006E428D">
        <w:rPr>
          <w:rFonts w:ascii="Myriad Pro" w:hAnsi="Myriad Pro"/>
          <w:sz w:val="26"/>
          <w:szCs w:val="26"/>
        </w:rPr>
        <w:t xml:space="preserve"> тыс. руб.;</w:t>
      </w:r>
    </w:p>
    <w:p w14:paraId="2912AB54" w14:textId="587DD552" w:rsidR="006E428D" w:rsidRPr="006E428D" w:rsidRDefault="006E428D" w:rsidP="006E428D">
      <w:pPr>
        <w:pStyle w:val="aa"/>
        <w:spacing w:after="240" w:line="360" w:lineRule="auto"/>
        <w:ind w:left="0" w:firstLine="567"/>
        <w:rPr>
          <w:rFonts w:ascii="Myriad Pro" w:hAnsi="Myriad Pro"/>
          <w:sz w:val="26"/>
          <w:szCs w:val="26"/>
        </w:rPr>
      </w:pPr>
      <w:r>
        <w:rPr>
          <w:rFonts w:ascii="Myriad Pro" w:hAnsi="Myriad Pro"/>
          <w:sz w:val="26"/>
          <w:szCs w:val="26"/>
        </w:rPr>
        <w:t>Землеустроительные работы и межевание</w:t>
      </w:r>
      <w:r w:rsidRPr="006E428D">
        <w:rPr>
          <w:rFonts w:ascii="Myriad Pro" w:hAnsi="Myriad Pro"/>
          <w:sz w:val="26"/>
          <w:szCs w:val="26"/>
        </w:rPr>
        <w:t xml:space="preserve"> – </w:t>
      </w:r>
      <w:r>
        <w:rPr>
          <w:rFonts w:ascii="Myriad Pro" w:hAnsi="Myriad Pro"/>
          <w:sz w:val="26"/>
          <w:szCs w:val="26"/>
        </w:rPr>
        <w:t>17 150,0</w:t>
      </w:r>
      <w:r w:rsidRPr="006E428D">
        <w:rPr>
          <w:rFonts w:ascii="Myriad Pro" w:hAnsi="Myriad Pro"/>
          <w:sz w:val="26"/>
          <w:szCs w:val="26"/>
        </w:rPr>
        <w:t xml:space="preserve"> тыс. руб.;</w:t>
      </w:r>
    </w:p>
    <w:p w14:paraId="4C438264" w14:textId="298305AB" w:rsidR="006E428D" w:rsidRPr="006E428D" w:rsidRDefault="006E428D" w:rsidP="006E428D">
      <w:pPr>
        <w:pStyle w:val="aa"/>
        <w:spacing w:after="240" w:line="360" w:lineRule="auto"/>
        <w:ind w:left="0" w:firstLine="567"/>
        <w:rPr>
          <w:rFonts w:ascii="Myriad Pro" w:hAnsi="Myriad Pro"/>
          <w:sz w:val="26"/>
          <w:szCs w:val="26"/>
        </w:rPr>
      </w:pPr>
      <w:r w:rsidRPr="006E428D">
        <w:rPr>
          <w:rFonts w:ascii="Myriad Pro" w:hAnsi="Myriad Pro"/>
          <w:sz w:val="26"/>
          <w:szCs w:val="26"/>
        </w:rPr>
        <w:t xml:space="preserve">Затраты на содержание и ремонт компьютеров и офисной технике – </w:t>
      </w:r>
      <w:r>
        <w:rPr>
          <w:rFonts w:ascii="Myriad Pro" w:hAnsi="Myriad Pro"/>
          <w:sz w:val="26"/>
          <w:szCs w:val="26"/>
        </w:rPr>
        <w:t>2 310,2</w:t>
      </w:r>
      <w:r w:rsidRPr="006E428D">
        <w:rPr>
          <w:rFonts w:ascii="Myriad Pro" w:hAnsi="Myriad Pro"/>
          <w:sz w:val="26"/>
          <w:szCs w:val="26"/>
        </w:rPr>
        <w:t xml:space="preserve"> тыс. руб.;</w:t>
      </w:r>
    </w:p>
    <w:p w14:paraId="54EE1E1A" w14:textId="5E02BA1C" w:rsidR="006E428D" w:rsidRPr="006E428D" w:rsidRDefault="006E428D" w:rsidP="006E428D">
      <w:pPr>
        <w:pStyle w:val="aa"/>
        <w:spacing w:after="240" w:line="360" w:lineRule="auto"/>
        <w:ind w:left="0" w:firstLine="567"/>
        <w:rPr>
          <w:rFonts w:ascii="Myriad Pro" w:hAnsi="Myriad Pro"/>
          <w:sz w:val="26"/>
          <w:szCs w:val="26"/>
        </w:rPr>
      </w:pPr>
      <w:r w:rsidRPr="006E428D">
        <w:rPr>
          <w:rFonts w:ascii="Myriad Pro" w:hAnsi="Myriad Pro"/>
          <w:sz w:val="26"/>
          <w:szCs w:val="26"/>
        </w:rPr>
        <w:t xml:space="preserve">Гидрометеорологические услуги – </w:t>
      </w:r>
      <w:r>
        <w:rPr>
          <w:rFonts w:ascii="Myriad Pro" w:hAnsi="Myriad Pro"/>
          <w:sz w:val="26"/>
          <w:szCs w:val="26"/>
        </w:rPr>
        <w:t>34,7</w:t>
      </w:r>
      <w:r w:rsidRPr="006E428D">
        <w:rPr>
          <w:rFonts w:ascii="Myriad Pro" w:hAnsi="Myriad Pro"/>
          <w:sz w:val="26"/>
          <w:szCs w:val="26"/>
        </w:rPr>
        <w:t xml:space="preserve"> тыс. руб.;</w:t>
      </w:r>
    </w:p>
    <w:p w14:paraId="5F41A9B8" w14:textId="6D4B5F36" w:rsidR="00B32227" w:rsidRDefault="006E428D" w:rsidP="006E428D">
      <w:pPr>
        <w:pStyle w:val="aa"/>
        <w:spacing w:after="240" w:line="360" w:lineRule="auto"/>
        <w:ind w:left="0" w:firstLine="567"/>
        <w:rPr>
          <w:rFonts w:ascii="Myriad Pro" w:hAnsi="Myriad Pro"/>
          <w:sz w:val="26"/>
          <w:szCs w:val="26"/>
        </w:rPr>
      </w:pPr>
      <w:r w:rsidRPr="006E428D">
        <w:rPr>
          <w:rFonts w:ascii="Myriad Pro" w:hAnsi="Myriad Pro"/>
          <w:sz w:val="26"/>
          <w:szCs w:val="26"/>
        </w:rPr>
        <w:t xml:space="preserve">Услуги подрядчиков по обслуживанию прочего имущества и инвентаря – </w:t>
      </w:r>
      <w:r>
        <w:rPr>
          <w:rFonts w:ascii="Myriad Pro" w:hAnsi="Myriad Pro"/>
          <w:sz w:val="26"/>
          <w:szCs w:val="26"/>
        </w:rPr>
        <w:t>590,6</w:t>
      </w:r>
      <w:r w:rsidRPr="006E428D">
        <w:rPr>
          <w:rFonts w:ascii="Myriad Pro" w:hAnsi="Myriad Pro"/>
          <w:sz w:val="26"/>
          <w:szCs w:val="26"/>
        </w:rPr>
        <w:t xml:space="preserve"> тыс. руб.</w:t>
      </w:r>
      <w:r>
        <w:rPr>
          <w:rFonts w:ascii="Myriad Pro" w:hAnsi="Myriad Pro"/>
          <w:sz w:val="26"/>
          <w:szCs w:val="26"/>
        </w:rPr>
        <w:t>;</w:t>
      </w:r>
    </w:p>
    <w:p w14:paraId="611E951D" w14:textId="1E80EA50" w:rsidR="006E428D" w:rsidRDefault="006E428D" w:rsidP="006E428D">
      <w:pPr>
        <w:pStyle w:val="aa"/>
        <w:spacing w:after="240" w:line="360" w:lineRule="auto"/>
        <w:ind w:left="0" w:firstLine="567"/>
        <w:rPr>
          <w:rFonts w:ascii="Myriad Pro" w:hAnsi="Myriad Pro"/>
          <w:sz w:val="26"/>
          <w:szCs w:val="26"/>
        </w:rPr>
      </w:pPr>
      <w:r w:rsidRPr="006E428D">
        <w:rPr>
          <w:rFonts w:ascii="Myriad Pro" w:hAnsi="Myriad Pro"/>
          <w:sz w:val="26"/>
          <w:szCs w:val="26"/>
        </w:rPr>
        <w:t>Нотариальные услуги</w:t>
      </w:r>
      <w:r>
        <w:rPr>
          <w:rFonts w:ascii="Myriad Pro" w:hAnsi="Myriad Pro"/>
          <w:sz w:val="26"/>
          <w:szCs w:val="26"/>
        </w:rPr>
        <w:t xml:space="preserve"> – 306,5 тыс. руб.;</w:t>
      </w:r>
    </w:p>
    <w:p w14:paraId="4E72F8D9" w14:textId="19885711" w:rsidR="006E428D" w:rsidRPr="006E428D" w:rsidRDefault="006E428D" w:rsidP="006E428D">
      <w:pPr>
        <w:pStyle w:val="aa"/>
        <w:spacing w:after="240" w:line="360" w:lineRule="auto"/>
        <w:ind w:left="0" w:firstLine="567"/>
        <w:rPr>
          <w:rFonts w:ascii="Myriad Pro" w:hAnsi="Myriad Pro"/>
          <w:sz w:val="26"/>
          <w:szCs w:val="26"/>
        </w:rPr>
      </w:pPr>
      <w:r w:rsidRPr="006E428D">
        <w:rPr>
          <w:rFonts w:ascii="Myriad Pro" w:hAnsi="Myriad Pro"/>
          <w:sz w:val="26"/>
          <w:szCs w:val="26"/>
        </w:rPr>
        <w:t>Прочие услуги сторонних организаций</w:t>
      </w:r>
      <w:r>
        <w:rPr>
          <w:rFonts w:ascii="Myriad Pro" w:hAnsi="Myriad Pro"/>
          <w:sz w:val="26"/>
          <w:szCs w:val="26"/>
        </w:rPr>
        <w:t xml:space="preserve"> – 1 585,0 тыс. руб.</w:t>
      </w:r>
    </w:p>
    <w:p w14:paraId="0CB48CF7" w14:textId="77777777" w:rsidR="001D75C6" w:rsidRDefault="001D75C6" w:rsidP="007A5445">
      <w:pPr>
        <w:spacing w:line="360" w:lineRule="auto"/>
        <w:jc w:val="both"/>
        <w:rPr>
          <w:rFonts w:ascii="Myriad Pro" w:hAnsi="Myriad Pro"/>
          <w:b/>
          <w:sz w:val="26"/>
          <w:szCs w:val="26"/>
        </w:rPr>
      </w:pPr>
    </w:p>
    <w:p w14:paraId="543E6EC0" w14:textId="2C27C4C5" w:rsidR="007A5445" w:rsidRPr="00E37085" w:rsidRDefault="007A5445" w:rsidP="007A5445">
      <w:pPr>
        <w:spacing w:line="360" w:lineRule="auto"/>
        <w:jc w:val="both"/>
        <w:rPr>
          <w:rFonts w:ascii="Myriad Pro" w:hAnsi="Myriad Pro"/>
          <w:b/>
          <w:sz w:val="26"/>
          <w:szCs w:val="26"/>
        </w:rPr>
      </w:pPr>
      <w:r>
        <w:rPr>
          <w:rFonts w:ascii="Myriad Pro" w:hAnsi="Myriad Pro"/>
          <w:b/>
          <w:sz w:val="26"/>
          <w:szCs w:val="26"/>
        </w:rPr>
        <w:lastRenderedPageBreak/>
        <w:t>ПОЗИЦИЯ ТЕРРИТОРИАЛЬНОЙ СЕТЕВОЙ ОРГАНИЗАЦИИ</w:t>
      </w:r>
    </w:p>
    <w:p w14:paraId="30D47425" w14:textId="77777777" w:rsidR="00E115B5" w:rsidRPr="00361C8B" w:rsidRDefault="00E115B5" w:rsidP="00E115B5">
      <w:pPr>
        <w:spacing w:line="360" w:lineRule="auto"/>
        <w:ind w:firstLine="709"/>
        <w:jc w:val="both"/>
        <w:rPr>
          <w:rFonts w:ascii="Myriad Pro" w:hAnsi="Myriad Pro"/>
          <w:b/>
          <w:bCs/>
          <w:sz w:val="26"/>
          <w:szCs w:val="26"/>
          <w:u w:val="single"/>
        </w:rPr>
      </w:pPr>
      <w:r w:rsidRPr="00361C8B">
        <w:rPr>
          <w:rFonts w:ascii="Myriad Pro" w:hAnsi="Myriad Pro"/>
          <w:b/>
          <w:bCs/>
          <w:sz w:val="26"/>
          <w:szCs w:val="26"/>
          <w:u w:val="single"/>
        </w:rPr>
        <w:t>Услуги СМИ</w:t>
      </w:r>
    </w:p>
    <w:p w14:paraId="65D5FC3E" w14:textId="5F66D5B8" w:rsidR="00E115B5" w:rsidRPr="00E115B5" w:rsidRDefault="00E115B5" w:rsidP="00E115B5">
      <w:pPr>
        <w:spacing w:line="360" w:lineRule="auto"/>
        <w:ind w:firstLine="709"/>
        <w:jc w:val="both"/>
        <w:rPr>
          <w:rFonts w:ascii="Myriad Pro" w:hAnsi="Myriad Pro"/>
          <w:sz w:val="26"/>
          <w:szCs w:val="26"/>
        </w:rPr>
      </w:pPr>
      <w:r w:rsidRPr="00E115B5">
        <w:rPr>
          <w:rFonts w:ascii="Myriad Pro" w:hAnsi="Myriad Pro"/>
          <w:sz w:val="26"/>
          <w:szCs w:val="26"/>
        </w:rPr>
        <w:t xml:space="preserve">На 2018 год </w:t>
      </w:r>
      <w:r w:rsidR="003B0A72">
        <w:rPr>
          <w:rFonts w:ascii="Myriad Pro" w:hAnsi="Myriad Pro"/>
          <w:sz w:val="26"/>
          <w:szCs w:val="26"/>
        </w:rPr>
        <w:t>ф</w:t>
      </w:r>
      <w:r w:rsidR="00EB7C8A">
        <w:rPr>
          <w:rFonts w:ascii="Myriad Pro" w:hAnsi="Myriad Pro"/>
          <w:sz w:val="26"/>
          <w:szCs w:val="26"/>
        </w:rPr>
        <w:t>илиалом</w:t>
      </w:r>
      <w:r w:rsidRPr="00E115B5">
        <w:rPr>
          <w:rFonts w:ascii="Myriad Pro" w:hAnsi="Myriad Pro"/>
          <w:sz w:val="26"/>
          <w:szCs w:val="26"/>
        </w:rPr>
        <w:t xml:space="preserve"> заявлены расходы на услуги СМИ, исходя из ожидаемых затрат 2017 года, с учетом индексации 2018 года 4,0%, в размере  3</w:t>
      </w:r>
      <w:r>
        <w:rPr>
          <w:rFonts w:ascii="Myriad Pro" w:hAnsi="Myriad Pro"/>
          <w:sz w:val="26"/>
          <w:szCs w:val="26"/>
        </w:rPr>
        <w:t xml:space="preserve"> </w:t>
      </w:r>
      <w:r w:rsidRPr="00E115B5">
        <w:rPr>
          <w:rFonts w:ascii="Myriad Pro" w:hAnsi="Myriad Pro"/>
          <w:sz w:val="26"/>
          <w:szCs w:val="26"/>
        </w:rPr>
        <w:t>117 тыс. руб., в том числе:</w:t>
      </w:r>
    </w:p>
    <w:p w14:paraId="5D3ACD95"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расходы исполнительного аппарата – 2096 тыс. руб.;</w:t>
      </w:r>
    </w:p>
    <w:p w14:paraId="33EDBF05"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расходы филиала ПАО «МРСК Сибири» - «Алтайэнерго» - 1021 тыс. руб., в том числе:</w:t>
      </w:r>
    </w:p>
    <w:p w14:paraId="42C60041"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размещение в печатных СМИ, обязательное раскрытие информации (Российская газета) – 3 тыс. руб.;</w:t>
      </w:r>
    </w:p>
    <w:p w14:paraId="4104847F"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размещение в печатных СМИ – 459 тыс. руб.;</w:t>
      </w:r>
    </w:p>
    <w:p w14:paraId="655BCF88"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размещение на ТВ – 219 тыс. руб.;</w:t>
      </w:r>
    </w:p>
    <w:p w14:paraId="0E35749E"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размещение на радио – 13 тыс. руб.;</w:t>
      </w:r>
    </w:p>
    <w:p w14:paraId="33C78D91" w14:textId="77777777" w:rsidR="00E115B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размещение в интернете – 143 тыс. руб.;</w:t>
      </w:r>
    </w:p>
    <w:p w14:paraId="7A2BA41F" w14:textId="098EC80C" w:rsidR="007A5445" w:rsidRPr="00361C8B" w:rsidRDefault="00E115B5" w:rsidP="003B0A72">
      <w:pPr>
        <w:pStyle w:val="aa"/>
        <w:numPr>
          <w:ilvl w:val="0"/>
          <w:numId w:val="111"/>
        </w:numPr>
        <w:spacing w:line="360" w:lineRule="auto"/>
        <w:rPr>
          <w:rFonts w:ascii="Myriad Pro" w:hAnsi="Myriad Pro"/>
          <w:sz w:val="26"/>
          <w:szCs w:val="26"/>
        </w:rPr>
      </w:pPr>
      <w:r w:rsidRPr="00361C8B">
        <w:rPr>
          <w:rFonts w:ascii="Myriad Pro" w:hAnsi="Myriad Pro"/>
          <w:sz w:val="26"/>
          <w:szCs w:val="26"/>
        </w:rPr>
        <w:t>проведение PR программы по профилактике электротравматизма – 184 тыс. руб.</w:t>
      </w:r>
    </w:p>
    <w:p w14:paraId="3771215C" w14:textId="7D3993ED" w:rsid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 xml:space="preserve">Формирование затрат по статье осуществляются в соответствии с требованиями законодательства Российской Федерации и на основании </w:t>
      </w:r>
      <w:r w:rsidR="003B0A72" w:rsidRPr="00E115B5">
        <w:rPr>
          <w:rFonts w:ascii="Myriad Pro" w:hAnsi="Myriad Pro"/>
          <w:sz w:val="26"/>
          <w:szCs w:val="26"/>
        </w:rPr>
        <w:t>Энергетическ</w:t>
      </w:r>
      <w:r w:rsidR="003B0A72">
        <w:rPr>
          <w:rFonts w:ascii="Myriad Pro" w:hAnsi="Myriad Pro"/>
          <w:sz w:val="26"/>
          <w:szCs w:val="26"/>
        </w:rPr>
        <w:t>ой</w:t>
      </w:r>
      <w:r w:rsidR="003B0A72" w:rsidRPr="00E115B5">
        <w:rPr>
          <w:rFonts w:ascii="Myriad Pro" w:hAnsi="Myriad Pro"/>
          <w:sz w:val="26"/>
          <w:szCs w:val="26"/>
        </w:rPr>
        <w:t xml:space="preserve"> стратеги</w:t>
      </w:r>
      <w:r w:rsidR="003B0A72">
        <w:rPr>
          <w:rFonts w:ascii="Myriad Pro" w:hAnsi="Myriad Pro"/>
          <w:sz w:val="26"/>
          <w:szCs w:val="26"/>
        </w:rPr>
        <w:t>и</w:t>
      </w:r>
      <w:r w:rsidR="003B0A72" w:rsidRPr="00E115B5">
        <w:rPr>
          <w:rFonts w:ascii="Myriad Pro" w:hAnsi="Myriad Pro"/>
          <w:sz w:val="26"/>
          <w:szCs w:val="26"/>
        </w:rPr>
        <w:t xml:space="preserve"> развития электросетевого комплекса </w:t>
      </w:r>
      <w:r w:rsidR="003B0A72">
        <w:rPr>
          <w:rFonts w:ascii="Myriad Pro" w:hAnsi="Myriad Pro"/>
          <w:sz w:val="26"/>
          <w:szCs w:val="26"/>
        </w:rPr>
        <w:t>Российской Федерации</w:t>
      </w:r>
      <w:r w:rsidRPr="00E115B5">
        <w:rPr>
          <w:rFonts w:ascii="Myriad Pro" w:hAnsi="Myriad Pro"/>
          <w:sz w:val="26"/>
          <w:szCs w:val="26"/>
        </w:rPr>
        <w:t>.</w:t>
      </w:r>
    </w:p>
    <w:p w14:paraId="24597498" w14:textId="3BD7C3DA" w:rsidR="00E115B5" w:rsidRDefault="00E115B5" w:rsidP="00E115B5">
      <w:pPr>
        <w:pStyle w:val="aa"/>
        <w:spacing w:after="240" w:line="360" w:lineRule="auto"/>
        <w:ind w:left="0" w:firstLine="567"/>
        <w:rPr>
          <w:rFonts w:ascii="Myriad Pro" w:hAnsi="Myriad Pro"/>
          <w:sz w:val="26"/>
          <w:szCs w:val="26"/>
        </w:rPr>
      </w:pPr>
      <w:r>
        <w:rPr>
          <w:rFonts w:ascii="Myriad Pro" w:hAnsi="Myriad Pro"/>
          <w:sz w:val="26"/>
          <w:szCs w:val="26"/>
        </w:rPr>
        <w:t>В обоснование расходов представлены копии договоров с контрагентами (</w:t>
      </w:r>
      <w:r w:rsidRPr="00E115B5">
        <w:rPr>
          <w:rFonts w:ascii="Myriad Pro" w:hAnsi="Myriad Pro"/>
          <w:sz w:val="26"/>
          <w:szCs w:val="26"/>
        </w:rPr>
        <w:t>ООО «Рекламная группа «Сокол»</w:t>
      </w:r>
      <w:r>
        <w:rPr>
          <w:rFonts w:ascii="Myriad Pro" w:hAnsi="Myriad Pro"/>
          <w:sz w:val="26"/>
          <w:szCs w:val="26"/>
        </w:rPr>
        <w:t xml:space="preserve">, </w:t>
      </w:r>
      <w:r w:rsidRPr="00E115B5">
        <w:rPr>
          <w:rFonts w:ascii="Myriad Pro" w:hAnsi="Myriad Pro"/>
          <w:sz w:val="26"/>
          <w:szCs w:val="26"/>
        </w:rPr>
        <w:t>«Издательский дом «Алтапресс»</w:t>
      </w:r>
      <w:r>
        <w:rPr>
          <w:rFonts w:ascii="Myriad Pro" w:hAnsi="Myriad Pro"/>
          <w:sz w:val="26"/>
          <w:szCs w:val="26"/>
        </w:rPr>
        <w:t xml:space="preserve">, </w:t>
      </w:r>
      <w:r w:rsidRPr="00E115B5">
        <w:rPr>
          <w:rFonts w:ascii="Myriad Pro" w:hAnsi="Myriad Pro"/>
          <w:sz w:val="26"/>
          <w:szCs w:val="26"/>
        </w:rPr>
        <w:t>ООО «РТР-Барнаул» и т.д.)</w:t>
      </w:r>
      <w:r>
        <w:rPr>
          <w:rFonts w:ascii="Myriad Pro" w:hAnsi="Myriad Pro"/>
          <w:sz w:val="26"/>
          <w:szCs w:val="26"/>
        </w:rPr>
        <w:t xml:space="preserve"> и копии актов оказанных услуг за 2016 год.</w:t>
      </w:r>
    </w:p>
    <w:p w14:paraId="5CECD9FD" w14:textId="6E5D3447" w:rsidR="00E115B5" w:rsidRPr="00361C8B" w:rsidRDefault="00E115B5" w:rsidP="00E115B5">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Услуги пожарной охраны</w:t>
      </w:r>
    </w:p>
    <w:p w14:paraId="678389CE" w14:textId="77777777" w:rsidR="00F2533C" w:rsidRP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Затраты по статье «Услуги пожарной охраны» включают в себя:</w:t>
      </w:r>
    </w:p>
    <w:p w14:paraId="3C4A9846" w14:textId="5CCFC21E" w:rsidR="00F2533C" w:rsidRPr="00F2533C" w:rsidRDefault="00F2533C" w:rsidP="00361C8B">
      <w:pPr>
        <w:pStyle w:val="aa"/>
        <w:numPr>
          <w:ilvl w:val="0"/>
          <w:numId w:val="112"/>
        </w:numPr>
        <w:spacing w:after="240" w:line="360" w:lineRule="auto"/>
        <w:rPr>
          <w:rFonts w:ascii="Myriad Pro" w:hAnsi="Myriad Pro"/>
          <w:sz w:val="26"/>
          <w:szCs w:val="26"/>
        </w:rPr>
      </w:pPr>
      <w:r w:rsidRPr="00F2533C">
        <w:rPr>
          <w:rFonts w:ascii="Myriad Pro" w:hAnsi="Myriad Pro"/>
          <w:sz w:val="26"/>
          <w:szCs w:val="26"/>
        </w:rPr>
        <w:tab/>
        <w:t>обслуживание систем пожарной сигнализации;</w:t>
      </w:r>
    </w:p>
    <w:p w14:paraId="14C0999D" w14:textId="2956F3A2" w:rsidR="00F2533C" w:rsidRPr="00F2533C" w:rsidRDefault="00F2533C" w:rsidP="00361C8B">
      <w:pPr>
        <w:pStyle w:val="aa"/>
        <w:numPr>
          <w:ilvl w:val="0"/>
          <w:numId w:val="112"/>
        </w:numPr>
        <w:spacing w:after="240" w:line="360" w:lineRule="auto"/>
        <w:rPr>
          <w:rFonts w:ascii="Myriad Pro" w:hAnsi="Myriad Pro"/>
          <w:sz w:val="26"/>
          <w:szCs w:val="26"/>
        </w:rPr>
      </w:pPr>
      <w:r w:rsidRPr="00F2533C">
        <w:rPr>
          <w:rFonts w:ascii="Myriad Pro" w:hAnsi="Myriad Pro"/>
          <w:sz w:val="26"/>
          <w:szCs w:val="26"/>
        </w:rPr>
        <w:tab/>
        <w:t>огнезащитная обработка деревянных конструкций и обработка силовых и контрольных кабельных линий;</w:t>
      </w:r>
    </w:p>
    <w:p w14:paraId="478EB1D5" w14:textId="07CD5590" w:rsidR="00F2533C" w:rsidRDefault="00F2533C" w:rsidP="00361C8B">
      <w:pPr>
        <w:pStyle w:val="aa"/>
        <w:numPr>
          <w:ilvl w:val="0"/>
          <w:numId w:val="112"/>
        </w:numPr>
        <w:spacing w:after="240" w:line="360" w:lineRule="auto"/>
        <w:rPr>
          <w:rFonts w:ascii="Myriad Pro" w:hAnsi="Myriad Pro"/>
          <w:sz w:val="26"/>
          <w:szCs w:val="26"/>
        </w:rPr>
      </w:pPr>
      <w:r w:rsidRPr="00F2533C">
        <w:rPr>
          <w:rFonts w:ascii="Myriad Pro" w:hAnsi="Myriad Pro"/>
          <w:sz w:val="26"/>
          <w:szCs w:val="26"/>
        </w:rPr>
        <w:tab/>
        <w:t>техническое обслуживание и перезарядка огнетушителей.</w:t>
      </w:r>
    </w:p>
    <w:p w14:paraId="54FC0F7E" w14:textId="6B582244" w:rsidR="00F2533C" w:rsidRP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lastRenderedPageBreak/>
        <w:t>Заявленная сумма на 2018 год по виду деятельности «Передача электроэнергии» составляет 9 169 тыс. руб. и рассчитана исходя из следующих параметров:</w:t>
      </w:r>
    </w:p>
    <w:p w14:paraId="64EB4384" w14:textId="1A1AFEC2" w:rsidR="00F2533C" w:rsidRPr="00F2533C" w:rsidRDefault="00F2533C" w:rsidP="00F2533C">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Pr="00F2533C">
        <w:rPr>
          <w:rFonts w:ascii="Myriad Pro" w:hAnsi="Myriad Pro"/>
          <w:sz w:val="26"/>
          <w:szCs w:val="26"/>
        </w:rPr>
        <w:t>Обслуживание систем пожарной охраны в количестве 292 объекта на сумму 5 831 тыс. руб.;</w:t>
      </w:r>
    </w:p>
    <w:p w14:paraId="308A0AA0" w14:textId="2F278A4F" w:rsidR="00F2533C" w:rsidRP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w:t>
      </w:r>
      <w:r w:rsidR="00B63D82">
        <w:rPr>
          <w:rFonts w:ascii="Myriad Pro" w:hAnsi="Myriad Pro"/>
          <w:sz w:val="26"/>
          <w:szCs w:val="26"/>
        </w:rPr>
        <w:t xml:space="preserve"> </w:t>
      </w:r>
      <w:r w:rsidRPr="00F2533C">
        <w:rPr>
          <w:rFonts w:ascii="Myriad Pro" w:hAnsi="Myriad Pro"/>
          <w:sz w:val="26"/>
          <w:szCs w:val="26"/>
        </w:rPr>
        <w:t>Огнезащитная обработка деревянных конструкций площадью 60 904,4 кв. м и обработка силовых и контрольных кабельных линий площадью 2 739,1 кв. м. - на общую сумму 2 849 тыс. руб.;</w:t>
      </w:r>
    </w:p>
    <w:p w14:paraId="50D92639" w14:textId="0BE872B1"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w:t>
      </w:r>
      <w:r w:rsidR="00B63D82">
        <w:rPr>
          <w:rFonts w:ascii="Myriad Pro" w:hAnsi="Myriad Pro"/>
          <w:sz w:val="26"/>
          <w:szCs w:val="26"/>
        </w:rPr>
        <w:t xml:space="preserve"> </w:t>
      </w:r>
      <w:r w:rsidRPr="00F2533C">
        <w:rPr>
          <w:rFonts w:ascii="Myriad Pro" w:hAnsi="Myriad Pro"/>
          <w:sz w:val="26"/>
          <w:szCs w:val="26"/>
        </w:rPr>
        <w:t>Техническое обслуживание и перезарядка огнетушителей планируется исходя из фактических объемов 2016 года - 1 804 огнетушителя, с учетом индексации ожидаемой цены 2017 года на 4,0% и составят 489 тыс. руб.</w:t>
      </w:r>
    </w:p>
    <w:p w14:paraId="2F328B96" w14:textId="67062DEF"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В соответствии со ст.83 Федерального закона от 22.07.2008 № 123-ФЗ «Технический регламент о требованиях пожарной безопасности»; п.1.2; таб. А.З п.9.2, п.38 СП 5.13130.2009 «Установки пожарной сигнализации и пожаротушения автоматические» и таб. 3 п.9.2, п.38 Приказа МЧС РФ от 18.06.2003 №315 «Об утверждении норм пожарной безопасности «Перечень зданий, сооружений, помещений и оборудования, подлежащих защите автоматическими установками пожаротушения и автоматической пожарной сигнализацией» была разработана многолетняя программа и титулы по оснащению зданий и помещений филиала ПАО «МРСК Сибири» - «Алтайэнерго» автоматической пожарной сигнализацией и системой оповещения людей при пожаре. На основании данной программы на объектах филиала ведется проектирования и монтаж систем противопожарной автоматики.</w:t>
      </w:r>
    </w:p>
    <w:p w14:paraId="7BF3B0C3" w14:textId="465575C6"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По запросу </w:t>
      </w:r>
      <w:r w:rsidR="00FE2FEA">
        <w:rPr>
          <w:rFonts w:ascii="Myriad Pro" w:hAnsi="Myriad Pro"/>
          <w:sz w:val="26"/>
          <w:szCs w:val="26"/>
        </w:rPr>
        <w:t>У</w:t>
      </w:r>
      <w:r w:rsidRPr="00F2533C">
        <w:rPr>
          <w:rFonts w:ascii="Myriad Pro" w:hAnsi="Myriad Pro"/>
          <w:sz w:val="26"/>
          <w:szCs w:val="26"/>
        </w:rPr>
        <w:t xml:space="preserve">правления по тарифам от 04.10.2017 № 30-01/ИП/3981 </w:t>
      </w:r>
      <w:r w:rsidR="00FE2FEA">
        <w:rPr>
          <w:rFonts w:ascii="Myriad Pro" w:hAnsi="Myriad Pro"/>
          <w:sz w:val="26"/>
          <w:szCs w:val="26"/>
        </w:rPr>
        <w:t>филиалом ПАО «МРСК Сибири» «Алтайэнерго»</w:t>
      </w:r>
      <w:r w:rsidR="00FE2FEA" w:rsidRPr="00F2533C">
        <w:rPr>
          <w:rFonts w:ascii="Myriad Pro" w:hAnsi="Myriad Pro"/>
          <w:sz w:val="26"/>
          <w:szCs w:val="26"/>
        </w:rPr>
        <w:t xml:space="preserve"> </w:t>
      </w:r>
      <w:r w:rsidRPr="00F2533C">
        <w:rPr>
          <w:rFonts w:ascii="Myriad Pro" w:hAnsi="Myriad Pro"/>
          <w:sz w:val="26"/>
          <w:szCs w:val="26"/>
        </w:rPr>
        <w:t>представлен расчет фактических затрат за 2016 год на техническое обслуживание, затрат на переосвидетельствование огнетушителей, на зарядку и обслуживание огнетушителя с гидроиспытанием  филиала ПАО «МРСК Сибири» - «Алтайэнерго», а также расчет вышеуказанных заявленных затрат на 2018 год и долгосрочный период регулирования до 2022 года.</w:t>
      </w:r>
    </w:p>
    <w:p w14:paraId="38CAF694" w14:textId="2B5ED8FE" w:rsidR="00F2533C" w:rsidRDefault="00F2533C" w:rsidP="00F2533C">
      <w:pPr>
        <w:pStyle w:val="aa"/>
        <w:spacing w:after="240" w:line="360" w:lineRule="auto"/>
        <w:ind w:left="0" w:firstLine="567"/>
        <w:rPr>
          <w:rFonts w:ascii="Myriad Pro" w:hAnsi="Myriad Pro"/>
          <w:sz w:val="26"/>
          <w:szCs w:val="26"/>
        </w:rPr>
      </w:pPr>
      <w:r>
        <w:rPr>
          <w:rFonts w:ascii="Myriad Pro" w:hAnsi="Myriad Pro"/>
          <w:sz w:val="26"/>
          <w:szCs w:val="26"/>
        </w:rPr>
        <w:lastRenderedPageBreak/>
        <w:t>П</w:t>
      </w:r>
      <w:r w:rsidRPr="00F2533C">
        <w:rPr>
          <w:rFonts w:ascii="Myriad Pro" w:hAnsi="Myriad Pro"/>
          <w:sz w:val="26"/>
          <w:szCs w:val="26"/>
        </w:rPr>
        <w:t>редставлен График гидроиспытаний (периодичность проведения испытаний 1 раз в 5 лет).</w:t>
      </w:r>
    </w:p>
    <w:p w14:paraId="5F79B8AB" w14:textId="77777777" w:rsidR="00DF5353" w:rsidRPr="00361C8B" w:rsidRDefault="00DF5353" w:rsidP="00DF5353">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Интернет</w:t>
      </w:r>
    </w:p>
    <w:p w14:paraId="70B752E6" w14:textId="6B8FFD5F" w:rsidR="00F2533C" w:rsidRDefault="00DF5353" w:rsidP="00DF5353">
      <w:pPr>
        <w:pStyle w:val="aa"/>
        <w:spacing w:after="240" w:line="360" w:lineRule="auto"/>
        <w:ind w:left="0" w:firstLine="567"/>
        <w:rPr>
          <w:rFonts w:ascii="Myriad Pro" w:hAnsi="Myriad Pro"/>
          <w:sz w:val="26"/>
          <w:szCs w:val="26"/>
        </w:rPr>
      </w:pPr>
      <w:r>
        <w:rPr>
          <w:rFonts w:ascii="Myriad Pro" w:hAnsi="Myriad Pro"/>
          <w:sz w:val="26"/>
          <w:szCs w:val="26"/>
        </w:rPr>
        <w:t>Филиалом</w:t>
      </w:r>
      <w:r w:rsidRPr="00DF5353">
        <w:rPr>
          <w:rFonts w:ascii="Myriad Pro" w:hAnsi="Myriad Pro"/>
          <w:sz w:val="26"/>
          <w:szCs w:val="26"/>
        </w:rPr>
        <w:t xml:space="preserve"> в составе необходимой валовой выручки для расчета тарифа на услуги по передаче электрической энергии на 2018 год предложены расходы по статье «Интернет» в размере 614,0 тыс. руб., в том числе на передачу электрической энергии 610,</w:t>
      </w:r>
      <w:r>
        <w:rPr>
          <w:rFonts w:ascii="Myriad Pro" w:hAnsi="Myriad Pro"/>
          <w:sz w:val="26"/>
          <w:szCs w:val="26"/>
        </w:rPr>
        <w:t>5</w:t>
      </w:r>
      <w:r w:rsidRPr="00DF5353">
        <w:rPr>
          <w:rFonts w:ascii="Myriad Pro" w:hAnsi="Myriad Pro"/>
          <w:sz w:val="26"/>
          <w:szCs w:val="26"/>
        </w:rPr>
        <w:t xml:space="preserve"> тыс. руб.</w:t>
      </w:r>
    </w:p>
    <w:p w14:paraId="3E10475D" w14:textId="7811F626" w:rsidR="00DF5353" w:rsidRP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 xml:space="preserve">В обоснование заявленной по данной статье суммы расходов </w:t>
      </w:r>
      <w:r w:rsidR="003B0A72">
        <w:rPr>
          <w:rFonts w:ascii="Myriad Pro" w:hAnsi="Myriad Pro"/>
          <w:sz w:val="26"/>
          <w:szCs w:val="26"/>
        </w:rPr>
        <w:t>ф</w:t>
      </w:r>
      <w:r w:rsidR="00EB7C8A">
        <w:rPr>
          <w:rFonts w:ascii="Myriad Pro" w:hAnsi="Myriad Pro"/>
          <w:sz w:val="26"/>
          <w:szCs w:val="26"/>
        </w:rPr>
        <w:t>илиалом</w:t>
      </w:r>
      <w:r w:rsidRPr="00DF5353">
        <w:rPr>
          <w:rFonts w:ascii="Myriad Pro" w:hAnsi="Myriad Pro"/>
          <w:sz w:val="26"/>
          <w:szCs w:val="26"/>
        </w:rPr>
        <w:t xml:space="preserve"> представлены следующие документы и данные:</w:t>
      </w:r>
    </w:p>
    <w:p w14:paraId="118E86C4" w14:textId="77777777" w:rsidR="00DF5353" w:rsidRPr="00DF5353" w:rsidRDefault="00DF5353" w:rsidP="00361C8B">
      <w:pPr>
        <w:pStyle w:val="aa"/>
        <w:numPr>
          <w:ilvl w:val="0"/>
          <w:numId w:val="114"/>
        </w:numPr>
        <w:spacing w:after="240" w:line="360" w:lineRule="auto"/>
        <w:rPr>
          <w:rFonts w:ascii="Myriad Pro" w:hAnsi="Myriad Pro"/>
          <w:sz w:val="26"/>
          <w:szCs w:val="26"/>
        </w:rPr>
      </w:pPr>
      <w:r w:rsidRPr="00DF5353">
        <w:rPr>
          <w:rFonts w:ascii="Myriad Pro" w:hAnsi="Myriad Pro"/>
          <w:sz w:val="26"/>
          <w:szCs w:val="26"/>
        </w:rPr>
        <w:t>пояснительная записка по статье «Интернет»;</w:t>
      </w:r>
    </w:p>
    <w:p w14:paraId="23D4C7B9" w14:textId="77777777" w:rsidR="00DF5353" w:rsidRPr="00DF5353" w:rsidRDefault="00DF5353" w:rsidP="00361C8B">
      <w:pPr>
        <w:pStyle w:val="aa"/>
        <w:numPr>
          <w:ilvl w:val="0"/>
          <w:numId w:val="114"/>
        </w:numPr>
        <w:spacing w:after="240" w:line="360" w:lineRule="auto"/>
        <w:rPr>
          <w:rFonts w:ascii="Myriad Pro" w:hAnsi="Myriad Pro"/>
          <w:sz w:val="26"/>
          <w:szCs w:val="26"/>
        </w:rPr>
      </w:pPr>
      <w:r w:rsidRPr="00DF5353">
        <w:rPr>
          <w:rFonts w:ascii="Myriad Pro" w:hAnsi="Myriad Pro"/>
          <w:sz w:val="26"/>
          <w:szCs w:val="26"/>
        </w:rPr>
        <w:t>расчет по статье «Интернет»;</w:t>
      </w:r>
    </w:p>
    <w:p w14:paraId="63EF15D2" w14:textId="7A73764B" w:rsidR="00DF5353" w:rsidRDefault="00DF5353" w:rsidP="00361C8B">
      <w:pPr>
        <w:pStyle w:val="aa"/>
        <w:numPr>
          <w:ilvl w:val="0"/>
          <w:numId w:val="114"/>
        </w:numPr>
        <w:spacing w:after="240" w:line="360" w:lineRule="auto"/>
        <w:rPr>
          <w:rFonts w:ascii="Myriad Pro" w:hAnsi="Myriad Pro"/>
          <w:sz w:val="26"/>
          <w:szCs w:val="26"/>
        </w:rPr>
      </w:pPr>
      <w:r w:rsidRPr="00DF5353">
        <w:rPr>
          <w:rFonts w:ascii="Myriad Pro" w:hAnsi="Myriad Pro"/>
          <w:sz w:val="26"/>
          <w:szCs w:val="26"/>
        </w:rPr>
        <w:t>реестр договоров к статье «Интернет»;</w:t>
      </w:r>
    </w:p>
    <w:p w14:paraId="3A8E2424" w14:textId="6C7A3C1D" w:rsidR="00DF5353" w:rsidRDefault="00DF5353" w:rsidP="00361C8B">
      <w:pPr>
        <w:pStyle w:val="aa"/>
        <w:numPr>
          <w:ilvl w:val="0"/>
          <w:numId w:val="114"/>
        </w:numPr>
        <w:spacing w:after="240" w:line="360" w:lineRule="auto"/>
        <w:rPr>
          <w:rFonts w:ascii="Myriad Pro" w:hAnsi="Myriad Pro"/>
          <w:sz w:val="26"/>
          <w:szCs w:val="26"/>
        </w:rPr>
      </w:pPr>
      <w:r>
        <w:rPr>
          <w:rFonts w:ascii="Myriad Pro" w:hAnsi="Myriad Pro"/>
          <w:sz w:val="26"/>
          <w:szCs w:val="26"/>
        </w:rPr>
        <w:t>копии договоров об оказании услуг;</w:t>
      </w:r>
    </w:p>
    <w:p w14:paraId="28611D06" w14:textId="6FCD8174" w:rsidR="00DF5353" w:rsidRDefault="00DF5353" w:rsidP="00361C8B">
      <w:pPr>
        <w:pStyle w:val="aa"/>
        <w:numPr>
          <w:ilvl w:val="0"/>
          <w:numId w:val="114"/>
        </w:numPr>
        <w:spacing w:after="240" w:line="360" w:lineRule="auto"/>
        <w:rPr>
          <w:rFonts w:ascii="Myriad Pro" w:hAnsi="Myriad Pro"/>
          <w:sz w:val="26"/>
          <w:szCs w:val="26"/>
        </w:rPr>
      </w:pPr>
      <w:r>
        <w:rPr>
          <w:rFonts w:ascii="Myriad Pro" w:hAnsi="Myriad Pro"/>
          <w:sz w:val="26"/>
          <w:szCs w:val="26"/>
        </w:rPr>
        <w:t xml:space="preserve">копии актов </w:t>
      </w:r>
      <w:r w:rsidRPr="00DF5353">
        <w:rPr>
          <w:rFonts w:ascii="Myriad Pro" w:hAnsi="Myriad Pro"/>
          <w:sz w:val="26"/>
          <w:szCs w:val="26"/>
        </w:rPr>
        <w:t>сдачи-приемки выполненных работ</w:t>
      </w:r>
      <w:r>
        <w:rPr>
          <w:rFonts w:ascii="Myriad Pro" w:hAnsi="Myriad Pro"/>
          <w:sz w:val="26"/>
          <w:szCs w:val="26"/>
        </w:rPr>
        <w:t xml:space="preserve"> за 2016 год;</w:t>
      </w:r>
    </w:p>
    <w:p w14:paraId="39EC2D23" w14:textId="0A9ED90D" w:rsidR="00DF5353" w:rsidRDefault="00DF5353" w:rsidP="00361C8B">
      <w:pPr>
        <w:pStyle w:val="aa"/>
        <w:numPr>
          <w:ilvl w:val="0"/>
          <w:numId w:val="114"/>
        </w:numPr>
        <w:spacing w:after="240" w:line="360" w:lineRule="auto"/>
        <w:rPr>
          <w:rFonts w:ascii="Myriad Pro" w:hAnsi="Myriad Pro"/>
          <w:sz w:val="26"/>
          <w:szCs w:val="26"/>
        </w:rPr>
      </w:pPr>
      <w:r w:rsidRPr="00DF5353">
        <w:rPr>
          <w:rFonts w:ascii="Myriad Pro" w:hAnsi="Myriad Pro"/>
          <w:sz w:val="26"/>
          <w:szCs w:val="26"/>
        </w:rPr>
        <w:t>копи</w:t>
      </w:r>
      <w:r>
        <w:rPr>
          <w:rFonts w:ascii="Myriad Pro" w:hAnsi="Myriad Pro"/>
          <w:sz w:val="26"/>
          <w:szCs w:val="26"/>
        </w:rPr>
        <w:t>и</w:t>
      </w:r>
      <w:r w:rsidRPr="00DF5353">
        <w:rPr>
          <w:rFonts w:ascii="Myriad Pro" w:hAnsi="Myriad Pro"/>
          <w:sz w:val="26"/>
          <w:szCs w:val="26"/>
        </w:rPr>
        <w:t xml:space="preserve"> акт</w:t>
      </w:r>
      <w:r>
        <w:rPr>
          <w:rFonts w:ascii="Myriad Pro" w:hAnsi="Myriad Pro"/>
          <w:sz w:val="26"/>
          <w:szCs w:val="26"/>
        </w:rPr>
        <w:t>ов</w:t>
      </w:r>
      <w:r w:rsidRPr="00DF5353">
        <w:rPr>
          <w:rFonts w:ascii="Myriad Pro" w:hAnsi="Myriad Pro"/>
          <w:sz w:val="26"/>
          <w:szCs w:val="26"/>
        </w:rPr>
        <w:t xml:space="preserve"> выполненных работ з</w:t>
      </w:r>
      <w:r>
        <w:rPr>
          <w:rFonts w:ascii="Myriad Pro" w:hAnsi="Myriad Pro"/>
          <w:sz w:val="26"/>
          <w:szCs w:val="26"/>
        </w:rPr>
        <w:t>а 2016 год.</w:t>
      </w:r>
    </w:p>
    <w:p w14:paraId="255CEC7B" w14:textId="77777777" w:rsidR="00DF5353" w:rsidRDefault="00DF5353" w:rsidP="00DF5353">
      <w:pPr>
        <w:pStyle w:val="aa"/>
        <w:spacing w:after="240" w:line="360" w:lineRule="auto"/>
        <w:ind w:left="0" w:firstLine="567"/>
        <w:rPr>
          <w:rFonts w:ascii="Myriad Pro" w:hAnsi="Myriad Pro"/>
          <w:sz w:val="26"/>
          <w:szCs w:val="26"/>
          <w:u w:val="single"/>
        </w:rPr>
      </w:pPr>
    </w:p>
    <w:p w14:paraId="0AF97043" w14:textId="1812D408" w:rsidR="00DF5353" w:rsidRPr="00361C8B" w:rsidRDefault="00DF5353" w:rsidP="00DF5353">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Землеустроительные работы, межевание</w:t>
      </w:r>
    </w:p>
    <w:p w14:paraId="298F8AE2" w14:textId="454A6B85" w:rsid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В 2018 году в рамках планируемых к заключению по результатам торгово- закупочных процедур договоров ожидается выполнение кадастровых работ по земельным участкам для размещения опор линий электропередачи напряжением 110/35/10 кВ протяженностью 6 460 км, а так же работ по установлению охранных зон на объекты электросетевого хозяйства, возведенные в соответствии с Инвестиционной программой Общества. Затраты на выполнение указанных видов работ запланированы в размере 17 150 тыс. руб.</w:t>
      </w:r>
    </w:p>
    <w:p w14:paraId="64B889C3" w14:textId="77777777" w:rsidR="00DF5353" w:rsidRPr="00DF5353" w:rsidRDefault="00DF5353" w:rsidP="00DF5353">
      <w:pPr>
        <w:ind w:firstLine="709"/>
        <w:jc w:val="right"/>
        <w:rPr>
          <w:rFonts w:ascii="Myriad Pro" w:hAnsi="Myriad Pro"/>
          <w:sz w:val="22"/>
          <w:szCs w:val="22"/>
        </w:rPr>
      </w:pPr>
      <w:r w:rsidRPr="00DF5353">
        <w:rPr>
          <w:rFonts w:ascii="Myriad Pro" w:hAnsi="Myriad Pro"/>
          <w:sz w:val="22"/>
          <w:szCs w:val="22"/>
        </w:rPr>
        <w:t>тыс. руб.</w:t>
      </w:r>
    </w:p>
    <w:tbl>
      <w:tblPr>
        <w:tblW w:w="9442" w:type="dxa"/>
        <w:tblInd w:w="93" w:type="dxa"/>
        <w:tblLook w:val="04A0" w:firstRow="1" w:lastRow="0" w:firstColumn="1" w:lastColumn="0" w:noHBand="0" w:noVBand="1"/>
      </w:tblPr>
      <w:tblGrid>
        <w:gridCol w:w="5363"/>
        <w:gridCol w:w="1349"/>
        <w:gridCol w:w="1381"/>
        <w:gridCol w:w="1349"/>
      </w:tblGrid>
      <w:tr w:rsidR="00DF5353" w:rsidRPr="00DF5353" w14:paraId="624DA6CF" w14:textId="77777777" w:rsidTr="00361C8B">
        <w:trPr>
          <w:trHeight w:val="602"/>
          <w:tblHeader/>
        </w:trPr>
        <w:tc>
          <w:tcPr>
            <w:tcW w:w="5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89D882" w14:textId="77777777" w:rsidR="00DF5353" w:rsidRPr="00DF67A5" w:rsidRDefault="00DF5353" w:rsidP="005925FD">
            <w:pPr>
              <w:jc w:val="center"/>
              <w:rPr>
                <w:rFonts w:ascii="Myriad Pro" w:hAnsi="Myriad Pro"/>
                <w:b/>
                <w:bCs/>
                <w:color w:val="FFFFFF" w:themeColor="background1"/>
                <w:sz w:val="22"/>
                <w:szCs w:val="22"/>
              </w:rPr>
            </w:pPr>
            <w:r w:rsidRPr="00DF67A5">
              <w:rPr>
                <w:rFonts w:ascii="Myriad Pro" w:hAnsi="Myriad Pro"/>
                <w:b/>
                <w:bCs/>
                <w:color w:val="FFFFFF" w:themeColor="background1"/>
                <w:sz w:val="22"/>
                <w:szCs w:val="22"/>
              </w:rPr>
              <w:t>Виды работ</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41439E76" w14:textId="77777777" w:rsidR="00DF5353" w:rsidRPr="00DF67A5" w:rsidRDefault="00DF5353" w:rsidP="005925FD">
            <w:pPr>
              <w:jc w:val="center"/>
              <w:rPr>
                <w:rFonts w:ascii="Myriad Pro" w:hAnsi="Myriad Pro"/>
                <w:b/>
                <w:bCs/>
                <w:color w:val="FFFFFF" w:themeColor="background1"/>
                <w:sz w:val="22"/>
                <w:szCs w:val="22"/>
              </w:rPr>
            </w:pPr>
            <w:r w:rsidRPr="00DF67A5">
              <w:rPr>
                <w:rFonts w:ascii="Myriad Pro" w:hAnsi="Myriad Pro"/>
                <w:b/>
                <w:bCs/>
                <w:color w:val="FFFFFF" w:themeColor="background1"/>
                <w:sz w:val="22"/>
                <w:szCs w:val="22"/>
              </w:rPr>
              <w:t>Факт</w:t>
            </w:r>
            <w:r w:rsidRPr="00DF67A5">
              <w:rPr>
                <w:rFonts w:ascii="Myriad Pro" w:hAnsi="Myriad Pro"/>
                <w:b/>
                <w:bCs/>
                <w:color w:val="FFFFFF" w:themeColor="background1"/>
                <w:sz w:val="22"/>
                <w:szCs w:val="22"/>
              </w:rPr>
              <w:br/>
              <w:t>2016 год</w:t>
            </w:r>
          </w:p>
        </w:tc>
        <w:tc>
          <w:tcPr>
            <w:tcW w:w="13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5A22E749" w14:textId="77777777" w:rsidR="00DF5353" w:rsidRPr="00DF67A5" w:rsidRDefault="00DF5353" w:rsidP="005925FD">
            <w:pPr>
              <w:jc w:val="center"/>
              <w:rPr>
                <w:rFonts w:ascii="Myriad Pro" w:hAnsi="Myriad Pro"/>
                <w:b/>
                <w:bCs/>
                <w:color w:val="FFFFFF" w:themeColor="background1"/>
                <w:sz w:val="22"/>
                <w:szCs w:val="22"/>
              </w:rPr>
            </w:pPr>
            <w:r w:rsidRPr="00DF67A5">
              <w:rPr>
                <w:rFonts w:ascii="Myriad Pro" w:hAnsi="Myriad Pro"/>
                <w:b/>
                <w:bCs/>
                <w:color w:val="FFFFFF" w:themeColor="background1"/>
                <w:sz w:val="22"/>
                <w:szCs w:val="22"/>
              </w:rPr>
              <w:t>Ожидаемое</w:t>
            </w:r>
            <w:r w:rsidRPr="00DF67A5">
              <w:rPr>
                <w:rFonts w:ascii="Myriad Pro" w:hAnsi="Myriad Pro"/>
                <w:b/>
                <w:bCs/>
                <w:color w:val="FFFFFF" w:themeColor="background1"/>
                <w:sz w:val="22"/>
                <w:szCs w:val="22"/>
              </w:rPr>
              <w:br/>
              <w:t>2017 год</w:t>
            </w: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hideMark/>
          </w:tcPr>
          <w:p w14:paraId="080FD43C" w14:textId="77777777" w:rsidR="00DF5353" w:rsidRPr="00DF67A5" w:rsidRDefault="00DF5353" w:rsidP="005925FD">
            <w:pPr>
              <w:jc w:val="center"/>
              <w:rPr>
                <w:rFonts w:ascii="Myriad Pro" w:hAnsi="Myriad Pro"/>
                <w:b/>
                <w:bCs/>
                <w:color w:val="FFFFFF" w:themeColor="background1"/>
                <w:sz w:val="22"/>
                <w:szCs w:val="22"/>
              </w:rPr>
            </w:pPr>
            <w:r w:rsidRPr="00DF67A5">
              <w:rPr>
                <w:rFonts w:ascii="Myriad Pro" w:hAnsi="Myriad Pro"/>
                <w:b/>
                <w:bCs/>
                <w:color w:val="FFFFFF" w:themeColor="background1"/>
                <w:sz w:val="22"/>
                <w:szCs w:val="22"/>
              </w:rPr>
              <w:t>План</w:t>
            </w:r>
            <w:r w:rsidRPr="00DF67A5">
              <w:rPr>
                <w:rFonts w:ascii="Myriad Pro" w:hAnsi="Myriad Pro"/>
                <w:b/>
                <w:bCs/>
                <w:color w:val="FFFFFF" w:themeColor="background1"/>
                <w:sz w:val="22"/>
                <w:szCs w:val="22"/>
              </w:rPr>
              <w:br/>
              <w:t>2018 год</w:t>
            </w:r>
          </w:p>
        </w:tc>
      </w:tr>
      <w:tr w:rsidR="00DF5353" w:rsidRPr="00DF5353" w14:paraId="56E7BDDD" w14:textId="77777777" w:rsidTr="00361C8B">
        <w:trPr>
          <w:trHeight w:val="367"/>
        </w:trPr>
        <w:tc>
          <w:tcPr>
            <w:tcW w:w="5385"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805490F" w14:textId="77777777" w:rsidR="00DF5353" w:rsidRPr="00DF5353" w:rsidRDefault="00DF5353" w:rsidP="005925FD">
            <w:pPr>
              <w:rPr>
                <w:rFonts w:ascii="Myriad Pro" w:hAnsi="Myriad Pro"/>
                <w:sz w:val="22"/>
                <w:szCs w:val="22"/>
              </w:rPr>
            </w:pPr>
            <w:r w:rsidRPr="00DF5353">
              <w:rPr>
                <w:rFonts w:ascii="Myriad Pro" w:hAnsi="Myriad Pro"/>
                <w:sz w:val="22"/>
                <w:szCs w:val="22"/>
              </w:rPr>
              <w:t>Выполнение работ по установлению охранных зон ОЭСХ в рамках  заключенных договоров подряда</w:t>
            </w:r>
          </w:p>
        </w:tc>
        <w:tc>
          <w:tcPr>
            <w:tcW w:w="13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D0B9EF"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14 254,0</w:t>
            </w:r>
          </w:p>
        </w:tc>
        <w:tc>
          <w:tcPr>
            <w:tcW w:w="13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79FED6"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12 535,0</w:t>
            </w:r>
          </w:p>
        </w:tc>
        <w:tc>
          <w:tcPr>
            <w:tcW w:w="134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3218A2"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w:t>
            </w:r>
          </w:p>
        </w:tc>
      </w:tr>
      <w:tr w:rsidR="00DF5353" w:rsidRPr="00DF5353" w14:paraId="03F22A9E" w14:textId="77777777" w:rsidTr="005925FD">
        <w:trPr>
          <w:trHeight w:val="332"/>
        </w:trPr>
        <w:tc>
          <w:tcPr>
            <w:tcW w:w="5385" w:type="dxa"/>
            <w:tcBorders>
              <w:top w:val="nil"/>
              <w:left w:val="single" w:sz="4" w:space="0" w:color="auto"/>
              <w:bottom w:val="single" w:sz="4" w:space="0" w:color="auto"/>
              <w:right w:val="single" w:sz="4" w:space="0" w:color="auto"/>
            </w:tcBorders>
            <w:shd w:val="clear" w:color="auto" w:fill="auto"/>
            <w:vAlign w:val="bottom"/>
            <w:hideMark/>
          </w:tcPr>
          <w:p w14:paraId="136BBE47" w14:textId="77777777" w:rsidR="00DF5353" w:rsidRPr="00DF5353" w:rsidRDefault="00DF5353" w:rsidP="005925FD">
            <w:pPr>
              <w:rPr>
                <w:rFonts w:ascii="Myriad Pro" w:hAnsi="Myriad Pro"/>
                <w:sz w:val="22"/>
                <w:szCs w:val="22"/>
              </w:rPr>
            </w:pPr>
            <w:r w:rsidRPr="00DF5353">
              <w:rPr>
                <w:rFonts w:ascii="Myriad Pro" w:hAnsi="Myriad Pro"/>
                <w:sz w:val="22"/>
                <w:szCs w:val="22"/>
              </w:rPr>
              <w:t xml:space="preserve">Выполнение работ по установлению охранных зон в отношении вновь введенных ОЭСХ </w:t>
            </w:r>
          </w:p>
        </w:tc>
        <w:tc>
          <w:tcPr>
            <w:tcW w:w="1349" w:type="dxa"/>
            <w:tcBorders>
              <w:top w:val="nil"/>
              <w:left w:val="nil"/>
              <w:bottom w:val="single" w:sz="4" w:space="0" w:color="auto"/>
              <w:right w:val="single" w:sz="4" w:space="0" w:color="auto"/>
            </w:tcBorders>
            <w:shd w:val="clear" w:color="auto" w:fill="auto"/>
            <w:noWrap/>
            <w:vAlign w:val="center"/>
            <w:hideMark/>
          </w:tcPr>
          <w:p w14:paraId="276F5EFE"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w:t>
            </w:r>
          </w:p>
        </w:tc>
        <w:tc>
          <w:tcPr>
            <w:tcW w:w="1359" w:type="dxa"/>
            <w:tcBorders>
              <w:top w:val="nil"/>
              <w:left w:val="nil"/>
              <w:bottom w:val="single" w:sz="4" w:space="0" w:color="auto"/>
              <w:right w:val="single" w:sz="4" w:space="0" w:color="auto"/>
            </w:tcBorders>
            <w:shd w:val="clear" w:color="auto" w:fill="auto"/>
            <w:noWrap/>
            <w:vAlign w:val="center"/>
            <w:hideMark/>
          </w:tcPr>
          <w:p w14:paraId="769C0EC3"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w:t>
            </w:r>
          </w:p>
        </w:tc>
        <w:tc>
          <w:tcPr>
            <w:tcW w:w="1349" w:type="dxa"/>
            <w:tcBorders>
              <w:top w:val="nil"/>
              <w:left w:val="nil"/>
              <w:bottom w:val="single" w:sz="4" w:space="0" w:color="auto"/>
              <w:right w:val="single" w:sz="4" w:space="0" w:color="auto"/>
            </w:tcBorders>
            <w:shd w:val="clear" w:color="auto" w:fill="auto"/>
            <w:noWrap/>
            <w:vAlign w:val="center"/>
            <w:hideMark/>
          </w:tcPr>
          <w:p w14:paraId="5BEF3C89"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1 000,0</w:t>
            </w:r>
          </w:p>
        </w:tc>
      </w:tr>
      <w:tr w:rsidR="00DF5353" w:rsidRPr="00DF5353" w14:paraId="1862B410" w14:textId="77777777" w:rsidTr="005925FD">
        <w:trPr>
          <w:trHeight w:val="154"/>
        </w:trPr>
        <w:tc>
          <w:tcPr>
            <w:tcW w:w="53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599083" w14:textId="77777777" w:rsidR="00DF5353" w:rsidRPr="00DF5353" w:rsidRDefault="00DF5353" w:rsidP="005925FD">
            <w:pPr>
              <w:rPr>
                <w:rFonts w:ascii="Myriad Pro" w:hAnsi="Myriad Pro"/>
                <w:sz w:val="22"/>
                <w:szCs w:val="22"/>
              </w:rPr>
            </w:pPr>
            <w:r w:rsidRPr="00DF5353">
              <w:rPr>
                <w:rFonts w:ascii="Myriad Pro" w:hAnsi="Myriad Pro"/>
                <w:sz w:val="22"/>
                <w:szCs w:val="22"/>
              </w:rPr>
              <w:t>Выполнение работ по получению разрешений на использование ЗУ без предоставления в аренду в рамках  заключенных договоров подряда</w:t>
            </w:r>
          </w:p>
        </w:tc>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9FCBC"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1779E"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8 522,0</w:t>
            </w:r>
          </w:p>
        </w:tc>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C6882B"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w:t>
            </w:r>
          </w:p>
        </w:tc>
      </w:tr>
      <w:tr w:rsidR="00DF5353" w:rsidRPr="00DF5353" w14:paraId="160D9B6C" w14:textId="77777777" w:rsidTr="005925FD">
        <w:trPr>
          <w:trHeight w:val="150"/>
        </w:trPr>
        <w:tc>
          <w:tcPr>
            <w:tcW w:w="538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DA291F9" w14:textId="77777777" w:rsidR="00DF5353" w:rsidRPr="00DF5353" w:rsidRDefault="00DF5353" w:rsidP="005925FD">
            <w:pPr>
              <w:rPr>
                <w:rFonts w:ascii="Myriad Pro" w:hAnsi="Myriad Pro"/>
                <w:sz w:val="22"/>
                <w:szCs w:val="22"/>
              </w:rPr>
            </w:pPr>
            <w:r w:rsidRPr="00DF5353">
              <w:rPr>
                <w:rFonts w:ascii="Myriad Pro" w:hAnsi="Myriad Pro"/>
                <w:sz w:val="22"/>
                <w:szCs w:val="22"/>
              </w:rPr>
              <w:lastRenderedPageBreak/>
              <w:t>Выполнение кадастровых работ по земельным участкам для размещения опор ЛЭП</w:t>
            </w:r>
          </w:p>
        </w:tc>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C6ADDD"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18 152,0</w:t>
            </w:r>
          </w:p>
        </w:tc>
        <w:tc>
          <w:tcPr>
            <w:tcW w:w="13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8B7CC"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7 456 ,0</w:t>
            </w:r>
          </w:p>
        </w:tc>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FF603" w14:textId="77777777" w:rsidR="00DF5353" w:rsidRPr="00DF5353" w:rsidRDefault="00DF5353" w:rsidP="005925FD">
            <w:pPr>
              <w:jc w:val="center"/>
              <w:rPr>
                <w:rFonts w:ascii="Myriad Pro" w:hAnsi="Myriad Pro"/>
                <w:sz w:val="22"/>
                <w:szCs w:val="22"/>
              </w:rPr>
            </w:pPr>
            <w:r w:rsidRPr="00DF5353">
              <w:rPr>
                <w:rFonts w:ascii="Myriad Pro" w:hAnsi="Myriad Pro"/>
                <w:sz w:val="22"/>
                <w:szCs w:val="22"/>
              </w:rPr>
              <w:t>16 150,0</w:t>
            </w:r>
          </w:p>
        </w:tc>
      </w:tr>
      <w:tr w:rsidR="00DF5353" w:rsidRPr="00DF5353" w14:paraId="629DE1B5" w14:textId="77777777" w:rsidTr="005925FD">
        <w:trPr>
          <w:trHeight w:val="114"/>
        </w:trPr>
        <w:tc>
          <w:tcPr>
            <w:tcW w:w="53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038E8" w14:textId="77777777" w:rsidR="00DF5353" w:rsidRPr="00DF5353" w:rsidRDefault="00DF5353" w:rsidP="005925FD">
            <w:pPr>
              <w:rPr>
                <w:rFonts w:ascii="Myriad Pro" w:hAnsi="Myriad Pro"/>
                <w:b/>
                <w:bCs/>
                <w:sz w:val="22"/>
                <w:szCs w:val="22"/>
              </w:rPr>
            </w:pPr>
            <w:r w:rsidRPr="00DF5353">
              <w:rPr>
                <w:rFonts w:ascii="Myriad Pro" w:hAnsi="Myriad Pro"/>
                <w:b/>
                <w:bCs/>
                <w:sz w:val="22"/>
                <w:szCs w:val="22"/>
              </w:rPr>
              <w:t>ИТОГО по статье «Землеустроительные работы и межевание»</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3D860" w14:textId="77777777" w:rsidR="00DF5353" w:rsidRPr="00DF5353" w:rsidRDefault="00DF5353" w:rsidP="005925FD">
            <w:pPr>
              <w:jc w:val="center"/>
              <w:rPr>
                <w:rFonts w:ascii="Myriad Pro" w:hAnsi="Myriad Pro"/>
                <w:b/>
                <w:bCs/>
                <w:sz w:val="22"/>
                <w:szCs w:val="22"/>
              </w:rPr>
            </w:pPr>
            <w:r w:rsidRPr="00DF5353">
              <w:rPr>
                <w:rFonts w:ascii="Myriad Pro" w:hAnsi="Myriad Pro"/>
                <w:b/>
                <w:bCs/>
                <w:sz w:val="22"/>
                <w:szCs w:val="22"/>
              </w:rPr>
              <w:t>32 406,0</w:t>
            </w:r>
          </w:p>
        </w:tc>
        <w:tc>
          <w:tcPr>
            <w:tcW w:w="13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70A846" w14:textId="77777777" w:rsidR="00DF5353" w:rsidRPr="00DF5353" w:rsidRDefault="00DF5353" w:rsidP="005925FD">
            <w:pPr>
              <w:jc w:val="center"/>
              <w:rPr>
                <w:rFonts w:ascii="Myriad Pro" w:hAnsi="Myriad Pro"/>
                <w:b/>
                <w:bCs/>
                <w:sz w:val="22"/>
                <w:szCs w:val="22"/>
              </w:rPr>
            </w:pPr>
            <w:r w:rsidRPr="00DF5353">
              <w:rPr>
                <w:rFonts w:ascii="Myriad Pro" w:hAnsi="Myriad Pro"/>
                <w:b/>
                <w:bCs/>
                <w:sz w:val="22"/>
                <w:szCs w:val="22"/>
              </w:rPr>
              <w:t>28 513,0</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4779E" w14:textId="77777777" w:rsidR="00DF5353" w:rsidRPr="00DF5353" w:rsidRDefault="00DF5353" w:rsidP="005925FD">
            <w:pPr>
              <w:jc w:val="center"/>
              <w:rPr>
                <w:rFonts w:ascii="Myriad Pro" w:hAnsi="Myriad Pro"/>
                <w:b/>
                <w:bCs/>
                <w:sz w:val="22"/>
                <w:szCs w:val="22"/>
              </w:rPr>
            </w:pPr>
            <w:r w:rsidRPr="00DF5353">
              <w:rPr>
                <w:rFonts w:ascii="Myriad Pro" w:hAnsi="Myriad Pro"/>
                <w:b/>
                <w:bCs/>
                <w:sz w:val="22"/>
                <w:szCs w:val="22"/>
              </w:rPr>
              <w:t>17 150,0</w:t>
            </w:r>
          </w:p>
        </w:tc>
      </w:tr>
    </w:tbl>
    <w:p w14:paraId="530BB398" w14:textId="77777777" w:rsidR="00DF5353" w:rsidRDefault="00DF5353" w:rsidP="00DF5353">
      <w:pPr>
        <w:pStyle w:val="aa"/>
        <w:spacing w:after="240" w:line="360" w:lineRule="auto"/>
        <w:ind w:left="0" w:firstLine="567"/>
        <w:rPr>
          <w:rFonts w:ascii="Myriad Pro" w:hAnsi="Myriad Pro"/>
          <w:sz w:val="26"/>
          <w:szCs w:val="26"/>
        </w:rPr>
      </w:pPr>
    </w:p>
    <w:p w14:paraId="0DB0EE79" w14:textId="77777777" w:rsidR="00DF5353" w:rsidRP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В состав затрат по статье включаются кадастровые работы по земельным участкам и работы по установлению охранных зон объектов электросетевого хозяйства.</w:t>
      </w:r>
    </w:p>
    <w:p w14:paraId="4CFBF392" w14:textId="78B0DFD4" w:rsid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 xml:space="preserve">Кадастровые работы по земельным участкам для размещения объектов электросетевого хозяйства проводятся </w:t>
      </w:r>
      <w:r w:rsidR="003B0A72">
        <w:rPr>
          <w:rFonts w:ascii="Myriad Pro" w:hAnsi="Myriad Pro"/>
          <w:sz w:val="26"/>
          <w:szCs w:val="26"/>
        </w:rPr>
        <w:t>ф</w:t>
      </w:r>
      <w:r w:rsidR="00EB7C8A">
        <w:rPr>
          <w:rFonts w:ascii="Myriad Pro" w:hAnsi="Myriad Pro"/>
          <w:sz w:val="26"/>
          <w:szCs w:val="26"/>
        </w:rPr>
        <w:t>илиалом</w:t>
      </w:r>
      <w:r w:rsidRPr="00DF5353">
        <w:rPr>
          <w:rFonts w:ascii="Myriad Pro" w:hAnsi="Myriad Pro"/>
          <w:sz w:val="26"/>
          <w:szCs w:val="26"/>
        </w:rPr>
        <w:t xml:space="preserve"> на основании Федерального закона от 24.07.2007 г. № 221-ФЗ «О государственном кадастре недвижимости». </w:t>
      </w:r>
    </w:p>
    <w:p w14:paraId="0DA73837" w14:textId="72BEDC7C" w:rsid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По состоянию на 31.12.2016 выполнены работы по установлению охранных зон ВЛ напряжением 110/35/10/0,4 кВ суммарной протяженностью 48 023,23 км, ПС 110,35 в количестве 323 шт., ТП. 10/0,4 кВ в количестве 7 818 шт. Проведены работы по постановке на государственный кадастровый учет земельных участков под опорами линий электропередачи напряжением 110/35/10 кВ протяженностью 26 737,06 км.</w:t>
      </w:r>
    </w:p>
    <w:p w14:paraId="2A7226A8" w14:textId="77777777" w:rsidR="00DF67A5" w:rsidRDefault="00DF67A5" w:rsidP="00DF5353">
      <w:pPr>
        <w:pStyle w:val="aa"/>
        <w:spacing w:after="240" w:line="360" w:lineRule="auto"/>
        <w:ind w:left="0" w:firstLine="567"/>
        <w:rPr>
          <w:rFonts w:ascii="Myriad Pro" w:hAnsi="Myriad Pro"/>
          <w:sz w:val="26"/>
          <w:szCs w:val="26"/>
        </w:rPr>
      </w:pPr>
    </w:p>
    <w:p w14:paraId="36FD0757" w14:textId="75F3F104" w:rsidR="00DF67A5" w:rsidRPr="00361C8B" w:rsidRDefault="00DF67A5" w:rsidP="00DF5353">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Затраты на содержание и ремонт компьютеров и офисной технике</w:t>
      </w:r>
    </w:p>
    <w:p w14:paraId="3B3FFD00" w14:textId="0F59CEA7" w:rsidR="00DF67A5" w:rsidRPr="00DF67A5" w:rsidRDefault="00DF67A5" w:rsidP="00DF67A5">
      <w:pPr>
        <w:pStyle w:val="aa"/>
        <w:spacing w:after="240" w:line="360" w:lineRule="auto"/>
        <w:ind w:left="0" w:firstLine="567"/>
        <w:rPr>
          <w:rFonts w:ascii="Myriad Pro" w:hAnsi="Myriad Pro"/>
          <w:sz w:val="26"/>
          <w:szCs w:val="26"/>
        </w:rPr>
      </w:pPr>
      <w:r w:rsidRPr="00DF67A5">
        <w:rPr>
          <w:rFonts w:ascii="Myriad Pro" w:hAnsi="Myriad Pro"/>
          <w:sz w:val="26"/>
          <w:szCs w:val="26"/>
        </w:rPr>
        <w:t>На сегодняшний день филиал «Алтайэнерго» оборудован 2 003 автоматизированными рабочими местами. В связи с отсутствием квалифицированного персонала в филиале по обслуживанию и ремонту оргтехники, средств связи, расходных материалов для оргтехники, а также отсутствием специализированных инструментов для выполнения работ филиал заключает договоры на оказание услуг.</w:t>
      </w:r>
    </w:p>
    <w:p w14:paraId="20D9CA7C" w14:textId="77777777" w:rsidR="00DF67A5" w:rsidRPr="00DF67A5" w:rsidRDefault="00DF67A5" w:rsidP="00DF67A5">
      <w:pPr>
        <w:pStyle w:val="aa"/>
        <w:spacing w:after="240" w:line="360" w:lineRule="auto"/>
        <w:ind w:left="0" w:firstLine="567"/>
        <w:rPr>
          <w:rFonts w:ascii="Myriad Pro" w:hAnsi="Myriad Pro"/>
          <w:sz w:val="26"/>
          <w:szCs w:val="26"/>
        </w:rPr>
      </w:pPr>
      <w:r w:rsidRPr="00DF67A5">
        <w:rPr>
          <w:rFonts w:ascii="Myriad Pro" w:hAnsi="Myriad Pro"/>
          <w:sz w:val="26"/>
          <w:szCs w:val="26"/>
        </w:rPr>
        <w:t>Затраты на 2018 год планируются исходя из ожидаемых затрат 2017 года с учетом индексации 2018 года 4,0% и составят 2 310,2 тыс. руб.</w:t>
      </w:r>
    </w:p>
    <w:p w14:paraId="5E39B696" w14:textId="77777777" w:rsidR="00DF67A5" w:rsidRPr="00DF67A5" w:rsidRDefault="00DF67A5" w:rsidP="00DF67A5">
      <w:pPr>
        <w:pStyle w:val="aa"/>
        <w:spacing w:after="240" w:line="360" w:lineRule="auto"/>
        <w:ind w:left="0" w:firstLine="567"/>
        <w:rPr>
          <w:rFonts w:ascii="Myriad Pro" w:hAnsi="Myriad Pro"/>
          <w:sz w:val="26"/>
          <w:szCs w:val="26"/>
        </w:rPr>
      </w:pPr>
      <w:r w:rsidRPr="00DF67A5">
        <w:rPr>
          <w:rFonts w:ascii="Myriad Pro" w:hAnsi="Myriad Pro"/>
          <w:sz w:val="26"/>
          <w:szCs w:val="26"/>
        </w:rPr>
        <w:t>-обслуживание вычислительной и оргтехники - 780 тыс. руб.;</w:t>
      </w:r>
    </w:p>
    <w:p w14:paraId="671E7387" w14:textId="77777777" w:rsidR="00DF67A5" w:rsidRPr="00DF67A5" w:rsidRDefault="00DF67A5" w:rsidP="00DF67A5">
      <w:pPr>
        <w:pStyle w:val="aa"/>
        <w:spacing w:after="240" w:line="360" w:lineRule="auto"/>
        <w:ind w:left="0" w:firstLine="567"/>
        <w:rPr>
          <w:rFonts w:ascii="Myriad Pro" w:hAnsi="Myriad Pro"/>
          <w:sz w:val="26"/>
          <w:szCs w:val="26"/>
        </w:rPr>
      </w:pPr>
      <w:r w:rsidRPr="00DF67A5">
        <w:rPr>
          <w:rFonts w:ascii="Myriad Pro" w:hAnsi="Myriad Pro"/>
          <w:sz w:val="26"/>
          <w:szCs w:val="26"/>
        </w:rPr>
        <w:t>-обслуживание расходных материалов для оргтехники - 1 248 тыс. руб.;</w:t>
      </w:r>
    </w:p>
    <w:p w14:paraId="082BB6F4" w14:textId="65E1C410" w:rsidR="00DF67A5" w:rsidRDefault="00DF67A5" w:rsidP="00DF67A5">
      <w:pPr>
        <w:pStyle w:val="aa"/>
        <w:spacing w:after="240" w:line="360" w:lineRule="auto"/>
        <w:ind w:left="0" w:firstLine="567"/>
        <w:rPr>
          <w:rFonts w:ascii="Myriad Pro" w:hAnsi="Myriad Pro"/>
          <w:sz w:val="26"/>
          <w:szCs w:val="26"/>
        </w:rPr>
      </w:pPr>
      <w:r w:rsidRPr="00DF67A5">
        <w:rPr>
          <w:rFonts w:ascii="Myriad Pro" w:hAnsi="Myriad Pro"/>
          <w:sz w:val="26"/>
          <w:szCs w:val="26"/>
        </w:rPr>
        <w:t>-обслуживание и ремонт средств связи - 282 тыс. руб.</w:t>
      </w:r>
    </w:p>
    <w:p w14:paraId="1552B0BC" w14:textId="38AFF3FC" w:rsidR="00DF67A5" w:rsidRPr="00361C8B" w:rsidRDefault="00DF67A5" w:rsidP="00DF67A5">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Гидрометеорологические услуги (в т. ч. данные от МЧС)</w:t>
      </w:r>
    </w:p>
    <w:p w14:paraId="020F455E" w14:textId="2AA38335"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lastRenderedPageBreak/>
        <w:t>Филиалом ПАО «МРСК Сибири» - «Алтайэнерго» заключен договор страхования имущества юридических лиц «ОТ ВСЕХ РИСКОВ» №14 РТК 0203 от 29.12.2014 года. Согласно п. 8.1.2.2. данного договора «В случае стихийного бедствия Страхователь предоставляет Страховщику копию справки Гидрометеослужбы или Министерства Российской Федерации по чрезвычайным ситуациям».</w:t>
      </w:r>
    </w:p>
    <w:p w14:paraId="512FE1EA" w14:textId="36BE0DEE" w:rsidR="00DF67A5"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Заявленная сумма затрат по статье «Гидрометеорологические услуги (в т.ч. данные от МЧС)» на 2018 год с учетом индексации ожидаемых затрат 2017 года на 4,0% составляет 34,7 тыс. руб.</w:t>
      </w:r>
    </w:p>
    <w:p w14:paraId="2DA508A5" w14:textId="77777777" w:rsidR="00AA6AB2" w:rsidRDefault="00AA6AB2" w:rsidP="00AA6AB2">
      <w:pPr>
        <w:pStyle w:val="aa"/>
        <w:spacing w:after="240" w:line="360" w:lineRule="auto"/>
        <w:ind w:left="0" w:firstLine="567"/>
        <w:rPr>
          <w:rFonts w:ascii="Myriad Pro" w:hAnsi="Myriad Pro"/>
          <w:sz w:val="26"/>
          <w:szCs w:val="26"/>
        </w:rPr>
      </w:pPr>
    </w:p>
    <w:p w14:paraId="04AE47E5" w14:textId="40844703" w:rsidR="00AA6AB2" w:rsidRPr="00361C8B" w:rsidRDefault="00AA6AB2" w:rsidP="00AA6AB2">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Услуги подрядчиков по обслуживанию прочего имущества и инвентаря</w:t>
      </w:r>
    </w:p>
    <w:p w14:paraId="1A812831" w14:textId="2F497184" w:rsid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Данная статья включает затраты по техническому обслуживанию кондиционеров.</w:t>
      </w:r>
    </w:p>
    <w:p w14:paraId="2F94AB0C" w14:textId="23AA7E2D" w:rsidR="00AA6AB2" w:rsidRDefault="00AA6AB2" w:rsidP="00AA6AB2">
      <w:pPr>
        <w:pStyle w:val="aa"/>
        <w:spacing w:after="240" w:line="360" w:lineRule="auto"/>
        <w:ind w:left="0" w:firstLine="567"/>
        <w:rPr>
          <w:rFonts w:ascii="Myriad Pro" w:hAnsi="Myriad Pro"/>
          <w:sz w:val="26"/>
          <w:szCs w:val="26"/>
        </w:rPr>
      </w:pPr>
      <w:r>
        <w:rPr>
          <w:rFonts w:ascii="Myriad Pro" w:hAnsi="Myriad Pro"/>
          <w:sz w:val="26"/>
          <w:szCs w:val="26"/>
        </w:rPr>
        <w:t>Р</w:t>
      </w:r>
      <w:r w:rsidRPr="00AA6AB2">
        <w:rPr>
          <w:rFonts w:ascii="Myriad Pro" w:hAnsi="Myriad Pro"/>
          <w:sz w:val="26"/>
          <w:szCs w:val="26"/>
        </w:rPr>
        <w:t>асходы по статье «Услуги по техническому обслуживанию и ремонту оборудования: прочего имущества и инвентаря» в размере 59</w:t>
      </w:r>
      <w:r>
        <w:rPr>
          <w:rFonts w:ascii="Myriad Pro" w:hAnsi="Myriad Pro"/>
          <w:sz w:val="26"/>
          <w:szCs w:val="26"/>
        </w:rPr>
        <w:t>0</w:t>
      </w:r>
      <w:r w:rsidRPr="00AA6AB2">
        <w:rPr>
          <w:rFonts w:ascii="Myriad Pro" w:hAnsi="Myriad Pro"/>
          <w:sz w:val="26"/>
          <w:szCs w:val="26"/>
        </w:rPr>
        <w:t>,</w:t>
      </w:r>
      <w:r>
        <w:rPr>
          <w:rFonts w:ascii="Myriad Pro" w:hAnsi="Myriad Pro"/>
          <w:sz w:val="26"/>
          <w:szCs w:val="26"/>
        </w:rPr>
        <w:t>6</w:t>
      </w:r>
      <w:r w:rsidRPr="00AA6AB2">
        <w:rPr>
          <w:rFonts w:ascii="Myriad Pro" w:hAnsi="Myriad Pro"/>
          <w:sz w:val="26"/>
          <w:szCs w:val="26"/>
        </w:rPr>
        <w:t xml:space="preserve"> тыс. руб., в том числе на передачу электрической энергии  59</w:t>
      </w:r>
      <w:r>
        <w:rPr>
          <w:rFonts w:ascii="Myriad Pro" w:hAnsi="Myriad Pro"/>
          <w:sz w:val="26"/>
          <w:szCs w:val="26"/>
        </w:rPr>
        <w:t>0</w:t>
      </w:r>
      <w:r w:rsidRPr="00AA6AB2">
        <w:rPr>
          <w:rFonts w:ascii="Myriad Pro" w:hAnsi="Myriad Pro"/>
          <w:sz w:val="26"/>
          <w:szCs w:val="26"/>
        </w:rPr>
        <w:t>,</w:t>
      </w:r>
      <w:r>
        <w:rPr>
          <w:rFonts w:ascii="Myriad Pro" w:hAnsi="Myriad Pro"/>
          <w:sz w:val="26"/>
          <w:szCs w:val="26"/>
        </w:rPr>
        <w:t>6</w:t>
      </w:r>
      <w:r w:rsidRPr="00AA6AB2">
        <w:rPr>
          <w:rFonts w:ascii="Myriad Pro" w:hAnsi="Myriad Pro"/>
          <w:sz w:val="26"/>
          <w:szCs w:val="26"/>
        </w:rPr>
        <w:t xml:space="preserve"> тыс. руб.</w:t>
      </w:r>
    </w:p>
    <w:p w14:paraId="542C6EC5" w14:textId="126977E0" w:rsidR="00AA6AB2" w:rsidRPr="00361C8B" w:rsidRDefault="00AA6AB2" w:rsidP="00AA6AB2">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Нотариальные услуги</w:t>
      </w:r>
    </w:p>
    <w:p w14:paraId="47A26D9B" w14:textId="73CCB859"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Расходы по данной статье необходимы для свидетельствования нотариусами документов (верности копий учредительных документов юридического лица, доверенности на совершение сделок, требующих нотариальной формы) и выполнению других нотариальных действий, направленных на юридическое закрепление прав и обязанностей Общества.</w:t>
      </w:r>
    </w:p>
    <w:p w14:paraId="3D53BEAE" w14:textId="176D4C29"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 xml:space="preserve">За совершение нотариальных действий оплачивается государственная пошлина или нотариальный тариф. Ставки государственной пошлины закреплены главой 25.3( статьи 333.24 и 333.25) Налогового кодекса РФ, а размеры нотариального тарифа </w:t>
      </w:r>
      <w:r>
        <w:rPr>
          <w:rFonts w:ascii="Myriad Pro" w:hAnsi="Myriad Pro"/>
          <w:sz w:val="26"/>
          <w:szCs w:val="26"/>
        </w:rPr>
        <w:t>-</w:t>
      </w:r>
      <w:r w:rsidRPr="00AA6AB2">
        <w:rPr>
          <w:rFonts w:ascii="Myriad Pro" w:hAnsi="Myriad Pro"/>
          <w:sz w:val="26"/>
          <w:szCs w:val="26"/>
        </w:rPr>
        <w:t xml:space="preserve"> в Основах законодательства Российской Федерации о нотариате от 11 февраля 1993 г. N 4462-1.</w:t>
      </w:r>
    </w:p>
    <w:p w14:paraId="3A6302AB" w14:textId="24B8840D" w:rsid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Планируемые сумма затрат на 2018 год определена исходя из данных 2017г., скорректированных с учетом индексации на 2018г. (4%) и составляет 306,5 тыс. руб.</w:t>
      </w:r>
    </w:p>
    <w:p w14:paraId="55AEBC84" w14:textId="5796A4B3" w:rsidR="00AA6AB2" w:rsidRPr="007A3986" w:rsidRDefault="00AA6AB2" w:rsidP="007A3986">
      <w:pPr>
        <w:spacing w:after="240" w:line="360" w:lineRule="auto"/>
        <w:ind w:left="927"/>
        <w:rPr>
          <w:rFonts w:ascii="Myriad Pro" w:hAnsi="Myriad Pro"/>
          <w:sz w:val="26"/>
          <w:szCs w:val="26"/>
        </w:rPr>
      </w:pPr>
    </w:p>
    <w:p w14:paraId="6504242A" w14:textId="0509523B" w:rsidR="00AA6AB2" w:rsidRPr="00361C8B" w:rsidRDefault="00AA6AB2" w:rsidP="00AA6AB2">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lastRenderedPageBreak/>
        <w:t>Прочие услуги сторонних организаций</w:t>
      </w:r>
    </w:p>
    <w:p w14:paraId="4D475295" w14:textId="77777777"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Данная статья затрат включает в себя следующие</w:t>
      </w:r>
      <w:r>
        <w:rPr>
          <w:rFonts w:ascii="Myriad Pro" w:hAnsi="Myriad Pro"/>
          <w:sz w:val="26"/>
          <w:szCs w:val="26"/>
        </w:rPr>
        <w:t xml:space="preserve"> </w:t>
      </w:r>
      <w:r w:rsidRPr="00AA6AB2">
        <w:rPr>
          <w:rFonts w:ascii="Myriad Pro" w:hAnsi="Myriad Pro"/>
          <w:sz w:val="26"/>
          <w:szCs w:val="26"/>
        </w:rPr>
        <w:t>виды услуг:</w:t>
      </w:r>
    </w:p>
    <w:p w14:paraId="443808C1" w14:textId="5468A7CD"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w:t>
      </w:r>
      <w:r>
        <w:rPr>
          <w:rFonts w:ascii="Myriad Pro" w:hAnsi="Myriad Pro"/>
          <w:sz w:val="26"/>
          <w:szCs w:val="26"/>
        </w:rPr>
        <w:t xml:space="preserve"> </w:t>
      </w:r>
      <w:r w:rsidRPr="00AA6AB2">
        <w:rPr>
          <w:rFonts w:ascii="Myriad Pro" w:hAnsi="Myriad Pro"/>
          <w:sz w:val="26"/>
          <w:szCs w:val="26"/>
        </w:rPr>
        <w:t>услуга по доставке сотрудников - связана с отсутствием городского автотранспорта в ПО БЭС. Во исполнение ст. 163 ТК РФ заключен договор с ИП Кузнецов А.Н. №18.2200.063.15 от 29.01.2015г. на предоставление транспортных средств категории М2, М3 с количеством посадочных мест не мене 13 единиц для перевозки сотрудников ПО БЭС до места работы;</w:t>
      </w:r>
    </w:p>
    <w:p w14:paraId="34B4B0CD" w14:textId="4DFA55D0"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w:t>
      </w:r>
      <w:r>
        <w:rPr>
          <w:rFonts w:ascii="Myriad Pro" w:hAnsi="Myriad Pro"/>
          <w:sz w:val="26"/>
          <w:szCs w:val="26"/>
        </w:rPr>
        <w:t xml:space="preserve"> </w:t>
      </w:r>
      <w:r w:rsidRPr="00AA6AB2">
        <w:rPr>
          <w:rFonts w:ascii="Myriad Pro" w:hAnsi="Myriad Pro"/>
          <w:sz w:val="26"/>
          <w:szCs w:val="26"/>
        </w:rPr>
        <w:t>услуга по паромной переправе - необходима в связи с отсутствием в летний период наземной дороги от ПО СЭС до Столбовского УЭС. За рекой находится Столбовский УЭС (702,627 у.е.), в обслуживание которого входит:</w:t>
      </w:r>
    </w:p>
    <w:p w14:paraId="49AF1545" w14:textId="77777777" w:rsidR="00B67BA4" w:rsidRDefault="00B67BA4" w:rsidP="00B67BA4">
      <w:pPr>
        <w:pStyle w:val="aa"/>
        <w:spacing w:after="240" w:line="360" w:lineRule="auto"/>
        <w:ind w:left="1418" w:firstLine="567"/>
        <w:rPr>
          <w:rFonts w:ascii="Myriad Pro" w:hAnsi="Myriad Pro"/>
          <w:sz w:val="26"/>
          <w:szCs w:val="26"/>
        </w:rPr>
      </w:pPr>
      <w:r>
        <w:rPr>
          <w:rFonts w:ascii="Myriad Pro" w:hAnsi="Myriad Pro"/>
          <w:sz w:val="26"/>
          <w:szCs w:val="26"/>
        </w:rPr>
        <w:t>-</w:t>
      </w:r>
      <w:r w:rsidR="00AA6AB2" w:rsidRPr="00AA6AB2">
        <w:rPr>
          <w:rFonts w:ascii="Myriad Pro" w:hAnsi="Myriad Pro"/>
          <w:sz w:val="26"/>
          <w:szCs w:val="26"/>
        </w:rPr>
        <w:t xml:space="preserve"> ПС Столбовская 21 и ПС Верх-Аллакская; </w:t>
      </w:r>
    </w:p>
    <w:p w14:paraId="12EF7667" w14:textId="3B70304D" w:rsidR="00AA6AB2" w:rsidRPr="00AA6AB2" w:rsidRDefault="00B67BA4" w:rsidP="00B67BA4">
      <w:pPr>
        <w:pStyle w:val="aa"/>
        <w:spacing w:after="240" w:line="360" w:lineRule="auto"/>
        <w:ind w:left="1418" w:firstLine="567"/>
        <w:rPr>
          <w:rFonts w:ascii="Myriad Pro" w:hAnsi="Myriad Pro"/>
          <w:sz w:val="26"/>
          <w:szCs w:val="26"/>
        </w:rPr>
      </w:pPr>
      <w:r>
        <w:rPr>
          <w:rFonts w:ascii="Myriad Pro" w:hAnsi="Myriad Pro"/>
          <w:sz w:val="26"/>
          <w:szCs w:val="26"/>
        </w:rPr>
        <w:t xml:space="preserve">- </w:t>
      </w:r>
      <w:r w:rsidR="00AA6AB2" w:rsidRPr="00AA6AB2">
        <w:rPr>
          <w:rFonts w:ascii="Myriad Pro" w:hAnsi="Myriad Pro"/>
          <w:sz w:val="26"/>
          <w:szCs w:val="26"/>
        </w:rPr>
        <w:t>ВЛ-35кВ протяженностью 57,209 км;</w:t>
      </w:r>
    </w:p>
    <w:p w14:paraId="079DFD4D" w14:textId="45E6FDA3" w:rsidR="00AA6AB2" w:rsidRPr="00AA6AB2" w:rsidRDefault="00B67BA4" w:rsidP="00B67BA4">
      <w:pPr>
        <w:pStyle w:val="aa"/>
        <w:spacing w:after="240" w:line="360" w:lineRule="auto"/>
        <w:ind w:left="1418" w:firstLine="567"/>
        <w:rPr>
          <w:rFonts w:ascii="Myriad Pro" w:hAnsi="Myriad Pro"/>
          <w:sz w:val="26"/>
          <w:szCs w:val="26"/>
        </w:rPr>
      </w:pPr>
      <w:r>
        <w:rPr>
          <w:rFonts w:ascii="Myriad Pro" w:hAnsi="Myriad Pro"/>
          <w:sz w:val="26"/>
          <w:szCs w:val="26"/>
        </w:rPr>
        <w:t>-</w:t>
      </w:r>
      <w:r w:rsidR="00AA6AB2" w:rsidRPr="00AA6AB2">
        <w:rPr>
          <w:rFonts w:ascii="Myriad Pro" w:hAnsi="Myriad Pro"/>
          <w:sz w:val="26"/>
          <w:szCs w:val="26"/>
        </w:rPr>
        <w:tab/>
        <w:t>ВЛ 10/0,4кВ протяженностью 196,64 км;</w:t>
      </w:r>
    </w:p>
    <w:p w14:paraId="530B2912" w14:textId="2F93EBE3" w:rsidR="00AA6AB2" w:rsidRPr="00AA6AB2" w:rsidRDefault="00B67BA4" w:rsidP="00B67BA4">
      <w:pPr>
        <w:pStyle w:val="aa"/>
        <w:spacing w:after="240" w:line="360" w:lineRule="auto"/>
        <w:ind w:left="1418" w:firstLine="567"/>
        <w:rPr>
          <w:rFonts w:ascii="Myriad Pro" w:hAnsi="Myriad Pro"/>
          <w:sz w:val="26"/>
          <w:szCs w:val="26"/>
        </w:rPr>
      </w:pPr>
      <w:r>
        <w:rPr>
          <w:rFonts w:ascii="Myriad Pro" w:hAnsi="Myriad Pro"/>
          <w:sz w:val="26"/>
          <w:szCs w:val="26"/>
        </w:rPr>
        <w:t>-</w:t>
      </w:r>
      <w:r w:rsidR="00AA6AB2" w:rsidRPr="00AA6AB2">
        <w:rPr>
          <w:rFonts w:ascii="Myriad Pro" w:hAnsi="Myriad Pro"/>
          <w:sz w:val="26"/>
          <w:szCs w:val="26"/>
        </w:rPr>
        <w:t xml:space="preserve"> КТП в количестве 45 шт.</w:t>
      </w:r>
    </w:p>
    <w:p w14:paraId="6E3376EC" w14:textId="77777777" w:rsidR="00AA6AB2" w:rsidRP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Данные электросетевые объекты обслуживают 10 населенных пунктов и 3 сельских совета, с общей численностью 3 027 чел.;</w:t>
      </w:r>
    </w:p>
    <w:p w14:paraId="6127BA5D" w14:textId="538AC84E" w:rsidR="00AA6AB2" w:rsidRDefault="00AA6AB2" w:rsidP="00AA6AB2">
      <w:pPr>
        <w:pStyle w:val="aa"/>
        <w:spacing w:after="240" w:line="360" w:lineRule="auto"/>
        <w:ind w:left="0" w:firstLine="567"/>
        <w:rPr>
          <w:rFonts w:ascii="Myriad Pro" w:hAnsi="Myriad Pro"/>
          <w:sz w:val="26"/>
          <w:szCs w:val="26"/>
        </w:rPr>
      </w:pPr>
      <w:r w:rsidRPr="00AA6AB2">
        <w:rPr>
          <w:rFonts w:ascii="Myriad Pro" w:hAnsi="Myriad Pro"/>
          <w:sz w:val="26"/>
          <w:szCs w:val="26"/>
        </w:rPr>
        <w:t>-</w:t>
      </w:r>
      <w:r w:rsidR="00B67BA4">
        <w:rPr>
          <w:rFonts w:ascii="Myriad Pro" w:hAnsi="Myriad Pro"/>
          <w:sz w:val="26"/>
          <w:szCs w:val="26"/>
        </w:rPr>
        <w:t xml:space="preserve"> </w:t>
      </w:r>
      <w:r w:rsidRPr="00AA6AB2">
        <w:rPr>
          <w:rFonts w:ascii="Myriad Pro" w:hAnsi="Myriad Pro"/>
          <w:sz w:val="26"/>
          <w:szCs w:val="26"/>
        </w:rPr>
        <w:t>услуга по переплету архивной документации - необходима для сохранности документов на длительный период хранения.</w:t>
      </w:r>
    </w:p>
    <w:p w14:paraId="0E334656" w14:textId="25AEB2D7" w:rsidR="00B67BA4" w:rsidRDefault="00B67BA4" w:rsidP="00AA6AB2">
      <w:pPr>
        <w:pStyle w:val="aa"/>
        <w:spacing w:after="240" w:line="360" w:lineRule="auto"/>
        <w:ind w:left="0" w:firstLine="567"/>
        <w:rPr>
          <w:rFonts w:ascii="Myriad Pro" w:hAnsi="Myriad Pro"/>
          <w:sz w:val="26"/>
          <w:szCs w:val="26"/>
        </w:rPr>
      </w:pPr>
      <w:r w:rsidRPr="00B67BA4">
        <w:rPr>
          <w:rFonts w:ascii="Myriad Pro" w:hAnsi="Myriad Pro"/>
          <w:sz w:val="26"/>
          <w:szCs w:val="26"/>
        </w:rPr>
        <w:t xml:space="preserve">На плановый период 2018 года с учетом индексации 4% затраты составят </w:t>
      </w:r>
      <w:r>
        <w:rPr>
          <w:rFonts w:ascii="Myriad Pro" w:hAnsi="Myriad Pro"/>
          <w:sz w:val="26"/>
          <w:szCs w:val="26"/>
        </w:rPr>
        <w:br/>
      </w:r>
      <w:r w:rsidRPr="00B67BA4">
        <w:rPr>
          <w:rFonts w:ascii="Myriad Pro" w:hAnsi="Myriad Pro"/>
          <w:sz w:val="26"/>
          <w:szCs w:val="26"/>
        </w:rPr>
        <w:t>1 585 тыс. руб.</w:t>
      </w:r>
    </w:p>
    <w:p w14:paraId="6AAC4242" w14:textId="1C9C35DF" w:rsidR="00B67BA4" w:rsidRPr="00AA6AB2" w:rsidRDefault="00B67BA4" w:rsidP="001D75C6">
      <w:pPr>
        <w:pStyle w:val="aa"/>
        <w:spacing w:line="360" w:lineRule="auto"/>
        <w:ind w:left="1287"/>
        <w:rPr>
          <w:rFonts w:ascii="Myriad Pro" w:hAnsi="Myriad Pro"/>
          <w:sz w:val="26"/>
          <w:szCs w:val="26"/>
        </w:rPr>
      </w:pPr>
    </w:p>
    <w:p w14:paraId="0F82BA39" w14:textId="77777777" w:rsidR="007A5445" w:rsidRPr="00241519" w:rsidRDefault="007A5445" w:rsidP="001D75C6">
      <w:pPr>
        <w:spacing w:line="360" w:lineRule="auto"/>
        <w:jc w:val="both"/>
        <w:rPr>
          <w:rFonts w:ascii="Myriad Pro" w:hAnsi="Myriad Pro"/>
          <w:b/>
          <w:sz w:val="26"/>
          <w:szCs w:val="26"/>
        </w:rPr>
      </w:pPr>
      <w:r w:rsidRPr="00241519">
        <w:rPr>
          <w:rFonts w:ascii="Myriad Pro" w:hAnsi="Myriad Pro"/>
          <w:b/>
          <w:sz w:val="26"/>
          <w:szCs w:val="26"/>
        </w:rPr>
        <w:t>ПОЗИЦИЯ ОРГАНА РЕГУЛИРОВАНИЯ</w:t>
      </w:r>
    </w:p>
    <w:p w14:paraId="413C804F" w14:textId="77777777" w:rsidR="00E115B5" w:rsidRPr="00361C8B" w:rsidRDefault="00E115B5" w:rsidP="001D75C6">
      <w:pPr>
        <w:spacing w:line="360" w:lineRule="auto"/>
        <w:ind w:firstLine="709"/>
        <w:jc w:val="both"/>
        <w:rPr>
          <w:rFonts w:ascii="Myriad Pro" w:hAnsi="Myriad Pro"/>
          <w:b/>
          <w:bCs/>
          <w:sz w:val="26"/>
          <w:szCs w:val="26"/>
          <w:u w:val="single"/>
        </w:rPr>
      </w:pPr>
      <w:r w:rsidRPr="00361C8B">
        <w:rPr>
          <w:rFonts w:ascii="Myriad Pro" w:hAnsi="Myriad Pro"/>
          <w:b/>
          <w:bCs/>
          <w:sz w:val="26"/>
          <w:szCs w:val="26"/>
          <w:u w:val="single"/>
        </w:rPr>
        <w:t>Услуги СМИ</w:t>
      </w:r>
    </w:p>
    <w:p w14:paraId="2CDE0F47" w14:textId="4299AF97" w:rsidR="00E115B5" w:rsidRPr="00E115B5" w:rsidRDefault="00E115B5" w:rsidP="001D75C6">
      <w:pPr>
        <w:pStyle w:val="aa"/>
        <w:spacing w:line="360" w:lineRule="auto"/>
        <w:ind w:left="0" w:firstLine="567"/>
        <w:rPr>
          <w:rFonts w:ascii="Myriad Pro" w:hAnsi="Myriad Pro"/>
          <w:sz w:val="26"/>
          <w:szCs w:val="26"/>
        </w:rPr>
      </w:pPr>
      <w:r w:rsidRPr="00E115B5">
        <w:rPr>
          <w:rFonts w:ascii="Myriad Pro" w:hAnsi="Myriad Pro"/>
          <w:sz w:val="26"/>
          <w:szCs w:val="26"/>
        </w:rPr>
        <w:t xml:space="preserve">Эксперты </w:t>
      </w:r>
      <w:r>
        <w:rPr>
          <w:rFonts w:ascii="Myriad Pro" w:hAnsi="Myriad Pro"/>
          <w:sz w:val="26"/>
          <w:szCs w:val="26"/>
        </w:rPr>
        <w:t>У</w:t>
      </w:r>
      <w:r w:rsidRPr="00E115B5">
        <w:rPr>
          <w:rFonts w:ascii="Myriad Pro" w:hAnsi="Myriad Pro"/>
          <w:sz w:val="26"/>
          <w:szCs w:val="26"/>
        </w:rPr>
        <w:t>правления</w:t>
      </w:r>
      <w:r>
        <w:rPr>
          <w:rFonts w:ascii="Myriad Pro" w:hAnsi="Myriad Pro"/>
          <w:sz w:val="26"/>
          <w:szCs w:val="26"/>
        </w:rPr>
        <w:t xml:space="preserve"> по тарифам</w:t>
      </w:r>
      <w:r w:rsidRPr="00E115B5">
        <w:rPr>
          <w:rFonts w:ascii="Myriad Pro" w:hAnsi="Myriad Pro"/>
          <w:sz w:val="26"/>
          <w:szCs w:val="26"/>
        </w:rPr>
        <w:t xml:space="preserve"> отмечают, что основной целью рекламы является информирование потребителя, напоминание и т.п. Реклама выполняет задачу привлечения внимания к объекту рекламирования и формирования у целевой аудитории рекламы осведомленности о нем. </w:t>
      </w:r>
    </w:p>
    <w:p w14:paraId="5DFCDA60" w14:textId="635589B3" w:rsidR="00E115B5" w:rsidRP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 xml:space="preserve">В соответствии с п.10.2 </w:t>
      </w:r>
      <w:r>
        <w:rPr>
          <w:rFonts w:ascii="Myriad Pro" w:hAnsi="Myriad Pro"/>
          <w:sz w:val="26"/>
          <w:szCs w:val="26"/>
        </w:rPr>
        <w:t>С</w:t>
      </w:r>
      <w:r w:rsidRPr="00E115B5">
        <w:rPr>
          <w:rFonts w:ascii="Myriad Pro" w:hAnsi="Myriad Pro"/>
          <w:sz w:val="26"/>
          <w:szCs w:val="26"/>
        </w:rPr>
        <w:t xml:space="preserve">тандартов раскрытия информации подлежит раскрытию на официальных сайтах регулируемых организаций или на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w:t>
      </w:r>
      <w:r w:rsidRPr="00E115B5">
        <w:rPr>
          <w:rFonts w:ascii="Myriad Pro" w:hAnsi="Myriad Pro"/>
          <w:sz w:val="26"/>
          <w:szCs w:val="26"/>
        </w:rPr>
        <w:lastRenderedPageBreak/>
        <w:t>нормативные правовые акты органа исполнительной власти в области регулирования цен и тарифов.</w:t>
      </w:r>
    </w:p>
    <w:p w14:paraId="48528EEF" w14:textId="0E63B69F" w:rsidR="00E115B5" w:rsidRP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 xml:space="preserve">Информация, в соответствии с вышеуказанным постановлением Правительства РФ, раскрывается на официальном сайте </w:t>
      </w:r>
      <w:r>
        <w:rPr>
          <w:rFonts w:ascii="Myriad Pro" w:hAnsi="Myriad Pro"/>
          <w:sz w:val="26"/>
          <w:szCs w:val="26"/>
        </w:rPr>
        <w:t>ПАО «МРСК Сибири»</w:t>
      </w:r>
      <w:r w:rsidRPr="00E115B5">
        <w:rPr>
          <w:rFonts w:ascii="Myriad Pro" w:hAnsi="Myriad Pro"/>
          <w:sz w:val="26"/>
          <w:szCs w:val="26"/>
        </w:rPr>
        <w:t xml:space="preserve"> в сети Интернет. </w:t>
      </w:r>
    </w:p>
    <w:p w14:paraId="22423C8B" w14:textId="78E72EAE" w:rsidR="00E115B5" w:rsidRP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 xml:space="preserve">В обоснование фактических расходов не в полном объеме предоставлены </w:t>
      </w:r>
      <w:r w:rsidR="004B108E" w:rsidRPr="00E115B5">
        <w:rPr>
          <w:rFonts w:ascii="Myriad Pro" w:hAnsi="Myriad Pro"/>
          <w:sz w:val="26"/>
          <w:szCs w:val="26"/>
        </w:rPr>
        <w:t>договор</w:t>
      </w:r>
      <w:r w:rsidR="004B108E">
        <w:rPr>
          <w:rFonts w:ascii="Myriad Pro" w:hAnsi="Myriad Pro"/>
          <w:sz w:val="26"/>
          <w:szCs w:val="26"/>
        </w:rPr>
        <w:t>ы</w:t>
      </w:r>
      <w:r w:rsidRPr="00E115B5">
        <w:rPr>
          <w:rFonts w:ascii="Myriad Pro" w:hAnsi="Myriad Pro"/>
          <w:sz w:val="26"/>
          <w:szCs w:val="26"/>
        </w:rPr>
        <w:t xml:space="preserve">. </w:t>
      </w:r>
    </w:p>
    <w:p w14:paraId="6219728A" w14:textId="023258B3" w:rsidR="00E115B5" w:rsidRP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 xml:space="preserve">В представленных договорах не указано, размещение какого вида информации осуществляется в периодических изданиях. Определить необходимость размещения информации не представляется возможным. </w:t>
      </w:r>
    </w:p>
    <w:p w14:paraId="054C145E" w14:textId="77777777" w:rsidR="00E115B5" w:rsidRP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Остальные вышеперечисленные услуги по информационному сопровождению (включая создание фильмов, открыток, баннеров, участие в форумах и конференциях и т.д.) не являются необходимыми для осуществления деятельности компании.</w:t>
      </w:r>
    </w:p>
    <w:p w14:paraId="7D507DFF" w14:textId="55A60807" w:rsidR="00E115B5" w:rsidRDefault="00E115B5" w:rsidP="00E115B5">
      <w:pPr>
        <w:pStyle w:val="aa"/>
        <w:spacing w:after="240" w:line="360" w:lineRule="auto"/>
        <w:ind w:left="0" w:firstLine="567"/>
        <w:rPr>
          <w:rFonts w:ascii="Myriad Pro" w:hAnsi="Myriad Pro"/>
          <w:sz w:val="26"/>
          <w:szCs w:val="26"/>
        </w:rPr>
      </w:pPr>
      <w:r w:rsidRPr="00E115B5">
        <w:rPr>
          <w:rFonts w:ascii="Myriad Pro" w:hAnsi="Myriad Pro"/>
          <w:sz w:val="26"/>
          <w:szCs w:val="26"/>
        </w:rPr>
        <w:t xml:space="preserve">Расходы по статье «Средства массовой информации» экспертами </w:t>
      </w:r>
      <w:r>
        <w:rPr>
          <w:rFonts w:ascii="Myriad Pro" w:hAnsi="Myriad Pro"/>
          <w:sz w:val="26"/>
          <w:szCs w:val="26"/>
        </w:rPr>
        <w:t>У</w:t>
      </w:r>
      <w:r w:rsidRPr="00E115B5">
        <w:rPr>
          <w:rFonts w:ascii="Myriad Pro" w:hAnsi="Myriad Pro"/>
          <w:sz w:val="26"/>
          <w:szCs w:val="26"/>
        </w:rPr>
        <w:t xml:space="preserve">правления </w:t>
      </w:r>
      <w:r>
        <w:rPr>
          <w:rFonts w:ascii="Myriad Pro" w:hAnsi="Myriad Pro"/>
          <w:sz w:val="26"/>
          <w:szCs w:val="26"/>
        </w:rPr>
        <w:t xml:space="preserve">по тарифам </w:t>
      </w:r>
      <w:r w:rsidRPr="00E115B5">
        <w:rPr>
          <w:rFonts w:ascii="Myriad Pro" w:hAnsi="Myriad Pro"/>
          <w:sz w:val="26"/>
          <w:szCs w:val="26"/>
        </w:rPr>
        <w:t>на 2018 год исключены как экономически необоснованные.</w:t>
      </w:r>
    </w:p>
    <w:p w14:paraId="7F1DB325" w14:textId="77777777" w:rsidR="00EC2A6D" w:rsidRDefault="00EC2A6D" w:rsidP="00EC2A6D">
      <w:pPr>
        <w:pStyle w:val="aa"/>
        <w:spacing w:before="240" w:after="240" w:line="360" w:lineRule="auto"/>
        <w:ind w:left="0" w:firstLine="567"/>
        <w:rPr>
          <w:rFonts w:ascii="Myriad Pro" w:hAnsi="Myriad Pro"/>
          <w:sz w:val="26"/>
          <w:szCs w:val="26"/>
          <w:u w:val="single"/>
        </w:rPr>
      </w:pPr>
    </w:p>
    <w:p w14:paraId="7A48BA40" w14:textId="45022A4D" w:rsidR="00E115B5" w:rsidRPr="00361C8B" w:rsidRDefault="00E115B5" w:rsidP="00EC2A6D">
      <w:pPr>
        <w:pStyle w:val="aa"/>
        <w:spacing w:before="240"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Услуги пожарной охраны</w:t>
      </w:r>
    </w:p>
    <w:p w14:paraId="5D8EDB6B" w14:textId="2CD8D546" w:rsidR="00E115B5" w:rsidRDefault="00F2533C" w:rsidP="00A569B7">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В соответствии с п. 4.3.11 Сводом правил СП 9.13130.2009 Техника пожарная. Огнетушители. Требования к эксплуатации не реже одного раза в 5 лет каждый огнетушитель и баллон с вытесняющим газом должны быть разряжены, корпус огнетушителя полностью очищен от остатков ОТВ, произведен внешний и внутренний осмотр, а также проведены испытания на прочность и герметичность корпуса огнетушителя, пусковой головки, шланга и запорного устройства. </w:t>
      </w:r>
    </w:p>
    <w:p w14:paraId="0DFD7931" w14:textId="45EB1A27"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Экспертами </w:t>
      </w:r>
      <w:r>
        <w:rPr>
          <w:rFonts w:ascii="Myriad Pro" w:hAnsi="Myriad Pro"/>
          <w:sz w:val="26"/>
          <w:szCs w:val="26"/>
        </w:rPr>
        <w:t>У</w:t>
      </w:r>
      <w:r w:rsidRPr="00F2533C">
        <w:rPr>
          <w:rFonts w:ascii="Myriad Pro" w:hAnsi="Myriad Pro"/>
          <w:sz w:val="26"/>
          <w:szCs w:val="26"/>
        </w:rPr>
        <w:t>правления по тарифам сформированы затраты на 2018-2022 годы на зарядку и обслуживание порошковых и углекислотных огнетушителей с гидроиспытанием, исходя количества огнетушителей, рассчитанного, исходя из сроков последней зарядки и гидроиспытания по подвидам огнетушителей, цены на зарядку и гидроиспытание, в соответствии  с договором от 14.08.2012 №</w:t>
      </w:r>
      <w:r w:rsidR="00B60748">
        <w:rPr>
          <w:rFonts w:ascii="Myriad Pro" w:hAnsi="Myriad Pro"/>
          <w:sz w:val="26"/>
          <w:szCs w:val="26"/>
        </w:rPr>
        <w:t> </w:t>
      </w:r>
      <w:r w:rsidRPr="00F2533C">
        <w:rPr>
          <w:rFonts w:ascii="Myriad Pro" w:hAnsi="Myriad Pro"/>
          <w:sz w:val="26"/>
          <w:szCs w:val="26"/>
        </w:rPr>
        <w:t>18.22.2844.12 (Доп. соглашение № 2 от 05.05.2015) с ООО «Всероссийское добровольное пожарное общество».</w:t>
      </w:r>
    </w:p>
    <w:p w14:paraId="5A3E30AA" w14:textId="62D3A9EA" w:rsidR="00F2533C" w:rsidRP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lastRenderedPageBreak/>
        <w:t>Контроль за своевременным проведением проверок и надлежащим состоянием огнетушителей проводится Государственным пожарным  надзором</w:t>
      </w:r>
      <w:r>
        <w:rPr>
          <w:rFonts w:ascii="Myriad Pro" w:hAnsi="Myriad Pro"/>
          <w:sz w:val="26"/>
          <w:szCs w:val="26"/>
        </w:rPr>
        <w:t xml:space="preserve"> (</w:t>
      </w:r>
      <w:r w:rsidRPr="00F2533C">
        <w:rPr>
          <w:rFonts w:ascii="Myriad Pro" w:hAnsi="Myriad Pro"/>
          <w:sz w:val="26"/>
          <w:szCs w:val="26"/>
        </w:rPr>
        <w:t xml:space="preserve">В соответствии с  </w:t>
      </w:r>
      <w:bookmarkStart w:id="56" w:name="_Hlk501113923"/>
      <w:r w:rsidRPr="00F2533C">
        <w:rPr>
          <w:rFonts w:ascii="Myriad Pro" w:hAnsi="Myriad Pro"/>
          <w:sz w:val="26"/>
          <w:szCs w:val="26"/>
        </w:rPr>
        <w:t>СП 9.13130.2009</w:t>
      </w:r>
      <w:bookmarkEnd w:id="56"/>
      <w:r w:rsidRPr="00F2533C">
        <w:rPr>
          <w:rFonts w:ascii="Myriad Pro" w:hAnsi="Myriad Pro"/>
          <w:sz w:val="26"/>
          <w:szCs w:val="26"/>
        </w:rPr>
        <w:t>).</w:t>
      </w:r>
    </w:p>
    <w:p w14:paraId="67C66225" w14:textId="58C0909A"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Экспертами </w:t>
      </w:r>
      <w:r w:rsidR="00B60748">
        <w:rPr>
          <w:rFonts w:ascii="Myriad Pro" w:hAnsi="Myriad Pro"/>
          <w:sz w:val="26"/>
          <w:szCs w:val="26"/>
        </w:rPr>
        <w:t>У</w:t>
      </w:r>
      <w:r w:rsidRPr="00F2533C">
        <w:rPr>
          <w:rFonts w:ascii="Myriad Pro" w:hAnsi="Myriad Pro"/>
          <w:sz w:val="26"/>
          <w:szCs w:val="26"/>
        </w:rPr>
        <w:t>правления по тарифам произведен расчет затрат на текущее переосвидетельствование огнетушителей, с учетом требований действующего законодательства в части ежегодного переосвидетельствования количества углекислотных огнетушителей 1840 шт., фактически имеющихся в филиале ПАО</w:t>
      </w:r>
      <w:r w:rsidR="00B60748">
        <w:rPr>
          <w:rFonts w:ascii="Myriad Pro" w:hAnsi="Myriad Pro"/>
          <w:sz w:val="26"/>
          <w:szCs w:val="26"/>
        </w:rPr>
        <w:t> </w:t>
      </w:r>
      <w:r w:rsidRPr="00F2533C">
        <w:rPr>
          <w:rFonts w:ascii="Myriad Pro" w:hAnsi="Myriad Pro"/>
          <w:sz w:val="26"/>
          <w:szCs w:val="26"/>
        </w:rPr>
        <w:t>«МРСК Сибири»</w:t>
      </w:r>
      <w:r w:rsidR="00DC0ADD">
        <w:rPr>
          <w:rFonts w:ascii="Myriad Pro" w:hAnsi="Myriad Pro"/>
          <w:sz w:val="26"/>
          <w:szCs w:val="26"/>
        </w:rPr>
        <w:t xml:space="preserve"> </w:t>
      </w:r>
      <w:r w:rsidRPr="00F2533C">
        <w:rPr>
          <w:rFonts w:ascii="Myriad Pro" w:hAnsi="Myriad Pro"/>
          <w:sz w:val="26"/>
          <w:szCs w:val="26"/>
        </w:rPr>
        <w:t>- «Алтайэнерго», цена сформирована в соответствии с  договором от 14.08.2012 № 18.22.2844.12 (Доп. соглашение № 2 от 05.05.2015) с ООО «Всероссийское добровольное пожарное общество».</w:t>
      </w:r>
    </w:p>
    <w:p w14:paraId="138A34F7" w14:textId="5465FDD4"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Затраты на текущее переосвидетельствование порошковых огнетушителей на 2018-2022 годы сформированы с учетом требований действующего законодательства в части ежегодного переосвидетельствования  3% от количества фактически имеющихся порошковых огнетушителей в филиале ПАО «МРСК Сибири»</w:t>
      </w:r>
      <w:r w:rsidR="00EC2A6D">
        <w:rPr>
          <w:rFonts w:ascii="Myriad Pro" w:hAnsi="Myriad Pro"/>
          <w:sz w:val="26"/>
          <w:szCs w:val="26"/>
        </w:rPr>
        <w:t xml:space="preserve"> </w:t>
      </w:r>
      <w:r w:rsidRPr="00F2533C">
        <w:rPr>
          <w:rFonts w:ascii="Myriad Pro" w:hAnsi="Myriad Pro"/>
          <w:sz w:val="26"/>
          <w:szCs w:val="26"/>
        </w:rPr>
        <w:t>- «Алтайэнерго» в 2016 году, цены, сформированной в соответствии с  договором от 14.08.2012 № 18.22.2844.12 (Доп. соглашение № 2 от 05.05.2015) с ООО «Всероссийское добровольное пожарное общество» по годам соответственно.</w:t>
      </w:r>
    </w:p>
    <w:p w14:paraId="034A49DD" w14:textId="5A768197" w:rsidR="00F2533C" w:rsidRP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Экспертами </w:t>
      </w:r>
      <w:r>
        <w:rPr>
          <w:rFonts w:ascii="Myriad Pro" w:hAnsi="Myriad Pro"/>
          <w:sz w:val="26"/>
          <w:szCs w:val="26"/>
        </w:rPr>
        <w:t>У</w:t>
      </w:r>
      <w:r w:rsidRPr="00F2533C">
        <w:rPr>
          <w:rFonts w:ascii="Myriad Pro" w:hAnsi="Myriad Pro"/>
          <w:sz w:val="26"/>
          <w:szCs w:val="26"/>
        </w:rPr>
        <w:t>правления по тарифам рассчитаны затраты на техническое обслуживание огнетушителей (замена неисправного оборудования), согласно копиям актов выполненных работ за 2016 год к договору от 14.08.2012 №</w:t>
      </w:r>
      <w:r w:rsidR="00B60748">
        <w:rPr>
          <w:rFonts w:ascii="Myriad Pro" w:hAnsi="Myriad Pro"/>
          <w:sz w:val="26"/>
          <w:szCs w:val="26"/>
        </w:rPr>
        <w:t> </w:t>
      </w:r>
      <w:r w:rsidRPr="00F2533C">
        <w:rPr>
          <w:rFonts w:ascii="Myriad Pro" w:hAnsi="Myriad Pro"/>
          <w:sz w:val="26"/>
          <w:szCs w:val="26"/>
        </w:rPr>
        <w:t>18.22.2844.12 с ООО «Всероссийское добровольное пожарное общество», цены, предусмотренной Доп. соглашением № 2 от 05.05.2015 к договору от 14.08.2012 №</w:t>
      </w:r>
      <w:r w:rsidR="00B60748">
        <w:rPr>
          <w:rFonts w:ascii="Myriad Pro" w:hAnsi="Myriad Pro"/>
          <w:sz w:val="26"/>
          <w:szCs w:val="26"/>
        </w:rPr>
        <w:t> </w:t>
      </w:r>
      <w:r w:rsidRPr="00F2533C">
        <w:rPr>
          <w:rFonts w:ascii="Myriad Pro" w:hAnsi="Myriad Pro"/>
          <w:sz w:val="26"/>
          <w:szCs w:val="26"/>
        </w:rPr>
        <w:t>18.22.2844.12 с ООО «Всероссийское добровольное пожарное общество».</w:t>
      </w:r>
    </w:p>
    <w:p w14:paraId="0439892F" w14:textId="20A0151B" w:rsidR="00F2533C" w:rsidRDefault="00F2533C" w:rsidP="00F2533C">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Экспертами </w:t>
      </w:r>
      <w:r>
        <w:rPr>
          <w:rFonts w:ascii="Myriad Pro" w:hAnsi="Myriad Pro"/>
          <w:sz w:val="26"/>
          <w:szCs w:val="26"/>
        </w:rPr>
        <w:t>У</w:t>
      </w:r>
      <w:r w:rsidRPr="00F2533C">
        <w:rPr>
          <w:rFonts w:ascii="Myriad Pro" w:hAnsi="Myriad Pro"/>
          <w:sz w:val="26"/>
          <w:szCs w:val="26"/>
        </w:rPr>
        <w:t>правления по тарифам рассчитаны затраты по договору с ООО</w:t>
      </w:r>
      <w:r w:rsidR="00B60748">
        <w:rPr>
          <w:rFonts w:ascii="Myriad Pro" w:hAnsi="Myriad Pro"/>
          <w:sz w:val="26"/>
          <w:szCs w:val="26"/>
        </w:rPr>
        <w:t> </w:t>
      </w:r>
      <w:r w:rsidRPr="00F2533C">
        <w:rPr>
          <w:rFonts w:ascii="Myriad Pro" w:hAnsi="Myriad Pro"/>
          <w:sz w:val="26"/>
          <w:szCs w:val="26"/>
        </w:rPr>
        <w:t>«Всероссийское добровольное пожарное общество» от 14.08.2012 №</w:t>
      </w:r>
      <w:r w:rsidR="00B60748">
        <w:rPr>
          <w:rFonts w:ascii="Myriad Pro" w:hAnsi="Myriad Pro"/>
          <w:sz w:val="26"/>
          <w:szCs w:val="26"/>
        </w:rPr>
        <w:t> </w:t>
      </w:r>
      <w:r w:rsidRPr="00F2533C">
        <w:rPr>
          <w:rFonts w:ascii="Myriad Pro" w:hAnsi="Myriad Pro"/>
          <w:sz w:val="26"/>
          <w:szCs w:val="26"/>
        </w:rPr>
        <w:t>18.22.2844.12 на 2018-2022 годы в размере</w:t>
      </w:r>
      <w:r>
        <w:rPr>
          <w:rFonts w:ascii="Myriad Pro" w:hAnsi="Myriad Pro"/>
          <w:sz w:val="26"/>
          <w:szCs w:val="26"/>
        </w:rPr>
        <w:t xml:space="preserve"> – 390 102,88 тыс. руб</w:t>
      </w:r>
      <w:r w:rsidRPr="00F2533C">
        <w:rPr>
          <w:rFonts w:ascii="Myriad Pro" w:hAnsi="Myriad Pro"/>
          <w:sz w:val="26"/>
          <w:szCs w:val="26"/>
        </w:rPr>
        <w:t>.</w:t>
      </w:r>
    </w:p>
    <w:p w14:paraId="66296460" w14:textId="385671F8" w:rsidR="00F2533C" w:rsidRPr="00F2533C" w:rsidRDefault="00F2533C" w:rsidP="00DF5353">
      <w:pPr>
        <w:pStyle w:val="aa"/>
        <w:spacing w:after="240" w:line="360" w:lineRule="auto"/>
        <w:ind w:left="0" w:firstLine="567"/>
        <w:rPr>
          <w:rFonts w:ascii="Myriad Pro" w:hAnsi="Myriad Pro"/>
          <w:sz w:val="26"/>
          <w:szCs w:val="26"/>
        </w:rPr>
      </w:pPr>
      <w:r w:rsidRPr="00F2533C">
        <w:rPr>
          <w:rFonts w:ascii="Myriad Pro" w:hAnsi="Myriad Pro"/>
          <w:sz w:val="26"/>
          <w:szCs w:val="26"/>
        </w:rPr>
        <w:t>На долгосрочный период 2018-2022 годы (5 лет) регулирования филиалу ПАО</w:t>
      </w:r>
      <w:r w:rsidR="00B60748">
        <w:rPr>
          <w:rFonts w:ascii="Myriad Pro" w:hAnsi="Myriad Pro"/>
          <w:sz w:val="26"/>
          <w:szCs w:val="26"/>
        </w:rPr>
        <w:t> </w:t>
      </w:r>
      <w:r w:rsidRPr="00F2533C">
        <w:rPr>
          <w:rFonts w:ascii="Myriad Pro" w:hAnsi="Myriad Pro"/>
          <w:sz w:val="26"/>
          <w:szCs w:val="26"/>
        </w:rPr>
        <w:t>«МРСК Сибири»</w:t>
      </w:r>
      <w:r w:rsidR="00DF5353">
        <w:rPr>
          <w:rFonts w:ascii="Myriad Pro" w:hAnsi="Myriad Pro"/>
          <w:sz w:val="26"/>
          <w:szCs w:val="26"/>
        </w:rPr>
        <w:t xml:space="preserve"> </w:t>
      </w:r>
      <w:r w:rsidRPr="00F2533C">
        <w:rPr>
          <w:rFonts w:ascii="Myriad Pro" w:hAnsi="Myriad Pro"/>
          <w:sz w:val="26"/>
          <w:szCs w:val="26"/>
        </w:rPr>
        <w:t xml:space="preserve">- «Алтайэнерго» для осуществления регулируемого вида деятельности определены затраты по статье «Услуги пожарной охраны» в размере </w:t>
      </w:r>
      <w:r w:rsidRPr="00F2533C">
        <w:rPr>
          <w:rFonts w:ascii="Myriad Pro" w:hAnsi="Myriad Pro"/>
          <w:sz w:val="26"/>
          <w:szCs w:val="26"/>
        </w:rPr>
        <w:lastRenderedPageBreak/>
        <w:t>2</w:t>
      </w:r>
      <w:r w:rsidR="00B60748">
        <w:rPr>
          <w:rFonts w:ascii="Myriad Pro" w:hAnsi="Myriad Pro"/>
          <w:sz w:val="26"/>
          <w:szCs w:val="26"/>
        </w:rPr>
        <w:t> </w:t>
      </w:r>
      <w:r w:rsidRPr="00F2533C">
        <w:rPr>
          <w:rFonts w:ascii="Myriad Pro" w:hAnsi="Myriad Pro"/>
          <w:sz w:val="26"/>
          <w:szCs w:val="26"/>
        </w:rPr>
        <w:t>088,90 тыс. руб. С учетом доли распределения на регулируемый вид деятельности 99,3 % затраты составят 2 074,28 тыс. руб.</w:t>
      </w:r>
    </w:p>
    <w:p w14:paraId="5CFCAD2F" w14:textId="77777777" w:rsidR="00F2533C" w:rsidRPr="00F2533C" w:rsidRDefault="00F2533C" w:rsidP="00DF5353">
      <w:pPr>
        <w:pStyle w:val="aa"/>
        <w:spacing w:after="240" w:line="360" w:lineRule="auto"/>
        <w:ind w:left="0" w:firstLine="567"/>
        <w:rPr>
          <w:rFonts w:ascii="Myriad Pro" w:hAnsi="Myriad Pro"/>
          <w:sz w:val="26"/>
          <w:szCs w:val="26"/>
        </w:rPr>
      </w:pPr>
      <w:r w:rsidRPr="00F2533C">
        <w:rPr>
          <w:rFonts w:ascii="Myriad Pro" w:hAnsi="Myriad Pro"/>
          <w:sz w:val="26"/>
          <w:szCs w:val="26"/>
        </w:rPr>
        <w:t>В связи с необходимостью определения затрат на базовый период 2018 год, экспертами управления сформированы затраты по статье «Услуги пожарной охраны» в размере 1/5 от экономически обоснованного объема затрат по вышеуказанной статье на долгосрочный период 2018-2022 годов.</w:t>
      </w:r>
    </w:p>
    <w:p w14:paraId="648CDD02" w14:textId="77777777" w:rsidR="00F2533C" w:rsidRPr="00F2533C" w:rsidRDefault="00F2533C" w:rsidP="00DF5353">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 2 074,28*1/5 = 414,85 тыс. руб.</w:t>
      </w:r>
    </w:p>
    <w:p w14:paraId="1F2ACE24" w14:textId="60FFF43B" w:rsidR="00F2533C" w:rsidRDefault="00F2533C" w:rsidP="00DF5353">
      <w:pPr>
        <w:pStyle w:val="aa"/>
        <w:spacing w:after="240" w:line="360" w:lineRule="auto"/>
        <w:ind w:left="0" w:firstLine="567"/>
        <w:rPr>
          <w:rFonts w:ascii="Myriad Pro" w:hAnsi="Myriad Pro"/>
          <w:sz w:val="26"/>
          <w:szCs w:val="26"/>
        </w:rPr>
      </w:pPr>
      <w:r w:rsidRPr="00F2533C">
        <w:rPr>
          <w:rFonts w:ascii="Myriad Pro" w:hAnsi="Myriad Pro"/>
          <w:sz w:val="26"/>
          <w:szCs w:val="26"/>
        </w:rPr>
        <w:t xml:space="preserve">В соответствии с п. 29 Основ </w:t>
      </w:r>
      <w:r w:rsidR="00DF5353" w:rsidRPr="00F2533C">
        <w:rPr>
          <w:rFonts w:ascii="Myriad Pro" w:hAnsi="Myriad Pro"/>
          <w:sz w:val="26"/>
          <w:szCs w:val="26"/>
        </w:rPr>
        <w:t>ценообразования</w:t>
      </w:r>
      <w:r w:rsidR="00DF5353">
        <w:rPr>
          <w:rFonts w:ascii="Myriad Pro" w:hAnsi="Myriad Pro"/>
          <w:sz w:val="26"/>
          <w:szCs w:val="26"/>
        </w:rPr>
        <w:t xml:space="preserve"> № 1178</w:t>
      </w:r>
      <w:r w:rsidRPr="00F2533C">
        <w:rPr>
          <w:rFonts w:ascii="Myriad Pro" w:hAnsi="Myriad Pro"/>
          <w:sz w:val="26"/>
          <w:szCs w:val="26"/>
        </w:rPr>
        <w:t xml:space="preserve"> расчет по статье «Обслуживание систем пожарной сигнализации» произведен согласно отчетам о рыночных ценах, предоставленных </w:t>
      </w:r>
      <w:r w:rsidR="007A3986">
        <w:rPr>
          <w:rFonts w:ascii="Myriad Pro" w:hAnsi="Myriad Pro"/>
          <w:sz w:val="26"/>
          <w:szCs w:val="26"/>
        </w:rPr>
        <w:t>ф</w:t>
      </w:r>
      <w:r w:rsidR="00EB7C8A">
        <w:rPr>
          <w:rFonts w:ascii="Myriad Pro" w:hAnsi="Myriad Pro"/>
          <w:sz w:val="26"/>
          <w:szCs w:val="26"/>
        </w:rPr>
        <w:t>илиалом</w:t>
      </w:r>
      <w:r w:rsidRPr="00F2533C">
        <w:rPr>
          <w:rFonts w:ascii="Myriad Pro" w:hAnsi="Myriad Pro"/>
          <w:sz w:val="26"/>
          <w:szCs w:val="26"/>
        </w:rPr>
        <w:t xml:space="preserve"> письмом от 21.12.2017 №</w:t>
      </w:r>
      <w:r w:rsidR="00B60748">
        <w:rPr>
          <w:rFonts w:ascii="Myriad Pro" w:hAnsi="Myriad Pro"/>
          <w:sz w:val="26"/>
          <w:szCs w:val="26"/>
        </w:rPr>
        <w:t> </w:t>
      </w:r>
      <w:r w:rsidRPr="00F2533C">
        <w:rPr>
          <w:rFonts w:ascii="Myriad Pro" w:hAnsi="Myriad Pro"/>
          <w:sz w:val="26"/>
          <w:szCs w:val="26"/>
        </w:rPr>
        <w:t>1.1/10/15795-исх и основанных на отчетных данных количественных показателей.  Стоимость по договору возмездного оказания услуг с ООО «Эксперт-01» от 28.12.2015 № 18.2200.912.15 ниже альтернативных предложений.</w:t>
      </w:r>
    </w:p>
    <w:p w14:paraId="7F639357" w14:textId="431CA963" w:rsid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На основании изложенного расходы по договору от 28.12.2015</w:t>
      </w:r>
      <w:r>
        <w:rPr>
          <w:rFonts w:ascii="Myriad Pro" w:hAnsi="Myriad Pro"/>
          <w:sz w:val="26"/>
          <w:szCs w:val="26"/>
        </w:rPr>
        <w:t xml:space="preserve"> </w:t>
      </w:r>
      <w:r w:rsidRPr="00DF5353">
        <w:rPr>
          <w:rFonts w:ascii="Myriad Pro" w:hAnsi="Myriad Pro"/>
          <w:sz w:val="26"/>
          <w:szCs w:val="26"/>
        </w:rPr>
        <w:t>№</w:t>
      </w:r>
      <w:r w:rsidR="00B60748">
        <w:rPr>
          <w:rFonts w:ascii="Myriad Pro" w:hAnsi="Myriad Pro"/>
          <w:sz w:val="26"/>
          <w:szCs w:val="26"/>
        </w:rPr>
        <w:t> </w:t>
      </w:r>
      <w:r w:rsidRPr="00DF5353">
        <w:rPr>
          <w:rFonts w:ascii="Myriad Pro" w:hAnsi="Myriad Pro"/>
          <w:sz w:val="26"/>
          <w:szCs w:val="26"/>
        </w:rPr>
        <w:t>18.2200.912.15 в фактическом объеме затрат, с учетом индексов-дефляторов на 2017 год – 3,9%, на 2018 год – 3,7% и доли распределения на регулируемый вид деятельности (99,3%). Затраты на «Обслуживание систем пожарной сигнализации» на 2018 год приняты в размере 4 910,70 тыс. руб.     (4 589,87*1,037*1,039*99,3%).</w:t>
      </w:r>
    </w:p>
    <w:p w14:paraId="5ACA1B9A" w14:textId="2CEC6282" w:rsidR="00DF5353" w:rsidRP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Учитывая то</w:t>
      </w:r>
      <w:r w:rsidR="00B60748">
        <w:rPr>
          <w:rFonts w:ascii="Myriad Pro" w:hAnsi="Myriad Pro"/>
          <w:sz w:val="26"/>
          <w:szCs w:val="26"/>
        </w:rPr>
        <w:t>,</w:t>
      </w:r>
      <w:r w:rsidRPr="00DF5353">
        <w:rPr>
          <w:rFonts w:ascii="Myriad Pro" w:hAnsi="Myriad Pro"/>
          <w:sz w:val="26"/>
          <w:szCs w:val="26"/>
        </w:rPr>
        <w:t xml:space="preserve"> что </w:t>
      </w:r>
      <w:r>
        <w:rPr>
          <w:rFonts w:ascii="Myriad Pro" w:hAnsi="Myriad Pro"/>
          <w:sz w:val="26"/>
          <w:szCs w:val="26"/>
        </w:rPr>
        <w:t>У</w:t>
      </w:r>
      <w:r w:rsidRPr="00DF5353">
        <w:rPr>
          <w:rFonts w:ascii="Myriad Pro" w:hAnsi="Myriad Pro"/>
          <w:sz w:val="26"/>
          <w:szCs w:val="26"/>
        </w:rPr>
        <w:t xml:space="preserve">правлением по тарифам при расчете условных единиц учтено 221,54 км., а график </w:t>
      </w:r>
      <w:r w:rsidR="00B60748">
        <w:rPr>
          <w:rFonts w:ascii="Myriad Pro" w:hAnsi="Myriad Pro"/>
          <w:sz w:val="26"/>
          <w:szCs w:val="26"/>
        </w:rPr>
        <w:t>О</w:t>
      </w:r>
      <w:r w:rsidRPr="00DF5353">
        <w:rPr>
          <w:rFonts w:ascii="Myriad Pro" w:hAnsi="Myriad Pro"/>
          <w:sz w:val="26"/>
          <w:szCs w:val="26"/>
        </w:rPr>
        <w:t xml:space="preserve">бщества </w:t>
      </w:r>
      <w:r w:rsidR="00B60748">
        <w:rPr>
          <w:rFonts w:ascii="Myriad Pro" w:hAnsi="Myriad Pro"/>
          <w:sz w:val="26"/>
          <w:szCs w:val="26"/>
        </w:rPr>
        <w:t>на</w:t>
      </w:r>
      <w:r w:rsidRPr="00DF5353">
        <w:rPr>
          <w:rFonts w:ascii="Myriad Pro" w:hAnsi="Myriad Pro"/>
          <w:sz w:val="26"/>
          <w:szCs w:val="26"/>
        </w:rPr>
        <w:t xml:space="preserve"> 2016-2020 годы предполагает обработку огнезащитным составом 12 569,7 м. кв. управлением по тарифам в расчет принята 1/5 доля от графика 2016-2022 годы 2 513,94 м. кв. </w:t>
      </w:r>
    </w:p>
    <w:p w14:paraId="1691BB10" w14:textId="6D4F46D0" w:rsidR="00DF5353" w:rsidRP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 xml:space="preserve">В соответствии с графиком обработки огнезащитным составом деревянных конструкций чердачных помещений зданий и силовых и контрольных кабельных линий, разработанного филиалом ПАО «МРСК Сибири» - «Алтайэнерго» экспертами </w:t>
      </w:r>
      <w:r>
        <w:rPr>
          <w:rFonts w:ascii="Myriad Pro" w:hAnsi="Myriad Pro"/>
          <w:sz w:val="26"/>
          <w:szCs w:val="26"/>
        </w:rPr>
        <w:t>У</w:t>
      </w:r>
      <w:r w:rsidRPr="00DF5353">
        <w:rPr>
          <w:rFonts w:ascii="Myriad Pro" w:hAnsi="Myriad Pro"/>
          <w:sz w:val="26"/>
          <w:szCs w:val="26"/>
        </w:rPr>
        <w:t>правления по тарифам произведен расчет необходимых финансовых средств на 2018 год по огнезащитной обработке в размере 1 857,77 тыс. руб., с учетом индексов-дефляторов на 2017 год – 3,9%, на 2018 год – 3,7% и доли распределения на регулируемый вид деятельности (99,3%).</w:t>
      </w:r>
    </w:p>
    <w:p w14:paraId="6FC21FAA" w14:textId="0301C3D0" w:rsidR="00DF5353" w:rsidRP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(( 35</w:t>
      </w:r>
      <w:r w:rsidR="00B60748">
        <w:rPr>
          <w:rFonts w:ascii="Myriad Pro" w:hAnsi="Myriad Pro"/>
          <w:sz w:val="26"/>
          <w:szCs w:val="26"/>
        </w:rPr>
        <w:t> </w:t>
      </w:r>
      <w:r w:rsidRPr="00DF5353">
        <w:rPr>
          <w:rFonts w:ascii="Myriad Pro" w:hAnsi="Myriad Pro"/>
          <w:sz w:val="26"/>
          <w:szCs w:val="26"/>
        </w:rPr>
        <w:t>457,5 кв. м.* 32,72 руб.)* 99,3% + (2513,94 кв. м.* 227,52 руб.))*1,037*1,039 = 1857,77 тыс. руб.</w:t>
      </w:r>
    </w:p>
    <w:p w14:paraId="21209D3D" w14:textId="4E168B24" w:rsid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lastRenderedPageBreak/>
        <w:t>Затраты по статье «Услуги пожарной охраны» приняты в расчет необходимой валовой выручки филиала ПАО «МРСК Сибири» - «Алтайэнерго» на 2018 год в размере  7 183,32 тыс. руб.</w:t>
      </w:r>
    </w:p>
    <w:p w14:paraId="3988860D" w14:textId="77777777" w:rsidR="00DF5353" w:rsidRPr="00361C8B" w:rsidRDefault="00DF5353" w:rsidP="00DF5353">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Интернет</w:t>
      </w:r>
    </w:p>
    <w:p w14:paraId="57ECF614" w14:textId="656E52A9" w:rsidR="00DF5353" w:rsidRP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 xml:space="preserve">На основании анализа представленных </w:t>
      </w:r>
      <w:r>
        <w:rPr>
          <w:rFonts w:ascii="Myriad Pro" w:hAnsi="Myriad Pro"/>
          <w:sz w:val="26"/>
          <w:szCs w:val="26"/>
        </w:rPr>
        <w:t>филиалом «Алтайэнерго»</w:t>
      </w:r>
      <w:r w:rsidRPr="00DF5353">
        <w:rPr>
          <w:rFonts w:ascii="Myriad Pro" w:hAnsi="Myriad Pro"/>
          <w:sz w:val="26"/>
          <w:szCs w:val="26"/>
        </w:rPr>
        <w:t xml:space="preserve"> обосновывающих материалов, эксперты </w:t>
      </w:r>
      <w:r>
        <w:rPr>
          <w:rFonts w:ascii="Myriad Pro" w:hAnsi="Myriad Pro"/>
          <w:sz w:val="26"/>
          <w:szCs w:val="26"/>
        </w:rPr>
        <w:t>У</w:t>
      </w:r>
      <w:r w:rsidRPr="00DF5353">
        <w:rPr>
          <w:rFonts w:ascii="Myriad Pro" w:hAnsi="Myriad Pro"/>
          <w:sz w:val="26"/>
          <w:szCs w:val="26"/>
        </w:rPr>
        <w:t xml:space="preserve">правления по тарифам принимают затраты на 2018 год на уровне экономически обоснованных фактических затрат </w:t>
      </w:r>
      <w:r>
        <w:rPr>
          <w:rFonts w:ascii="Myriad Pro" w:hAnsi="Myriad Pro"/>
          <w:sz w:val="26"/>
          <w:szCs w:val="26"/>
        </w:rPr>
        <w:t>филиала</w:t>
      </w:r>
      <w:r w:rsidRPr="00DF5353">
        <w:rPr>
          <w:rFonts w:ascii="Myriad Pro" w:hAnsi="Myriad Pro"/>
          <w:sz w:val="26"/>
          <w:szCs w:val="26"/>
        </w:rPr>
        <w:t xml:space="preserve"> за 2016 год в сумме 593,28 тыс. руб. без НДС, в том числе затраты по филиалу ПАО «МРСК Сибири» - «Алтайэнерго» на 2016 год 605,41тыс. руб., затраты  исполнительного аппарата за 2016 год составили 40,85 тыс. руб., с учетом индексов-дефляторов на 2017 год – 3,9%, на 2018 год – 3,7% составили 672,27 тыс. руб. без НДС, в том числе затраты по филиалу ПАО «МРСК Сибири» - «Алтайэнерго» на 2018 год 652,29 тыс. руб., затраты по исполнительному аппарату на 2018 год составили 19,98 тыс. руб.</w:t>
      </w:r>
    </w:p>
    <w:p w14:paraId="77462012" w14:textId="038BE3D5" w:rsidR="00DF5353" w:rsidRDefault="00DF5353" w:rsidP="00DF5353">
      <w:pPr>
        <w:pStyle w:val="aa"/>
        <w:spacing w:after="240" w:line="360" w:lineRule="auto"/>
        <w:ind w:left="0" w:firstLine="567"/>
        <w:rPr>
          <w:rFonts w:ascii="Myriad Pro" w:hAnsi="Myriad Pro"/>
          <w:sz w:val="26"/>
          <w:szCs w:val="26"/>
        </w:rPr>
      </w:pPr>
      <w:r w:rsidRPr="00DF5353">
        <w:rPr>
          <w:rFonts w:ascii="Myriad Pro" w:hAnsi="Myriad Pro"/>
          <w:sz w:val="26"/>
          <w:szCs w:val="26"/>
        </w:rPr>
        <w:t xml:space="preserve"> Затраты по статье «Интернет» принимаются экспертами</w:t>
      </w:r>
      <w:r>
        <w:rPr>
          <w:rFonts w:ascii="Myriad Pro" w:hAnsi="Myriad Pro"/>
          <w:sz w:val="26"/>
          <w:szCs w:val="26"/>
        </w:rPr>
        <w:t xml:space="preserve"> Управления по тарифам </w:t>
      </w:r>
      <w:r w:rsidRPr="00DF5353">
        <w:rPr>
          <w:rFonts w:ascii="Myriad Pro" w:hAnsi="Myriad Pro"/>
          <w:sz w:val="26"/>
          <w:szCs w:val="26"/>
        </w:rPr>
        <w:t>на 2018 год в размере 672,27 тыс. руб.</w:t>
      </w:r>
    </w:p>
    <w:p w14:paraId="363B66A9" w14:textId="77777777" w:rsidR="00DF5353" w:rsidRDefault="00DF5353" w:rsidP="00DF5353">
      <w:pPr>
        <w:pStyle w:val="aa"/>
        <w:spacing w:after="240" w:line="360" w:lineRule="auto"/>
        <w:ind w:left="0" w:firstLine="567"/>
        <w:rPr>
          <w:rFonts w:ascii="Myriad Pro" w:hAnsi="Myriad Pro"/>
          <w:sz w:val="26"/>
          <w:szCs w:val="26"/>
          <w:u w:val="single"/>
        </w:rPr>
      </w:pPr>
    </w:p>
    <w:p w14:paraId="6A5784E8" w14:textId="26D0E058" w:rsidR="00DF5353" w:rsidRPr="00361C8B" w:rsidRDefault="00DF5353" w:rsidP="00DF5353">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Землеустроительные работы, межевание</w:t>
      </w:r>
    </w:p>
    <w:p w14:paraId="378F2C2F" w14:textId="63284291" w:rsidR="00DF5353" w:rsidRDefault="00DF67A5" w:rsidP="00DF5353">
      <w:pPr>
        <w:pStyle w:val="aa"/>
        <w:spacing w:after="240" w:line="360" w:lineRule="auto"/>
        <w:ind w:left="0" w:firstLine="567"/>
        <w:rPr>
          <w:rFonts w:ascii="Myriad Pro" w:hAnsi="Myriad Pro"/>
          <w:sz w:val="26"/>
          <w:szCs w:val="26"/>
        </w:rPr>
      </w:pPr>
      <w:r w:rsidRPr="00DF67A5">
        <w:rPr>
          <w:rFonts w:ascii="Myriad Pro" w:hAnsi="Myriad Pro"/>
          <w:sz w:val="26"/>
          <w:szCs w:val="26"/>
        </w:rPr>
        <w:t>По итогам проведенной экспертизы величины заявленных расходов по данной статье, эксперты управления отмечают следующее:</w:t>
      </w:r>
    </w:p>
    <w:p w14:paraId="1298E14B" w14:textId="5C015159" w:rsidR="00DF67A5" w:rsidRPr="00DF67A5" w:rsidRDefault="00DF67A5" w:rsidP="00DF67A5">
      <w:pPr>
        <w:pStyle w:val="aa"/>
        <w:spacing w:after="240" w:line="360" w:lineRule="auto"/>
        <w:ind w:left="0" w:firstLine="567"/>
        <w:rPr>
          <w:rFonts w:ascii="Myriad Pro" w:hAnsi="Myriad Pro"/>
          <w:sz w:val="26"/>
          <w:szCs w:val="26"/>
        </w:rPr>
      </w:pPr>
      <w:r>
        <w:rPr>
          <w:rFonts w:ascii="Myriad Pro" w:hAnsi="Myriad Pro"/>
          <w:sz w:val="26"/>
          <w:szCs w:val="26"/>
        </w:rPr>
        <w:t>Филиалом н</w:t>
      </w:r>
      <w:r w:rsidRPr="00DF67A5">
        <w:rPr>
          <w:rFonts w:ascii="Myriad Pro" w:hAnsi="Myriad Pro"/>
          <w:sz w:val="26"/>
          <w:szCs w:val="26"/>
        </w:rPr>
        <w:t xml:space="preserve">е представлен расчет и перечень линейных объектов для которых необходимо установление охранных зон, в нарушение подпункта 8 п. 17 Правил </w:t>
      </w:r>
      <w:r>
        <w:rPr>
          <w:rFonts w:ascii="Myriad Pro" w:hAnsi="Myriad Pro"/>
          <w:sz w:val="26"/>
          <w:szCs w:val="26"/>
        </w:rPr>
        <w:t>№ 1178</w:t>
      </w:r>
      <w:r w:rsidRPr="00DF67A5">
        <w:rPr>
          <w:rFonts w:ascii="Myriad Pro" w:hAnsi="Myriad Pro"/>
          <w:sz w:val="26"/>
          <w:szCs w:val="26"/>
        </w:rPr>
        <w:t xml:space="preserve"> в составе обосновывающих материалов отсутствует расчет и экономическое обоснование затрат на 2018 год.</w:t>
      </w:r>
    </w:p>
    <w:p w14:paraId="1A8E902A" w14:textId="48128ABB" w:rsidR="00DF67A5" w:rsidRDefault="00DF67A5" w:rsidP="00DF67A5">
      <w:pPr>
        <w:pStyle w:val="aa"/>
        <w:spacing w:after="240" w:line="360" w:lineRule="auto"/>
        <w:ind w:left="0" w:firstLine="567"/>
        <w:rPr>
          <w:rFonts w:ascii="Myriad Pro" w:hAnsi="Myriad Pro"/>
          <w:sz w:val="26"/>
          <w:szCs w:val="26"/>
        </w:rPr>
      </w:pPr>
      <w:r w:rsidRPr="00DF67A5">
        <w:rPr>
          <w:rFonts w:ascii="Myriad Pro" w:hAnsi="Myriad Pro"/>
          <w:sz w:val="26"/>
          <w:szCs w:val="26"/>
        </w:rPr>
        <w:t xml:space="preserve">Письмом от 21.12.2017 № 1.1/10/15795-исх </w:t>
      </w:r>
      <w:r w:rsidR="007A3986">
        <w:rPr>
          <w:rFonts w:ascii="Myriad Pro" w:hAnsi="Myriad Pro"/>
          <w:sz w:val="26"/>
          <w:szCs w:val="26"/>
        </w:rPr>
        <w:t>ф</w:t>
      </w:r>
      <w:r w:rsidR="00EB7C8A">
        <w:rPr>
          <w:rFonts w:ascii="Myriad Pro" w:hAnsi="Myriad Pro"/>
          <w:sz w:val="26"/>
          <w:szCs w:val="26"/>
        </w:rPr>
        <w:t>илиалом</w:t>
      </w:r>
      <w:r w:rsidRPr="00DF67A5">
        <w:rPr>
          <w:rFonts w:ascii="Myriad Pro" w:hAnsi="Myriad Pro"/>
          <w:sz w:val="26"/>
          <w:szCs w:val="26"/>
        </w:rPr>
        <w:t xml:space="preserve"> представлены договора распространяющие свои действия на регулируемый период регулирования 2018 – 2019 годы, расчет представлен в таблице ниже</w:t>
      </w:r>
      <w:r>
        <w:rPr>
          <w:rFonts w:ascii="Myriad Pro" w:hAnsi="Myriad Pro"/>
          <w:sz w:val="26"/>
          <w:szCs w:val="26"/>
        </w:rPr>
        <w:t>.</w:t>
      </w:r>
    </w:p>
    <w:tbl>
      <w:tblPr>
        <w:tblW w:w="4519" w:type="pct"/>
        <w:jc w:val="center"/>
        <w:tblLayout w:type="fixed"/>
        <w:tblLook w:val="04A0" w:firstRow="1" w:lastRow="0" w:firstColumn="1" w:lastColumn="0" w:noHBand="0" w:noVBand="1"/>
      </w:tblPr>
      <w:tblGrid>
        <w:gridCol w:w="662"/>
        <w:gridCol w:w="1465"/>
        <w:gridCol w:w="1530"/>
        <w:gridCol w:w="970"/>
        <w:gridCol w:w="1264"/>
        <w:gridCol w:w="1221"/>
        <w:gridCol w:w="15"/>
        <w:gridCol w:w="1319"/>
      </w:tblGrid>
      <w:tr w:rsidR="00B60748" w:rsidRPr="00CC37AD" w14:paraId="60F4E541" w14:textId="77777777" w:rsidTr="001D75C6">
        <w:trPr>
          <w:trHeight w:val="300"/>
          <w:tblHeader/>
          <w:jc w:val="center"/>
        </w:trPr>
        <w:tc>
          <w:tcPr>
            <w:tcW w:w="3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4C464E" w14:textId="6E7859CE"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 п/п</w:t>
            </w:r>
          </w:p>
        </w:tc>
        <w:tc>
          <w:tcPr>
            <w:tcW w:w="17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31F721"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договор</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E269D4"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ед. изм.</w:t>
            </w:r>
          </w:p>
        </w:tc>
        <w:tc>
          <w:tcPr>
            <w:tcW w:w="226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02D6BD"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годы</w:t>
            </w:r>
          </w:p>
        </w:tc>
      </w:tr>
      <w:tr w:rsidR="001D75C6" w:rsidRPr="00CC37AD" w14:paraId="6E53B947" w14:textId="77777777" w:rsidTr="001D75C6">
        <w:trPr>
          <w:trHeight w:val="300"/>
          <w:tblHeader/>
          <w:jc w:val="center"/>
        </w:trPr>
        <w:tc>
          <w:tcPr>
            <w:tcW w:w="39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BCB3A" w14:textId="77777777" w:rsidR="00DF67A5" w:rsidRPr="00361C8B" w:rsidRDefault="00DF67A5" w:rsidP="00DC0ADD">
            <w:pPr>
              <w:jc w:val="center"/>
              <w:rPr>
                <w:rFonts w:ascii="Myriad Pro" w:hAnsi="Myriad Pro"/>
                <w:b/>
                <w:bCs/>
                <w:color w:val="FFFFFF" w:themeColor="background1"/>
                <w:sz w:val="18"/>
                <w:szCs w:val="18"/>
              </w:rPr>
            </w:pPr>
          </w:p>
        </w:tc>
        <w:tc>
          <w:tcPr>
            <w:tcW w:w="8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803708" w14:textId="1A1A2953"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дата</w:t>
            </w:r>
          </w:p>
        </w:tc>
        <w:tc>
          <w:tcPr>
            <w:tcW w:w="9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CBE1E7"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w:t>
            </w:r>
          </w:p>
        </w:tc>
        <w:tc>
          <w:tcPr>
            <w:tcW w:w="5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65D5F" w14:textId="77777777" w:rsidR="00DF67A5" w:rsidRPr="00361C8B" w:rsidRDefault="00DF67A5" w:rsidP="00DC0ADD">
            <w:pPr>
              <w:jc w:val="center"/>
              <w:rPr>
                <w:rFonts w:ascii="Myriad Pro" w:hAnsi="Myriad Pro"/>
                <w:b/>
                <w:bCs/>
                <w:color w:val="FFFFFF" w:themeColor="background1"/>
                <w:sz w:val="18"/>
                <w:szCs w:val="18"/>
              </w:rPr>
            </w:pPr>
          </w:p>
        </w:tc>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58C222"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2017</w:t>
            </w:r>
          </w:p>
        </w:tc>
        <w:tc>
          <w:tcPr>
            <w:tcW w:w="7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1C43CE"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2018</w:t>
            </w:r>
          </w:p>
        </w:tc>
        <w:tc>
          <w:tcPr>
            <w:tcW w:w="7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620B2F" w14:textId="77777777" w:rsidR="00DF67A5" w:rsidRPr="00361C8B" w:rsidRDefault="00DF67A5" w:rsidP="00DC0ADD">
            <w:pPr>
              <w:jc w:val="center"/>
              <w:rPr>
                <w:rFonts w:ascii="Myriad Pro" w:hAnsi="Myriad Pro"/>
                <w:b/>
                <w:bCs/>
                <w:color w:val="FFFFFF" w:themeColor="background1"/>
                <w:sz w:val="18"/>
                <w:szCs w:val="18"/>
              </w:rPr>
            </w:pPr>
            <w:r w:rsidRPr="00361C8B">
              <w:rPr>
                <w:rFonts w:ascii="Myriad Pro" w:hAnsi="Myriad Pro"/>
                <w:b/>
                <w:bCs/>
                <w:color w:val="FFFFFF" w:themeColor="background1"/>
                <w:sz w:val="18"/>
                <w:szCs w:val="18"/>
              </w:rPr>
              <w:t>2019</w:t>
            </w:r>
          </w:p>
        </w:tc>
      </w:tr>
      <w:tr w:rsidR="00DF67A5" w:rsidRPr="00DF67A5" w14:paraId="000E87C8" w14:textId="77777777" w:rsidTr="001D75C6">
        <w:trPr>
          <w:trHeight w:val="300"/>
          <w:jc w:val="center"/>
        </w:trPr>
        <w:tc>
          <w:tcPr>
            <w:tcW w:w="3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F7C345" w14:textId="18F3A45D" w:rsidR="00DF67A5" w:rsidRPr="00DF67A5" w:rsidRDefault="00DF67A5" w:rsidP="00DC0ADD">
            <w:pPr>
              <w:jc w:val="center"/>
              <w:rPr>
                <w:rFonts w:ascii="Myriad Pro" w:hAnsi="Myriad Pro"/>
                <w:sz w:val="18"/>
                <w:szCs w:val="18"/>
              </w:rPr>
            </w:pPr>
            <w:r w:rsidRPr="00DF67A5">
              <w:rPr>
                <w:rFonts w:ascii="Myriad Pro" w:hAnsi="Myriad Pro"/>
                <w:sz w:val="18"/>
                <w:szCs w:val="18"/>
              </w:rPr>
              <w:t>1</w:t>
            </w:r>
          </w:p>
        </w:tc>
        <w:tc>
          <w:tcPr>
            <w:tcW w:w="8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80AE5E3"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01.12.2017</w:t>
            </w:r>
          </w:p>
        </w:tc>
        <w:tc>
          <w:tcPr>
            <w:tcW w:w="90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221BAC" w14:textId="77777777" w:rsidR="00DF67A5" w:rsidRPr="00DF67A5" w:rsidRDefault="00DF67A5" w:rsidP="005925FD">
            <w:pPr>
              <w:rPr>
                <w:rFonts w:ascii="Myriad Pro" w:hAnsi="Myriad Pro"/>
                <w:sz w:val="18"/>
                <w:szCs w:val="18"/>
              </w:rPr>
            </w:pPr>
            <w:r w:rsidRPr="00DF67A5">
              <w:rPr>
                <w:rFonts w:ascii="Myriad Pro" w:hAnsi="Myriad Pro"/>
                <w:sz w:val="18"/>
                <w:szCs w:val="18"/>
              </w:rPr>
              <w:t>10.2200.4991.17</w:t>
            </w:r>
          </w:p>
        </w:tc>
        <w:tc>
          <w:tcPr>
            <w:tcW w:w="574"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88C3FAC"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7736714"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32" w:type="pct"/>
            <w:gridSpan w:val="2"/>
            <w:tcBorders>
              <w:top w:val="single" w:sz="4" w:space="0" w:color="FFFFFF" w:themeColor="background1"/>
              <w:left w:val="nil"/>
              <w:bottom w:val="single" w:sz="4" w:space="0" w:color="auto"/>
              <w:right w:val="single" w:sz="4" w:space="0" w:color="auto"/>
            </w:tcBorders>
            <w:shd w:val="clear" w:color="auto" w:fill="auto"/>
            <w:noWrap/>
            <w:vAlign w:val="bottom"/>
            <w:hideMark/>
          </w:tcPr>
          <w:p w14:paraId="71462994"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706,79   </w:t>
            </w:r>
          </w:p>
        </w:tc>
        <w:tc>
          <w:tcPr>
            <w:tcW w:w="781"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BB5FF43"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4 945,18   </w:t>
            </w:r>
          </w:p>
        </w:tc>
      </w:tr>
      <w:tr w:rsidR="00DF67A5" w:rsidRPr="00DF67A5" w14:paraId="05D557B6" w14:textId="77777777" w:rsidTr="001D75C6">
        <w:trPr>
          <w:trHeight w:val="300"/>
          <w:jc w:val="center"/>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487BC059" w14:textId="3D1642D6" w:rsidR="00DF67A5" w:rsidRPr="00DF67A5" w:rsidRDefault="00DF67A5" w:rsidP="00DC0ADD">
            <w:pPr>
              <w:jc w:val="center"/>
              <w:rPr>
                <w:rFonts w:ascii="Myriad Pro" w:hAnsi="Myriad Pro"/>
                <w:sz w:val="18"/>
                <w:szCs w:val="18"/>
              </w:rPr>
            </w:pPr>
            <w:r w:rsidRPr="00DF67A5">
              <w:rPr>
                <w:rFonts w:ascii="Myriad Pro" w:hAnsi="Myriad Pro"/>
                <w:sz w:val="18"/>
                <w:szCs w:val="18"/>
              </w:rPr>
              <w:t>2</w:t>
            </w:r>
          </w:p>
        </w:tc>
        <w:tc>
          <w:tcPr>
            <w:tcW w:w="867" w:type="pct"/>
            <w:tcBorders>
              <w:top w:val="nil"/>
              <w:left w:val="nil"/>
              <w:bottom w:val="single" w:sz="4" w:space="0" w:color="auto"/>
              <w:right w:val="single" w:sz="4" w:space="0" w:color="auto"/>
            </w:tcBorders>
            <w:shd w:val="clear" w:color="auto" w:fill="auto"/>
            <w:noWrap/>
            <w:vAlign w:val="bottom"/>
            <w:hideMark/>
          </w:tcPr>
          <w:p w14:paraId="4E8EF51E"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27.09.2017</w:t>
            </w:r>
          </w:p>
        </w:tc>
        <w:tc>
          <w:tcPr>
            <w:tcW w:w="906" w:type="pct"/>
            <w:tcBorders>
              <w:top w:val="nil"/>
              <w:left w:val="nil"/>
              <w:bottom w:val="single" w:sz="4" w:space="0" w:color="auto"/>
              <w:right w:val="single" w:sz="4" w:space="0" w:color="auto"/>
            </w:tcBorders>
            <w:shd w:val="clear" w:color="auto" w:fill="auto"/>
            <w:noWrap/>
            <w:vAlign w:val="bottom"/>
            <w:hideMark/>
          </w:tcPr>
          <w:p w14:paraId="5D5E5EC2" w14:textId="77777777" w:rsidR="00DF67A5" w:rsidRPr="00DF67A5" w:rsidRDefault="00DF67A5" w:rsidP="005925FD">
            <w:pPr>
              <w:rPr>
                <w:rFonts w:ascii="Myriad Pro" w:hAnsi="Myriad Pro"/>
                <w:sz w:val="18"/>
                <w:szCs w:val="18"/>
              </w:rPr>
            </w:pPr>
            <w:r w:rsidRPr="00DF67A5">
              <w:rPr>
                <w:rFonts w:ascii="Myriad Pro" w:hAnsi="Myriad Pro"/>
                <w:sz w:val="18"/>
                <w:szCs w:val="18"/>
              </w:rPr>
              <w:t>10.2200.4213.17</w:t>
            </w:r>
          </w:p>
        </w:tc>
        <w:tc>
          <w:tcPr>
            <w:tcW w:w="574" w:type="pct"/>
            <w:tcBorders>
              <w:top w:val="nil"/>
              <w:left w:val="nil"/>
              <w:bottom w:val="single" w:sz="4" w:space="0" w:color="auto"/>
              <w:right w:val="single" w:sz="4" w:space="0" w:color="auto"/>
            </w:tcBorders>
            <w:shd w:val="clear" w:color="auto" w:fill="auto"/>
            <w:noWrap/>
            <w:vAlign w:val="bottom"/>
            <w:hideMark/>
          </w:tcPr>
          <w:p w14:paraId="086610AC"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4E9A41F1"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346,50   </w:t>
            </w:r>
          </w:p>
        </w:tc>
        <w:tc>
          <w:tcPr>
            <w:tcW w:w="732" w:type="pct"/>
            <w:gridSpan w:val="2"/>
            <w:tcBorders>
              <w:top w:val="nil"/>
              <w:left w:val="nil"/>
              <w:bottom w:val="single" w:sz="4" w:space="0" w:color="auto"/>
              <w:right w:val="single" w:sz="4" w:space="0" w:color="auto"/>
            </w:tcBorders>
            <w:shd w:val="clear" w:color="auto" w:fill="auto"/>
            <w:noWrap/>
            <w:vAlign w:val="bottom"/>
            <w:hideMark/>
          </w:tcPr>
          <w:p w14:paraId="0EE0A1E1"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81" w:type="pct"/>
            <w:tcBorders>
              <w:top w:val="nil"/>
              <w:left w:val="nil"/>
              <w:bottom w:val="single" w:sz="4" w:space="0" w:color="auto"/>
              <w:right w:val="single" w:sz="4" w:space="0" w:color="auto"/>
            </w:tcBorders>
            <w:shd w:val="clear" w:color="auto" w:fill="auto"/>
            <w:noWrap/>
            <w:vAlign w:val="bottom"/>
            <w:hideMark/>
          </w:tcPr>
          <w:p w14:paraId="5AAEFAB8"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4 300,81   </w:t>
            </w:r>
          </w:p>
        </w:tc>
      </w:tr>
      <w:tr w:rsidR="00DF67A5" w:rsidRPr="00DF67A5" w14:paraId="4B15A8F5" w14:textId="77777777" w:rsidTr="001D75C6">
        <w:trPr>
          <w:trHeight w:val="300"/>
          <w:jc w:val="center"/>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6492A60D" w14:textId="49DD878A" w:rsidR="00DF67A5" w:rsidRPr="00DF67A5" w:rsidRDefault="00DF67A5" w:rsidP="00DC0ADD">
            <w:pPr>
              <w:jc w:val="center"/>
              <w:rPr>
                <w:rFonts w:ascii="Myriad Pro" w:hAnsi="Myriad Pro"/>
                <w:sz w:val="18"/>
                <w:szCs w:val="18"/>
              </w:rPr>
            </w:pPr>
            <w:r w:rsidRPr="00DF67A5">
              <w:rPr>
                <w:rFonts w:ascii="Myriad Pro" w:hAnsi="Myriad Pro"/>
                <w:sz w:val="18"/>
                <w:szCs w:val="18"/>
              </w:rPr>
              <w:t>3</w:t>
            </w:r>
          </w:p>
        </w:tc>
        <w:tc>
          <w:tcPr>
            <w:tcW w:w="867" w:type="pct"/>
            <w:tcBorders>
              <w:top w:val="nil"/>
              <w:left w:val="nil"/>
              <w:bottom w:val="single" w:sz="4" w:space="0" w:color="auto"/>
              <w:right w:val="single" w:sz="4" w:space="0" w:color="auto"/>
            </w:tcBorders>
            <w:shd w:val="clear" w:color="auto" w:fill="auto"/>
            <w:noWrap/>
            <w:vAlign w:val="bottom"/>
            <w:hideMark/>
          </w:tcPr>
          <w:p w14:paraId="68F91EC1"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28.09.2017</w:t>
            </w:r>
          </w:p>
        </w:tc>
        <w:tc>
          <w:tcPr>
            <w:tcW w:w="906" w:type="pct"/>
            <w:tcBorders>
              <w:top w:val="nil"/>
              <w:left w:val="nil"/>
              <w:bottom w:val="single" w:sz="4" w:space="0" w:color="auto"/>
              <w:right w:val="single" w:sz="4" w:space="0" w:color="auto"/>
            </w:tcBorders>
            <w:shd w:val="clear" w:color="auto" w:fill="auto"/>
            <w:noWrap/>
            <w:vAlign w:val="bottom"/>
            <w:hideMark/>
          </w:tcPr>
          <w:p w14:paraId="381DD0BE" w14:textId="77777777" w:rsidR="00DF67A5" w:rsidRPr="00DF67A5" w:rsidRDefault="00DF67A5" w:rsidP="005925FD">
            <w:pPr>
              <w:rPr>
                <w:rFonts w:ascii="Myriad Pro" w:hAnsi="Myriad Pro"/>
                <w:sz w:val="18"/>
                <w:szCs w:val="18"/>
              </w:rPr>
            </w:pPr>
            <w:r w:rsidRPr="00DF67A5">
              <w:rPr>
                <w:rFonts w:ascii="Myriad Pro" w:hAnsi="Myriad Pro"/>
                <w:sz w:val="18"/>
                <w:szCs w:val="18"/>
              </w:rPr>
              <w:t>10.2200.4238.17</w:t>
            </w:r>
          </w:p>
        </w:tc>
        <w:tc>
          <w:tcPr>
            <w:tcW w:w="574" w:type="pct"/>
            <w:tcBorders>
              <w:top w:val="nil"/>
              <w:left w:val="nil"/>
              <w:bottom w:val="single" w:sz="4" w:space="0" w:color="auto"/>
              <w:right w:val="single" w:sz="4" w:space="0" w:color="auto"/>
            </w:tcBorders>
            <w:shd w:val="clear" w:color="auto" w:fill="auto"/>
            <w:noWrap/>
            <w:vAlign w:val="bottom"/>
            <w:hideMark/>
          </w:tcPr>
          <w:p w14:paraId="6ADDE1D0"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5D2CCBC4"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142,49   </w:t>
            </w:r>
          </w:p>
        </w:tc>
        <w:tc>
          <w:tcPr>
            <w:tcW w:w="732" w:type="pct"/>
            <w:gridSpan w:val="2"/>
            <w:tcBorders>
              <w:top w:val="nil"/>
              <w:left w:val="nil"/>
              <w:bottom w:val="single" w:sz="4" w:space="0" w:color="auto"/>
              <w:right w:val="single" w:sz="4" w:space="0" w:color="auto"/>
            </w:tcBorders>
            <w:shd w:val="clear" w:color="auto" w:fill="auto"/>
            <w:noWrap/>
            <w:vAlign w:val="bottom"/>
            <w:hideMark/>
          </w:tcPr>
          <w:p w14:paraId="1A920AED"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81" w:type="pct"/>
            <w:tcBorders>
              <w:top w:val="nil"/>
              <w:left w:val="nil"/>
              <w:bottom w:val="single" w:sz="4" w:space="0" w:color="auto"/>
              <w:right w:val="single" w:sz="4" w:space="0" w:color="auto"/>
            </w:tcBorders>
            <w:shd w:val="clear" w:color="auto" w:fill="auto"/>
            <w:noWrap/>
            <w:vAlign w:val="bottom"/>
            <w:hideMark/>
          </w:tcPr>
          <w:p w14:paraId="6FB9EF13"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5 675,50   </w:t>
            </w:r>
          </w:p>
        </w:tc>
      </w:tr>
      <w:tr w:rsidR="00DF67A5" w:rsidRPr="00DF67A5" w14:paraId="5617C2D1" w14:textId="77777777" w:rsidTr="001D75C6">
        <w:trPr>
          <w:trHeight w:val="300"/>
          <w:jc w:val="center"/>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18FF9EFD" w14:textId="36D01770" w:rsidR="00DF67A5" w:rsidRPr="00DF67A5" w:rsidRDefault="00DF67A5" w:rsidP="00DC0ADD">
            <w:pPr>
              <w:jc w:val="center"/>
              <w:rPr>
                <w:rFonts w:ascii="Myriad Pro" w:hAnsi="Myriad Pro"/>
                <w:sz w:val="18"/>
                <w:szCs w:val="18"/>
              </w:rPr>
            </w:pPr>
            <w:r w:rsidRPr="00DF67A5">
              <w:rPr>
                <w:rFonts w:ascii="Myriad Pro" w:hAnsi="Myriad Pro"/>
                <w:sz w:val="18"/>
                <w:szCs w:val="18"/>
              </w:rPr>
              <w:lastRenderedPageBreak/>
              <w:t>4</w:t>
            </w:r>
          </w:p>
        </w:tc>
        <w:tc>
          <w:tcPr>
            <w:tcW w:w="867" w:type="pct"/>
            <w:tcBorders>
              <w:top w:val="nil"/>
              <w:left w:val="nil"/>
              <w:bottom w:val="single" w:sz="4" w:space="0" w:color="auto"/>
              <w:right w:val="single" w:sz="4" w:space="0" w:color="auto"/>
            </w:tcBorders>
            <w:shd w:val="clear" w:color="auto" w:fill="auto"/>
            <w:noWrap/>
            <w:vAlign w:val="bottom"/>
            <w:hideMark/>
          </w:tcPr>
          <w:p w14:paraId="21831D8A"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28.09.2017</w:t>
            </w:r>
          </w:p>
        </w:tc>
        <w:tc>
          <w:tcPr>
            <w:tcW w:w="906" w:type="pct"/>
            <w:tcBorders>
              <w:top w:val="nil"/>
              <w:left w:val="nil"/>
              <w:bottom w:val="single" w:sz="4" w:space="0" w:color="auto"/>
              <w:right w:val="single" w:sz="4" w:space="0" w:color="auto"/>
            </w:tcBorders>
            <w:shd w:val="clear" w:color="auto" w:fill="auto"/>
            <w:noWrap/>
            <w:vAlign w:val="bottom"/>
            <w:hideMark/>
          </w:tcPr>
          <w:p w14:paraId="3E10F181" w14:textId="77777777" w:rsidR="00DF67A5" w:rsidRPr="00DF67A5" w:rsidRDefault="00DF67A5" w:rsidP="005925FD">
            <w:pPr>
              <w:rPr>
                <w:rFonts w:ascii="Myriad Pro" w:hAnsi="Myriad Pro"/>
                <w:sz w:val="18"/>
                <w:szCs w:val="18"/>
              </w:rPr>
            </w:pPr>
            <w:r w:rsidRPr="00DF67A5">
              <w:rPr>
                <w:rFonts w:ascii="Myriad Pro" w:hAnsi="Myriad Pro"/>
                <w:sz w:val="18"/>
                <w:szCs w:val="18"/>
              </w:rPr>
              <w:t>10.2200.4236.17</w:t>
            </w:r>
          </w:p>
        </w:tc>
        <w:tc>
          <w:tcPr>
            <w:tcW w:w="574" w:type="pct"/>
            <w:tcBorders>
              <w:top w:val="nil"/>
              <w:left w:val="nil"/>
              <w:bottom w:val="single" w:sz="4" w:space="0" w:color="auto"/>
              <w:right w:val="single" w:sz="4" w:space="0" w:color="auto"/>
            </w:tcBorders>
            <w:shd w:val="clear" w:color="auto" w:fill="auto"/>
            <w:noWrap/>
            <w:vAlign w:val="bottom"/>
            <w:hideMark/>
          </w:tcPr>
          <w:p w14:paraId="2B0DA873"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4603FB4D"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406,20   </w:t>
            </w:r>
          </w:p>
        </w:tc>
        <w:tc>
          <w:tcPr>
            <w:tcW w:w="732" w:type="pct"/>
            <w:gridSpan w:val="2"/>
            <w:tcBorders>
              <w:top w:val="nil"/>
              <w:left w:val="nil"/>
              <w:bottom w:val="single" w:sz="4" w:space="0" w:color="auto"/>
              <w:right w:val="single" w:sz="4" w:space="0" w:color="auto"/>
            </w:tcBorders>
            <w:shd w:val="clear" w:color="auto" w:fill="auto"/>
            <w:noWrap/>
            <w:vAlign w:val="bottom"/>
            <w:hideMark/>
          </w:tcPr>
          <w:p w14:paraId="21CC834E"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81" w:type="pct"/>
            <w:tcBorders>
              <w:top w:val="nil"/>
              <w:left w:val="nil"/>
              <w:bottom w:val="single" w:sz="4" w:space="0" w:color="auto"/>
              <w:right w:val="single" w:sz="4" w:space="0" w:color="auto"/>
            </w:tcBorders>
            <w:shd w:val="clear" w:color="auto" w:fill="auto"/>
            <w:noWrap/>
            <w:vAlign w:val="bottom"/>
            <w:hideMark/>
          </w:tcPr>
          <w:p w14:paraId="3DD60201"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5 392,00   </w:t>
            </w:r>
          </w:p>
        </w:tc>
      </w:tr>
      <w:tr w:rsidR="00DF67A5" w:rsidRPr="00DF67A5" w14:paraId="1BCF2174" w14:textId="77777777" w:rsidTr="001D75C6">
        <w:trPr>
          <w:trHeight w:val="300"/>
          <w:jc w:val="center"/>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6899BFB0" w14:textId="2D28C2E8" w:rsidR="00DF67A5" w:rsidRPr="00DF67A5" w:rsidRDefault="00DF67A5" w:rsidP="00DC0ADD">
            <w:pPr>
              <w:jc w:val="center"/>
              <w:rPr>
                <w:rFonts w:ascii="Myriad Pro" w:hAnsi="Myriad Pro"/>
                <w:sz w:val="18"/>
                <w:szCs w:val="18"/>
              </w:rPr>
            </w:pPr>
            <w:r w:rsidRPr="00DF67A5">
              <w:rPr>
                <w:rFonts w:ascii="Myriad Pro" w:hAnsi="Myriad Pro"/>
                <w:sz w:val="18"/>
                <w:szCs w:val="18"/>
              </w:rPr>
              <w:t>5</w:t>
            </w:r>
          </w:p>
        </w:tc>
        <w:tc>
          <w:tcPr>
            <w:tcW w:w="867" w:type="pct"/>
            <w:tcBorders>
              <w:top w:val="nil"/>
              <w:left w:val="nil"/>
              <w:bottom w:val="single" w:sz="4" w:space="0" w:color="auto"/>
              <w:right w:val="single" w:sz="4" w:space="0" w:color="auto"/>
            </w:tcBorders>
            <w:shd w:val="clear" w:color="auto" w:fill="auto"/>
            <w:noWrap/>
            <w:vAlign w:val="bottom"/>
            <w:hideMark/>
          </w:tcPr>
          <w:p w14:paraId="6D5BB520"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09.08.2017</w:t>
            </w:r>
          </w:p>
        </w:tc>
        <w:tc>
          <w:tcPr>
            <w:tcW w:w="906" w:type="pct"/>
            <w:tcBorders>
              <w:top w:val="nil"/>
              <w:left w:val="nil"/>
              <w:bottom w:val="single" w:sz="4" w:space="0" w:color="auto"/>
              <w:right w:val="single" w:sz="4" w:space="0" w:color="auto"/>
            </w:tcBorders>
            <w:shd w:val="clear" w:color="auto" w:fill="auto"/>
            <w:noWrap/>
            <w:vAlign w:val="bottom"/>
            <w:hideMark/>
          </w:tcPr>
          <w:p w14:paraId="724085EE" w14:textId="77777777" w:rsidR="00DF67A5" w:rsidRPr="00DF67A5" w:rsidRDefault="00DF67A5" w:rsidP="005925FD">
            <w:pPr>
              <w:rPr>
                <w:rFonts w:ascii="Myriad Pro" w:hAnsi="Myriad Pro"/>
                <w:sz w:val="18"/>
                <w:szCs w:val="18"/>
              </w:rPr>
            </w:pPr>
            <w:r w:rsidRPr="00DF67A5">
              <w:rPr>
                <w:rFonts w:ascii="Myriad Pro" w:hAnsi="Myriad Pro"/>
                <w:sz w:val="18"/>
                <w:szCs w:val="18"/>
              </w:rPr>
              <w:t>10.2200.3398.17</w:t>
            </w:r>
          </w:p>
        </w:tc>
        <w:tc>
          <w:tcPr>
            <w:tcW w:w="574" w:type="pct"/>
            <w:tcBorders>
              <w:top w:val="nil"/>
              <w:left w:val="nil"/>
              <w:bottom w:val="single" w:sz="4" w:space="0" w:color="auto"/>
              <w:right w:val="single" w:sz="4" w:space="0" w:color="auto"/>
            </w:tcBorders>
            <w:shd w:val="clear" w:color="auto" w:fill="auto"/>
            <w:noWrap/>
            <w:vAlign w:val="bottom"/>
            <w:hideMark/>
          </w:tcPr>
          <w:p w14:paraId="305EFEA9"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475C7555"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601,20   </w:t>
            </w:r>
          </w:p>
        </w:tc>
        <w:tc>
          <w:tcPr>
            <w:tcW w:w="732" w:type="pct"/>
            <w:gridSpan w:val="2"/>
            <w:tcBorders>
              <w:top w:val="nil"/>
              <w:left w:val="nil"/>
              <w:bottom w:val="single" w:sz="4" w:space="0" w:color="auto"/>
              <w:right w:val="single" w:sz="4" w:space="0" w:color="auto"/>
            </w:tcBorders>
            <w:shd w:val="clear" w:color="auto" w:fill="auto"/>
            <w:noWrap/>
            <w:vAlign w:val="bottom"/>
            <w:hideMark/>
          </w:tcPr>
          <w:p w14:paraId="410E12D9"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81" w:type="pct"/>
            <w:tcBorders>
              <w:top w:val="nil"/>
              <w:left w:val="nil"/>
              <w:bottom w:val="single" w:sz="4" w:space="0" w:color="auto"/>
              <w:right w:val="single" w:sz="4" w:space="0" w:color="auto"/>
            </w:tcBorders>
            <w:shd w:val="clear" w:color="auto" w:fill="auto"/>
            <w:noWrap/>
            <w:vAlign w:val="bottom"/>
            <w:hideMark/>
          </w:tcPr>
          <w:p w14:paraId="53F5E7EC"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2 260,10   </w:t>
            </w:r>
          </w:p>
        </w:tc>
      </w:tr>
      <w:tr w:rsidR="00DF67A5" w:rsidRPr="00DF67A5" w14:paraId="25F199B9" w14:textId="77777777" w:rsidTr="001D75C6">
        <w:trPr>
          <w:trHeight w:val="300"/>
          <w:jc w:val="center"/>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74431503" w14:textId="56BBB28E" w:rsidR="00DF67A5" w:rsidRPr="00DF67A5" w:rsidRDefault="00DF67A5" w:rsidP="00DC0ADD">
            <w:pPr>
              <w:jc w:val="center"/>
              <w:rPr>
                <w:rFonts w:ascii="Myriad Pro" w:hAnsi="Myriad Pro"/>
                <w:sz w:val="18"/>
                <w:szCs w:val="18"/>
              </w:rPr>
            </w:pPr>
            <w:r w:rsidRPr="00DF67A5">
              <w:rPr>
                <w:rFonts w:ascii="Myriad Pro" w:hAnsi="Myriad Pro"/>
                <w:sz w:val="18"/>
                <w:szCs w:val="18"/>
              </w:rPr>
              <w:t>6</w:t>
            </w:r>
          </w:p>
        </w:tc>
        <w:tc>
          <w:tcPr>
            <w:tcW w:w="867" w:type="pct"/>
            <w:tcBorders>
              <w:top w:val="nil"/>
              <w:left w:val="nil"/>
              <w:bottom w:val="single" w:sz="4" w:space="0" w:color="auto"/>
              <w:right w:val="single" w:sz="4" w:space="0" w:color="auto"/>
            </w:tcBorders>
            <w:shd w:val="clear" w:color="auto" w:fill="auto"/>
            <w:noWrap/>
            <w:vAlign w:val="bottom"/>
            <w:hideMark/>
          </w:tcPr>
          <w:p w14:paraId="4C8A04EE"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21.02.2017</w:t>
            </w:r>
          </w:p>
        </w:tc>
        <w:tc>
          <w:tcPr>
            <w:tcW w:w="906" w:type="pct"/>
            <w:tcBorders>
              <w:top w:val="nil"/>
              <w:left w:val="nil"/>
              <w:bottom w:val="single" w:sz="4" w:space="0" w:color="auto"/>
              <w:right w:val="single" w:sz="4" w:space="0" w:color="auto"/>
            </w:tcBorders>
            <w:shd w:val="clear" w:color="auto" w:fill="auto"/>
            <w:noWrap/>
            <w:vAlign w:val="bottom"/>
            <w:hideMark/>
          </w:tcPr>
          <w:p w14:paraId="65EC0D94" w14:textId="77777777" w:rsidR="00DF67A5" w:rsidRPr="00DF67A5" w:rsidRDefault="00DF67A5" w:rsidP="005925FD">
            <w:pPr>
              <w:rPr>
                <w:rFonts w:ascii="Myriad Pro" w:hAnsi="Myriad Pro"/>
                <w:sz w:val="18"/>
                <w:szCs w:val="18"/>
              </w:rPr>
            </w:pPr>
            <w:r w:rsidRPr="00DF67A5">
              <w:rPr>
                <w:rFonts w:ascii="Myriad Pro" w:hAnsi="Myriad Pro"/>
                <w:sz w:val="18"/>
                <w:szCs w:val="18"/>
              </w:rPr>
              <w:t>10.2200.3398.17</w:t>
            </w:r>
          </w:p>
        </w:tc>
        <w:tc>
          <w:tcPr>
            <w:tcW w:w="574" w:type="pct"/>
            <w:tcBorders>
              <w:top w:val="nil"/>
              <w:left w:val="nil"/>
              <w:bottom w:val="single" w:sz="4" w:space="0" w:color="auto"/>
              <w:right w:val="single" w:sz="4" w:space="0" w:color="auto"/>
            </w:tcBorders>
            <w:shd w:val="clear" w:color="auto" w:fill="auto"/>
            <w:noWrap/>
            <w:vAlign w:val="bottom"/>
            <w:hideMark/>
          </w:tcPr>
          <w:p w14:paraId="2BD1CEEB"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2AFBD348"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205,51   </w:t>
            </w:r>
          </w:p>
        </w:tc>
        <w:tc>
          <w:tcPr>
            <w:tcW w:w="732" w:type="pct"/>
            <w:gridSpan w:val="2"/>
            <w:tcBorders>
              <w:top w:val="nil"/>
              <w:left w:val="nil"/>
              <w:bottom w:val="single" w:sz="4" w:space="0" w:color="auto"/>
              <w:right w:val="single" w:sz="4" w:space="0" w:color="auto"/>
            </w:tcBorders>
            <w:shd w:val="clear" w:color="auto" w:fill="auto"/>
            <w:noWrap/>
            <w:vAlign w:val="bottom"/>
            <w:hideMark/>
          </w:tcPr>
          <w:p w14:paraId="19E536B1"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293,66   </w:t>
            </w:r>
          </w:p>
        </w:tc>
        <w:tc>
          <w:tcPr>
            <w:tcW w:w="781" w:type="pct"/>
            <w:tcBorders>
              <w:top w:val="nil"/>
              <w:left w:val="nil"/>
              <w:bottom w:val="single" w:sz="4" w:space="0" w:color="auto"/>
              <w:right w:val="single" w:sz="4" w:space="0" w:color="auto"/>
            </w:tcBorders>
            <w:shd w:val="clear" w:color="auto" w:fill="auto"/>
            <w:noWrap/>
            <w:vAlign w:val="bottom"/>
            <w:hideMark/>
          </w:tcPr>
          <w:p w14:paraId="096FED5C"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r>
      <w:tr w:rsidR="00DF67A5" w:rsidRPr="00DF67A5" w14:paraId="72EBE1C2" w14:textId="77777777" w:rsidTr="001D75C6">
        <w:trPr>
          <w:trHeight w:val="300"/>
          <w:jc w:val="center"/>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14:paraId="40A303A2" w14:textId="012C2688" w:rsidR="00DF67A5" w:rsidRPr="00DF67A5" w:rsidRDefault="00DF67A5" w:rsidP="00DC0ADD">
            <w:pPr>
              <w:jc w:val="center"/>
              <w:rPr>
                <w:rFonts w:ascii="Myriad Pro" w:hAnsi="Myriad Pro"/>
                <w:sz w:val="18"/>
                <w:szCs w:val="18"/>
              </w:rPr>
            </w:pPr>
            <w:r w:rsidRPr="00DF67A5">
              <w:rPr>
                <w:rFonts w:ascii="Myriad Pro" w:hAnsi="Myriad Pro"/>
                <w:sz w:val="18"/>
                <w:szCs w:val="18"/>
              </w:rPr>
              <w:t>7</w:t>
            </w:r>
          </w:p>
        </w:tc>
        <w:tc>
          <w:tcPr>
            <w:tcW w:w="867" w:type="pct"/>
            <w:tcBorders>
              <w:top w:val="nil"/>
              <w:left w:val="nil"/>
              <w:bottom w:val="single" w:sz="4" w:space="0" w:color="auto"/>
              <w:right w:val="single" w:sz="4" w:space="0" w:color="auto"/>
            </w:tcBorders>
            <w:shd w:val="clear" w:color="auto" w:fill="auto"/>
            <w:noWrap/>
            <w:vAlign w:val="bottom"/>
            <w:hideMark/>
          </w:tcPr>
          <w:p w14:paraId="48CF24E2" w14:textId="77777777" w:rsidR="00DF67A5" w:rsidRPr="00DF67A5" w:rsidRDefault="00DF67A5" w:rsidP="005925FD">
            <w:pPr>
              <w:jc w:val="right"/>
              <w:rPr>
                <w:rFonts w:ascii="Myriad Pro" w:hAnsi="Myriad Pro"/>
                <w:sz w:val="18"/>
                <w:szCs w:val="18"/>
              </w:rPr>
            </w:pPr>
            <w:r w:rsidRPr="00DF67A5">
              <w:rPr>
                <w:rFonts w:ascii="Myriad Pro" w:hAnsi="Myriad Pro"/>
                <w:sz w:val="18"/>
                <w:szCs w:val="18"/>
              </w:rPr>
              <w:t>28.09.2017</w:t>
            </w:r>
          </w:p>
        </w:tc>
        <w:tc>
          <w:tcPr>
            <w:tcW w:w="906" w:type="pct"/>
            <w:tcBorders>
              <w:top w:val="nil"/>
              <w:left w:val="nil"/>
              <w:bottom w:val="single" w:sz="4" w:space="0" w:color="auto"/>
              <w:right w:val="single" w:sz="4" w:space="0" w:color="auto"/>
            </w:tcBorders>
            <w:shd w:val="clear" w:color="auto" w:fill="auto"/>
            <w:noWrap/>
            <w:vAlign w:val="bottom"/>
            <w:hideMark/>
          </w:tcPr>
          <w:p w14:paraId="4DC6D36F" w14:textId="77777777" w:rsidR="00DF67A5" w:rsidRPr="00DF67A5" w:rsidRDefault="00DF67A5" w:rsidP="005925FD">
            <w:pPr>
              <w:rPr>
                <w:rFonts w:ascii="Myriad Pro" w:hAnsi="Myriad Pro"/>
                <w:sz w:val="18"/>
                <w:szCs w:val="18"/>
              </w:rPr>
            </w:pPr>
            <w:r w:rsidRPr="00DF67A5">
              <w:rPr>
                <w:rFonts w:ascii="Myriad Pro" w:hAnsi="Myriad Pro"/>
                <w:sz w:val="18"/>
                <w:szCs w:val="18"/>
              </w:rPr>
              <w:t>10.2200.4237.17</w:t>
            </w:r>
          </w:p>
        </w:tc>
        <w:tc>
          <w:tcPr>
            <w:tcW w:w="574" w:type="pct"/>
            <w:tcBorders>
              <w:top w:val="nil"/>
              <w:left w:val="nil"/>
              <w:bottom w:val="single" w:sz="4" w:space="0" w:color="auto"/>
              <w:right w:val="single" w:sz="4" w:space="0" w:color="auto"/>
            </w:tcBorders>
            <w:shd w:val="clear" w:color="auto" w:fill="auto"/>
            <w:noWrap/>
            <w:vAlign w:val="bottom"/>
            <w:hideMark/>
          </w:tcPr>
          <w:p w14:paraId="5FAA214A" w14:textId="77777777" w:rsidR="00DF67A5" w:rsidRPr="00DF67A5" w:rsidRDefault="00DF67A5" w:rsidP="005925FD">
            <w:pPr>
              <w:rPr>
                <w:rFonts w:ascii="Myriad Pro" w:hAnsi="Myriad Pro"/>
                <w:sz w:val="18"/>
                <w:szCs w:val="18"/>
              </w:rPr>
            </w:pPr>
            <w:r w:rsidRPr="00DF67A5">
              <w:rPr>
                <w:rFonts w:ascii="Myriad Pro" w:hAnsi="Myriad Pro"/>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1CCBF72A"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360,00   </w:t>
            </w:r>
          </w:p>
        </w:tc>
        <w:tc>
          <w:tcPr>
            <w:tcW w:w="732" w:type="pct"/>
            <w:gridSpan w:val="2"/>
            <w:tcBorders>
              <w:top w:val="nil"/>
              <w:left w:val="nil"/>
              <w:bottom w:val="single" w:sz="4" w:space="0" w:color="auto"/>
              <w:right w:val="single" w:sz="4" w:space="0" w:color="auto"/>
            </w:tcBorders>
            <w:shd w:val="clear" w:color="auto" w:fill="auto"/>
            <w:noWrap/>
            <w:vAlign w:val="bottom"/>
            <w:hideMark/>
          </w:tcPr>
          <w:p w14:paraId="57D5D395"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81" w:type="pct"/>
            <w:tcBorders>
              <w:top w:val="nil"/>
              <w:left w:val="nil"/>
              <w:bottom w:val="single" w:sz="4" w:space="0" w:color="auto"/>
              <w:right w:val="single" w:sz="4" w:space="0" w:color="auto"/>
            </w:tcBorders>
            <w:shd w:val="clear" w:color="auto" w:fill="auto"/>
            <w:noWrap/>
            <w:vAlign w:val="bottom"/>
            <w:hideMark/>
          </w:tcPr>
          <w:p w14:paraId="4122E65A" w14:textId="77777777" w:rsidR="00DF67A5" w:rsidRPr="00DF67A5" w:rsidRDefault="00DF67A5" w:rsidP="005925FD">
            <w:pPr>
              <w:rPr>
                <w:rFonts w:ascii="Myriad Pro" w:hAnsi="Myriad Pro"/>
                <w:sz w:val="18"/>
                <w:szCs w:val="18"/>
              </w:rPr>
            </w:pPr>
            <w:r w:rsidRPr="00DF67A5">
              <w:rPr>
                <w:rFonts w:ascii="Myriad Pro" w:hAnsi="Myriad Pro"/>
                <w:sz w:val="18"/>
                <w:szCs w:val="18"/>
              </w:rPr>
              <w:t xml:space="preserve">       4 600,00   </w:t>
            </w:r>
          </w:p>
        </w:tc>
      </w:tr>
      <w:tr w:rsidR="00DF67A5" w:rsidRPr="00DF67A5" w14:paraId="3259BB48" w14:textId="77777777" w:rsidTr="001D75C6">
        <w:trPr>
          <w:trHeight w:val="300"/>
          <w:jc w:val="center"/>
        </w:trPr>
        <w:tc>
          <w:tcPr>
            <w:tcW w:w="216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0D23A"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ИТОГО с НДС</w:t>
            </w:r>
          </w:p>
        </w:tc>
        <w:tc>
          <w:tcPr>
            <w:tcW w:w="574" w:type="pct"/>
            <w:tcBorders>
              <w:top w:val="nil"/>
              <w:left w:val="nil"/>
              <w:bottom w:val="single" w:sz="4" w:space="0" w:color="auto"/>
              <w:right w:val="single" w:sz="4" w:space="0" w:color="auto"/>
            </w:tcBorders>
            <w:shd w:val="clear" w:color="auto" w:fill="auto"/>
            <w:noWrap/>
            <w:vAlign w:val="bottom"/>
            <w:hideMark/>
          </w:tcPr>
          <w:p w14:paraId="77CDD38F"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2E3A02A5"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2 061,90   </w:t>
            </w:r>
          </w:p>
        </w:tc>
        <w:tc>
          <w:tcPr>
            <w:tcW w:w="723" w:type="pct"/>
            <w:tcBorders>
              <w:top w:val="nil"/>
              <w:left w:val="nil"/>
              <w:bottom w:val="single" w:sz="4" w:space="0" w:color="auto"/>
              <w:right w:val="single" w:sz="4" w:space="0" w:color="auto"/>
            </w:tcBorders>
            <w:shd w:val="clear" w:color="auto" w:fill="auto"/>
            <w:noWrap/>
            <w:vAlign w:val="bottom"/>
            <w:hideMark/>
          </w:tcPr>
          <w:p w14:paraId="02844ACA"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1 000,46   </w:t>
            </w:r>
          </w:p>
        </w:tc>
        <w:tc>
          <w:tcPr>
            <w:tcW w:w="790" w:type="pct"/>
            <w:gridSpan w:val="2"/>
            <w:tcBorders>
              <w:top w:val="nil"/>
              <w:left w:val="nil"/>
              <w:bottom w:val="single" w:sz="4" w:space="0" w:color="auto"/>
              <w:right w:val="single" w:sz="4" w:space="0" w:color="auto"/>
            </w:tcBorders>
            <w:shd w:val="clear" w:color="auto" w:fill="auto"/>
            <w:noWrap/>
            <w:vAlign w:val="bottom"/>
            <w:hideMark/>
          </w:tcPr>
          <w:p w14:paraId="2835C881"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27 173,59   </w:t>
            </w:r>
          </w:p>
        </w:tc>
      </w:tr>
      <w:tr w:rsidR="00DF67A5" w:rsidRPr="00DF67A5" w14:paraId="6B86C3A4" w14:textId="77777777" w:rsidTr="001D75C6">
        <w:trPr>
          <w:trHeight w:val="300"/>
          <w:jc w:val="center"/>
        </w:trPr>
        <w:tc>
          <w:tcPr>
            <w:tcW w:w="216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28F66"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ИТОГО без НДС</w:t>
            </w:r>
          </w:p>
        </w:tc>
        <w:tc>
          <w:tcPr>
            <w:tcW w:w="57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41884"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тыс. руб.</w:t>
            </w:r>
          </w:p>
        </w:tc>
        <w:tc>
          <w:tcPr>
            <w:tcW w:w="7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D5F56"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1 747,37   </w:t>
            </w:r>
          </w:p>
        </w:tc>
        <w:tc>
          <w:tcPr>
            <w:tcW w:w="72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F48D8"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847,84   </w:t>
            </w:r>
          </w:p>
        </w:tc>
        <w:tc>
          <w:tcPr>
            <w:tcW w:w="79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A882C"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23 028,47   </w:t>
            </w:r>
          </w:p>
        </w:tc>
      </w:tr>
      <w:tr w:rsidR="00DF67A5" w:rsidRPr="00DF67A5" w14:paraId="256912A7" w14:textId="77777777" w:rsidTr="001D75C6">
        <w:trPr>
          <w:trHeight w:val="300"/>
          <w:jc w:val="center"/>
        </w:trPr>
        <w:tc>
          <w:tcPr>
            <w:tcW w:w="216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0C6B9B"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ИТОГО на 2018-2019 годы</w:t>
            </w:r>
          </w:p>
        </w:tc>
        <w:tc>
          <w:tcPr>
            <w:tcW w:w="574" w:type="pct"/>
            <w:tcBorders>
              <w:top w:val="single" w:sz="4" w:space="0" w:color="auto"/>
              <w:left w:val="nil"/>
              <w:bottom w:val="single" w:sz="4" w:space="0" w:color="auto"/>
              <w:right w:val="single" w:sz="4" w:space="0" w:color="auto"/>
            </w:tcBorders>
            <w:shd w:val="clear" w:color="auto" w:fill="auto"/>
            <w:noWrap/>
            <w:vAlign w:val="bottom"/>
            <w:hideMark/>
          </w:tcPr>
          <w:p w14:paraId="7388EB0D"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тыс. руб.</w:t>
            </w:r>
          </w:p>
        </w:tc>
        <w:tc>
          <w:tcPr>
            <w:tcW w:w="748" w:type="pct"/>
            <w:tcBorders>
              <w:top w:val="single" w:sz="4" w:space="0" w:color="auto"/>
              <w:left w:val="nil"/>
              <w:bottom w:val="single" w:sz="4" w:space="0" w:color="auto"/>
              <w:right w:val="single" w:sz="4" w:space="0" w:color="auto"/>
            </w:tcBorders>
            <w:shd w:val="clear" w:color="auto" w:fill="auto"/>
            <w:noWrap/>
            <w:vAlign w:val="bottom"/>
            <w:hideMark/>
          </w:tcPr>
          <w:p w14:paraId="66AE5871"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23" w:type="pct"/>
            <w:tcBorders>
              <w:top w:val="single" w:sz="4" w:space="0" w:color="auto"/>
              <w:left w:val="nil"/>
              <w:bottom w:val="single" w:sz="4" w:space="0" w:color="auto"/>
              <w:right w:val="single" w:sz="4" w:space="0" w:color="auto"/>
            </w:tcBorders>
            <w:shd w:val="clear" w:color="auto" w:fill="auto"/>
            <w:noWrap/>
            <w:vAlign w:val="bottom"/>
            <w:hideMark/>
          </w:tcPr>
          <w:p w14:paraId="4983D7AB"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90" w:type="pct"/>
            <w:gridSpan w:val="2"/>
            <w:tcBorders>
              <w:top w:val="single" w:sz="4" w:space="0" w:color="auto"/>
              <w:left w:val="nil"/>
              <w:bottom w:val="single" w:sz="4" w:space="0" w:color="auto"/>
              <w:right w:val="single" w:sz="4" w:space="0" w:color="auto"/>
            </w:tcBorders>
            <w:shd w:val="clear" w:color="auto" w:fill="auto"/>
            <w:noWrap/>
            <w:vAlign w:val="bottom"/>
            <w:hideMark/>
          </w:tcPr>
          <w:p w14:paraId="61F5952F"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23 876,31   </w:t>
            </w:r>
          </w:p>
        </w:tc>
      </w:tr>
      <w:tr w:rsidR="00DF67A5" w:rsidRPr="00DF67A5" w14:paraId="4AC92A49" w14:textId="77777777" w:rsidTr="001D75C6">
        <w:trPr>
          <w:trHeight w:val="300"/>
          <w:jc w:val="center"/>
        </w:trPr>
        <w:tc>
          <w:tcPr>
            <w:tcW w:w="2164"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D5DB2"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ИТОГО на 2018 год</w:t>
            </w:r>
          </w:p>
        </w:tc>
        <w:tc>
          <w:tcPr>
            <w:tcW w:w="574" w:type="pct"/>
            <w:tcBorders>
              <w:top w:val="nil"/>
              <w:left w:val="nil"/>
              <w:bottom w:val="single" w:sz="4" w:space="0" w:color="auto"/>
              <w:right w:val="single" w:sz="4" w:space="0" w:color="auto"/>
            </w:tcBorders>
            <w:shd w:val="clear" w:color="auto" w:fill="auto"/>
            <w:noWrap/>
            <w:vAlign w:val="bottom"/>
            <w:hideMark/>
          </w:tcPr>
          <w:p w14:paraId="75004503"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тыс. руб.</w:t>
            </w:r>
          </w:p>
        </w:tc>
        <w:tc>
          <w:tcPr>
            <w:tcW w:w="748" w:type="pct"/>
            <w:tcBorders>
              <w:top w:val="nil"/>
              <w:left w:val="nil"/>
              <w:bottom w:val="single" w:sz="4" w:space="0" w:color="auto"/>
              <w:right w:val="single" w:sz="4" w:space="0" w:color="auto"/>
            </w:tcBorders>
            <w:shd w:val="clear" w:color="auto" w:fill="auto"/>
            <w:noWrap/>
            <w:vAlign w:val="bottom"/>
            <w:hideMark/>
          </w:tcPr>
          <w:p w14:paraId="26646BA5"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23" w:type="pct"/>
            <w:tcBorders>
              <w:top w:val="nil"/>
              <w:left w:val="nil"/>
              <w:bottom w:val="single" w:sz="4" w:space="0" w:color="auto"/>
              <w:right w:val="single" w:sz="4" w:space="0" w:color="auto"/>
            </w:tcBorders>
            <w:shd w:val="clear" w:color="auto" w:fill="auto"/>
            <w:noWrap/>
            <w:vAlign w:val="bottom"/>
            <w:hideMark/>
          </w:tcPr>
          <w:p w14:paraId="75824D9D" w14:textId="77777777" w:rsidR="00DF67A5" w:rsidRPr="00DF67A5" w:rsidRDefault="00DF67A5" w:rsidP="005925FD">
            <w:pPr>
              <w:rPr>
                <w:rFonts w:ascii="Myriad Pro" w:hAnsi="Myriad Pro"/>
                <w:sz w:val="18"/>
                <w:szCs w:val="18"/>
              </w:rPr>
            </w:pPr>
            <w:r w:rsidRPr="00DF67A5">
              <w:rPr>
                <w:rFonts w:ascii="Myriad Pro" w:hAnsi="Myriad Pro"/>
                <w:sz w:val="18"/>
                <w:szCs w:val="18"/>
              </w:rPr>
              <w:t> </w:t>
            </w:r>
          </w:p>
        </w:tc>
        <w:tc>
          <w:tcPr>
            <w:tcW w:w="790" w:type="pct"/>
            <w:gridSpan w:val="2"/>
            <w:tcBorders>
              <w:top w:val="nil"/>
              <w:left w:val="nil"/>
              <w:bottom w:val="single" w:sz="4" w:space="0" w:color="auto"/>
              <w:right w:val="single" w:sz="4" w:space="0" w:color="auto"/>
            </w:tcBorders>
            <w:shd w:val="clear" w:color="auto" w:fill="auto"/>
            <w:noWrap/>
            <w:vAlign w:val="bottom"/>
            <w:hideMark/>
          </w:tcPr>
          <w:p w14:paraId="22E8747A" w14:textId="77777777" w:rsidR="00DF67A5" w:rsidRPr="00DF67A5" w:rsidRDefault="00DF67A5" w:rsidP="005925FD">
            <w:pPr>
              <w:rPr>
                <w:rFonts w:ascii="Myriad Pro" w:hAnsi="Myriad Pro"/>
                <w:b/>
                <w:bCs/>
                <w:sz w:val="18"/>
                <w:szCs w:val="18"/>
              </w:rPr>
            </w:pPr>
            <w:r w:rsidRPr="00DF67A5">
              <w:rPr>
                <w:rFonts w:ascii="Myriad Pro" w:hAnsi="Myriad Pro"/>
                <w:b/>
                <w:bCs/>
                <w:sz w:val="18"/>
                <w:szCs w:val="18"/>
              </w:rPr>
              <w:t xml:space="preserve">   11 938,15   </w:t>
            </w:r>
          </w:p>
        </w:tc>
      </w:tr>
    </w:tbl>
    <w:p w14:paraId="7F71E5C7" w14:textId="05EEFFF8" w:rsidR="00DF67A5" w:rsidRDefault="00DF67A5" w:rsidP="00DF67A5">
      <w:pPr>
        <w:pStyle w:val="aa"/>
        <w:spacing w:before="240" w:after="240" w:line="360" w:lineRule="auto"/>
        <w:ind w:left="0" w:firstLine="567"/>
        <w:rPr>
          <w:rFonts w:ascii="Myriad Pro" w:hAnsi="Myriad Pro"/>
          <w:sz w:val="26"/>
          <w:szCs w:val="26"/>
        </w:rPr>
      </w:pPr>
      <w:r w:rsidRPr="00DF67A5">
        <w:rPr>
          <w:rFonts w:ascii="Myriad Pro" w:hAnsi="Myriad Pro"/>
          <w:sz w:val="26"/>
          <w:szCs w:val="26"/>
        </w:rPr>
        <w:t>На основании изложенного расходы по статье «Землеустроительные работы, межевание» приняты на 2018 год в размере 11 938,15 тыс. руб.</w:t>
      </w:r>
    </w:p>
    <w:p w14:paraId="4C8D5AD0" w14:textId="77777777" w:rsidR="00DF67A5" w:rsidRDefault="00DF67A5" w:rsidP="00DF67A5">
      <w:pPr>
        <w:pStyle w:val="aa"/>
        <w:spacing w:after="240" w:line="360" w:lineRule="auto"/>
        <w:ind w:left="0" w:firstLine="567"/>
        <w:rPr>
          <w:rFonts w:ascii="Myriad Pro" w:hAnsi="Myriad Pro"/>
          <w:sz w:val="26"/>
          <w:szCs w:val="26"/>
          <w:u w:val="single"/>
        </w:rPr>
      </w:pPr>
    </w:p>
    <w:p w14:paraId="54A831F6" w14:textId="14B706D2" w:rsidR="00DF67A5" w:rsidRPr="00361C8B" w:rsidRDefault="00DF67A5" w:rsidP="00DF67A5">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Затраты на содержание и ремонт компьютеров и офисной технике</w:t>
      </w:r>
    </w:p>
    <w:p w14:paraId="2F06B7C7" w14:textId="37E0453C" w:rsidR="00DF67A5" w:rsidRDefault="00DF67A5" w:rsidP="00DF67A5">
      <w:pPr>
        <w:pStyle w:val="aa"/>
        <w:spacing w:before="240" w:after="240" w:line="360" w:lineRule="auto"/>
        <w:ind w:left="0" w:firstLine="567"/>
        <w:rPr>
          <w:rFonts w:ascii="Myriad Pro" w:hAnsi="Myriad Pro"/>
          <w:sz w:val="26"/>
          <w:szCs w:val="26"/>
        </w:rPr>
      </w:pPr>
      <w:r w:rsidRPr="00DF67A5">
        <w:rPr>
          <w:rFonts w:ascii="Myriad Pro" w:hAnsi="Myriad Pro"/>
          <w:sz w:val="26"/>
          <w:szCs w:val="26"/>
        </w:rPr>
        <w:t>В соответствии с п.31 Основ ценообразования</w:t>
      </w:r>
      <w:r>
        <w:rPr>
          <w:rFonts w:ascii="Myriad Pro" w:hAnsi="Myriad Pro"/>
          <w:sz w:val="26"/>
          <w:szCs w:val="26"/>
        </w:rPr>
        <w:t xml:space="preserve"> № 1178</w:t>
      </w:r>
      <w:r w:rsidRPr="00DF67A5">
        <w:rPr>
          <w:rFonts w:ascii="Myriad Pro" w:hAnsi="Myriad Pro"/>
          <w:sz w:val="26"/>
          <w:szCs w:val="26"/>
        </w:rPr>
        <w:t>, экспертами</w:t>
      </w:r>
      <w:r>
        <w:rPr>
          <w:rFonts w:ascii="Myriad Pro" w:hAnsi="Myriad Pro"/>
          <w:sz w:val="26"/>
          <w:szCs w:val="26"/>
        </w:rPr>
        <w:t xml:space="preserve"> Управления по тарифам</w:t>
      </w:r>
      <w:r w:rsidRPr="00DF67A5">
        <w:rPr>
          <w:rFonts w:ascii="Myriad Pro" w:hAnsi="Myriad Pro"/>
          <w:sz w:val="26"/>
          <w:szCs w:val="26"/>
        </w:rPr>
        <w:t xml:space="preserve"> величина расходов по данной статье на 2018 год, принята на уровне фактических затрат 2016 года по договору от 18.12.2015 </w:t>
      </w:r>
      <w:r>
        <w:rPr>
          <w:rFonts w:ascii="Myriad Pro" w:hAnsi="Myriad Pro"/>
          <w:sz w:val="26"/>
          <w:szCs w:val="26"/>
        </w:rPr>
        <w:br/>
      </w:r>
      <w:r w:rsidRPr="00DF67A5">
        <w:rPr>
          <w:rFonts w:ascii="Myriad Pro" w:hAnsi="Myriad Pro"/>
          <w:sz w:val="26"/>
          <w:szCs w:val="26"/>
        </w:rPr>
        <w:t>№ 18.2200.903.15 с ООО «Кверт», сумма по актам составляет 579,16 тыс. руб. без НДС, с учетом доли распределения на регулируемый вид деятельности в размере 99,3 %, с применением индексов-дефляторов на 2017 год – 3,9%, на 2018 год – 3,7% составит 619,64 тыс. руб.</w:t>
      </w:r>
    </w:p>
    <w:p w14:paraId="31CCD947" w14:textId="0A610021" w:rsidR="00DF67A5" w:rsidRDefault="00DF67A5" w:rsidP="00DF67A5">
      <w:pPr>
        <w:pStyle w:val="aa"/>
        <w:spacing w:before="240" w:after="240" w:line="360" w:lineRule="auto"/>
        <w:ind w:left="0" w:firstLine="567"/>
        <w:rPr>
          <w:rFonts w:ascii="Myriad Pro" w:hAnsi="Myriad Pro"/>
          <w:sz w:val="26"/>
          <w:szCs w:val="26"/>
        </w:rPr>
      </w:pPr>
      <w:r>
        <w:rPr>
          <w:rFonts w:ascii="Myriad Pro" w:hAnsi="Myriad Pro"/>
          <w:sz w:val="26"/>
          <w:szCs w:val="26"/>
        </w:rPr>
        <w:t xml:space="preserve">При этом, по </w:t>
      </w:r>
      <w:r w:rsidR="009A19A6">
        <w:rPr>
          <w:rFonts w:ascii="Myriad Pro" w:hAnsi="Myriad Pro"/>
          <w:sz w:val="26"/>
          <w:szCs w:val="26"/>
        </w:rPr>
        <w:t xml:space="preserve">представленным филиалом 6 </w:t>
      </w:r>
      <w:r>
        <w:rPr>
          <w:rFonts w:ascii="Myriad Pro" w:hAnsi="Myriad Pro"/>
          <w:sz w:val="26"/>
          <w:szCs w:val="26"/>
        </w:rPr>
        <w:t xml:space="preserve">договорам Управлением по тарифам расходы к учету не приняты в связи с тем, что </w:t>
      </w:r>
      <w:r w:rsidRPr="00DF67A5">
        <w:rPr>
          <w:rFonts w:ascii="Myriad Pro" w:hAnsi="Myriad Pro"/>
          <w:sz w:val="26"/>
          <w:szCs w:val="26"/>
        </w:rPr>
        <w:t>договор</w:t>
      </w:r>
      <w:r>
        <w:rPr>
          <w:rFonts w:ascii="Myriad Pro" w:hAnsi="Myriad Pro"/>
          <w:sz w:val="26"/>
          <w:szCs w:val="26"/>
        </w:rPr>
        <w:t>а</w:t>
      </w:r>
      <w:r w:rsidRPr="00DF67A5">
        <w:rPr>
          <w:rFonts w:ascii="Myriad Pro" w:hAnsi="Myriad Pro"/>
          <w:sz w:val="26"/>
          <w:szCs w:val="26"/>
        </w:rPr>
        <w:t xml:space="preserve"> не распространя</w:t>
      </w:r>
      <w:r>
        <w:rPr>
          <w:rFonts w:ascii="Myriad Pro" w:hAnsi="Myriad Pro"/>
          <w:sz w:val="26"/>
          <w:szCs w:val="26"/>
        </w:rPr>
        <w:t>ю</w:t>
      </w:r>
      <w:r w:rsidRPr="00DF67A5">
        <w:rPr>
          <w:rFonts w:ascii="Myriad Pro" w:hAnsi="Myriad Pro"/>
          <w:sz w:val="26"/>
          <w:szCs w:val="26"/>
        </w:rPr>
        <w:t xml:space="preserve">т свое действие на регулируемый период </w:t>
      </w:r>
      <w:r>
        <w:rPr>
          <w:rFonts w:ascii="Myriad Pro" w:hAnsi="Myriad Pro"/>
          <w:sz w:val="26"/>
          <w:szCs w:val="26"/>
        </w:rPr>
        <w:t xml:space="preserve">или </w:t>
      </w:r>
      <w:r w:rsidRPr="00DF67A5">
        <w:rPr>
          <w:rFonts w:ascii="Myriad Pro" w:hAnsi="Myriad Pro"/>
          <w:sz w:val="26"/>
          <w:szCs w:val="26"/>
        </w:rPr>
        <w:t>отсутствует план закупок на 2018 год</w:t>
      </w:r>
      <w:r>
        <w:rPr>
          <w:rFonts w:ascii="Myriad Pro" w:hAnsi="Myriad Pro"/>
          <w:sz w:val="26"/>
          <w:szCs w:val="26"/>
        </w:rPr>
        <w:t>.</w:t>
      </w:r>
    </w:p>
    <w:p w14:paraId="3CDE6FDC" w14:textId="538F6A09" w:rsidR="00DF67A5" w:rsidRDefault="00DF67A5" w:rsidP="00DF67A5">
      <w:pPr>
        <w:pStyle w:val="aa"/>
        <w:spacing w:before="240" w:after="240" w:line="360" w:lineRule="auto"/>
        <w:ind w:left="0" w:firstLine="567"/>
        <w:rPr>
          <w:rFonts w:ascii="Myriad Pro" w:hAnsi="Myriad Pro"/>
          <w:sz w:val="26"/>
          <w:szCs w:val="26"/>
        </w:rPr>
      </w:pPr>
      <w:r w:rsidRPr="00DF67A5">
        <w:rPr>
          <w:rFonts w:ascii="Myriad Pro" w:hAnsi="Myriad Pro"/>
          <w:sz w:val="26"/>
          <w:szCs w:val="26"/>
        </w:rPr>
        <w:t xml:space="preserve"> Затраты по статье «Затраты на содержание и ремонт компьютеров, офисной техники и средств связи» принимаются экспертами на 2018 год в размере  619,64  тыс. руб.</w:t>
      </w:r>
    </w:p>
    <w:p w14:paraId="3FE3BCD4" w14:textId="590AF694" w:rsidR="00DF67A5" w:rsidRPr="00361C8B" w:rsidRDefault="00DF67A5" w:rsidP="007A3986">
      <w:pPr>
        <w:pStyle w:val="aa"/>
        <w:keepNext/>
        <w:spacing w:before="240" w:after="240" w:line="360" w:lineRule="auto"/>
        <w:ind w:left="0" w:firstLine="567"/>
        <w:rPr>
          <w:rFonts w:ascii="Myriad Pro" w:hAnsi="Myriad Pro"/>
          <w:b/>
          <w:bCs/>
          <w:sz w:val="26"/>
          <w:szCs w:val="26"/>
          <w:u w:val="single"/>
        </w:rPr>
      </w:pPr>
      <w:bookmarkStart w:id="57" w:name="_Hlk51169222"/>
      <w:r w:rsidRPr="00361C8B">
        <w:rPr>
          <w:rFonts w:ascii="Myriad Pro" w:hAnsi="Myriad Pro"/>
          <w:b/>
          <w:bCs/>
          <w:sz w:val="26"/>
          <w:szCs w:val="26"/>
          <w:u w:val="single"/>
        </w:rPr>
        <w:t>Гидрометеорологические услуги</w:t>
      </w:r>
      <w:bookmarkEnd w:id="57"/>
      <w:r w:rsidRPr="00361C8B">
        <w:rPr>
          <w:rFonts w:ascii="Myriad Pro" w:hAnsi="Myriad Pro"/>
          <w:b/>
          <w:bCs/>
          <w:sz w:val="26"/>
          <w:szCs w:val="26"/>
          <w:u w:val="single"/>
        </w:rPr>
        <w:t xml:space="preserve"> (в т. ч. данные от МЧС)</w:t>
      </w:r>
    </w:p>
    <w:p w14:paraId="75417743" w14:textId="77777777" w:rsidR="00AA6AB2" w:rsidRPr="00AA6AB2" w:rsidRDefault="00AA6AB2" w:rsidP="00AA6AB2">
      <w:pPr>
        <w:pStyle w:val="aa"/>
        <w:spacing w:before="240" w:after="240" w:line="360" w:lineRule="auto"/>
        <w:ind w:left="0" w:firstLine="567"/>
        <w:rPr>
          <w:rFonts w:ascii="Myriad Pro" w:hAnsi="Myriad Pro"/>
          <w:sz w:val="26"/>
          <w:szCs w:val="26"/>
        </w:rPr>
      </w:pPr>
      <w:r w:rsidRPr="00AA6AB2">
        <w:rPr>
          <w:rFonts w:ascii="Myriad Pro" w:hAnsi="Myriad Pro"/>
          <w:sz w:val="26"/>
          <w:szCs w:val="26"/>
        </w:rPr>
        <w:t>По результатам анализа представленных документов эксперты отмечают следующее.</w:t>
      </w:r>
    </w:p>
    <w:p w14:paraId="6B8947F0" w14:textId="4AEAA7F6" w:rsidR="00AA6AB2" w:rsidRPr="00AA6AB2" w:rsidRDefault="00AA6AB2" w:rsidP="00AA6AB2">
      <w:pPr>
        <w:pStyle w:val="aa"/>
        <w:spacing w:before="240" w:after="240" w:line="360" w:lineRule="auto"/>
        <w:ind w:left="0" w:firstLine="567"/>
        <w:rPr>
          <w:rFonts w:ascii="Myriad Pro" w:hAnsi="Myriad Pro"/>
          <w:sz w:val="26"/>
          <w:szCs w:val="26"/>
        </w:rPr>
      </w:pPr>
      <w:r w:rsidRPr="00AA6AB2">
        <w:rPr>
          <w:rFonts w:ascii="Myriad Pro" w:hAnsi="Myriad Pro"/>
          <w:sz w:val="26"/>
          <w:szCs w:val="26"/>
        </w:rPr>
        <w:t xml:space="preserve"> Представленная копия договора от 29.12.2014 № 14 РТК 0203 с ОАО «СОГАЗ», не распространяет свое действие на регулируемый период, отсутствует план </w:t>
      </w:r>
      <w:r w:rsidRPr="00AA6AB2">
        <w:rPr>
          <w:rFonts w:ascii="Myriad Pro" w:hAnsi="Myriad Pro"/>
          <w:sz w:val="26"/>
          <w:szCs w:val="26"/>
        </w:rPr>
        <w:lastRenderedPageBreak/>
        <w:t>закупок на 2018 год, а также в связи с отсутствием производственной необходимости исключаются, как экономически необоснованные.</w:t>
      </w:r>
    </w:p>
    <w:p w14:paraId="0C99B31C" w14:textId="77777777" w:rsidR="00AA6AB2" w:rsidRPr="00AA6AB2" w:rsidRDefault="00AA6AB2" w:rsidP="00AA6AB2">
      <w:pPr>
        <w:pStyle w:val="aa"/>
        <w:spacing w:before="240" w:after="240" w:line="360" w:lineRule="auto"/>
        <w:ind w:left="0" w:firstLine="567"/>
        <w:rPr>
          <w:rFonts w:ascii="Myriad Pro" w:hAnsi="Myriad Pro"/>
          <w:sz w:val="26"/>
          <w:szCs w:val="26"/>
        </w:rPr>
      </w:pPr>
      <w:r w:rsidRPr="00AA6AB2">
        <w:rPr>
          <w:rFonts w:ascii="Myriad Pro" w:hAnsi="Myriad Pro"/>
          <w:sz w:val="26"/>
          <w:szCs w:val="26"/>
        </w:rPr>
        <w:t>Отсутствует договор к представленным актам на сумму 31,92 тыс. руб. без НДС, с Алтайским ЦГМС-филиалом ФГБУ «Западно-Сибирского УГМС».</w:t>
      </w:r>
    </w:p>
    <w:p w14:paraId="7F78E274" w14:textId="7C117D2A" w:rsidR="00AA6AB2" w:rsidRPr="00AA6AB2" w:rsidRDefault="00AA6AB2" w:rsidP="00AA6AB2">
      <w:pPr>
        <w:pStyle w:val="aa"/>
        <w:spacing w:before="240" w:after="240" w:line="360" w:lineRule="auto"/>
        <w:ind w:left="0" w:firstLine="567"/>
        <w:rPr>
          <w:rFonts w:ascii="Myriad Pro" w:hAnsi="Myriad Pro"/>
          <w:sz w:val="26"/>
          <w:szCs w:val="26"/>
        </w:rPr>
      </w:pPr>
      <w:r w:rsidRPr="00AA6AB2">
        <w:rPr>
          <w:rFonts w:ascii="Myriad Pro" w:hAnsi="Myriad Pro"/>
          <w:sz w:val="26"/>
          <w:szCs w:val="26"/>
        </w:rPr>
        <w:t>В соответствии с пунктом 7 Основ ценообразования</w:t>
      </w:r>
      <w:r>
        <w:rPr>
          <w:rFonts w:ascii="Myriad Pro" w:hAnsi="Myriad Pro"/>
          <w:sz w:val="26"/>
          <w:szCs w:val="26"/>
        </w:rPr>
        <w:t xml:space="preserve"> № 1178</w:t>
      </w:r>
      <w:r w:rsidRPr="00AA6AB2">
        <w:rPr>
          <w:rFonts w:ascii="Myriad Pro" w:hAnsi="Myriad Pro"/>
          <w:sz w:val="26"/>
          <w:szCs w:val="26"/>
        </w:rPr>
        <w:t>,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14A27D5C" w14:textId="46837ED9" w:rsidR="00DF67A5" w:rsidRDefault="00AA6AB2" w:rsidP="00AA6AB2">
      <w:pPr>
        <w:pStyle w:val="aa"/>
        <w:spacing w:before="240" w:line="360" w:lineRule="auto"/>
        <w:ind w:left="0" w:firstLine="567"/>
        <w:rPr>
          <w:rFonts w:ascii="Myriad Pro" w:hAnsi="Myriad Pro"/>
          <w:sz w:val="26"/>
          <w:szCs w:val="26"/>
        </w:rPr>
      </w:pPr>
      <w:r w:rsidRPr="00AA6AB2">
        <w:rPr>
          <w:rFonts w:ascii="Myriad Pro" w:hAnsi="Myriad Pro"/>
          <w:sz w:val="26"/>
          <w:szCs w:val="26"/>
        </w:rPr>
        <w:t>Заявленные расходы в расчет тарифа на регулируемый период исключаются, как экономически необоснованные.</w:t>
      </w:r>
    </w:p>
    <w:p w14:paraId="3DA63382" w14:textId="2C12D28D" w:rsidR="00AA6AB2" w:rsidRDefault="00AA6AB2" w:rsidP="00AA6AB2">
      <w:pPr>
        <w:pStyle w:val="aa"/>
        <w:spacing w:before="240" w:after="240" w:line="360" w:lineRule="auto"/>
        <w:ind w:left="0" w:firstLine="567"/>
        <w:rPr>
          <w:rFonts w:ascii="Myriad Pro" w:hAnsi="Myriad Pro"/>
          <w:sz w:val="26"/>
          <w:szCs w:val="26"/>
        </w:rPr>
      </w:pPr>
    </w:p>
    <w:p w14:paraId="2DDC5B1C" w14:textId="77777777" w:rsidR="00AA6AB2" w:rsidRPr="00361C8B" w:rsidRDefault="00AA6AB2" w:rsidP="00AA6AB2">
      <w:pPr>
        <w:pStyle w:val="aa"/>
        <w:spacing w:line="360" w:lineRule="auto"/>
        <w:ind w:left="0" w:firstLine="567"/>
        <w:rPr>
          <w:rFonts w:ascii="Myriad Pro" w:hAnsi="Myriad Pro"/>
          <w:b/>
          <w:bCs/>
          <w:sz w:val="26"/>
          <w:szCs w:val="26"/>
          <w:u w:val="single"/>
        </w:rPr>
      </w:pPr>
      <w:r w:rsidRPr="00361C8B">
        <w:rPr>
          <w:rFonts w:ascii="Myriad Pro" w:hAnsi="Myriad Pro"/>
          <w:b/>
          <w:bCs/>
          <w:sz w:val="26"/>
          <w:szCs w:val="26"/>
          <w:u w:val="single"/>
        </w:rPr>
        <w:t>Услуги подрядчиков по обслуживанию прочего имущества и инвентаря</w:t>
      </w:r>
    </w:p>
    <w:p w14:paraId="6648C939" w14:textId="77777777" w:rsidR="00AA6AB2" w:rsidRPr="00AA6AB2" w:rsidRDefault="00AA6AB2" w:rsidP="00AA6AB2">
      <w:pPr>
        <w:spacing w:line="360" w:lineRule="auto"/>
        <w:ind w:firstLine="567"/>
        <w:jc w:val="both"/>
        <w:rPr>
          <w:rFonts w:ascii="Myriad Pro" w:hAnsi="Myriad Pro"/>
          <w:sz w:val="26"/>
          <w:szCs w:val="26"/>
        </w:rPr>
      </w:pPr>
      <w:r w:rsidRPr="00AA6AB2">
        <w:rPr>
          <w:rFonts w:ascii="Myriad Pro" w:hAnsi="Myriad Pro"/>
          <w:sz w:val="26"/>
          <w:szCs w:val="26"/>
        </w:rPr>
        <w:t>Исходя из представленных документов отсутствует возможность отнесения заявленных расходов по данной статье на услуги по передаче электрической для включения в необходимую валовую выручку для расчета тарифов на 2018 год.</w:t>
      </w:r>
    </w:p>
    <w:p w14:paraId="115C7EC1" w14:textId="50FB05BD" w:rsidR="00AA6AB2" w:rsidRPr="00AA6AB2" w:rsidRDefault="00AA6AB2" w:rsidP="00AA6AB2">
      <w:pPr>
        <w:spacing w:line="360" w:lineRule="auto"/>
        <w:ind w:firstLine="567"/>
        <w:jc w:val="both"/>
        <w:rPr>
          <w:rFonts w:ascii="Myriad Pro" w:hAnsi="Myriad Pro"/>
          <w:sz w:val="26"/>
          <w:szCs w:val="26"/>
        </w:rPr>
      </w:pPr>
      <w:r w:rsidRPr="00AA6AB2">
        <w:rPr>
          <w:rFonts w:ascii="Myriad Pro" w:hAnsi="Myriad Pro"/>
          <w:sz w:val="26"/>
          <w:szCs w:val="26"/>
        </w:rPr>
        <w:t xml:space="preserve"> </w:t>
      </w:r>
      <w:r w:rsidR="00EB7C8A">
        <w:rPr>
          <w:rFonts w:ascii="Myriad Pro" w:hAnsi="Myriad Pro"/>
          <w:sz w:val="26"/>
          <w:szCs w:val="26"/>
        </w:rPr>
        <w:t>Филиалом</w:t>
      </w:r>
      <w:r w:rsidRPr="00AA6AB2">
        <w:rPr>
          <w:rFonts w:ascii="Myriad Pro" w:hAnsi="Myriad Pro"/>
          <w:sz w:val="26"/>
          <w:szCs w:val="26"/>
        </w:rPr>
        <w:t xml:space="preserve"> не обоснована обязательность включения данных расходов в НВВ, а также понесенные расходы не подтверждены данными раздельного учета по видам деятельности, бухгалтерской и статистической отчетностью.</w:t>
      </w:r>
    </w:p>
    <w:p w14:paraId="133154B8" w14:textId="77777777" w:rsidR="00AA6AB2" w:rsidRDefault="00AA6AB2" w:rsidP="00AA6AB2">
      <w:pPr>
        <w:spacing w:line="360" w:lineRule="auto"/>
        <w:ind w:firstLine="567"/>
        <w:jc w:val="both"/>
        <w:rPr>
          <w:rFonts w:ascii="Myriad Pro" w:hAnsi="Myriad Pro"/>
          <w:sz w:val="26"/>
          <w:szCs w:val="26"/>
        </w:rPr>
      </w:pPr>
      <w:r w:rsidRPr="00AA6AB2">
        <w:rPr>
          <w:rFonts w:ascii="Myriad Pro" w:hAnsi="Myriad Pro"/>
          <w:sz w:val="26"/>
          <w:szCs w:val="26"/>
        </w:rPr>
        <w:t>Затраты на 2018 год по данной статье исключаются, как экономически необоснованные.</w:t>
      </w:r>
    </w:p>
    <w:p w14:paraId="24013C29" w14:textId="77777777" w:rsidR="00AA6AB2" w:rsidRDefault="00AA6AB2" w:rsidP="00AA6AB2">
      <w:pPr>
        <w:pStyle w:val="aa"/>
        <w:spacing w:after="240" w:line="360" w:lineRule="auto"/>
        <w:ind w:left="0" w:firstLine="567"/>
        <w:rPr>
          <w:rFonts w:ascii="Myriad Pro" w:hAnsi="Myriad Pro"/>
          <w:sz w:val="26"/>
          <w:szCs w:val="26"/>
          <w:u w:val="single"/>
        </w:rPr>
      </w:pPr>
    </w:p>
    <w:p w14:paraId="581FB649" w14:textId="5F88F3E3" w:rsidR="00AA6AB2" w:rsidRPr="00361C8B" w:rsidRDefault="00AA6AB2" w:rsidP="00AA6AB2">
      <w:pPr>
        <w:pStyle w:val="aa"/>
        <w:spacing w:line="360" w:lineRule="auto"/>
        <w:ind w:left="0" w:firstLine="567"/>
        <w:rPr>
          <w:rFonts w:ascii="Myriad Pro" w:hAnsi="Myriad Pro"/>
          <w:b/>
          <w:bCs/>
          <w:sz w:val="26"/>
          <w:szCs w:val="26"/>
          <w:u w:val="single"/>
        </w:rPr>
      </w:pPr>
      <w:r w:rsidRPr="00361C8B">
        <w:rPr>
          <w:rFonts w:ascii="Myriad Pro" w:hAnsi="Myriad Pro"/>
          <w:b/>
          <w:bCs/>
          <w:sz w:val="26"/>
          <w:szCs w:val="26"/>
          <w:u w:val="single"/>
        </w:rPr>
        <w:t>Нотариальные услуги</w:t>
      </w:r>
    </w:p>
    <w:p w14:paraId="5B822193" w14:textId="77777777" w:rsidR="00AA6AB2" w:rsidRPr="00AA6AB2" w:rsidRDefault="00AA6AB2" w:rsidP="00AA6AB2">
      <w:pPr>
        <w:spacing w:line="360" w:lineRule="auto"/>
        <w:ind w:firstLine="567"/>
        <w:jc w:val="both"/>
        <w:rPr>
          <w:rFonts w:ascii="Myriad Pro" w:hAnsi="Myriad Pro"/>
          <w:sz w:val="26"/>
          <w:szCs w:val="26"/>
        </w:rPr>
      </w:pPr>
      <w:r w:rsidRPr="00AA6AB2">
        <w:rPr>
          <w:rFonts w:ascii="Myriad Pro" w:hAnsi="Myriad Pro"/>
          <w:sz w:val="26"/>
          <w:szCs w:val="26"/>
        </w:rPr>
        <w:t>В обосновывающих материалах по данной статье затрат, отсутствуют бухгалтерские регистры (Оборотно - сальдовая ведомость, карточка счета).</w:t>
      </w:r>
    </w:p>
    <w:p w14:paraId="2A4EFD7D" w14:textId="3B2AE93B" w:rsidR="00AA6AB2" w:rsidRPr="00AA6AB2" w:rsidRDefault="00AA6AB2" w:rsidP="00AA6AB2">
      <w:pPr>
        <w:spacing w:line="360" w:lineRule="auto"/>
        <w:ind w:firstLine="567"/>
        <w:jc w:val="both"/>
        <w:rPr>
          <w:rFonts w:ascii="Myriad Pro" w:hAnsi="Myriad Pro"/>
          <w:sz w:val="26"/>
          <w:szCs w:val="26"/>
        </w:rPr>
      </w:pPr>
      <w:r w:rsidRPr="00AA6AB2">
        <w:rPr>
          <w:rFonts w:ascii="Myriad Pro" w:hAnsi="Myriad Pro"/>
          <w:sz w:val="26"/>
          <w:szCs w:val="26"/>
        </w:rPr>
        <w:t xml:space="preserve">Согласно п.2 Основ ценообразования </w:t>
      </w:r>
      <w:r w:rsidR="00EC2A6D">
        <w:rPr>
          <w:rFonts w:ascii="Myriad Pro" w:hAnsi="Myriad Pro"/>
          <w:sz w:val="26"/>
          <w:szCs w:val="26"/>
        </w:rPr>
        <w:t xml:space="preserve">№ 1178 </w:t>
      </w:r>
      <w:r w:rsidRPr="00AA6AB2">
        <w:rPr>
          <w:rFonts w:ascii="Myriad Pro" w:hAnsi="Myriad Pro"/>
          <w:sz w:val="26"/>
          <w:szCs w:val="26"/>
        </w:rPr>
        <w:t xml:space="preserve">необходимая валовая выручка - это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 </w:t>
      </w:r>
      <w:r w:rsidR="00EB7C8A">
        <w:rPr>
          <w:rFonts w:ascii="Myriad Pro" w:hAnsi="Myriad Pro"/>
          <w:sz w:val="26"/>
          <w:szCs w:val="26"/>
        </w:rPr>
        <w:t>Филиалом</w:t>
      </w:r>
      <w:r w:rsidRPr="00AA6AB2">
        <w:rPr>
          <w:rFonts w:ascii="Myriad Pro" w:hAnsi="Myriad Pro"/>
          <w:sz w:val="26"/>
          <w:szCs w:val="26"/>
        </w:rPr>
        <w:t xml:space="preserve"> не представлена необходимость нотариальных услуг для осуществления деятельности на услуги по передаче электрической энергии (мощности). </w:t>
      </w:r>
    </w:p>
    <w:p w14:paraId="1B540DAD" w14:textId="10F08EDC" w:rsidR="00AA6AB2" w:rsidRDefault="00AA6AB2" w:rsidP="00AA6AB2">
      <w:pPr>
        <w:spacing w:line="360" w:lineRule="auto"/>
        <w:ind w:firstLine="567"/>
        <w:jc w:val="both"/>
        <w:rPr>
          <w:rFonts w:ascii="Myriad Pro" w:hAnsi="Myriad Pro"/>
          <w:sz w:val="26"/>
          <w:szCs w:val="26"/>
        </w:rPr>
      </w:pPr>
      <w:r w:rsidRPr="00AA6AB2">
        <w:rPr>
          <w:rFonts w:ascii="Myriad Pro" w:hAnsi="Myriad Pro"/>
          <w:sz w:val="26"/>
          <w:szCs w:val="26"/>
        </w:rPr>
        <w:lastRenderedPageBreak/>
        <w:t>Затраты на 2018 год по данной статье исключаются, как экономически необоснованные.</w:t>
      </w:r>
    </w:p>
    <w:p w14:paraId="77A55A6C" w14:textId="1D8ACC89" w:rsidR="00AA6AB2" w:rsidRDefault="00AA6AB2" w:rsidP="00AA6AB2">
      <w:pPr>
        <w:spacing w:line="360" w:lineRule="auto"/>
        <w:ind w:firstLine="567"/>
        <w:jc w:val="both"/>
        <w:rPr>
          <w:rFonts w:ascii="Myriad Pro" w:hAnsi="Myriad Pro"/>
          <w:sz w:val="26"/>
          <w:szCs w:val="26"/>
        </w:rPr>
      </w:pPr>
    </w:p>
    <w:p w14:paraId="3B6C31DF" w14:textId="77777777" w:rsidR="00AA6AB2" w:rsidRPr="00361C8B" w:rsidRDefault="00AA6AB2" w:rsidP="00AA6AB2">
      <w:pPr>
        <w:pStyle w:val="aa"/>
        <w:spacing w:line="360" w:lineRule="auto"/>
        <w:ind w:left="0" w:firstLine="567"/>
        <w:rPr>
          <w:rFonts w:ascii="Myriad Pro" w:hAnsi="Myriad Pro"/>
          <w:b/>
          <w:bCs/>
          <w:sz w:val="26"/>
          <w:szCs w:val="26"/>
          <w:u w:val="single"/>
        </w:rPr>
      </w:pPr>
      <w:r w:rsidRPr="00361C8B">
        <w:rPr>
          <w:rFonts w:ascii="Myriad Pro" w:hAnsi="Myriad Pro"/>
          <w:b/>
          <w:bCs/>
          <w:sz w:val="26"/>
          <w:szCs w:val="26"/>
          <w:u w:val="single"/>
        </w:rPr>
        <w:t>Прочие услуги сторонних организаций</w:t>
      </w:r>
    </w:p>
    <w:p w14:paraId="4075A9B6" w14:textId="77777777" w:rsidR="00B67BA4" w:rsidRPr="00B67BA4" w:rsidRDefault="00B67BA4" w:rsidP="00B67BA4">
      <w:pPr>
        <w:spacing w:line="360" w:lineRule="auto"/>
        <w:ind w:firstLine="567"/>
        <w:jc w:val="both"/>
        <w:rPr>
          <w:rFonts w:ascii="Myriad Pro" w:hAnsi="Myriad Pro"/>
          <w:sz w:val="26"/>
          <w:szCs w:val="26"/>
        </w:rPr>
      </w:pPr>
      <w:r w:rsidRPr="00B67BA4">
        <w:rPr>
          <w:rFonts w:ascii="Myriad Pro" w:hAnsi="Myriad Pro"/>
          <w:sz w:val="26"/>
          <w:szCs w:val="26"/>
        </w:rPr>
        <w:t>Исходя из представленных документов отсутствует возможность отнесения заявленных расходов по данной статье на услуги по передаче электрической для включения в необходимую валовую выручку для расчета тарифов на 2018 год.</w:t>
      </w:r>
    </w:p>
    <w:p w14:paraId="7CFC71C5" w14:textId="7842415D" w:rsidR="00B67BA4" w:rsidRPr="00B67BA4" w:rsidRDefault="00B67BA4" w:rsidP="00B67BA4">
      <w:pPr>
        <w:spacing w:line="360" w:lineRule="auto"/>
        <w:ind w:firstLine="567"/>
        <w:jc w:val="both"/>
        <w:rPr>
          <w:rFonts w:ascii="Myriad Pro" w:hAnsi="Myriad Pro"/>
          <w:sz w:val="26"/>
          <w:szCs w:val="26"/>
        </w:rPr>
      </w:pPr>
      <w:r w:rsidRPr="00B67BA4">
        <w:rPr>
          <w:rFonts w:ascii="Myriad Pro" w:hAnsi="Myriad Pro"/>
          <w:sz w:val="26"/>
          <w:szCs w:val="26"/>
        </w:rPr>
        <w:t xml:space="preserve"> </w:t>
      </w:r>
      <w:r w:rsidR="00EB7C8A">
        <w:rPr>
          <w:rFonts w:ascii="Myriad Pro" w:hAnsi="Myriad Pro"/>
          <w:sz w:val="26"/>
          <w:szCs w:val="26"/>
        </w:rPr>
        <w:t>Филиалом</w:t>
      </w:r>
      <w:r w:rsidRPr="00B67BA4">
        <w:rPr>
          <w:rFonts w:ascii="Myriad Pro" w:hAnsi="Myriad Pro"/>
          <w:sz w:val="26"/>
          <w:szCs w:val="26"/>
        </w:rPr>
        <w:t xml:space="preserve"> </w:t>
      </w:r>
      <w:bookmarkStart w:id="58" w:name="_Hlk51169056"/>
      <w:r w:rsidRPr="00B67BA4">
        <w:rPr>
          <w:rFonts w:ascii="Myriad Pro" w:hAnsi="Myriad Pro"/>
          <w:sz w:val="26"/>
          <w:szCs w:val="26"/>
        </w:rPr>
        <w:t>не обоснована обязательность включения данных расходов в НВВ, а также понесенные расходы не подтверждены данными раздельного учета по видам деятельности, бухгалтерской и статистической отчетностью</w:t>
      </w:r>
      <w:bookmarkEnd w:id="58"/>
      <w:r w:rsidRPr="00B67BA4">
        <w:rPr>
          <w:rFonts w:ascii="Myriad Pro" w:hAnsi="Myriad Pro"/>
          <w:sz w:val="26"/>
          <w:szCs w:val="26"/>
        </w:rPr>
        <w:t>.</w:t>
      </w:r>
    </w:p>
    <w:p w14:paraId="3BC0A75E" w14:textId="0AC2A6B7" w:rsidR="00AA6AB2" w:rsidRDefault="00B67BA4" w:rsidP="00B67BA4">
      <w:pPr>
        <w:spacing w:line="360" w:lineRule="auto"/>
        <w:ind w:firstLine="567"/>
        <w:jc w:val="both"/>
        <w:rPr>
          <w:rFonts w:ascii="Myriad Pro" w:hAnsi="Myriad Pro"/>
          <w:sz w:val="26"/>
          <w:szCs w:val="26"/>
        </w:rPr>
      </w:pPr>
      <w:r w:rsidRPr="00B67BA4">
        <w:rPr>
          <w:rFonts w:ascii="Myriad Pro" w:hAnsi="Myriad Pro"/>
          <w:sz w:val="26"/>
          <w:szCs w:val="26"/>
        </w:rPr>
        <w:t>Затраты на 2018 год по данной статье исключаются, как экономически необоснованные</w:t>
      </w:r>
      <w:r>
        <w:rPr>
          <w:rFonts w:ascii="Myriad Pro" w:hAnsi="Myriad Pro"/>
          <w:sz w:val="26"/>
          <w:szCs w:val="26"/>
        </w:rPr>
        <w:t>.</w:t>
      </w:r>
    </w:p>
    <w:p w14:paraId="68826F14" w14:textId="77777777" w:rsidR="00B67BA4" w:rsidRDefault="00B67BA4" w:rsidP="00B67BA4">
      <w:pPr>
        <w:spacing w:line="360" w:lineRule="auto"/>
        <w:ind w:firstLine="567"/>
        <w:jc w:val="both"/>
        <w:rPr>
          <w:rFonts w:ascii="Myriad Pro" w:hAnsi="Myriad Pro"/>
          <w:sz w:val="26"/>
          <w:szCs w:val="26"/>
        </w:rPr>
      </w:pPr>
    </w:p>
    <w:p w14:paraId="48F7738A" w14:textId="668BE36B" w:rsidR="007A5445" w:rsidRPr="00241519" w:rsidRDefault="007A5445" w:rsidP="00AA6AB2">
      <w:pPr>
        <w:spacing w:line="360" w:lineRule="auto"/>
        <w:jc w:val="both"/>
        <w:rPr>
          <w:rFonts w:ascii="Myriad Pro" w:hAnsi="Myriad Pro"/>
          <w:b/>
          <w:sz w:val="26"/>
          <w:szCs w:val="26"/>
        </w:rPr>
      </w:pPr>
      <w:r w:rsidRPr="00241519">
        <w:rPr>
          <w:rFonts w:ascii="Myriad Pro" w:hAnsi="Myriad Pro"/>
          <w:b/>
          <w:sz w:val="26"/>
          <w:szCs w:val="26"/>
        </w:rPr>
        <w:t>ПОЗИЦИЯ ИСПОЛНИТЕЛЯ</w:t>
      </w:r>
    </w:p>
    <w:p w14:paraId="7143E1E8" w14:textId="2C2BD0A0" w:rsidR="007A5445" w:rsidRPr="007A4036" w:rsidRDefault="007A5445" w:rsidP="007A5445">
      <w:pPr>
        <w:pStyle w:val="aa"/>
        <w:spacing w:after="240" w:line="360" w:lineRule="auto"/>
        <w:ind w:left="0" w:firstLine="709"/>
        <w:rPr>
          <w:rFonts w:ascii="Myriad Pro" w:hAnsi="Myriad Pro"/>
          <w:sz w:val="26"/>
          <w:szCs w:val="26"/>
        </w:rPr>
      </w:pPr>
      <w:r w:rsidRPr="007A4036">
        <w:rPr>
          <w:rFonts w:ascii="Myriad Pro" w:hAnsi="Myriad Pro"/>
          <w:sz w:val="26"/>
          <w:szCs w:val="26"/>
        </w:rPr>
        <w:t xml:space="preserve">Исполнитель, основываясь на документах, представленных </w:t>
      </w:r>
      <w:r w:rsidR="007A4036" w:rsidRPr="007A4036">
        <w:rPr>
          <w:rFonts w:ascii="Myriad Pro" w:hAnsi="Myriad Pro"/>
          <w:sz w:val="26"/>
          <w:szCs w:val="26"/>
        </w:rPr>
        <w:t>филиалом «Алтайэнерго»</w:t>
      </w:r>
      <w:r w:rsidRPr="007A4036">
        <w:rPr>
          <w:rFonts w:ascii="Myriad Pro" w:hAnsi="Myriad Pro"/>
          <w:sz w:val="26"/>
          <w:szCs w:val="26"/>
        </w:rPr>
        <w:t>, выполнил анализ данных, приведенных</w:t>
      </w:r>
      <w:r w:rsidR="007A4036" w:rsidRPr="007A4036">
        <w:rPr>
          <w:rFonts w:ascii="Myriad Pro" w:hAnsi="Myriad Pro"/>
          <w:sz w:val="26"/>
          <w:szCs w:val="26"/>
        </w:rPr>
        <w:t xml:space="preserve"> по статьям затрат:</w:t>
      </w:r>
    </w:p>
    <w:p w14:paraId="50D039A7" w14:textId="3A03CFB2" w:rsidR="00B63D82" w:rsidRPr="006E428D" w:rsidRDefault="00B63D82" w:rsidP="00A8727E">
      <w:pPr>
        <w:pStyle w:val="aa"/>
        <w:numPr>
          <w:ilvl w:val="0"/>
          <w:numId w:val="91"/>
        </w:numPr>
        <w:spacing w:after="240" w:line="360" w:lineRule="auto"/>
        <w:rPr>
          <w:rFonts w:ascii="Myriad Pro" w:hAnsi="Myriad Pro"/>
          <w:sz w:val="26"/>
          <w:szCs w:val="26"/>
        </w:rPr>
      </w:pPr>
      <w:r>
        <w:rPr>
          <w:rFonts w:ascii="Myriad Pro" w:hAnsi="Myriad Pro"/>
          <w:sz w:val="26"/>
          <w:szCs w:val="26"/>
        </w:rPr>
        <w:t>Услуги СМИ</w:t>
      </w:r>
      <w:r w:rsidRPr="006E428D">
        <w:rPr>
          <w:rFonts w:ascii="Myriad Pro" w:hAnsi="Myriad Pro"/>
          <w:sz w:val="26"/>
          <w:szCs w:val="26"/>
        </w:rPr>
        <w:t xml:space="preserve"> </w:t>
      </w:r>
    </w:p>
    <w:p w14:paraId="5F40A338" w14:textId="3F43AF4E" w:rsidR="00B63D82" w:rsidRPr="006E428D" w:rsidRDefault="00B63D82" w:rsidP="00A8727E">
      <w:pPr>
        <w:pStyle w:val="aa"/>
        <w:numPr>
          <w:ilvl w:val="0"/>
          <w:numId w:val="91"/>
        </w:numPr>
        <w:spacing w:after="240" w:line="360" w:lineRule="auto"/>
        <w:rPr>
          <w:rFonts w:ascii="Myriad Pro" w:hAnsi="Myriad Pro"/>
          <w:sz w:val="26"/>
          <w:szCs w:val="26"/>
        </w:rPr>
      </w:pPr>
      <w:r>
        <w:rPr>
          <w:rFonts w:ascii="Myriad Pro" w:hAnsi="Myriad Pro"/>
          <w:sz w:val="26"/>
          <w:szCs w:val="26"/>
        </w:rPr>
        <w:t>Услуги пожарной охраны</w:t>
      </w:r>
      <w:r w:rsidRPr="006E428D">
        <w:rPr>
          <w:rFonts w:ascii="Myriad Pro" w:hAnsi="Myriad Pro"/>
          <w:sz w:val="26"/>
          <w:szCs w:val="26"/>
        </w:rPr>
        <w:t xml:space="preserve"> </w:t>
      </w:r>
    </w:p>
    <w:p w14:paraId="4DC2763B" w14:textId="22A9111D" w:rsidR="00B63D82" w:rsidRPr="006E428D" w:rsidRDefault="00B63D82" w:rsidP="00A8727E">
      <w:pPr>
        <w:pStyle w:val="aa"/>
        <w:numPr>
          <w:ilvl w:val="0"/>
          <w:numId w:val="91"/>
        </w:numPr>
        <w:spacing w:after="240" w:line="360" w:lineRule="auto"/>
        <w:rPr>
          <w:rFonts w:ascii="Myriad Pro" w:hAnsi="Myriad Pro"/>
          <w:sz w:val="26"/>
          <w:szCs w:val="26"/>
        </w:rPr>
      </w:pPr>
      <w:r>
        <w:rPr>
          <w:rFonts w:ascii="Myriad Pro" w:hAnsi="Myriad Pro"/>
          <w:sz w:val="26"/>
          <w:szCs w:val="26"/>
        </w:rPr>
        <w:t>Интернет</w:t>
      </w:r>
      <w:r w:rsidRPr="006E428D">
        <w:rPr>
          <w:rFonts w:ascii="Myriad Pro" w:hAnsi="Myriad Pro"/>
          <w:sz w:val="26"/>
          <w:szCs w:val="26"/>
        </w:rPr>
        <w:t xml:space="preserve"> </w:t>
      </w:r>
    </w:p>
    <w:p w14:paraId="383E9BF0" w14:textId="4B024DD7" w:rsidR="00B63D82" w:rsidRPr="006E428D" w:rsidRDefault="00B63D82" w:rsidP="00A8727E">
      <w:pPr>
        <w:pStyle w:val="aa"/>
        <w:numPr>
          <w:ilvl w:val="0"/>
          <w:numId w:val="91"/>
        </w:numPr>
        <w:spacing w:after="240" w:line="360" w:lineRule="auto"/>
        <w:rPr>
          <w:rFonts w:ascii="Myriad Pro" w:hAnsi="Myriad Pro"/>
          <w:sz w:val="26"/>
          <w:szCs w:val="26"/>
        </w:rPr>
      </w:pPr>
      <w:r>
        <w:rPr>
          <w:rFonts w:ascii="Myriad Pro" w:hAnsi="Myriad Pro"/>
          <w:sz w:val="26"/>
          <w:szCs w:val="26"/>
        </w:rPr>
        <w:t>Землеустроительные работы и межевание</w:t>
      </w:r>
      <w:r w:rsidRPr="006E428D">
        <w:rPr>
          <w:rFonts w:ascii="Myriad Pro" w:hAnsi="Myriad Pro"/>
          <w:sz w:val="26"/>
          <w:szCs w:val="26"/>
        </w:rPr>
        <w:t xml:space="preserve"> </w:t>
      </w:r>
    </w:p>
    <w:p w14:paraId="54F10C3F" w14:textId="327115CF" w:rsidR="00B63D82" w:rsidRPr="006E428D" w:rsidRDefault="00B63D82" w:rsidP="00A8727E">
      <w:pPr>
        <w:pStyle w:val="aa"/>
        <w:numPr>
          <w:ilvl w:val="0"/>
          <w:numId w:val="91"/>
        </w:numPr>
        <w:spacing w:after="240" w:line="360" w:lineRule="auto"/>
        <w:rPr>
          <w:rFonts w:ascii="Myriad Pro" w:hAnsi="Myriad Pro"/>
          <w:sz w:val="26"/>
          <w:szCs w:val="26"/>
        </w:rPr>
      </w:pPr>
      <w:r w:rsidRPr="006E428D">
        <w:rPr>
          <w:rFonts w:ascii="Myriad Pro" w:hAnsi="Myriad Pro"/>
          <w:sz w:val="26"/>
          <w:szCs w:val="26"/>
        </w:rPr>
        <w:t xml:space="preserve">Затраты на содержание и ремонт компьютеров и офисной технике </w:t>
      </w:r>
    </w:p>
    <w:p w14:paraId="3E6FA05B" w14:textId="375E84D6" w:rsidR="00B63D82" w:rsidRPr="006E428D" w:rsidRDefault="00B63D82" w:rsidP="00A8727E">
      <w:pPr>
        <w:pStyle w:val="aa"/>
        <w:numPr>
          <w:ilvl w:val="0"/>
          <w:numId w:val="91"/>
        </w:numPr>
        <w:spacing w:after="240" w:line="360" w:lineRule="auto"/>
        <w:rPr>
          <w:rFonts w:ascii="Myriad Pro" w:hAnsi="Myriad Pro"/>
          <w:sz w:val="26"/>
          <w:szCs w:val="26"/>
        </w:rPr>
      </w:pPr>
      <w:r w:rsidRPr="006E428D">
        <w:rPr>
          <w:rFonts w:ascii="Myriad Pro" w:hAnsi="Myriad Pro"/>
          <w:sz w:val="26"/>
          <w:szCs w:val="26"/>
        </w:rPr>
        <w:t xml:space="preserve">Гидрометеорологические услуги </w:t>
      </w:r>
    </w:p>
    <w:p w14:paraId="5B67AA3C" w14:textId="401AC907" w:rsidR="00B63D82" w:rsidRDefault="00B63D82" w:rsidP="00A8727E">
      <w:pPr>
        <w:pStyle w:val="aa"/>
        <w:numPr>
          <w:ilvl w:val="0"/>
          <w:numId w:val="91"/>
        </w:numPr>
        <w:spacing w:after="240" w:line="360" w:lineRule="auto"/>
        <w:rPr>
          <w:rFonts w:ascii="Myriad Pro" w:hAnsi="Myriad Pro"/>
          <w:sz w:val="26"/>
          <w:szCs w:val="26"/>
        </w:rPr>
      </w:pPr>
      <w:r w:rsidRPr="006E428D">
        <w:rPr>
          <w:rFonts w:ascii="Myriad Pro" w:hAnsi="Myriad Pro"/>
          <w:sz w:val="26"/>
          <w:szCs w:val="26"/>
        </w:rPr>
        <w:t xml:space="preserve">Услуги подрядчиков по обслуживанию прочего имущества и инвентаря </w:t>
      </w:r>
    </w:p>
    <w:p w14:paraId="303C9047" w14:textId="77777777" w:rsidR="007A4036" w:rsidRDefault="00B63D82" w:rsidP="00A8727E">
      <w:pPr>
        <w:pStyle w:val="aa"/>
        <w:numPr>
          <w:ilvl w:val="0"/>
          <w:numId w:val="91"/>
        </w:numPr>
        <w:spacing w:after="240" w:line="360" w:lineRule="auto"/>
        <w:rPr>
          <w:rFonts w:ascii="Myriad Pro" w:hAnsi="Myriad Pro"/>
          <w:sz w:val="26"/>
          <w:szCs w:val="26"/>
        </w:rPr>
      </w:pPr>
      <w:r w:rsidRPr="006E428D">
        <w:rPr>
          <w:rFonts w:ascii="Myriad Pro" w:hAnsi="Myriad Pro"/>
          <w:sz w:val="26"/>
          <w:szCs w:val="26"/>
        </w:rPr>
        <w:t>Нотариальные услуги</w:t>
      </w:r>
      <w:r>
        <w:rPr>
          <w:rFonts w:ascii="Myriad Pro" w:hAnsi="Myriad Pro"/>
          <w:sz w:val="26"/>
          <w:szCs w:val="26"/>
        </w:rPr>
        <w:t xml:space="preserve"> </w:t>
      </w:r>
    </w:p>
    <w:p w14:paraId="5B4713D2" w14:textId="7124BF0B" w:rsidR="00B63D82" w:rsidRDefault="00B63D82" w:rsidP="00A8727E">
      <w:pPr>
        <w:pStyle w:val="aa"/>
        <w:numPr>
          <w:ilvl w:val="0"/>
          <w:numId w:val="91"/>
        </w:numPr>
        <w:spacing w:after="240" w:line="360" w:lineRule="auto"/>
        <w:rPr>
          <w:rFonts w:ascii="Myriad Pro" w:hAnsi="Myriad Pro"/>
          <w:sz w:val="26"/>
          <w:szCs w:val="26"/>
        </w:rPr>
      </w:pPr>
      <w:r w:rsidRPr="00B63D82">
        <w:rPr>
          <w:rFonts w:ascii="Myriad Pro" w:hAnsi="Myriad Pro"/>
          <w:sz w:val="26"/>
          <w:szCs w:val="26"/>
        </w:rPr>
        <w:t xml:space="preserve">Прочие услуги сторонних организаций </w:t>
      </w:r>
    </w:p>
    <w:p w14:paraId="29C2018F" w14:textId="47F0900A" w:rsidR="007A4036" w:rsidRPr="005925FD" w:rsidRDefault="007A4036" w:rsidP="007A4036">
      <w:pPr>
        <w:pStyle w:val="aa"/>
        <w:spacing w:after="240" w:line="360" w:lineRule="auto"/>
        <w:ind w:left="0" w:firstLine="567"/>
        <w:rPr>
          <w:rFonts w:ascii="Myriad Pro" w:hAnsi="Myriad Pro"/>
          <w:sz w:val="26"/>
          <w:szCs w:val="26"/>
        </w:rPr>
      </w:pPr>
      <w:r w:rsidRPr="005925FD">
        <w:rPr>
          <w:rFonts w:ascii="Myriad Pro" w:hAnsi="Myriad Pro"/>
          <w:sz w:val="26"/>
          <w:szCs w:val="26"/>
        </w:rPr>
        <w:t xml:space="preserve">Размер указанных расходов по статьям, согласно Пояснительной записки </w:t>
      </w:r>
      <w:r w:rsidR="005925FD" w:rsidRPr="005925FD">
        <w:rPr>
          <w:rFonts w:ascii="Myriad Pro" w:hAnsi="Myriad Pro"/>
          <w:sz w:val="26"/>
          <w:szCs w:val="26"/>
        </w:rPr>
        <w:t>отличается от сводной Сметы расчетов филиала на 2018 год на 698,9 тыс. руб., таким образом размер «Прочих услуг сторонних организаций», заявленный филиалом составляет 34 873,3 тыс. руб.</w:t>
      </w:r>
    </w:p>
    <w:tbl>
      <w:tblPr>
        <w:tblW w:w="8973" w:type="dxa"/>
        <w:tblLook w:val="04A0" w:firstRow="1" w:lastRow="0" w:firstColumn="1" w:lastColumn="0" w:noHBand="0" w:noVBand="1"/>
      </w:tblPr>
      <w:tblGrid>
        <w:gridCol w:w="3400"/>
        <w:gridCol w:w="1473"/>
        <w:gridCol w:w="1380"/>
        <w:gridCol w:w="1420"/>
        <w:gridCol w:w="1300"/>
      </w:tblGrid>
      <w:tr w:rsidR="005925FD" w:rsidRPr="005925FD" w14:paraId="56701199" w14:textId="77777777" w:rsidTr="00361C8B">
        <w:trPr>
          <w:trHeight w:val="450"/>
        </w:trPr>
        <w:tc>
          <w:tcPr>
            <w:tcW w:w="34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6C57B4" w14:textId="77777777" w:rsidR="005925FD" w:rsidRPr="005925FD" w:rsidRDefault="005925FD" w:rsidP="005925FD">
            <w:pPr>
              <w:jc w:val="center"/>
              <w:rPr>
                <w:rFonts w:ascii="Myriad Pro" w:hAnsi="Myriad Pro" w:cs="Tahoma"/>
                <w:b/>
                <w:bCs/>
                <w:color w:val="FFFFFF"/>
                <w:sz w:val="20"/>
                <w:szCs w:val="20"/>
              </w:rPr>
            </w:pPr>
            <w:r w:rsidRPr="005925FD">
              <w:rPr>
                <w:rFonts w:ascii="Myriad Pro" w:hAnsi="Myriad Pro" w:cs="Tahoma"/>
                <w:b/>
                <w:bCs/>
                <w:color w:val="FFFFFF"/>
                <w:sz w:val="20"/>
                <w:szCs w:val="20"/>
              </w:rPr>
              <w:lastRenderedPageBreak/>
              <w:t>Наименование</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D66AA" w14:textId="77777777" w:rsidR="005925FD" w:rsidRPr="005925FD" w:rsidRDefault="005925FD" w:rsidP="005925FD">
            <w:pPr>
              <w:jc w:val="center"/>
              <w:rPr>
                <w:rFonts w:ascii="Myriad Pro" w:hAnsi="Myriad Pro" w:cs="Tahoma"/>
                <w:b/>
                <w:bCs/>
                <w:color w:val="FFFFFF"/>
                <w:sz w:val="20"/>
                <w:szCs w:val="20"/>
              </w:rPr>
            </w:pPr>
            <w:r w:rsidRPr="005925FD">
              <w:rPr>
                <w:rFonts w:ascii="Myriad Pro" w:hAnsi="Myriad Pro" w:cs="Tahoma"/>
                <w:b/>
                <w:bCs/>
                <w:color w:val="FFFFFF"/>
                <w:sz w:val="20"/>
                <w:szCs w:val="20"/>
              </w:rPr>
              <w:t>Предложение филиала</w:t>
            </w:r>
          </w:p>
        </w:tc>
        <w:tc>
          <w:tcPr>
            <w:tcW w:w="13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84C2B" w14:textId="77777777" w:rsidR="005925FD" w:rsidRPr="005925FD" w:rsidRDefault="005925FD" w:rsidP="005925FD">
            <w:pPr>
              <w:jc w:val="center"/>
              <w:rPr>
                <w:rFonts w:ascii="Myriad Pro" w:hAnsi="Myriad Pro" w:cs="Tahoma"/>
                <w:b/>
                <w:bCs/>
                <w:color w:val="FFFFFF"/>
                <w:sz w:val="20"/>
                <w:szCs w:val="20"/>
              </w:rPr>
            </w:pPr>
            <w:r w:rsidRPr="005925FD">
              <w:rPr>
                <w:rFonts w:ascii="Myriad Pro" w:hAnsi="Myriad Pro" w:cs="Tahoma"/>
                <w:b/>
                <w:bCs/>
                <w:color w:val="FFFFFF"/>
                <w:sz w:val="20"/>
                <w:szCs w:val="20"/>
              </w:rPr>
              <w:t>Принято э/о на 2018 год</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5EE13E" w14:textId="77777777" w:rsidR="005925FD" w:rsidRPr="005925FD" w:rsidRDefault="005925FD" w:rsidP="005925FD">
            <w:pPr>
              <w:jc w:val="center"/>
              <w:rPr>
                <w:rFonts w:ascii="Myriad Pro" w:hAnsi="Myriad Pro" w:cs="Tahoma"/>
                <w:b/>
                <w:bCs/>
                <w:color w:val="FFFFFF"/>
                <w:sz w:val="20"/>
                <w:szCs w:val="20"/>
              </w:rPr>
            </w:pPr>
            <w:r w:rsidRPr="005925FD">
              <w:rPr>
                <w:rFonts w:ascii="Myriad Pro" w:hAnsi="Myriad Pro" w:cs="Tahoma"/>
                <w:b/>
                <w:bCs/>
                <w:color w:val="FFFFFF"/>
                <w:sz w:val="20"/>
                <w:szCs w:val="20"/>
              </w:rPr>
              <w:t>Принято м/а на 2018 год</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3D645" w14:textId="77777777" w:rsidR="005925FD" w:rsidRPr="005925FD" w:rsidRDefault="005925FD" w:rsidP="005925FD">
            <w:pPr>
              <w:jc w:val="center"/>
              <w:rPr>
                <w:rFonts w:ascii="Myriad Pro" w:hAnsi="Myriad Pro" w:cs="Tahoma"/>
                <w:b/>
                <w:bCs/>
                <w:color w:val="FFFFFF"/>
                <w:sz w:val="20"/>
                <w:szCs w:val="20"/>
              </w:rPr>
            </w:pPr>
            <w:r w:rsidRPr="005925FD">
              <w:rPr>
                <w:rFonts w:ascii="Myriad Pro" w:hAnsi="Myriad Pro" w:cs="Tahoma"/>
                <w:b/>
                <w:bCs/>
                <w:color w:val="FFFFFF"/>
                <w:sz w:val="20"/>
                <w:szCs w:val="20"/>
              </w:rPr>
              <w:t>Принято м/а на 2018 год</w:t>
            </w:r>
          </w:p>
        </w:tc>
      </w:tr>
      <w:tr w:rsidR="005925FD" w:rsidRPr="005925FD" w14:paraId="27ED646B" w14:textId="77777777" w:rsidTr="00361C8B">
        <w:trPr>
          <w:trHeight w:val="270"/>
        </w:trPr>
        <w:tc>
          <w:tcPr>
            <w:tcW w:w="34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45FF014" w14:textId="77777777" w:rsidR="005925FD" w:rsidRPr="005925FD" w:rsidRDefault="005925FD" w:rsidP="00361C8B">
            <w:pPr>
              <w:rPr>
                <w:rFonts w:ascii="Myriad Pro" w:hAnsi="Myriad Pro"/>
                <w:sz w:val="20"/>
                <w:szCs w:val="20"/>
              </w:rPr>
            </w:pPr>
            <w:r w:rsidRPr="005925FD">
              <w:rPr>
                <w:rFonts w:ascii="Myriad Pro" w:hAnsi="Myriad Pro"/>
                <w:sz w:val="20"/>
                <w:szCs w:val="20"/>
              </w:rPr>
              <w:t>Услуги СМИ</w:t>
            </w:r>
          </w:p>
        </w:tc>
        <w:tc>
          <w:tcPr>
            <w:tcW w:w="14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F89EC69"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3 116,80</w:t>
            </w:r>
          </w:p>
        </w:tc>
        <w:tc>
          <w:tcPr>
            <w:tcW w:w="138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93F3403" w14:textId="1A994A9D"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4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8BB35F3" w14:textId="1EC83DE6"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3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118378" w14:textId="4D9D6858" w:rsidR="005925FD" w:rsidRPr="005925FD" w:rsidRDefault="005925FD" w:rsidP="005925FD">
            <w:pPr>
              <w:jc w:val="center"/>
              <w:rPr>
                <w:rFonts w:ascii="Myriad Pro" w:hAnsi="Myriad Pro" w:cs="Tahoma"/>
                <w:sz w:val="20"/>
                <w:szCs w:val="20"/>
              </w:rPr>
            </w:pPr>
            <w:r>
              <w:rPr>
                <w:rFonts w:ascii="Myriad Pro" w:hAnsi="Myriad Pro" w:cs="Tahoma"/>
                <w:sz w:val="20"/>
                <w:szCs w:val="20"/>
              </w:rPr>
              <w:t>-</w:t>
            </w:r>
          </w:p>
        </w:tc>
      </w:tr>
      <w:tr w:rsidR="005925FD" w:rsidRPr="005925FD" w14:paraId="4061E873" w14:textId="77777777" w:rsidTr="0048445B">
        <w:trPr>
          <w:trHeight w:val="270"/>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21DD5" w14:textId="77777777" w:rsidR="005925FD" w:rsidRPr="005925FD" w:rsidRDefault="005925FD" w:rsidP="00361C8B">
            <w:pPr>
              <w:rPr>
                <w:rFonts w:ascii="Myriad Pro" w:hAnsi="Myriad Pro"/>
                <w:sz w:val="20"/>
                <w:szCs w:val="20"/>
              </w:rPr>
            </w:pPr>
            <w:r w:rsidRPr="005925FD">
              <w:rPr>
                <w:rFonts w:ascii="Myriad Pro" w:hAnsi="Myriad Pro"/>
                <w:sz w:val="20"/>
                <w:szCs w:val="20"/>
              </w:rPr>
              <w:t>Услуги пожарной охраны</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F60B9"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9 169,00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E8C12" w14:textId="62AD57D9"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7 183,32</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079EA" w14:textId="16BB2A91"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6 912,35</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1C4A6"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6905,33</w:t>
            </w:r>
          </w:p>
        </w:tc>
      </w:tr>
      <w:tr w:rsidR="005925FD" w:rsidRPr="005925FD" w14:paraId="31F14E45" w14:textId="77777777" w:rsidTr="0048445B">
        <w:trPr>
          <w:trHeight w:val="270"/>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F5CF2" w14:textId="77777777" w:rsidR="005925FD" w:rsidRPr="005925FD" w:rsidRDefault="005925FD" w:rsidP="00361C8B">
            <w:pPr>
              <w:rPr>
                <w:rFonts w:ascii="Myriad Pro" w:hAnsi="Myriad Pro"/>
                <w:sz w:val="20"/>
                <w:szCs w:val="20"/>
              </w:rPr>
            </w:pPr>
            <w:r w:rsidRPr="005925FD">
              <w:rPr>
                <w:rFonts w:ascii="Myriad Pro" w:hAnsi="Myriad Pro"/>
                <w:sz w:val="20"/>
                <w:szCs w:val="20"/>
              </w:rPr>
              <w:t>Интернет</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3D693C"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610,50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AFAEA" w14:textId="7026769B"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672,27</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8ADDC" w14:textId="5133F995"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646,92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2BC5F"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646,26</w:t>
            </w:r>
          </w:p>
        </w:tc>
      </w:tr>
      <w:tr w:rsidR="005925FD" w:rsidRPr="005925FD" w14:paraId="235799CB" w14:textId="77777777" w:rsidTr="0048445B">
        <w:trPr>
          <w:trHeight w:val="270"/>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48B08" w14:textId="77777777" w:rsidR="005925FD" w:rsidRPr="005925FD" w:rsidRDefault="005925FD" w:rsidP="00361C8B">
            <w:pPr>
              <w:rPr>
                <w:rFonts w:ascii="Myriad Pro" w:hAnsi="Myriad Pro"/>
                <w:sz w:val="20"/>
                <w:szCs w:val="20"/>
              </w:rPr>
            </w:pPr>
            <w:r w:rsidRPr="005925FD">
              <w:rPr>
                <w:rFonts w:ascii="Myriad Pro" w:hAnsi="Myriad Pro"/>
                <w:sz w:val="20"/>
                <w:szCs w:val="20"/>
              </w:rPr>
              <w:t>Землеустроительные работы, межевание</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65CD6"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17 150,00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048104" w14:textId="1593098E"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11 938,15</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65948" w14:textId="39303B6C"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11 487,82</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C0F66" w14:textId="4984F7EA"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11 476,15</w:t>
            </w:r>
          </w:p>
        </w:tc>
      </w:tr>
      <w:tr w:rsidR="005925FD" w:rsidRPr="005925FD" w14:paraId="16ED7DBD" w14:textId="77777777" w:rsidTr="0048445B">
        <w:trPr>
          <w:trHeight w:val="495"/>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3BD23" w14:textId="77777777" w:rsidR="005925FD" w:rsidRPr="005925FD" w:rsidRDefault="005925FD" w:rsidP="00361C8B">
            <w:pPr>
              <w:rPr>
                <w:rFonts w:ascii="Myriad Pro" w:hAnsi="Myriad Pro"/>
                <w:sz w:val="20"/>
                <w:szCs w:val="20"/>
              </w:rPr>
            </w:pPr>
            <w:r w:rsidRPr="005925FD">
              <w:rPr>
                <w:rFonts w:ascii="Myriad Pro" w:hAnsi="Myriad Pro"/>
                <w:sz w:val="20"/>
                <w:szCs w:val="20"/>
              </w:rPr>
              <w:t>Затраты на содержание и ремонт компьютеров и офисной технике</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BD0FC"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2 310,20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D5BB1" w14:textId="436BBA84"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619,64</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370CA" w14:textId="0A8DF309"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596,27</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AC6E8" w14:textId="68A16FA6"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595,66</w:t>
            </w:r>
          </w:p>
        </w:tc>
      </w:tr>
      <w:tr w:rsidR="005925FD" w:rsidRPr="005925FD" w14:paraId="1B69C9C5" w14:textId="77777777" w:rsidTr="0048445B">
        <w:trPr>
          <w:trHeight w:val="270"/>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FD6BC4" w14:textId="77777777" w:rsidR="005925FD" w:rsidRPr="005925FD" w:rsidRDefault="005925FD" w:rsidP="00361C8B">
            <w:pPr>
              <w:rPr>
                <w:rFonts w:ascii="Myriad Pro" w:hAnsi="Myriad Pro"/>
                <w:sz w:val="20"/>
                <w:szCs w:val="20"/>
              </w:rPr>
            </w:pPr>
            <w:r w:rsidRPr="005925FD">
              <w:rPr>
                <w:rFonts w:ascii="Myriad Pro" w:hAnsi="Myriad Pro"/>
                <w:sz w:val="20"/>
                <w:szCs w:val="20"/>
              </w:rPr>
              <w:t>Гидрометеорологические услуги</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C0935"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34,70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9A0946" w14:textId="144533BD"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2A628" w14:textId="3DDE8A84"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D43AA" w14:textId="1D74ADEA"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r>
      <w:tr w:rsidR="005925FD" w:rsidRPr="005925FD" w14:paraId="42F64171" w14:textId="77777777" w:rsidTr="0048445B">
        <w:trPr>
          <w:trHeight w:val="495"/>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6E4B74" w14:textId="77777777" w:rsidR="005925FD" w:rsidRPr="005925FD" w:rsidRDefault="005925FD" w:rsidP="00361C8B">
            <w:pPr>
              <w:rPr>
                <w:rFonts w:ascii="Myriad Pro" w:hAnsi="Myriad Pro"/>
                <w:sz w:val="20"/>
                <w:szCs w:val="20"/>
              </w:rPr>
            </w:pPr>
            <w:r w:rsidRPr="005925FD">
              <w:rPr>
                <w:rFonts w:ascii="Myriad Pro" w:hAnsi="Myriad Pro"/>
                <w:sz w:val="20"/>
                <w:szCs w:val="20"/>
              </w:rPr>
              <w:t>Услуги подрядчиков по обслуживанию прочего имущества и инвентаря</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18684"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590,60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26CF1" w14:textId="2040BA2F"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A1E1C" w14:textId="6E335E2F"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1F9BA" w14:textId="43B12B5B"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r>
      <w:tr w:rsidR="005925FD" w:rsidRPr="005925FD" w14:paraId="260897AD" w14:textId="77777777" w:rsidTr="0048445B">
        <w:trPr>
          <w:trHeight w:val="270"/>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962F7" w14:textId="77777777" w:rsidR="005925FD" w:rsidRPr="005925FD" w:rsidRDefault="005925FD" w:rsidP="00361C8B">
            <w:pPr>
              <w:rPr>
                <w:rFonts w:ascii="Myriad Pro" w:hAnsi="Myriad Pro"/>
                <w:sz w:val="20"/>
                <w:szCs w:val="20"/>
              </w:rPr>
            </w:pPr>
            <w:r w:rsidRPr="005925FD">
              <w:rPr>
                <w:rFonts w:ascii="Myriad Pro" w:hAnsi="Myriad Pro"/>
                <w:sz w:val="20"/>
                <w:szCs w:val="20"/>
              </w:rPr>
              <w:t>Нотариальные услуги</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96928B"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306,50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0BF3A" w14:textId="6C93FB41"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50104" w14:textId="17946455"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4D47E" w14:textId="67854645"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r>
      <w:tr w:rsidR="005925FD" w:rsidRPr="005925FD" w14:paraId="64BA3C40" w14:textId="77777777" w:rsidTr="0048445B">
        <w:trPr>
          <w:trHeight w:val="270"/>
        </w:trPr>
        <w:tc>
          <w:tcPr>
            <w:tcW w:w="3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AFA0A4" w14:textId="77777777" w:rsidR="005925FD" w:rsidRPr="005925FD" w:rsidRDefault="005925FD" w:rsidP="00361C8B">
            <w:pPr>
              <w:rPr>
                <w:rFonts w:ascii="Myriad Pro" w:hAnsi="Myriad Pro"/>
                <w:sz w:val="20"/>
                <w:szCs w:val="20"/>
              </w:rPr>
            </w:pPr>
            <w:r w:rsidRPr="005925FD">
              <w:rPr>
                <w:rFonts w:ascii="Myriad Pro" w:hAnsi="Myriad Pro"/>
                <w:sz w:val="20"/>
                <w:szCs w:val="20"/>
              </w:rPr>
              <w:t>Прочие услуги сторонних организаций</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B2706C" w14:textId="77777777"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1 585,00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8FA597" w14:textId="7EE5C33E"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D08133" w14:textId="4F801D3B"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95838" w14:textId="00EE3615" w:rsidR="005925FD" w:rsidRPr="005925FD" w:rsidRDefault="005925FD" w:rsidP="005925FD">
            <w:pPr>
              <w:jc w:val="center"/>
              <w:rPr>
                <w:rFonts w:ascii="Myriad Pro" w:hAnsi="Myriad Pro" w:cs="Tahoma"/>
                <w:sz w:val="20"/>
                <w:szCs w:val="20"/>
              </w:rPr>
            </w:pPr>
            <w:r w:rsidRPr="005925FD">
              <w:rPr>
                <w:rFonts w:ascii="Myriad Pro" w:hAnsi="Myriad Pro" w:cs="Tahoma"/>
                <w:sz w:val="20"/>
                <w:szCs w:val="20"/>
              </w:rPr>
              <w:t>-</w:t>
            </w:r>
          </w:p>
        </w:tc>
      </w:tr>
      <w:tr w:rsidR="005925FD" w:rsidRPr="005925FD" w14:paraId="5A044F58" w14:textId="77777777" w:rsidTr="0048445B">
        <w:trPr>
          <w:trHeight w:val="255"/>
        </w:trPr>
        <w:tc>
          <w:tcPr>
            <w:tcW w:w="3400" w:type="dxa"/>
            <w:tcBorders>
              <w:top w:val="single" w:sz="4" w:space="0" w:color="auto"/>
              <w:left w:val="single" w:sz="4" w:space="0" w:color="auto"/>
              <w:bottom w:val="single" w:sz="4" w:space="0" w:color="auto"/>
              <w:right w:val="nil"/>
            </w:tcBorders>
            <w:shd w:val="clear" w:color="auto" w:fill="D6E3BC" w:themeFill="accent3" w:themeFillTint="66"/>
            <w:vAlign w:val="center"/>
            <w:hideMark/>
          </w:tcPr>
          <w:p w14:paraId="57A65045" w14:textId="77777777" w:rsidR="005925FD" w:rsidRPr="005925FD" w:rsidRDefault="005925FD" w:rsidP="00361C8B">
            <w:pPr>
              <w:rPr>
                <w:rFonts w:ascii="Myriad Pro" w:hAnsi="Myriad Pro"/>
                <w:b/>
                <w:bCs/>
                <w:sz w:val="20"/>
                <w:szCs w:val="20"/>
              </w:rPr>
            </w:pPr>
            <w:r w:rsidRPr="005925FD">
              <w:rPr>
                <w:rFonts w:ascii="Myriad Pro" w:hAnsi="Myriad Pro"/>
                <w:b/>
                <w:bCs/>
                <w:sz w:val="20"/>
                <w:szCs w:val="20"/>
              </w:rPr>
              <w:t>Прочие услуги сторонних организаций</w:t>
            </w:r>
          </w:p>
        </w:tc>
        <w:tc>
          <w:tcPr>
            <w:tcW w:w="1473"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22624BEC" w14:textId="0F5B8F14" w:rsidR="005925FD" w:rsidRPr="005925FD" w:rsidRDefault="005925FD" w:rsidP="005925FD">
            <w:pPr>
              <w:jc w:val="center"/>
              <w:rPr>
                <w:rFonts w:ascii="Myriad Pro" w:hAnsi="Myriad Pro" w:cs="Tahoma"/>
                <w:b/>
                <w:bCs/>
                <w:sz w:val="20"/>
                <w:szCs w:val="20"/>
              </w:rPr>
            </w:pPr>
            <w:r w:rsidRPr="005925FD">
              <w:rPr>
                <w:rFonts w:ascii="Myriad Pro" w:hAnsi="Myriad Pro" w:cs="Tahoma"/>
                <w:b/>
                <w:bCs/>
                <w:sz w:val="20"/>
                <w:szCs w:val="20"/>
              </w:rPr>
              <w:t>34</w:t>
            </w:r>
            <w:r>
              <w:rPr>
                <w:rFonts w:ascii="Myriad Pro" w:hAnsi="Myriad Pro" w:cs="Tahoma"/>
                <w:b/>
                <w:bCs/>
                <w:sz w:val="20"/>
                <w:szCs w:val="20"/>
              </w:rPr>
              <w:t xml:space="preserve"> </w:t>
            </w:r>
            <w:r w:rsidRPr="005925FD">
              <w:rPr>
                <w:rFonts w:ascii="Myriad Pro" w:hAnsi="Myriad Pro" w:cs="Tahoma"/>
                <w:b/>
                <w:bCs/>
                <w:sz w:val="20"/>
                <w:szCs w:val="20"/>
              </w:rPr>
              <w:t>873,30</w:t>
            </w:r>
          </w:p>
        </w:tc>
        <w:tc>
          <w:tcPr>
            <w:tcW w:w="1380"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00762F2" w14:textId="2AB8D1F6" w:rsidR="005925FD" w:rsidRPr="005925FD" w:rsidRDefault="005925FD" w:rsidP="005925FD">
            <w:pPr>
              <w:jc w:val="center"/>
              <w:rPr>
                <w:rFonts w:ascii="Myriad Pro" w:hAnsi="Myriad Pro" w:cs="Tahoma"/>
                <w:b/>
                <w:bCs/>
                <w:sz w:val="20"/>
                <w:szCs w:val="20"/>
              </w:rPr>
            </w:pPr>
            <w:r w:rsidRPr="005925FD">
              <w:rPr>
                <w:rFonts w:ascii="Myriad Pro" w:hAnsi="Myriad Pro" w:cs="Tahoma"/>
                <w:b/>
                <w:bCs/>
                <w:sz w:val="20"/>
                <w:szCs w:val="20"/>
              </w:rPr>
              <w:t>20</w:t>
            </w:r>
            <w:r>
              <w:rPr>
                <w:rFonts w:ascii="Myriad Pro" w:hAnsi="Myriad Pro" w:cs="Tahoma"/>
                <w:b/>
                <w:bCs/>
                <w:sz w:val="20"/>
                <w:szCs w:val="20"/>
              </w:rPr>
              <w:t xml:space="preserve"> </w:t>
            </w:r>
            <w:r w:rsidRPr="005925FD">
              <w:rPr>
                <w:rFonts w:ascii="Myriad Pro" w:hAnsi="Myriad Pro" w:cs="Tahoma"/>
                <w:b/>
                <w:bCs/>
                <w:sz w:val="20"/>
                <w:szCs w:val="20"/>
              </w:rPr>
              <w:t>413,38</w:t>
            </w:r>
          </w:p>
        </w:tc>
        <w:tc>
          <w:tcPr>
            <w:tcW w:w="1420"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66B98F6" w14:textId="468CBB65" w:rsidR="005925FD" w:rsidRPr="005925FD" w:rsidRDefault="005925FD" w:rsidP="005925FD">
            <w:pPr>
              <w:jc w:val="center"/>
              <w:rPr>
                <w:rFonts w:ascii="Myriad Pro" w:hAnsi="Myriad Pro" w:cs="Tahoma"/>
                <w:b/>
                <w:bCs/>
                <w:sz w:val="20"/>
                <w:szCs w:val="20"/>
              </w:rPr>
            </w:pPr>
            <w:r w:rsidRPr="005925FD">
              <w:rPr>
                <w:rFonts w:ascii="Myriad Pro" w:hAnsi="Myriad Pro" w:cs="Tahoma"/>
                <w:b/>
                <w:bCs/>
                <w:sz w:val="20"/>
                <w:szCs w:val="20"/>
              </w:rPr>
              <w:t>19</w:t>
            </w:r>
            <w:r>
              <w:rPr>
                <w:rFonts w:ascii="Myriad Pro" w:hAnsi="Myriad Pro" w:cs="Tahoma"/>
                <w:b/>
                <w:bCs/>
                <w:sz w:val="20"/>
                <w:szCs w:val="20"/>
              </w:rPr>
              <w:t xml:space="preserve"> </w:t>
            </w:r>
            <w:r w:rsidRPr="005925FD">
              <w:rPr>
                <w:rFonts w:ascii="Myriad Pro" w:hAnsi="Myriad Pro" w:cs="Tahoma"/>
                <w:b/>
                <w:bCs/>
                <w:sz w:val="20"/>
                <w:szCs w:val="20"/>
              </w:rPr>
              <w:t>643,36</w:t>
            </w:r>
          </w:p>
        </w:tc>
        <w:tc>
          <w:tcPr>
            <w:tcW w:w="1300"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8D7CDF1" w14:textId="1FFDF653" w:rsidR="005925FD" w:rsidRPr="005925FD" w:rsidRDefault="005925FD" w:rsidP="005925FD">
            <w:pPr>
              <w:jc w:val="center"/>
              <w:rPr>
                <w:rFonts w:ascii="Myriad Pro" w:hAnsi="Myriad Pro" w:cs="Tahoma"/>
                <w:b/>
                <w:bCs/>
                <w:sz w:val="20"/>
                <w:szCs w:val="20"/>
              </w:rPr>
            </w:pPr>
            <w:r w:rsidRPr="005925FD">
              <w:rPr>
                <w:rFonts w:ascii="Myriad Pro" w:hAnsi="Myriad Pro" w:cs="Tahoma"/>
                <w:b/>
                <w:bCs/>
                <w:sz w:val="20"/>
                <w:szCs w:val="20"/>
              </w:rPr>
              <w:t>19</w:t>
            </w:r>
            <w:r>
              <w:rPr>
                <w:rFonts w:ascii="Myriad Pro" w:hAnsi="Myriad Pro" w:cs="Tahoma"/>
                <w:b/>
                <w:bCs/>
                <w:sz w:val="20"/>
                <w:szCs w:val="20"/>
              </w:rPr>
              <w:t xml:space="preserve"> </w:t>
            </w:r>
            <w:r w:rsidRPr="005925FD">
              <w:rPr>
                <w:rFonts w:ascii="Myriad Pro" w:hAnsi="Myriad Pro" w:cs="Tahoma"/>
                <w:b/>
                <w:bCs/>
                <w:sz w:val="20"/>
                <w:szCs w:val="20"/>
              </w:rPr>
              <w:t>623,40</w:t>
            </w:r>
          </w:p>
        </w:tc>
      </w:tr>
    </w:tbl>
    <w:p w14:paraId="72D2A101" w14:textId="237ECC3C" w:rsidR="005925FD" w:rsidRDefault="0048445B" w:rsidP="0048445B">
      <w:pPr>
        <w:pStyle w:val="aa"/>
        <w:spacing w:before="240" w:after="240" w:line="360" w:lineRule="auto"/>
        <w:ind w:left="0" w:firstLine="567"/>
        <w:rPr>
          <w:rFonts w:ascii="Myriad Pro" w:hAnsi="Myriad Pro"/>
          <w:sz w:val="26"/>
          <w:szCs w:val="26"/>
        </w:rPr>
      </w:pPr>
      <w:r w:rsidRPr="0048445B">
        <w:rPr>
          <w:rFonts w:ascii="Myriad Pro" w:hAnsi="Myriad Pro"/>
          <w:sz w:val="26"/>
          <w:szCs w:val="26"/>
        </w:rPr>
        <w:t>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26DD4C4" w14:textId="4766D6DB" w:rsidR="0048445B" w:rsidRDefault="0048445B" w:rsidP="0048445B">
      <w:pPr>
        <w:pStyle w:val="aa"/>
        <w:spacing w:before="240" w:after="240" w:line="360" w:lineRule="auto"/>
        <w:ind w:left="0" w:firstLine="567"/>
        <w:rPr>
          <w:rFonts w:ascii="Myriad Pro" w:hAnsi="Myriad Pro"/>
          <w:sz w:val="26"/>
          <w:szCs w:val="26"/>
        </w:rPr>
      </w:pPr>
      <w:r>
        <w:rPr>
          <w:rFonts w:ascii="Myriad Pro" w:hAnsi="Myriad Pro"/>
          <w:sz w:val="26"/>
          <w:szCs w:val="26"/>
        </w:rPr>
        <w:t>Таким образом, Управлением по тарифам при оценке вышеуказанных расходов были исключены расходы (14 459,92 тыс. руб.) как экономически необоснованные по следующим основаниям:</w:t>
      </w:r>
    </w:p>
    <w:p w14:paraId="4F4D7563" w14:textId="7679180E" w:rsidR="0048445B" w:rsidRDefault="0048445B" w:rsidP="00A8727E">
      <w:pPr>
        <w:pStyle w:val="aa"/>
        <w:numPr>
          <w:ilvl w:val="0"/>
          <w:numId w:val="92"/>
        </w:numPr>
        <w:spacing w:before="240" w:after="240" w:line="360" w:lineRule="auto"/>
        <w:rPr>
          <w:rFonts w:ascii="Myriad Pro" w:hAnsi="Myriad Pro"/>
          <w:sz w:val="26"/>
          <w:szCs w:val="26"/>
        </w:rPr>
      </w:pPr>
      <w:r>
        <w:rPr>
          <w:rFonts w:ascii="Myriad Pro" w:hAnsi="Myriad Pro"/>
          <w:sz w:val="26"/>
          <w:szCs w:val="26"/>
        </w:rPr>
        <w:t>Представленные договоры с контрагентами на оказание услуг не действуют в регулируемом периоде регулирования;</w:t>
      </w:r>
    </w:p>
    <w:p w14:paraId="1E9CBDA9" w14:textId="2EB5F8C4" w:rsidR="0048445B" w:rsidRPr="0048445B" w:rsidRDefault="0048445B" w:rsidP="00A8727E">
      <w:pPr>
        <w:pStyle w:val="aa"/>
        <w:numPr>
          <w:ilvl w:val="0"/>
          <w:numId w:val="92"/>
        </w:numPr>
        <w:spacing w:before="240" w:after="240" w:line="360" w:lineRule="auto"/>
        <w:rPr>
          <w:rFonts w:ascii="Myriad Pro" w:hAnsi="Myriad Pro"/>
          <w:sz w:val="26"/>
          <w:szCs w:val="26"/>
        </w:rPr>
      </w:pPr>
      <w:r w:rsidRPr="0048445B">
        <w:rPr>
          <w:rFonts w:ascii="Myriad Pro" w:hAnsi="Myriad Pro"/>
          <w:sz w:val="26"/>
          <w:szCs w:val="26"/>
        </w:rPr>
        <w:t>Отсутствует план закупок на 2018 год</w:t>
      </w:r>
      <w:r w:rsidR="00EC2A6D">
        <w:rPr>
          <w:rFonts w:ascii="Myriad Pro" w:hAnsi="Myriad Pro"/>
          <w:sz w:val="26"/>
          <w:szCs w:val="26"/>
        </w:rPr>
        <w:t>;</w:t>
      </w:r>
    </w:p>
    <w:p w14:paraId="2B2713CE" w14:textId="47FE8542" w:rsidR="0048445B" w:rsidRDefault="00EC2A6D" w:rsidP="00A8727E">
      <w:pPr>
        <w:pStyle w:val="aa"/>
        <w:numPr>
          <w:ilvl w:val="0"/>
          <w:numId w:val="92"/>
        </w:numPr>
        <w:spacing w:after="240" w:line="360" w:lineRule="auto"/>
        <w:rPr>
          <w:rFonts w:ascii="Myriad Pro" w:hAnsi="Myriad Pro"/>
          <w:sz w:val="26"/>
          <w:szCs w:val="26"/>
        </w:rPr>
      </w:pPr>
      <w:r>
        <w:rPr>
          <w:rFonts w:ascii="Myriad Pro" w:hAnsi="Myriad Pro"/>
          <w:sz w:val="26"/>
          <w:szCs w:val="26"/>
        </w:rPr>
        <w:t xml:space="preserve">Статьи расходов </w:t>
      </w:r>
      <w:r w:rsidRPr="00E115B5">
        <w:rPr>
          <w:rFonts w:ascii="Myriad Pro" w:hAnsi="Myriad Pro"/>
          <w:sz w:val="26"/>
          <w:szCs w:val="26"/>
        </w:rPr>
        <w:t>не являются необходимыми для осуществления деятельности компании</w:t>
      </w:r>
      <w:r>
        <w:rPr>
          <w:rFonts w:ascii="Myriad Pro" w:hAnsi="Myriad Pro"/>
          <w:sz w:val="26"/>
          <w:szCs w:val="26"/>
        </w:rPr>
        <w:t xml:space="preserve"> (СМИ, Нотариальные услуги, </w:t>
      </w:r>
      <w:r w:rsidRPr="00EC2A6D">
        <w:rPr>
          <w:rFonts w:ascii="Myriad Pro" w:hAnsi="Myriad Pro"/>
          <w:sz w:val="26"/>
          <w:szCs w:val="26"/>
        </w:rPr>
        <w:t>Гидрометеорологические услуги</w:t>
      </w:r>
      <w:r>
        <w:rPr>
          <w:rFonts w:ascii="Myriad Pro" w:hAnsi="Myriad Pro"/>
          <w:sz w:val="26"/>
          <w:szCs w:val="26"/>
        </w:rPr>
        <w:t>);</w:t>
      </w:r>
    </w:p>
    <w:p w14:paraId="2D991C1D" w14:textId="788BB158" w:rsidR="00EC2A6D" w:rsidRDefault="00EC2A6D" w:rsidP="00A8727E">
      <w:pPr>
        <w:pStyle w:val="aa"/>
        <w:numPr>
          <w:ilvl w:val="0"/>
          <w:numId w:val="92"/>
        </w:numPr>
        <w:spacing w:after="240" w:line="360" w:lineRule="auto"/>
        <w:rPr>
          <w:rFonts w:ascii="Myriad Pro" w:hAnsi="Myriad Pro"/>
          <w:sz w:val="26"/>
          <w:szCs w:val="26"/>
        </w:rPr>
      </w:pPr>
      <w:r>
        <w:rPr>
          <w:rFonts w:ascii="Myriad Pro" w:hAnsi="Myriad Pro"/>
          <w:sz w:val="26"/>
          <w:szCs w:val="26"/>
        </w:rPr>
        <w:t>Н</w:t>
      </w:r>
      <w:r w:rsidRPr="00EC2A6D">
        <w:rPr>
          <w:rFonts w:ascii="Myriad Pro" w:hAnsi="Myriad Pro"/>
          <w:sz w:val="26"/>
          <w:szCs w:val="26"/>
        </w:rPr>
        <w:t xml:space="preserve">е обоснована обязательность включения </w:t>
      </w:r>
      <w:r>
        <w:rPr>
          <w:rFonts w:ascii="Myriad Pro" w:hAnsi="Myriad Pro"/>
          <w:sz w:val="26"/>
          <w:szCs w:val="26"/>
        </w:rPr>
        <w:t xml:space="preserve">услуг подрядчиков по обслуживанию имущества и инвентаря, прочих услуг сторонних организаций </w:t>
      </w:r>
      <w:r w:rsidRPr="00EC2A6D">
        <w:rPr>
          <w:rFonts w:ascii="Myriad Pro" w:hAnsi="Myriad Pro"/>
          <w:sz w:val="26"/>
          <w:szCs w:val="26"/>
        </w:rPr>
        <w:t>расходов в НВВ, а также понесенные расходы не подтверждены данными раздельного учета по видам деятельности, бухгалтерской и статистической отчетностью</w:t>
      </w:r>
      <w:r>
        <w:rPr>
          <w:rFonts w:ascii="Myriad Pro" w:hAnsi="Myriad Pro"/>
          <w:sz w:val="26"/>
          <w:szCs w:val="26"/>
        </w:rPr>
        <w:t>.</w:t>
      </w:r>
    </w:p>
    <w:p w14:paraId="57390EB2" w14:textId="5B391D29" w:rsidR="00602AD7" w:rsidRDefault="00EC2A6D" w:rsidP="00602AD7">
      <w:pPr>
        <w:spacing w:line="360" w:lineRule="auto"/>
        <w:ind w:firstLine="567"/>
        <w:jc w:val="both"/>
        <w:rPr>
          <w:rFonts w:ascii="Myriad Pro" w:hAnsi="Myriad Pro"/>
          <w:sz w:val="26"/>
          <w:szCs w:val="26"/>
        </w:rPr>
      </w:pPr>
      <w:r>
        <w:rPr>
          <w:rFonts w:ascii="Myriad Pro" w:hAnsi="Myriad Pro"/>
          <w:sz w:val="26"/>
          <w:szCs w:val="26"/>
        </w:rPr>
        <w:lastRenderedPageBreak/>
        <w:t xml:space="preserve">Исполнитель отмечает, что </w:t>
      </w:r>
      <w:r w:rsidR="00602AD7">
        <w:rPr>
          <w:rFonts w:ascii="Myriad Pro" w:hAnsi="Myriad Pro"/>
          <w:sz w:val="26"/>
          <w:szCs w:val="26"/>
        </w:rPr>
        <w:t xml:space="preserve">представленные договоры с контрагентами подтверждают фактически понесенные расходы филиала «Алтайэнерго» в 2016 году, при этом согласно плану закупок на 2018 год, размещенному на официальном сайте ПАО «МРСК Сибири», о чем было сообщено Управлению по тарифам в рамках тарифной заявки, размер расходов </w:t>
      </w:r>
      <w:r w:rsidR="004F0AAE">
        <w:rPr>
          <w:rFonts w:ascii="Myriad Pro" w:hAnsi="Myriad Pro"/>
          <w:sz w:val="26"/>
          <w:szCs w:val="26"/>
        </w:rPr>
        <w:t xml:space="preserve">определен </w:t>
      </w:r>
      <w:r w:rsidR="00602AD7">
        <w:rPr>
          <w:rFonts w:ascii="Myriad Pro" w:hAnsi="Myriad Pro"/>
          <w:sz w:val="26"/>
          <w:szCs w:val="26"/>
        </w:rPr>
        <w:t>на:</w:t>
      </w:r>
    </w:p>
    <w:p w14:paraId="78AF6634" w14:textId="057D7601" w:rsidR="00EC2A6D" w:rsidRPr="008C5706" w:rsidRDefault="00602AD7" w:rsidP="00A8727E">
      <w:pPr>
        <w:pStyle w:val="aa"/>
        <w:numPr>
          <w:ilvl w:val="0"/>
          <w:numId w:val="93"/>
        </w:numPr>
        <w:spacing w:line="360" w:lineRule="auto"/>
        <w:rPr>
          <w:rFonts w:ascii="Myriad Pro" w:hAnsi="Myriad Pro"/>
          <w:sz w:val="26"/>
          <w:szCs w:val="26"/>
        </w:rPr>
      </w:pPr>
      <w:r w:rsidRPr="008C5706">
        <w:rPr>
          <w:rFonts w:ascii="Myriad Pro" w:hAnsi="Myriad Pro"/>
          <w:sz w:val="26"/>
          <w:szCs w:val="26"/>
        </w:rPr>
        <w:t>услуги по изготовлению и размещению информационных и аналитических сюжетов в новостной программе СМИ;</w:t>
      </w:r>
    </w:p>
    <w:p w14:paraId="648D0BAE" w14:textId="78B482F3" w:rsidR="00602AD7" w:rsidRPr="008C5706" w:rsidRDefault="00602AD7" w:rsidP="00A8727E">
      <w:pPr>
        <w:pStyle w:val="aa"/>
        <w:numPr>
          <w:ilvl w:val="0"/>
          <w:numId w:val="93"/>
        </w:numPr>
        <w:spacing w:line="360" w:lineRule="auto"/>
        <w:rPr>
          <w:rFonts w:ascii="Myriad Pro" w:hAnsi="Myriad Pro"/>
          <w:sz w:val="26"/>
          <w:szCs w:val="26"/>
        </w:rPr>
      </w:pPr>
      <w:r w:rsidRPr="008C5706">
        <w:rPr>
          <w:rFonts w:ascii="Myriad Pro" w:hAnsi="Myriad Pro"/>
          <w:sz w:val="26"/>
          <w:szCs w:val="26"/>
        </w:rPr>
        <w:t>размещение информации в печатных федеральных СМИ;</w:t>
      </w:r>
    </w:p>
    <w:p w14:paraId="5302DC2E" w14:textId="46D9049B" w:rsidR="00602AD7" w:rsidRPr="008C5706" w:rsidRDefault="00D30C71" w:rsidP="00A8727E">
      <w:pPr>
        <w:pStyle w:val="aa"/>
        <w:numPr>
          <w:ilvl w:val="0"/>
          <w:numId w:val="93"/>
        </w:numPr>
        <w:spacing w:line="360" w:lineRule="auto"/>
        <w:rPr>
          <w:rFonts w:ascii="Myriad Pro" w:hAnsi="Myriad Pro"/>
          <w:sz w:val="26"/>
          <w:szCs w:val="26"/>
        </w:rPr>
      </w:pPr>
      <w:r w:rsidRPr="008C5706">
        <w:rPr>
          <w:rFonts w:ascii="Myriad Pro" w:hAnsi="Myriad Pro"/>
          <w:sz w:val="26"/>
          <w:szCs w:val="26"/>
        </w:rPr>
        <w:t>у</w:t>
      </w:r>
      <w:r w:rsidR="00602AD7" w:rsidRPr="008C5706">
        <w:rPr>
          <w:rFonts w:ascii="Myriad Pro" w:hAnsi="Myriad Pro"/>
          <w:sz w:val="26"/>
          <w:szCs w:val="26"/>
        </w:rPr>
        <w:t>слуги по противопожарной безопасности</w:t>
      </w:r>
      <w:r w:rsidRPr="008C5706">
        <w:rPr>
          <w:rFonts w:ascii="Myriad Pro" w:hAnsi="Myriad Pro"/>
          <w:sz w:val="26"/>
          <w:szCs w:val="26"/>
        </w:rPr>
        <w:t>;</w:t>
      </w:r>
    </w:p>
    <w:p w14:paraId="79E6E02E" w14:textId="0E929B42" w:rsidR="00602AD7" w:rsidRPr="008C5706" w:rsidRDefault="00D30C71" w:rsidP="00A8727E">
      <w:pPr>
        <w:pStyle w:val="aa"/>
        <w:numPr>
          <w:ilvl w:val="0"/>
          <w:numId w:val="93"/>
        </w:numPr>
        <w:spacing w:line="360" w:lineRule="auto"/>
        <w:rPr>
          <w:rFonts w:ascii="Myriad Pro" w:hAnsi="Myriad Pro"/>
          <w:sz w:val="26"/>
          <w:szCs w:val="26"/>
        </w:rPr>
      </w:pPr>
      <w:r w:rsidRPr="008C5706">
        <w:rPr>
          <w:rFonts w:ascii="Myriad Pro" w:hAnsi="Myriad Pro"/>
          <w:sz w:val="26"/>
          <w:szCs w:val="26"/>
        </w:rPr>
        <w:t>у</w:t>
      </w:r>
      <w:r w:rsidR="00602AD7" w:rsidRPr="008C5706">
        <w:rPr>
          <w:rFonts w:ascii="Myriad Pro" w:hAnsi="Myriad Pro"/>
          <w:sz w:val="26"/>
          <w:szCs w:val="26"/>
        </w:rPr>
        <w:t>слуги по проведению испытаний пожарных лестниц</w:t>
      </w:r>
      <w:r w:rsidRPr="008C5706">
        <w:rPr>
          <w:rFonts w:ascii="Myriad Pro" w:hAnsi="Myriad Pro"/>
          <w:sz w:val="26"/>
          <w:szCs w:val="26"/>
        </w:rPr>
        <w:t>;</w:t>
      </w:r>
    </w:p>
    <w:p w14:paraId="4E207F9E" w14:textId="0C61D753" w:rsidR="00602AD7" w:rsidRDefault="00D30C71" w:rsidP="00602AD7">
      <w:pPr>
        <w:spacing w:line="360" w:lineRule="auto"/>
        <w:ind w:firstLine="567"/>
        <w:jc w:val="both"/>
        <w:rPr>
          <w:rFonts w:ascii="Myriad Pro" w:hAnsi="Myriad Pro"/>
          <w:sz w:val="26"/>
          <w:szCs w:val="26"/>
        </w:rPr>
      </w:pPr>
      <w:r>
        <w:rPr>
          <w:rFonts w:ascii="Myriad Pro" w:hAnsi="Myriad Pro"/>
          <w:sz w:val="26"/>
          <w:szCs w:val="26"/>
        </w:rPr>
        <w:t xml:space="preserve">Нотариальные услуги не подлежат закупкам в соответствии с нотариальным правом. Обязанность включения нотариальных, метеорологических и услуг СМИ обусловлена действующим законодательством (постановлениями Правительства № 24, </w:t>
      </w:r>
      <w:r w:rsidRPr="00D30C71">
        <w:rPr>
          <w:rFonts w:ascii="Myriad Pro" w:hAnsi="Myriad Pro"/>
          <w:sz w:val="26"/>
          <w:szCs w:val="26"/>
        </w:rPr>
        <w:t xml:space="preserve">Федеральный закон от 13.07.2015 </w:t>
      </w:r>
      <w:r>
        <w:rPr>
          <w:rFonts w:ascii="Myriad Pro" w:hAnsi="Myriad Pro"/>
          <w:sz w:val="26"/>
          <w:szCs w:val="26"/>
        </w:rPr>
        <w:t>№</w:t>
      </w:r>
      <w:r w:rsidRPr="00D30C71">
        <w:rPr>
          <w:rFonts w:ascii="Myriad Pro" w:hAnsi="Myriad Pro"/>
          <w:sz w:val="26"/>
          <w:szCs w:val="26"/>
        </w:rPr>
        <w:t xml:space="preserve"> 218-ФЗ</w:t>
      </w:r>
      <w:r>
        <w:rPr>
          <w:rFonts w:ascii="Myriad Pro" w:hAnsi="Myriad Pro"/>
          <w:sz w:val="26"/>
          <w:szCs w:val="26"/>
        </w:rPr>
        <w:t xml:space="preserve"> (статья 59)</w:t>
      </w:r>
      <w:r w:rsidR="008C5706">
        <w:rPr>
          <w:rFonts w:ascii="Myriad Pro" w:hAnsi="Myriad Pro"/>
          <w:sz w:val="26"/>
          <w:szCs w:val="26"/>
        </w:rPr>
        <w:t>, и т.п.), также Исполнитель отмечает, что д</w:t>
      </w:r>
      <w:r w:rsidR="008C5706" w:rsidRPr="008C5706">
        <w:rPr>
          <w:rFonts w:ascii="Myriad Pro" w:hAnsi="Myriad Pro"/>
          <w:sz w:val="26"/>
          <w:szCs w:val="26"/>
        </w:rPr>
        <w:t>ля воздушных линий электропередач риском, приводящим к наибольшим убыткам, является воздействие внешних факторов: ураганов и обледенения, приводящих к повреждению проводов и опор. При подобных событиях ЛЭП повреждаются на большой протяженности и требуется значительное время на их восстановление.</w:t>
      </w:r>
      <w:r w:rsidR="008C5706">
        <w:rPr>
          <w:rFonts w:ascii="Myriad Pro" w:hAnsi="Myriad Pro"/>
          <w:sz w:val="26"/>
          <w:szCs w:val="26"/>
        </w:rPr>
        <w:t xml:space="preserve"> Поэтому необходимо пользоваться </w:t>
      </w:r>
      <w:r w:rsidR="008C5706" w:rsidRPr="008C5706">
        <w:rPr>
          <w:rFonts w:ascii="Myriad Pro" w:hAnsi="Myriad Pro"/>
          <w:sz w:val="26"/>
          <w:szCs w:val="26"/>
        </w:rPr>
        <w:t>Гидрометеорологические услуг</w:t>
      </w:r>
      <w:r w:rsidR="008C5706">
        <w:rPr>
          <w:rFonts w:ascii="Myriad Pro" w:hAnsi="Myriad Pro"/>
          <w:sz w:val="26"/>
          <w:szCs w:val="26"/>
        </w:rPr>
        <w:t>ами.</w:t>
      </w:r>
    </w:p>
    <w:p w14:paraId="3CE6F243" w14:textId="0E381DAF" w:rsidR="008C5706" w:rsidRDefault="008C5706" w:rsidP="00602AD7">
      <w:pPr>
        <w:spacing w:line="360" w:lineRule="auto"/>
        <w:ind w:firstLine="567"/>
        <w:jc w:val="both"/>
        <w:rPr>
          <w:rFonts w:ascii="Myriad Pro" w:hAnsi="Myriad Pro"/>
          <w:sz w:val="26"/>
          <w:szCs w:val="26"/>
        </w:rPr>
      </w:pPr>
      <w:r>
        <w:rPr>
          <w:rFonts w:ascii="Myriad Pro" w:hAnsi="Myriad Pro"/>
          <w:sz w:val="26"/>
          <w:szCs w:val="26"/>
        </w:rPr>
        <w:t xml:space="preserve">С учетом вышеизложенного экономически обоснованный размер средств, подлежащий учету в составе подконтрольных расходов, определяемых на 2018 год, определенный Исполнителем на основании фактических данных за 2016 год по статьям затрат с учетом индексов дефляторов составит –  </w:t>
      </w:r>
      <w:r w:rsidR="004A73D8">
        <w:rPr>
          <w:rFonts w:ascii="Myriad Pro" w:hAnsi="Myriad Pro"/>
          <w:sz w:val="26"/>
          <w:szCs w:val="26"/>
        </w:rPr>
        <w:t xml:space="preserve">34 427,65 </w:t>
      </w:r>
      <w:r>
        <w:rPr>
          <w:rFonts w:ascii="Myriad Pro" w:hAnsi="Myriad Pro"/>
          <w:sz w:val="26"/>
          <w:szCs w:val="26"/>
        </w:rPr>
        <w:t>тыс. руб.</w:t>
      </w:r>
    </w:p>
    <w:tbl>
      <w:tblPr>
        <w:tblW w:w="9516" w:type="dxa"/>
        <w:tblLook w:val="04A0" w:firstRow="1" w:lastRow="0" w:firstColumn="1" w:lastColumn="0" w:noHBand="0" w:noVBand="1"/>
      </w:tblPr>
      <w:tblGrid>
        <w:gridCol w:w="2542"/>
        <w:gridCol w:w="1134"/>
        <w:gridCol w:w="1276"/>
        <w:gridCol w:w="992"/>
        <w:gridCol w:w="1134"/>
        <w:gridCol w:w="1306"/>
        <w:gridCol w:w="1132"/>
      </w:tblGrid>
      <w:tr w:rsidR="004A73D8" w:rsidRPr="004A73D8" w14:paraId="4F64D501" w14:textId="77777777" w:rsidTr="00361C8B">
        <w:trPr>
          <w:trHeight w:val="450"/>
          <w:tblHeader/>
        </w:trPr>
        <w:tc>
          <w:tcPr>
            <w:tcW w:w="2542" w:type="dxa"/>
            <w:tcBorders>
              <w:top w:val="nil"/>
              <w:left w:val="single" w:sz="8" w:space="0" w:color="FFFFFF"/>
              <w:bottom w:val="single" w:sz="4" w:space="0" w:color="auto"/>
              <w:right w:val="single" w:sz="8" w:space="0" w:color="FFFFFF"/>
            </w:tcBorders>
            <w:shd w:val="clear" w:color="000000" w:fill="4F6228"/>
            <w:noWrap/>
            <w:vAlign w:val="center"/>
            <w:hideMark/>
          </w:tcPr>
          <w:p w14:paraId="4AD6E20F" w14:textId="7BB052DB" w:rsidR="004A73D8" w:rsidRPr="004A73D8" w:rsidRDefault="008C5706" w:rsidP="004A73D8">
            <w:pPr>
              <w:jc w:val="center"/>
              <w:rPr>
                <w:rFonts w:ascii="Myriad Pro" w:hAnsi="Myriad Pro" w:cs="Tahoma"/>
                <w:b/>
                <w:bCs/>
                <w:color w:val="FFFFFF"/>
                <w:sz w:val="18"/>
                <w:szCs w:val="18"/>
              </w:rPr>
            </w:pPr>
            <w:r>
              <w:rPr>
                <w:rFonts w:ascii="Myriad Pro" w:hAnsi="Myriad Pro"/>
                <w:sz w:val="26"/>
                <w:szCs w:val="26"/>
              </w:rPr>
              <w:t xml:space="preserve"> </w:t>
            </w:r>
            <w:r w:rsidR="004A73D8" w:rsidRPr="004A73D8">
              <w:rPr>
                <w:rFonts w:ascii="Myriad Pro" w:hAnsi="Myriad Pro" w:cs="Tahoma"/>
                <w:b/>
                <w:bCs/>
                <w:color w:val="FFFFFF"/>
                <w:sz w:val="18"/>
                <w:szCs w:val="18"/>
              </w:rPr>
              <w:t>Наименование</w:t>
            </w:r>
          </w:p>
        </w:tc>
        <w:tc>
          <w:tcPr>
            <w:tcW w:w="1134" w:type="dxa"/>
            <w:tcBorders>
              <w:top w:val="nil"/>
              <w:left w:val="nil"/>
              <w:bottom w:val="single" w:sz="4" w:space="0" w:color="auto"/>
              <w:right w:val="single" w:sz="8" w:space="0" w:color="FFFFFF"/>
            </w:tcBorders>
            <w:shd w:val="clear" w:color="000000" w:fill="4F6228"/>
            <w:noWrap/>
            <w:vAlign w:val="center"/>
            <w:hideMark/>
          </w:tcPr>
          <w:p w14:paraId="30AB28E0" w14:textId="77777777" w:rsidR="004A73D8" w:rsidRPr="004A73D8" w:rsidRDefault="004A73D8" w:rsidP="004A73D8">
            <w:pPr>
              <w:ind w:right="-101"/>
              <w:rPr>
                <w:rFonts w:ascii="Myriad Pro" w:hAnsi="Myriad Pro" w:cs="Tahoma"/>
                <w:b/>
                <w:bCs/>
                <w:color w:val="FFFFFF"/>
                <w:sz w:val="18"/>
                <w:szCs w:val="18"/>
              </w:rPr>
            </w:pPr>
            <w:r w:rsidRPr="004A73D8">
              <w:rPr>
                <w:rFonts w:ascii="Myriad Pro" w:hAnsi="Myriad Pro" w:cs="Tahoma"/>
                <w:b/>
                <w:bCs/>
                <w:color w:val="FFFFFF"/>
                <w:sz w:val="18"/>
                <w:szCs w:val="18"/>
              </w:rPr>
              <w:t>2016 факт</w:t>
            </w:r>
          </w:p>
        </w:tc>
        <w:tc>
          <w:tcPr>
            <w:tcW w:w="1276" w:type="dxa"/>
            <w:tcBorders>
              <w:top w:val="nil"/>
              <w:left w:val="nil"/>
              <w:bottom w:val="single" w:sz="4" w:space="0" w:color="auto"/>
              <w:right w:val="single" w:sz="8" w:space="0" w:color="FFFFFF"/>
            </w:tcBorders>
            <w:shd w:val="clear" w:color="000000" w:fill="4F6228"/>
            <w:vAlign w:val="center"/>
            <w:hideMark/>
          </w:tcPr>
          <w:p w14:paraId="314BE188" w14:textId="77777777" w:rsidR="004A73D8" w:rsidRPr="004A73D8" w:rsidRDefault="004A73D8" w:rsidP="004A73D8">
            <w:pPr>
              <w:ind w:left="-100" w:right="-147" w:hanging="100"/>
              <w:jc w:val="center"/>
              <w:rPr>
                <w:rFonts w:ascii="Myriad Pro" w:hAnsi="Myriad Pro" w:cs="Tahoma"/>
                <w:b/>
                <w:bCs/>
                <w:color w:val="FFFFFF"/>
                <w:sz w:val="18"/>
                <w:szCs w:val="18"/>
              </w:rPr>
            </w:pPr>
            <w:r w:rsidRPr="004A73D8">
              <w:rPr>
                <w:rFonts w:ascii="Myriad Pro" w:hAnsi="Myriad Pro" w:cs="Tahoma"/>
                <w:b/>
                <w:bCs/>
                <w:color w:val="FFFFFF"/>
                <w:sz w:val="18"/>
                <w:szCs w:val="18"/>
              </w:rPr>
              <w:t>Предложение филиала</w:t>
            </w:r>
          </w:p>
        </w:tc>
        <w:tc>
          <w:tcPr>
            <w:tcW w:w="992" w:type="dxa"/>
            <w:tcBorders>
              <w:top w:val="nil"/>
              <w:left w:val="nil"/>
              <w:bottom w:val="single" w:sz="4" w:space="0" w:color="auto"/>
              <w:right w:val="single" w:sz="8" w:space="0" w:color="FFFFFF"/>
            </w:tcBorders>
            <w:shd w:val="clear" w:color="000000" w:fill="4F6228"/>
            <w:vAlign w:val="center"/>
            <w:hideMark/>
          </w:tcPr>
          <w:p w14:paraId="4717F52C" w14:textId="77777777" w:rsidR="004A73D8" w:rsidRPr="004A73D8" w:rsidRDefault="004A73D8" w:rsidP="004A73D8">
            <w:pPr>
              <w:jc w:val="center"/>
              <w:rPr>
                <w:rFonts w:ascii="Myriad Pro" w:hAnsi="Myriad Pro" w:cs="Tahoma"/>
                <w:b/>
                <w:bCs/>
                <w:color w:val="FFFFFF"/>
                <w:sz w:val="18"/>
                <w:szCs w:val="18"/>
              </w:rPr>
            </w:pPr>
            <w:r w:rsidRPr="004A73D8">
              <w:rPr>
                <w:rFonts w:ascii="Myriad Pro" w:hAnsi="Myriad Pro" w:cs="Tahoma"/>
                <w:b/>
                <w:bCs/>
                <w:color w:val="FFFFFF"/>
                <w:sz w:val="18"/>
                <w:szCs w:val="18"/>
              </w:rPr>
              <w:t>Принято э/о на 2018 год</w:t>
            </w:r>
          </w:p>
        </w:tc>
        <w:tc>
          <w:tcPr>
            <w:tcW w:w="1134" w:type="dxa"/>
            <w:tcBorders>
              <w:top w:val="nil"/>
              <w:left w:val="nil"/>
              <w:bottom w:val="single" w:sz="4" w:space="0" w:color="auto"/>
              <w:right w:val="single" w:sz="8" w:space="0" w:color="FFFFFF"/>
            </w:tcBorders>
            <w:shd w:val="clear" w:color="000000" w:fill="4F6228"/>
            <w:vAlign w:val="center"/>
            <w:hideMark/>
          </w:tcPr>
          <w:p w14:paraId="7D257FDC" w14:textId="77777777" w:rsidR="004A73D8" w:rsidRPr="004A73D8" w:rsidRDefault="004A73D8" w:rsidP="004A73D8">
            <w:pPr>
              <w:jc w:val="center"/>
              <w:rPr>
                <w:rFonts w:ascii="Myriad Pro" w:hAnsi="Myriad Pro" w:cs="Tahoma"/>
                <w:b/>
                <w:bCs/>
                <w:color w:val="FFFFFF"/>
                <w:sz w:val="18"/>
                <w:szCs w:val="18"/>
              </w:rPr>
            </w:pPr>
            <w:r w:rsidRPr="004A73D8">
              <w:rPr>
                <w:rFonts w:ascii="Myriad Pro" w:hAnsi="Myriad Pro" w:cs="Tahoma"/>
                <w:b/>
                <w:bCs/>
                <w:color w:val="FFFFFF"/>
                <w:sz w:val="18"/>
                <w:szCs w:val="18"/>
              </w:rPr>
              <w:t>Принято м/а на 2018 год</w:t>
            </w:r>
          </w:p>
        </w:tc>
        <w:tc>
          <w:tcPr>
            <w:tcW w:w="1306" w:type="dxa"/>
            <w:tcBorders>
              <w:top w:val="single" w:sz="8" w:space="0" w:color="FFFFFF"/>
              <w:left w:val="nil"/>
              <w:bottom w:val="single" w:sz="4" w:space="0" w:color="auto"/>
              <w:right w:val="single" w:sz="8" w:space="0" w:color="FFFFFF"/>
            </w:tcBorders>
            <w:shd w:val="clear" w:color="000000" w:fill="4F6228"/>
            <w:vAlign w:val="center"/>
            <w:hideMark/>
          </w:tcPr>
          <w:p w14:paraId="22A703D3" w14:textId="0090084A" w:rsidR="004A73D8" w:rsidRPr="004A73D8" w:rsidRDefault="004A73D8" w:rsidP="00BA6C40">
            <w:pPr>
              <w:ind w:left="-99" w:right="-106"/>
              <w:jc w:val="center"/>
              <w:rPr>
                <w:rFonts w:ascii="Myriad Pro" w:hAnsi="Myriad Pro" w:cs="Tahoma"/>
                <w:b/>
                <w:bCs/>
                <w:color w:val="FFFFFF"/>
                <w:sz w:val="18"/>
                <w:szCs w:val="18"/>
              </w:rPr>
            </w:pPr>
            <w:r w:rsidRPr="004A73D8">
              <w:rPr>
                <w:rFonts w:ascii="Myriad Pro" w:hAnsi="Myriad Pro" w:cs="Tahoma"/>
                <w:b/>
                <w:bCs/>
                <w:color w:val="FFFFFF"/>
                <w:sz w:val="18"/>
                <w:szCs w:val="18"/>
              </w:rPr>
              <w:t>Оценка ПР, проведенная Исполнителем</w:t>
            </w:r>
          </w:p>
        </w:tc>
        <w:tc>
          <w:tcPr>
            <w:tcW w:w="1132" w:type="dxa"/>
            <w:tcBorders>
              <w:top w:val="nil"/>
              <w:left w:val="nil"/>
              <w:bottom w:val="nil"/>
              <w:right w:val="single" w:sz="8" w:space="0" w:color="FFFFFF"/>
            </w:tcBorders>
            <w:shd w:val="clear" w:color="000000" w:fill="4F6228"/>
            <w:vAlign w:val="center"/>
            <w:hideMark/>
          </w:tcPr>
          <w:p w14:paraId="7C4A7484" w14:textId="77777777" w:rsidR="004A73D8" w:rsidRPr="004A73D8" w:rsidRDefault="004A73D8" w:rsidP="004A73D8">
            <w:pPr>
              <w:jc w:val="center"/>
              <w:rPr>
                <w:rFonts w:ascii="Myriad Pro" w:hAnsi="Myriad Pro" w:cs="Tahoma"/>
                <w:b/>
                <w:bCs/>
                <w:color w:val="FFFFFF"/>
                <w:sz w:val="18"/>
                <w:szCs w:val="18"/>
              </w:rPr>
            </w:pPr>
            <w:r w:rsidRPr="004A73D8">
              <w:rPr>
                <w:rFonts w:ascii="Myriad Pro" w:hAnsi="Myriad Pro" w:cs="Tahoma"/>
                <w:b/>
                <w:bCs/>
                <w:color w:val="FFFFFF"/>
                <w:sz w:val="18"/>
                <w:szCs w:val="18"/>
              </w:rPr>
              <w:t>Откл. в сравнении с ТБР 2018</w:t>
            </w:r>
          </w:p>
        </w:tc>
      </w:tr>
      <w:tr w:rsidR="004A73D8" w:rsidRPr="004A73D8" w14:paraId="11F16DF1"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6A4C5450" w14:textId="77777777" w:rsidR="004A73D8" w:rsidRPr="004A73D8" w:rsidRDefault="004A73D8" w:rsidP="004A73D8">
            <w:pPr>
              <w:rPr>
                <w:rFonts w:ascii="Myriad Pro" w:hAnsi="Myriad Pro"/>
                <w:sz w:val="18"/>
                <w:szCs w:val="18"/>
              </w:rPr>
            </w:pPr>
            <w:r w:rsidRPr="004A73D8">
              <w:rPr>
                <w:rFonts w:ascii="Myriad Pro" w:hAnsi="Myriad Pro"/>
                <w:sz w:val="18"/>
                <w:szCs w:val="18"/>
              </w:rPr>
              <w:t>Услуги СМИ</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B6FC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7 493,79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D1D83"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3 116,80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1DEBD"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AE2A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7E172E4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8 074,13</w:t>
            </w: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88BA0"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8074,13</w:t>
            </w:r>
          </w:p>
        </w:tc>
      </w:tr>
      <w:tr w:rsidR="004A73D8" w:rsidRPr="004A73D8" w14:paraId="20B8C3E4"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761370D8" w14:textId="77777777" w:rsidR="004A73D8" w:rsidRPr="004A73D8" w:rsidRDefault="004A73D8" w:rsidP="004A73D8">
            <w:pPr>
              <w:rPr>
                <w:rFonts w:ascii="Myriad Pro" w:hAnsi="Myriad Pro"/>
                <w:sz w:val="18"/>
                <w:szCs w:val="18"/>
              </w:rPr>
            </w:pPr>
            <w:r w:rsidRPr="004A73D8">
              <w:rPr>
                <w:rFonts w:ascii="Myriad Pro" w:hAnsi="Myriad Pro"/>
                <w:sz w:val="18"/>
                <w:szCs w:val="18"/>
              </w:rPr>
              <w:t>Услуги пожарной охраны</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CF472"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4 839,00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A9B7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9 169,00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4C280F" w14:textId="027AF722"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7 183,32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9A7E3"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6905,33</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069A5A2E"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5 213,75</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6A82385A"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-1691,58</w:t>
            </w:r>
          </w:p>
        </w:tc>
      </w:tr>
      <w:tr w:rsidR="004A73D8" w:rsidRPr="004A73D8" w14:paraId="3893E4AC"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6B3FCA95" w14:textId="77777777" w:rsidR="004A73D8" w:rsidRPr="004A73D8" w:rsidRDefault="004A73D8" w:rsidP="004A73D8">
            <w:pPr>
              <w:rPr>
                <w:rFonts w:ascii="Myriad Pro" w:hAnsi="Myriad Pro"/>
                <w:sz w:val="18"/>
                <w:szCs w:val="18"/>
              </w:rPr>
            </w:pPr>
            <w:r w:rsidRPr="004A73D8">
              <w:rPr>
                <w:rFonts w:ascii="Myriad Pro" w:hAnsi="Myriad Pro"/>
                <w:sz w:val="18"/>
                <w:szCs w:val="18"/>
              </w:rPr>
              <w:t>Интернет</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B9E48"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671,00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3F637"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610,50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096F73" w14:textId="42678D92" w:rsidR="004A73D8" w:rsidRPr="004A73D8" w:rsidRDefault="004A73D8" w:rsidP="004A73D8">
            <w:pPr>
              <w:rPr>
                <w:rFonts w:ascii="Myriad Pro" w:hAnsi="Myriad Pro" w:cs="Tahoma"/>
                <w:sz w:val="18"/>
                <w:szCs w:val="18"/>
              </w:rPr>
            </w:pPr>
            <w:r w:rsidRPr="004A73D8">
              <w:rPr>
                <w:rFonts w:ascii="Myriad Pro" w:hAnsi="Myriad Pro" w:cs="Tahoma"/>
                <w:sz w:val="18"/>
                <w:szCs w:val="18"/>
              </w:rPr>
              <w:t xml:space="preserve">    672,27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575F5"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646,26</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518AF020"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722,96</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5A2AD756"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76,70</w:t>
            </w:r>
          </w:p>
        </w:tc>
      </w:tr>
      <w:tr w:rsidR="004A73D8" w:rsidRPr="004A73D8" w14:paraId="689B2FAA"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1CB85994" w14:textId="77777777" w:rsidR="004A73D8" w:rsidRPr="004A73D8" w:rsidRDefault="004A73D8" w:rsidP="004A73D8">
            <w:pPr>
              <w:rPr>
                <w:rFonts w:ascii="Myriad Pro" w:hAnsi="Myriad Pro"/>
                <w:sz w:val="18"/>
                <w:szCs w:val="18"/>
              </w:rPr>
            </w:pPr>
            <w:r w:rsidRPr="004A73D8">
              <w:rPr>
                <w:rFonts w:ascii="Myriad Pro" w:hAnsi="Myriad Pro"/>
                <w:sz w:val="18"/>
                <w:szCs w:val="18"/>
              </w:rPr>
              <w:t>Землеустроительные работы, межевание</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5133FE"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32 406,00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47E14"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17 150,00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80D6" w14:textId="19AEF90E"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11 938,15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4C54BB" w14:textId="3595616C"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11 476,15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165B4C3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17 150,00</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4788DD36"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5673,85</w:t>
            </w:r>
          </w:p>
        </w:tc>
      </w:tr>
      <w:tr w:rsidR="004A73D8" w:rsidRPr="004A73D8" w14:paraId="7DBB0D0F" w14:textId="77777777" w:rsidTr="00BA6C40">
        <w:trPr>
          <w:trHeight w:val="495"/>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24807ECD" w14:textId="77777777" w:rsidR="004A73D8" w:rsidRPr="004A73D8" w:rsidRDefault="004A73D8" w:rsidP="004A73D8">
            <w:pPr>
              <w:rPr>
                <w:rFonts w:ascii="Myriad Pro" w:hAnsi="Myriad Pro"/>
                <w:sz w:val="18"/>
                <w:szCs w:val="18"/>
              </w:rPr>
            </w:pPr>
            <w:r w:rsidRPr="004A73D8">
              <w:rPr>
                <w:rFonts w:ascii="Myriad Pro" w:hAnsi="Myriad Pro"/>
                <w:sz w:val="18"/>
                <w:szCs w:val="18"/>
              </w:rPr>
              <w:t>Затраты на содержание и ремонт компьютеров и офисной технике</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8D437B"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1 139,00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62AAA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2 310,20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AF615" w14:textId="68953E7D" w:rsidR="004A73D8" w:rsidRPr="004A73D8" w:rsidRDefault="004A73D8" w:rsidP="004A73D8">
            <w:pPr>
              <w:rPr>
                <w:rFonts w:ascii="Myriad Pro" w:hAnsi="Myriad Pro" w:cs="Tahoma"/>
                <w:sz w:val="18"/>
                <w:szCs w:val="18"/>
              </w:rPr>
            </w:pPr>
            <w:r w:rsidRPr="004A73D8">
              <w:rPr>
                <w:rFonts w:ascii="Myriad Pro" w:hAnsi="Myriad Pro" w:cs="Tahoma"/>
                <w:sz w:val="18"/>
                <w:szCs w:val="18"/>
              </w:rPr>
              <w:t xml:space="preserve">619,64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F5CDE" w14:textId="408B2849" w:rsidR="004A73D8" w:rsidRPr="004A73D8" w:rsidRDefault="004A73D8" w:rsidP="004A73D8">
            <w:pPr>
              <w:rPr>
                <w:rFonts w:ascii="Myriad Pro" w:hAnsi="Myriad Pro" w:cs="Tahoma"/>
                <w:sz w:val="18"/>
                <w:szCs w:val="18"/>
              </w:rPr>
            </w:pPr>
            <w:r w:rsidRPr="004A73D8">
              <w:rPr>
                <w:rFonts w:ascii="Myriad Pro" w:hAnsi="Myriad Pro" w:cs="Tahoma"/>
                <w:sz w:val="18"/>
                <w:szCs w:val="18"/>
              </w:rPr>
              <w:t xml:space="preserve"> 595,66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619A974C"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1 227,21</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2AB391F"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631,55</w:t>
            </w:r>
          </w:p>
        </w:tc>
      </w:tr>
      <w:tr w:rsidR="004A73D8" w:rsidRPr="004A73D8" w14:paraId="7B0A37F5"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0BF0FE80" w14:textId="77777777" w:rsidR="004A73D8" w:rsidRPr="004A73D8" w:rsidRDefault="004A73D8" w:rsidP="004A73D8">
            <w:pPr>
              <w:rPr>
                <w:rFonts w:ascii="Myriad Pro" w:hAnsi="Myriad Pro"/>
                <w:sz w:val="18"/>
                <w:szCs w:val="18"/>
              </w:rPr>
            </w:pPr>
            <w:r w:rsidRPr="004A73D8">
              <w:rPr>
                <w:rFonts w:ascii="Myriad Pro" w:hAnsi="Myriad Pro"/>
                <w:sz w:val="18"/>
                <w:szCs w:val="18"/>
              </w:rPr>
              <w:t>Гидрометеорологические услуги</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03D42"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32,00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ACEC5"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34,70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7AFB1C"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04D12"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4C998B99"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34,48</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398D412D"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34,48</w:t>
            </w:r>
          </w:p>
        </w:tc>
      </w:tr>
      <w:tr w:rsidR="004A73D8" w:rsidRPr="004A73D8" w14:paraId="3A88AE49" w14:textId="77777777" w:rsidTr="00BA6C40">
        <w:trPr>
          <w:trHeight w:val="495"/>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52119F53" w14:textId="77777777" w:rsidR="004A73D8" w:rsidRPr="004A73D8" w:rsidRDefault="004A73D8" w:rsidP="004A73D8">
            <w:pPr>
              <w:rPr>
                <w:rFonts w:ascii="Myriad Pro" w:hAnsi="Myriad Pro"/>
                <w:sz w:val="18"/>
                <w:szCs w:val="18"/>
              </w:rPr>
            </w:pPr>
            <w:r w:rsidRPr="004A73D8">
              <w:rPr>
                <w:rFonts w:ascii="Myriad Pro" w:hAnsi="Myriad Pro"/>
                <w:sz w:val="18"/>
                <w:szCs w:val="18"/>
              </w:rPr>
              <w:lastRenderedPageBreak/>
              <w:t>Услуги подрядчиков по обслуживанию прочего имущества и инвентаря</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A0D98"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65,00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883CE9"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590,60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5956E"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26E30"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2D99D705"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70,03</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1DA9B69"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70,03</w:t>
            </w:r>
          </w:p>
        </w:tc>
      </w:tr>
      <w:tr w:rsidR="004A73D8" w:rsidRPr="004A73D8" w14:paraId="7FEE8DE9"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289307A1" w14:textId="77777777" w:rsidR="004A73D8" w:rsidRPr="004A73D8" w:rsidRDefault="004A73D8" w:rsidP="004A73D8">
            <w:pPr>
              <w:rPr>
                <w:rFonts w:ascii="Myriad Pro" w:hAnsi="Myriad Pro"/>
                <w:sz w:val="18"/>
                <w:szCs w:val="18"/>
              </w:rPr>
            </w:pPr>
            <w:r w:rsidRPr="004A73D8">
              <w:rPr>
                <w:rFonts w:ascii="Myriad Pro" w:hAnsi="Myriad Pro"/>
                <w:sz w:val="18"/>
                <w:szCs w:val="18"/>
              </w:rPr>
              <w:t>Нотариальные услуги</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8858E"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83,00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858CD"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306,50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37D81"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266DA"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5DE07A62"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89,43</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07C3DC7E"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89,43</w:t>
            </w:r>
          </w:p>
        </w:tc>
      </w:tr>
      <w:tr w:rsidR="004A73D8" w:rsidRPr="004A73D8" w14:paraId="2826C492" w14:textId="77777777" w:rsidTr="00BA6C40">
        <w:trPr>
          <w:trHeight w:val="270"/>
        </w:trPr>
        <w:tc>
          <w:tcPr>
            <w:tcW w:w="2542" w:type="dxa"/>
            <w:tcBorders>
              <w:top w:val="single" w:sz="4" w:space="0" w:color="auto"/>
              <w:left w:val="single" w:sz="4" w:space="0" w:color="auto"/>
              <w:bottom w:val="single" w:sz="4" w:space="0" w:color="auto"/>
              <w:right w:val="single" w:sz="4" w:space="0" w:color="auto"/>
            </w:tcBorders>
            <w:shd w:val="clear" w:color="auto" w:fill="auto"/>
            <w:hideMark/>
          </w:tcPr>
          <w:p w14:paraId="7DC71010" w14:textId="77777777" w:rsidR="004A73D8" w:rsidRPr="004A73D8" w:rsidRDefault="004A73D8" w:rsidP="004A73D8">
            <w:pPr>
              <w:rPr>
                <w:rFonts w:ascii="Myriad Pro" w:hAnsi="Myriad Pro"/>
                <w:sz w:val="18"/>
                <w:szCs w:val="18"/>
              </w:rPr>
            </w:pPr>
            <w:r w:rsidRPr="004A73D8">
              <w:rPr>
                <w:rFonts w:ascii="Myriad Pro" w:hAnsi="Myriad Pro"/>
                <w:sz w:val="18"/>
                <w:szCs w:val="18"/>
              </w:rPr>
              <w:t>Прочие услуги сторонних организаций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02FB8"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1 713,00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F39410"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1 585,00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40B12"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A98289"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 xml:space="preserve">-     </w:t>
            </w:r>
          </w:p>
        </w:tc>
        <w:tc>
          <w:tcPr>
            <w:tcW w:w="1306" w:type="dxa"/>
            <w:tcBorders>
              <w:top w:val="single" w:sz="4" w:space="0" w:color="auto"/>
              <w:left w:val="single" w:sz="4" w:space="0" w:color="auto"/>
              <w:bottom w:val="single" w:sz="4" w:space="0" w:color="auto"/>
              <w:right w:val="nil"/>
            </w:tcBorders>
            <w:shd w:val="clear" w:color="auto" w:fill="auto"/>
            <w:vAlign w:val="center"/>
            <w:hideMark/>
          </w:tcPr>
          <w:p w14:paraId="6401A92B"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1 845,66</w:t>
            </w:r>
          </w:p>
        </w:tc>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2EC3C9F0" w14:textId="77777777" w:rsidR="004A73D8" w:rsidRPr="004A73D8" w:rsidRDefault="004A73D8" w:rsidP="004A73D8">
            <w:pPr>
              <w:jc w:val="right"/>
              <w:rPr>
                <w:rFonts w:ascii="Myriad Pro" w:hAnsi="Myriad Pro" w:cs="Tahoma"/>
                <w:sz w:val="18"/>
                <w:szCs w:val="18"/>
              </w:rPr>
            </w:pPr>
            <w:r w:rsidRPr="004A73D8">
              <w:rPr>
                <w:rFonts w:ascii="Myriad Pro" w:hAnsi="Myriad Pro" w:cs="Tahoma"/>
                <w:sz w:val="18"/>
                <w:szCs w:val="18"/>
              </w:rPr>
              <w:t>1845,66</w:t>
            </w:r>
          </w:p>
        </w:tc>
      </w:tr>
      <w:tr w:rsidR="004A73D8" w:rsidRPr="004A73D8" w14:paraId="6B1CCB15" w14:textId="77777777" w:rsidTr="00BA6C40">
        <w:trPr>
          <w:trHeight w:val="255"/>
        </w:trPr>
        <w:tc>
          <w:tcPr>
            <w:tcW w:w="2542" w:type="dxa"/>
            <w:tcBorders>
              <w:top w:val="single" w:sz="4" w:space="0" w:color="auto"/>
              <w:left w:val="single" w:sz="4" w:space="0" w:color="auto"/>
              <w:bottom w:val="single" w:sz="4" w:space="0" w:color="auto"/>
              <w:right w:val="nil"/>
            </w:tcBorders>
            <w:shd w:val="clear" w:color="auto" w:fill="D6E3BC" w:themeFill="accent3" w:themeFillTint="66"/>
            <w:hideMark/>
          </w:tcPr>
          <w:p w14:paraId="724FDA58" w14:textId="77777777" w:rsidR="004A73D8" w:rsidRPr="004A73D8" w:rsidRDefault="004A73D8" w:rsidP="004A73D8">
            <w:pPr>
              <w:rPr>
                <w:rFonts w:ascii="Myriad Pro" w:hAnsi="Myriad Pro"/>
                <w:b/>
                <w:bCs/>
                <w:sz w:val="18"/>
                <w:szCs w:val="18"/>
              </w:rPr>
            </w:pPr>
            <w:r w:rsidRPr="004A73D8">
              <w:rPr>
                <w:rFonts w:ascii="Myriad Pro" w:hAnsi="Myriad Pro"/>
                <w:b/>
                <w:bCs/>
                <w:sz w:val="18"/>
                <w:szCs w:val="18"/>
              </w:rPr>
              <w:t>Прочие услуги сторонних организаций</w:t>
            </w:r>
          </w:p>
        </w:tc>
        <w:tc>
          <w:tcPr>
            <w:tcW w:w="1134"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hideMark/>
          </w:tcPr>
          <w:p w14:paraId="7C7862D8" w14:textId="31A7B617" w:rsidR="004A73D8" w:rsidRPr="004A73D8" w:rsidRDefault="004A73D8" w:rsidP="004A73D8">
            <w:pPr>
              <w:jc w:val="center"/>
              <w:rPr>
                <w:rFonts w:ascii="Myriad Pro" w:hAnsi="Myriad Pro" w:cs="Tahoma"/>
                <w:b/>
                <w:bCs/>
                <w:sz w:val="18"/>
                <w:szCs w:val="18"/>
              </w:rPr>
            </w:pPr>
            <w:r w:rsidRPr="004A73D8">
              <w:rPr>
                <w:rFonts w:ascii="Myriad Pro" w:hAnsi="Myriad Pro" w:cs="Tahoma"/>
                <w:b/>
                <w:bCs/>
                <w:sz w:val="18"/>
                <w:szCs w:val="18"/>
              </w:rPr>
              <w:t>48</w:t>
            </w:r>
            <w:r w:rsidR="004F0AAE">
              <w:rPr>
                <w:rFonts w:ascii="Myriad Pro" w:hAnsi="Myriad Pro" w:cs="Tahoma"/>
                <w:b/>
                <w:bCs/>
                <w:sz w:val="18"/>
                <w:szCs w:val="18"/>
              </w:rPr>
              <w:t xml:space="preserve"> </w:t>
            </w:r>
            <w:r w:rsidRPr="004A73D8">
              <w:rPr>
                <w:rFonts w:ascii="Myriad Pro" w:hAnsi="Myriad Pro" w:cs="Tahoma"/>
                <w:b/>
                <w:bCs/>
                <w:sz w:val="18"/>
                <w:szCs w:val="18"/>
              </w:rPr>
              <w:t>441,79</w:t>
            </w:r>
          </w:p>
        </w:tc>
        <w:tc>
          <w:tcPr>
            <w:tcW w:w="1276"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174E27E" w14:textId="392092AC" w:rsidR="004A73D8" w:rsidRPr="004A73D8" w:rsidRDefault="004A73D8" w:rsidP="004A73D8">
            <w:pPr>
              <w:jc w:val="center"/>
              <w:rPr>
                <w:rFonts w:ascii="Myriad Pro" w:hAnsi="Myriad Pro" w:cs="Tahoma"/>
                <w:b/>
                <w:bCs/>
                <w:sz w:val="18"/>
                <w:szCs w:val="18"/>
              </w:rPr>
            </w:pPr>
            <w:r w:rsidRPr="004A73D8">
              <w:rPr>
                <w:rFonts w:ascii="Myriad Pro" w:hAnsi="Myriad Pro" w:cs="Tahoma"/>
                <w:b/>
                <w:bCs/>
                <w:sz w:val="18"/>
                <w:szCs w:val="18"/>
              </w:rPr>
              <w:t>34</w:t>
            </w:r>
            <w:r w:rsidR="004F0AAE">
              <w:rPr>
                <w:rFonts w:ascii="Myriad Pro" w:hAnsi="Myriad Pro" w:cs="Tahoma"/>
                <w:b/>
                <w:bCs/>
                <w:sz w:val="18"/>
                <w:szCs w:val="18"/>
              </w:rPr>
              <w:t xml:space="preserve"> </w:t>
            </w:r>
            <w:r w:rsidRPr="004A73D8">
              <w:rPr>
                <w:rFonts w:ascii="Myriad Pro" w:hAnsi="Myriad Pro" w:cs="Tahoma"/>
                <w:b/>
                <w:bCs/>
                <w:sz w:val="18"/>
                <w:szCs w:val="18"/>
              </w:rPr>
              <w:t>873,30</w:t>
            </w:r>
          </w:p>
        </w:tc>
        <w:tc>
          <w:tcPr>
            <w:tcW w:w="992"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C21D682" w14:textId="77777777" w:rsidR="004A73D8" w:rsidRPr="004A73D8" w:rsidRDefault="004A73D8" w:rsidP="004A73D8">
            <w:pPr>
              <w:jc w:val="center"/>
              <w:rPr>
                <w:rFonts w:ascii="Myriad Pro" w:hAnsi="Myriad Pro" w:cs="Tahoma"/>
                <w:b/>
                <w:bCs/>
                <w:sz w:val="18"/>
                <w:szCs w:val="18"/>
              </w:rPr>
            </w:pPr>
            <w:r w:rsidRPr="004A73D8">
              <w:rPr>
                <w:rFonts w:ascii="Myriad Pro" w:hAnsi="Myriad Pro" w:cs="Tahoma"/>
                <w:b/>
                <w:bCs/>
                <w:sz w:val="18"/>
                <w:szCs w:val="18"/>
              </w:rPr>
              <w:t>20413,38</w:t>
            </w:r>
          </w:p>
        </w:tc>
        <w:tc>
          <w:tcPr>
            <w:tcW w:w="1134"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692F3827" w14:textId="532EB027" w:rsidR="004A73D8" w:rsidRPr="004A73D8" w:rsidRDefault="004A73D8" w:rsidP="004A73D8">
            <w:pPr>
              <w:jc w:val="center"/>
              <w:rPr>
                <w:rFonts w:ascii="Myriad Pro" w:hAnsi="Myriad Pro" w:cs="Tahoma"/>
                <w:b/>
                <w:bCs/>
                <w:sz w:val="18"/>
                <w:szCs w:val="18"/>
              </w:rPr>
            </w:pPr>
            <w:r w:rsidRPr="004A73D8">
              <w:rPr>
                <w:rFonts w:ascii="Myriad Pro" w:hAnsi="Myriad Pro" w:cs="Tahoma"/>
                <w:b/>
                <w:bCs/>
                <w:sz w:val="18"/>
                <w:szCs w:val="18"/>
              </w:rPr>
              <w:t>19</w:t>
            </w:r>
            <w:r>
              <w:rPr>
                <w:rFonts w:ascii="Myriad Pro" w:hAnsi="Myriad Pro" w:cs="Tahoma"/>
                <w:b/>
                <w:bCs/>
                <w:sz w:val="18"/>
                <w:szCs w:val="18"/>
              </w:rPr>
              <w:t xml:space="preserve"> </w:t>
            </w:r>
            <w:r w:rsidRPr="004A73D8">
              <w:rPr>
                <w:rFonts w:ascii="Myriad Pro" w:hAnsi="Myriad Pro" w:cs="Tahoma"/>
                <w:b/>
                <w:bCs/>
                <w:sz w:val="18"/>
                <w:szCs w:val="18"/>
              </w:rPr>
              <w:t>623,40</w:t>
            </w:r>
          </w:p>
        </w:tc>
        <w:tc>
          <w:tcPr>
            <w:tcW w:w="1306" w:type="dxa"/>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38A24FB" w14:textId="3EC72B1A" w:rsidR="004A73D8" w:rsidRPr="004A73D8" w:rsidRDefault="004A73D8" w:rsidP="004A73D8">
            <w:pPr>
              <w:jc w:val="center"/>
              <w:rPr>
                <w:rFonts w:ascii="Myriad Pro" w:hAnsi="Myriad Pro" w:cs="Tahoma"/>
                <w:b/>
                <w:bCs/>
                <w:sz w:val="18"/>
                <w:szCs w:val="18"/>
              </w:rPr>
            </w:pPr>
            <w:r w:rsidRPr="004A73D8">
              <w:rPr>
                <w:rFonts w:ascii="Myriad Pro" w:hAnsi="Myriad Pro" w:cs="Tahoma"/>
                <w:b/>
                <w:bCs/>
                <w:sz w:val="18"/>
                <w:szCs w:val="18"/>
              </w:rPr>
              <w:t>34</w:t>
            </w:r>
            <w:r>
              <w:rPr>
                <w:rFonts w:ascii="Myriad Pro" w:hAnsi="Myriad Pro" w:cs="Tahoma"/>
                <w:b/>
                <w:bCs/>
                <w:sz w:val="18"/>
                <w:szCs w:val="18"/>
              </w:rPr>
              <w:t xml:space="preserve"> </w:t>
            </w:r>
            <w:r w:rsidRPr="004A73D8">
              <w:rPr>
                <w:rFonts w:ascii="Myriad Pro" w:hAnsi="Myriad Pro" w:cs="Tahoma"/>
                <w:b/>
                <w:bCs/>
                <w:sz w:val="18"/>
                <w:szCs w:val="18"/>
              </w:rPr>
              <w:t>427,65</w:t>
            </w:r>
          </w:p>
        </w:tc>
        <w:tc>
          <w:tcPr>
            <w:tcW w:w="1132" w:type="dxa"/>
            <w:tcBorders>
              <w:top w:val="nil"/>
              <w:left w:val="nil"/>
              <w:bottom w:val="single" w:sz="4" w:space="0" w:color="auto"/>
              <w:right w:val="single" w:sz="4" w:space="0" w:color="auto"/>
            </w:tcBorders>
            <w:shd w:val="clear" w:color="auto" w:fill="D6E3BC" w:themeFill="accent3" w:themeFillTint="66"/>
            <w:noWrap/>
            <w:vAlign w:val="center"/>
            <w:hideMark/>
          </w:tcPr>
          <w:p w14:paraId="75B991D7" w14:textId="79CD4721" w:rsidR="004A73D8" w:rsidRPr="004A73D8" w:rsidRDefault="004A73D8" w:rsidP="004A73D8">
            <w:pPr>
              <w:jc w:val="center"/>
              <w:rPr>
                <w:rFonts w:ascii="Myriad Pro" w:hAnsi="Myriad Pro" w:cs="Tahoma"/>
                <w:b/>
                <w:bCs/>
                <w:sz w:val="18"/>
                <w:szCs w:val="18"/>
              </w:rPr>
            </w:pPr>
            <w:r w:rsidRPr="004A73D8">
              <w:rPr>
                <w:rFonts w:ascii="Myriad Pro" w:hAnsi="Myriad Pro" w:cs="Tahoma"/>
                <w:b/>
                <w:bCs/>
                <w:sz w:val="18"/>
                <w:szCs w:val="18"/>
              </w:rPr>
              <w:t>14</w:t>
            </w:r>
            <w:r>
              <w:rPr>
                <w:rFonts w:ascii="Myriad Pro" w:hAnsi="Myriad Pro" w:cs="Tahoma"/>
                <w:b/>
                <w:bCs/>
                <w:sz w:val="18"/>
                <w:szCs w:val="18"/>
              </w:rPr>
              <w:t xml:space="preserve"> </w:t>
            </w:r>
            <w:r w:rsidRPr="004A73D8">
              <w:rPr>
                <w:rFonts w:ascii="Myriad Pro" w:hAnsi="Myriad Pro" w:cs="Tahoma"/>
                <w:b/>
                <w:bCs/>
                <w:sz w:val="18"/>
                <w:szCs w:val="18"/>
              </w:rPr>
              <w:t>804,25</w:t>
            </w:r>
          </w:p>
        </w:tc>
      </w:tr>
    </w:tbl>
    <w:p w14:paraId="208E3A96" w14:textId="2AA06E9B" w:rsidR="008C5706" w:rsidRPr="00EC2A6D" w:rsidRDefault="008C5706" w:rsidP="00602AD7">
      <w:pPr>
        <w:spacing w:line="360" w:lineRule="auto"/>
        <w:ind w:firstLine="567"/>
        <w:jc w:val="both"/>
        <w:rPr>
          <w:rFonts w:ascii="Myriad Pro" w:hAnsi="Myriad Pro"/>
          <w:sz w:val="26"/>
          <w:szCs w:val="26"/>
        </w:rPr>
      </w:pPr>
    </w:p>
    <w:p w14:paraId="325FAA6A" w14:textId="419B5F60" w:rsidR="00FA6FD7" w:rsidRPr="00627007" w:rsidRDefault="00FA6FD7" w:rsidP="00FA6FD7">
      <w:pPr>
        <w:pStyle w:val="aa"/>
        <w:spacing w:after="240" w:line="360" w:lineRule="auto"/>
        <w:ind w:left="0" w:firstLine="709"/>
        <w:rPr>
          <w:rFonts w:ascii="Myriad Pro" w:hAnsi="Myriad Pro"/>
          <w:b/>
          <w:bCs/>
          <w:sz w:val="26"/>
          <w:szCs w:val="26"/>
        </w:rPr>
      </w:pPr>
      <w:r w:rsidRPr="00627007">
        <w:rPr>
          <w:rFonts w:ascii="Myriad Pro" w:hAnsi="Myriad Pro"/>
          <w:b/>
          <w:bCs/>
          <w:sz w:val="26"/>
          <w:szCs w:val="26"/>
        </w:rPr>
        <w:t>«</w:t>
      </w:r>
      <w:r w:rsidR="00B67BA4" w:rsidRPr="00B67BA4">
        <w:rPr>
          <w:rFonts w:ascii="Myriad Pro" w:hAnsi="Myriad Pro"/>
          <w:b/>
          <w:bCs/>
          <w:sz w:val="26"/>
          <w:szCs w:val="26"/>
        </w:rPr>
        <w:t>Расходы на командировки и представительские расходы</w:t>
      </w:r>
      <w:r w:rsidRPr="00627007">
        <w:rPr>
          <w:rFonts w:ascii="Myriad Pro" w:hAnsi="Myriad Pro"/>
          <w:b/>
          <w:bCs/>
          <w:sz w:val="26"/>
          <w:szCs w:val="26"/>
        </w:rPr>
        <w:t>»</w:t>
      </w:r>
    </w:p>
    <w:p w14:paraId="36521047" w14:textId="77777777" w:rsidR="00BA6C40" w:rsidRPr="00BA6C40" w:rsidRDefault="00BA6C40" w:rsidP="00BA6C40">
      <w:pPr>
        <w:spacing w:line="360" w:lineRule="auto"/>
        <w:ind w:firstLine="567"/>
        <w:jc w:val="both"/>
        <w:rPr>
          <w:rFonts w:ascii="Myriad Pro" w:hAnsi="Myriad Pro"/>
          <w:bCs/>
          <w:sz w:val="26"/>
          <w:szCs w:val="26"/>
        </w:rPr>
      </w:pPr>
      <w:r w:rsidRPr="00BA6C40">
        <w:rPr>
          <w:rFonts w:ascii="Myriad Pro" w:hAnsi="Myriad Pro"/>
          <w:bCs/>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A85D523" w14:textId="05473B6E" w:rsidR="00BA6C40" w:rsidRPr="00BA6C40" w:rsidRDefault="00BA6C40" w:rsidP="001D75C6">
      <w:pPr>
        <w:spacing w:line="360" w:lineRule="auto"/>
        <w:ind w:firstLine="567"/>
        <w:jc w:val="both"/>
        <w:rPr>
          <w:rFonts w:ascii="Myriad Pro" w:hAnsi="Myriad Pro"/>
          <w:bCs/>
          <w:sz w:val="26"/>
          <w:szCs w:val="26"/>
        </w:rPr>
      </w:pPr>
      <w:r w:rsidRPr="00BA6C40">
        <w:rPr>
          <w:rFonts w:ascii="Myriad Pro" w:hAnsi="Myriad Pro"/>
          <w:bCs/>
          <w:sz w:val="26"/>
          <w:szCs w:val="26"/>
        </w:rPr>
        <w:t>В соответствии с подпунктом 6 пункта 28 Основ ценообразования №1178 в состав прочих расходов, которые учитываются при определении необходимой валовой выручки, включаются расходы на служебные командировки, включая оформление виз и уплату сборов.</w:t>
      </w:r>
    </w:p>
    <w:p w14:paraId="3F8D3C7D" w14:textId="77777777" w:rsidR="001D75C6" w:rsidRDefault="001D75C6" w:rsidP="001D75C6">
      <w:pPr>
        <w:spacing w:line="360" w:lineRule="auto"/>
        <w:jc w:val="both"/>
        <w:rPr>
          <w:rFonts w:ascii="Myriad Pro" w:hAnsi="Myriad Pro"/>
          <w:b/>
          <w:sz w:val="26"/>
          <w:szCs w:val="26"/>
        </w:rPr>
      </w:pPr>
    </w:p>
    <w:p w14:paraId="1B1966D2" w14:textId="36679A0A" w:rsidR="00FA6FD7" w:rsidRPr="00E37085" w:rsidRDefault="00FA6FD7" w:rsidP="001D75C6">
      <w:pPr>
        <w:spacing w:line="360" w:lineRule="auto"/>
        <w:jc w:val="both"/>
        <w:rPr>
          <w:rFonts w:ascii="Myriad Pro" w:hAnsi="Myriad Pro"/>
          <w:b/>
          <w:sz w:val="26"/>
          <w:szCs w:val="26"/>
        </w:rPr>
      </w:pPr>
      <w:r>
        <w:rPr>
          <w:rFonts w:ascii="Myriad Pro" w:hAnsi="Myriad Pro"/>
          <w:b/>
          <w:sz w:val="26"/>
          <w:szCs w:val="26"/>
        </w:rPr>
        <w:t>ПОЗИЦИЯ ТЕРРИТОРИАЛЬНОЙ СЕТЕВОЙ ОРГАНИЗАЦИИ</w:t>
      </w:r>
    </w:p>
    <w:p w14:paraId="19F59071" w14:textId="377D6E89" w:rsidR="001A6807" w:rsidRPr="001A6807" w:rsidRDefault="001A6807" w:rsidP="001A6807">
      <w:pPr>
        <w:spacing w:line="360" w:lineRule="auto"/>
        <w:ind w:firstLine="709"/>
        <w:jc w:val="both"/>
        <w:rPr>
          <w:rFonts w:ascii="Myriad Pro" w:hAnsi="Myriad Pro"/>
          <w:sz w:val="26"/>
          <w:szCs w:val="26"/>
        </w:rPr>
      </w:pPr>
      <w:r>
        <w:rPr>
          <w:rFonts w:ascii="Myriad Pro" w:hAnsi="Myriad Pro"/>
          <w:sz w:val="26"/>
          <w:szCs w:val="26"/>
        </w:rPr>
        <w:t>Филиалом «Алтайэнерго»</w:t>
      </w:r>
      <w:r w:rsidRPr="001A6807">
        <w:rPr>
          <w:rFonts w:ascii="Myriad Pro" w:hAnsi="Myriad Pro"/>
          <w:sz w:val="26"/>
          <w:szCs w:val="26"/>
        </w:rPr>
        <w:t xml:space="preserve"> на 2018 год по статье «Расходы на командировки и представительские» заявлены в размере 29006 тыс. руб., в том числе:</w:t>
      </w:r>
    </w:p>
    <w:p w14:paraId="7CB306AE" w14:textId="77777777" w:rsidR="001A6807" w:rsidRPr="001A6807" w:rsidRDefault="001A6807" w:rsidP="00A8727E">
      <w:pPr>
        <w:pStyle w:val="aa"/>
        <w:numPr>
          <w:ilvl w:val="0"/>
          <w:numId w:val="94"/>
        </w:numPr>
        <w:spacing w:line="360" w:lineRule="auto"/>
        <w:rPr>
          <w:rFonts w:ascii="Myriad Pro" w:hAnsi="Myriad Pro"/>
          <w:sz w:val="26"/>
          <w:szCs w:val="26"/>
        </w:rPr>
      </w:pPr>
      <w:r w:rsidRPr="001A6807">
        <w:rPr>
          <w:rFonts w:ascii="Myriad Pro" w:hAnsi="Myriad Pro"/>
          <w:sz w:val="26"/>
          <w:szCs w:val="26"/>
        </w:rPr>
        <w:t xml:space="preserve">филиал ПАО «МРСК Сибири» - «Алтайэнерго» - 23 719  тыс. руб.; </w:t>
      </w:r>
    </w:p>
    <w:p w14:paraId="388A569D" w14:textId="7B1433EC" w:rsidR="00FA6FD7" w:rsidRPr="001A6807" w:rsidRDefault="001A6807" w:rsidP="00A8727E">
      <w:pPr>
        <w:pStyle w:val="aa"/>
        <w:numPr>
          <w:ilvl w:val="0"/>
          <w:numId w:val="94"/>
        </w:numPr>
        <w:spacing w:line="360" w:lineRule="auto"/>
        <w:rPr>
          <w:rFonts w:ascii="Myriad Pro" w:hAnsi="Myriad Pro"/>
          <w:sz w:val="26"/>
          <w:szCs w:val="26"/>
        </w:rPr>
      </w:pPr>
      <w:r w:rsidRPr="001A6807">
        <w:rPr>
          <w:rFonts w:ascii="Myriad Pro" w:hAnsi="Myriad Pro"/>
          <w:sz w:val="26"/>
          <w:szCs w:val="26"/>
        </w:rPr>
        <w:t>исполнительный аппарат – 5 287 тыс. руб.</w:t>
      </w:r>
    </w:p>
    <w:tbl>
      <w:tblPr>
        <w:tblW w:w="5000" w:type="pct"/>
        <w:tblLayout w:type="fixed"/>
        <w:tblCellMar>
          <w:left w:w="10" w:type="dxa"/>
          <w:right w:w="10" w:type="dxa"/>
        </w:tblCellMar>
        <w:tblLook w:val="04A0" w:firstRow="1" w:lastRow="0" w:firstColumn="1" w:lastColumn="0" w:noHBand="0" w:noVBand="1"/>
      </w:tblPr>
      <w:tblGrid>
        <w:gridCol w:w="4046"/>
        <w:gridCol w:w="1871"/>
        <w:gridCol w:w="1714"/>
        <w:gridCol w:w="1714"/>
      </w:tblGrid>
      <w:tr w:rsidR="001A6807" w:rsidRPr="00361C8B" w14:paraId="676D3D0D" w14:textId="77777777" w:rsidTr="00361C8B">
        <w:trPr>
          <w:trHeight w:hRule="exact" w:val="481"/>
          <w:tblHeader/>
        </w:trPr>
        <w:tc>
          <w:tcPr>
            <w:tcW w:w="21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B0B3B0" w14:textId="77777777" w:rsidR="001A6807" w:rsidRPr="00361C8B" w:rsidRDefault="001A6807" w:rsidP="00361C8B">
            <w:pPr>
              <w:jc w:val="center"/>
              <w:rPr>
                <w:rFonts w:ascii="Myriad Pro" w:hAnsi="Myriad Pro" w:cs="Tahoma"/>
                <w:b/>
                <w:bCs/>
                <w:color w:val="FFFFFF" w:themeColor="background1"/>
                <w:sz w:val="20"/>
                <w:szCs w:val="20"/>
              </w:rPr>
            </w:pPr>
            <w:r w:rsidRPr="00361C8B">
              <w:rPr>
                <w:rFonts w:ascii="Myriad Pro" w:hAnsi="Myriad Pro" w:cs="Tahoma"/>
                <w:color w:val="FFFFFF" w:themeColor="background1"/>
                <w:sz w:val="20"/>
                <w:szCs w:val="20"/>
              </w:rPr>
              <w:t>Наименование</w:t>
            </w:r>
          </w:p>
        </w:tc>
        <w:tc>
          <w:tcPr>
            <w:tcW w:w="10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EA1F5C" w14:textId="77777777" w:rsidR="001A6807" w:rsidRPr="00361C8B" w:rsidRDefault="001A6807" w:rsidP="00361C8B">
            <w:pPr>
              <w:jc w:val="center"/>
              <w:rPr>
                <w:rFonts w:ascii="Myriad Pro" w:hAnsi="Myriad Pro" w:cs="Tahoma"/>
                <w:b/>
                <w:bCs/>
                <w:color w:val="FFFFFF" w:themeColor="background1"/>
                <w:sz w:val="20"/>
                <w:szCs w:val="20"/>
              </w:rPr>
            </w:pPr>
            <w:r w:rsidRPr="00361C8B">
              <w:rPr>
                <w:rFonts w:ascii="Myriad Pro" w:hAnsi="Myriad Pro" w:cs="Tahoma"/>
                <w:color w:val="FFFFFF" w:themeColor="background1"/>
                <w:sz w:val="20"/>
                <w:szCs w:val="20"/>
              </w:rPr>
              <w:t>2016 факт</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9C1DDA5" w14:textId="77777777" w:rsidR="001A6807" w:rsidRPr="00361C8B" w:rsidRDefault="001A6807" w:rsidP="00361C8B">
            <w:pPr>
              <w:jc w:val="center"/>
              <w:rPr>
                <w:rFonts w:ascii="Myriad Pro" w:hAnsi="Myriad Pro" w:cs="Tahoma"/>
                <w:b/>
                <w:bCs/>
                <w:color w:val="FFFFFF" w:themeColor="background1"/>
                <w:sz w:val="20"/>
                <w:szCs w:val="20"/>
              </w:rPr>
            </w:pPr>
            <w:r w:rsidRPr="00361C8B">
              <w:rPr>
                <w:rFonts w:ascii="Myriad Pro" w:hAnsi="Myriad Pro" w:cs="Tahoma"/>
                <w:color w:val="FFFFFF" w:themeColor="background1"/>
                <w:sz w:val="20"/>
                <w:szCs w:val="20"/>
              </w:rPr>
              <w:t>2017 ожид.</w:t>
            </w:r>
          </w:p>
        </w:tc>
        <w:tc>
          <w:tcPr>
            <w:tcW w:w="9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60D8E2" w14:textId="77777777" w:rsidR="001A6807" w:rsidRPr="00361C8B" w:rsidRDefault="001A6807" w:rsidP="00361C8B">
            <w:pPr>
              <w:jc w:val="center"/>
              <w:rPr>
                <w:rFonts w:ascii="Myriad Pro" w:hAnsi="Myriad Pro" w:cs="Tahoma"/>
                <w:b/>
                <w:bCs/>
                <w:color w:val="FFFFFF" w:themeColor="background1"/>
                <w:sz w:val="20"/>
                <w:szCs w:val="20"/>
              </w:rPr>
            </w:pPr>
            <w:r w:rsidRPr="00361C8B">
              <w:rPr>
                <w:rFonts w:ascii="Myriad Pro" w:hAnsi="Myriad Pro" w:cs="Tahoma"/>
                <w:color w:val="FFFFFF" w:themeColor="background1"/>
                <w:sz w:val="20"/>
                <w:szCs w:val="20"/>
              </w:rPr>
              <w:t>2018</w:t>
            </w:r>
          </w:p>
        </w:tc>
      </w:tr>
      <w:tr w:rsidR="001A6807" w:rsidRPr="00361C8B" w14:paraId="115C26C0" w14:textId="77777777" w:rsidTr="00361C8B">
        <w:trPr>
          <w:trHeight w:hRule="exact" w:val="524"/>
        </w:trPr>
        <w:tc>
          <w:tcPr>
            <w:tcW w:w="2165" w:type="pct"/>
            <w:tcBorders>
              <w:top w:val="single" w:sz="4" w:space="0" w:color="FFFFFF" w:themeColor="background1"/>
              <w:left w:val="single" w:sz="4" w:space="0" w:color="auto"/>
            </w:tcBorders>
            <w:shd w:val="clear" w:color="auto" w:fill="FFFFFF"/>
            <w:vAlign w:val="center"/>
          </w:tcPr>
          <w:p w14:paraId="64CC0B97" w14:textId="77777777" w:rsidR="001A6807" w:rsidRPr="00361C8B" w:rsidRDefault="001A6807" w:rsidP="001A6807">
            <w:pPr>
              <w:pStyle w:val="2f"/>
              <w:shd w:val="clear" w:color="auto" w:fill="auto"/>
              <w:spacing w:line="266" w:lineRule="exact"/>
              <w:ind w:firstLine="0"/>
              <w:rPr>
                <w:rFonts w:ascii="Myriad Pro" w:hAnsi="Myriad Pro"/>
                <w:sz w:val="20"/>
                <w:szCs w:val="20"/>
              </w:rPr>
            </w:pPr>
            <w:r w:rsidRPr="00361C8B">
              <w:rPr>
                <w:rStyle w:val="210pt"/>
                <w:rFonts w:ascii="Myriad Pro" w:hAnsi="Myriad Pro"/>
              </w:rPr>
              <w:t>Расходы на командировки и предста</w:t>
            </w:r>
            <w:r w:rsidRPr="00361C8B">
              <w:rPr>
                <w:rStyle w:val="210pt"/>
                <w:rFonts w:ascii="Myriad Pro" w:hAnsi="Myriad Pro"/>
              </w:rPr>
              <w:softHyphen/>
              <w:t>вительские</w:t>
            </w:r>
          </w:p>
        </w:tc>
        <w:tc>
          <w:tcPr>
            <w:tcW w:w="1001" w:type="pct"/>
            <w:tcBorders>
              <w:top w:val="single" w:sz="4" w:space="0" w:color="FFFFFF" w:themeColor="background1"/>
              <w:left w:val="single" w:sz="4" w:space="0" w:color="auto"/>
            </w:tcBorders>
            <w:shd w:val="clear" w:color="auto" w:fill="FFFFFF"/>
            <w:vAlign w:val="center"/>
          </w:tcPr>
          <w:p w14:paraId="02E580F7"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16 529,6</w:t>
            </w:r>
          </w:p>
        </w:tc>
        <w:tc>
          <w:tcPr>
            <w:tcW w:w="917" w:type="pct"/>
            <w:tcBorders>
              <w:top w:val="single" w:sz="4" w:space="0" w:color="FFFFFF" w:themeColor="background1"/>
              <w:left w:val="single" w:sz="4" w:space="0" w:color="auto"/>
            </w:tcBorders>
            <w:shd w:val="clear" w:color="auto" w:fill="FFFFFF"/>
            <w:vAlign w:val="center"/>
          </w:tcPr>
          <w:p w14:paraId="399146CB"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22 929,7</w:t>
            </w:r>
          </w:p>
        </w:tc>
        <w:tc>
          <w:tcPr>
            <w:tcW w:w="917" w:type="pct"/>
            <w:tcBorders>
              <w:top w:val="single" w:sz="4" w:space="0" w:color="FFFFFF" w:themeColor="background1"/>
              <w:left w:val="single" w:sz="4" w:space="0" w:color="auto"/>
              <w:right w:val="single" w:sz="4" w:space="0" w:color="auto"/>
            </w:tcBorders>
            <w:shd w:val="clear" w:color="auto" w:fill="FFFFFF"/>
            <w:vAlign w:val="center"/>
          </w:tcPr>
          <w:p w14:paraId="1555A308"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29 005,7</w:t>
            </w:r>
          </w:p>
        </w:tc>
      </w:tr>
      <w:tr w:rsidR="001A6807" w:rsidRPr="00361C8B" w14:paraId="49C1CC09" w14:textId="77777777" w:rsidTr="00361C8B">
        <w:trPr>
          <w:trHeight w:hRule="exact" w:val="266"/>
        </w:trPr>
        <w:tc>
          <w:tcPr>
            <w:tcW w:w="2165" w:type="pct"/>
            <w:tcBorders>
              <w:top w:val="single" w:sz="4" w:space="0" w:color="auto"/>
              <w:left w:val="single" w:sz="4" w:space="0" w:color="auto"/>
            </w:tcBorders>
            <w:shd w:val="clear" w:color="auto" w:fill="FFFFFF"/>
            <w:vAlign w:val="center"/>
          </w:tcPr>
          <w:p w14:paraId="17475A1C" w14:textId="77777777" w:rsidR="001A6807" w:rsidRPr="00361C8B" w:rsidRDefault="001A6807" w:rsidP="001A6807">
            <w:pPr>
              <w:pStyle w:val="2f"/>
              <w:shd w:val="clear" w:color="auto" w:fill="auto"/>
              <w:spacing w:line="222" w:lineRule="exact"/>
              <w:ind w:firstLine="0"/>
              <w:rPr>
                <w:rFonts w:ascii="Myriad Pro" w:hAnsi="Myriad Pro"/>
                <w:sz w:val="20"/>
                <w:szCs w:val="20"/>
              </w:rPr>
            </w:pPr>
            <w:r w:rsidRPr="00361C8B">
              <w:rPr>
                <w:rStyle w:val="210pt"/>
                <w:rFonts w:ascii="Myriad Pro" w:hAnsi="Myriad Pro"/>
              </w:rPr>
              <w:t>Представительские расходы</w:t>
            </w:r>
          </w:p>
        </w:tc>
        <w:tc>
          <w:tcPr>
            <w:tcW w:w="1001" w:type="pct"/>
            <w:tcBorders>
              <w:top w:val="single" w:sz="4" w:space="0" w:color="auto"/>
              <w:left w:val="single" w:sz="4" w:space="0" w:color="auto"/>
            </w:tcBorders>
            <w:shd w:val="clear" w:color="auto" w:fill="FFFFFF"/>
            <w:vAlign w:val="center"/>
          </w:tcPr>
          <w:p w14:paraId="2758AD27"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593,4</w:t>
            </w:r>
          </w:p>
        </w:tc>
        <w:tc>
          <w:tcPr>
            <w:tcW w:w="917" w:type="pct"/>
            <w:tcBorders>
              <w:top w:val="single" w:sz="4" w:space="0" w:color="auto"/>
              <w:left w:val="single" w:sz="4" w:space="0" w:color="auto"/>
            </w:tcBorders>
            <w:shd w:val="clear" w:color="auto" w:fill="FFFFFF"/>
            <w:vAlign w:val="center"/>
          </w:tcPr>
          <w:p w14:paraId="0FF787DD"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438,3</w:t>
            </w:r>
          </w:p>
        </w:tc>
        <w:tc>
          <w:tcPr>
            <w:tcW w:w="917" w:type="pct"/>
            <w:tcBorders>
              <w:top w:val="single" w:sz="4" w:space="0" w:color="auto"/>
              <w:left w:val="single" w:sz="4" w:space="0" w:color="auto"/>
              <w:right w:val="single" w:sz="4" w:space="0" w:color="auto"/>
            </w:tcBorders>
            <w:shd w:val="clear" w:color="auto" w:fill="FFFFFF"/>
            <w:vAlign w:val="center"/>
          </w:tcPr>
          <w:p w14:paraId="2623E2D5"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1 184,8</w:t>
            </w:r>
          </w:p>
        </w:tc>
      </w:tr>
      <w:tr w:rsidR="001A6807" w:rsidRPr="00361C8B" w14:paraId="0F91D3CE" w14:textId="77777777" w:rsidTr="00361C8B">
        <w:trPr>
          <w:trHeight w:hRule="exact" w:val="259"/>
        </w:trPr>
        <w:tc>
          <w:tcPr>
            <w:tcW w:w="2165" w:type="pct"/>
            <w:tcBorders>
              <w:top w:val="single" w:sz="4" w:space="0" w:color="auto"/>
              <w:left w:val="single" w:sz="4" w:space="0" w:color="auto"/>
            </w:tcBorders>
            <w:shd w:val="clear" w:color="auto" w:fill="FFFFFF"/>
            <w:vAlign w:val="center"/>
          </w:tcPr>
          <w:p w14:paraId="2ABD5A20" w14:textId="77777777" w:rsidR="001A6807" w:rsidRPr="00361C8B" w:rsidRDefault="001A6807" w:rsidP="001A6807">
            <w:pPr>
              <w:pStyle w:val="2f"/>
              <w:shd w:val="clear" w:color="auto" w:fill="auto"/>
              <w:spacing w:line="222" w:lineRule="exact"/>
              <w:ind w:firstLine="0"/>
              <w:rPr>
                <w:rFonts w:ascii="Myriad Pro" w:hAnsi="Myriad Pro"/>
                <w:sz w:val="20"/>
                <w:szCs w:val="20"/>
              </w:rPr>
            </w:pPr>
            <w:r w:rsidRPr="00361C8B">
              <w:rPr>
                <w:rStyle w:val="210pt"/>
                <w:rFonts w:ascii="Myriad Pro" w:hAnsi="Myriad Pro"/>
              </w:rPr>
              <w:t>Командировочные расходы</w:t>
            </w:r>
          </w:p>
        </w:tc>
        <w:tc>
          <w:tcPr>
            <w:tcW w:w="1001" w:type="pct"/>
            <w:tcBorders>
              <w:top w:val="single" w:sz="4" w:space="0" w:color="auto"/>
              <w:left w:val="single" w:sz="4" w:space="0" w:color="auto"/>
            </w:tcBorders>
            <w:shd w:val="clear" w:color="auto" w:fill="FFFFFF"/>
            <w:vAlign w:val="center"/>
          </w:tcPr>
          <w:p w14:paraId="3D3743D5"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15 936,2</w:t>
            </w:r>
          </w:p>
        </w:tc>
        <w:tc>
          <w:tcPr>
            <w:tcW w:w="917" w:type="pct"/>
            <w:tcBorders>
              <w:top w:val="single" w:sz="4" w:space="0" w:color="auto"/>
              <w:left w:val="single" w:sz="4" w:space="0" w:color="auto"/>
            </w:tcBorders>
            <w:shd w:val="clear" w:color="auto" w:fill="FFFFFF"/>
            <w:vAlign w:val="center"/>
          </w:tcPr>
          <w:p w14:paraId="0C3223CA"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22 491,4</w:t>
            </w:r>
          </w:p>
        </w:tc>
        <w:tc>
          <w:tcPr>
            <w:tcW w:w="917" w:type="pct"/>
            <w:tcBorders>
              <w:top w:val="single" w:sz="4" w:space="0" w:color="auto"/>
              <w:left w:val="single" w:sz="4" w:space="0" w:color="auto"/>
              <w:right w:val="single" w:sz="4" w:space="0" w:color="auto"/>
            </w:tcBorders>
            <w:shd w:val="clear" w:color="auto" w:fill="FFFFFF"/>
            <w:vAlign w:val="center"/>
          </w:tcPr>
          <w:p w14:paraId="7A93B4F3" w14:textId="77777777" w:rsidR="001A6807" w:rsidRPr="00361C8B" w:rsidRDefault="001A6807" w:rsidP="001A6807">
            <w:pPr>
              <w:pStyle w:val="2f"/>
              <w:shd w:val="clear" w:color="auto" w:fill="auto"/>
              <w:spacing w:line="222" w:lineRule="exact"/>
              <w:ind w:firstLine="0"/>
              <w:jc w:val="center"/>
              <w:rPr>
                <w:rFonts w:ascii="Myriad Pro" w:hAnsi="Myriad Pro"/>
                <w:sz w:val="20"/>
                <w:szCs w:val="20"/>
              </w:rPr>
            </w:pPr>
            <w:r w:rsidRPr="00361C8B">
              <w:rPr>
                <w:rStyle w:val="210pt"/>
                <w:rFonts w:ascii="Myriad Pro" w:hAnsi="Myriad Pro"/>
              </w:rPr>
              <w:t>27 820,9</w:t>
            </w:r>
          </w:p>
        </w:tc>
      </w:tr>
      <w:tr w:rsidR="001A6807" w:rsidRPr="00361C8B" w14:paraId="0F32ADF9" w14:textId="77777777" w:rsidTr="00361C8B">
        <w:trPr>
          <w:trHeight w:hRule="exact" w:val="503"/>
        </w:trPr>
        <w:tc>
          <w:tcPr>
            <w:tcW w:w="2165" w:type="pct"/>
            <w:tcBorders>
              <w:top w:val="single" w:sz="4" w:space="0" w:color="auto"/>
              <w:left w:val="single" w:sz="4" w:space="0" w:color="auto"/>
            </w:tcBorders>
            <w:shd w:val="clear" w:color="auto" w:fill="FFFFFF"/>
            <w:vAlign w:val="center"/>
          </w:tcPr>
          <w:p w14:paraId="68772D52" w14:textId="77777777" w:rsidR="001A6807" w:rsidRPr="00361C8B" w:rsidRDefault="001A6807" w:rsidP="001A6807">
            <w:pPr>
              <w:pStyle w:val="2f"/>
              <w:shd w:val="clear" w:color="auto" w:fill="auto"/>
              <w:spacing w:line="259" w:lineRule="exact"/>
              <w:ind w:firstLine="0"/>
              <w:rPr>
                <w:rFonts w:ascii="Myriad Pro" w:hAnsi="Myriad Pro"/>
                <w:sz w:val="20"/>
                <w:szCs w:val="20"/>
              </w:rPr>
            </w:pPr>
            <w:r w:rsidRPr="00361C8B">
              <w:rPr>
                <w:rStyle w:val="2115pt"/>
                <w:rFonts w:ascii="Myriad Pro" w:eastAsiaTheme="majorEastAsia" w:hAnsi="Myriad Pro"/>
                <w:sz w:val="20"/>
                <w:szCs w:val="20"/>
              </w:rPr>
              <w:t>Командировочные расходы по производ</w:t>
            </w:r>
            <w:r w:rsidRPr="00361C8B">
              <w:rPr>
                <w:rStyle w:val="2115pt"/>
                <w:rFonts w:ascii="Myriad Pro" w:eastAsiaTheme="majorEastAsia" w:hAnsi="Myriad Pro"/>
                <w:sz w:val="20"/>
                <w:szCs w:val="20"/>
              </w:rPr>
              <w:softHyphen/>
              <w:t>ству</w:t>
            </w:r>
          </w:p>
        </w:tc>
        <w:tc>
          <w:tcPr>
            <w:tcW w:w="1001" w:type="pct"/>
            <w:tcBorders>
              <w:top w:val="single" w:sz="4" w:space="0" w:color="auto"/>
              <w:left w:val="single" w:sz="4" w:space="0" w:color="auto"/>
            </w:tcBorders>
            <w:shd w:val="clear" w:color="auto" w:fill="FFFFFF"/>
            <w:vAlign w:val="center"/>
          </w:tcPr>
          <w:p w14:paraId="3F12986D" w14:textId="77777777" w:rsidR="001A6807" w:rsidRPr="00361C8B" w:rsidRDefault="001A6807" w:rsidP="001A6807">
            <w:pPr>
              <w:pStyle w:val="2f"/>
              <w:shd w:val="clear" w:color="auto" w:fill="auto"/>
              <w:spacing w:line="254" w:lineRule="exact"/>
              <w:ind w:firstLine="0"/>
              <w:jc w:val="center"/>
              <w:rPr>
                <w:rFonts w:ascii="Myriad Pro" w:hAnsi="Myriad Pro"/>
                <w:sz w:val="20"/>
                <w:szCs w:val="20"/>
              </w:rPr>
            </w:pPr>
            <w:r w:rsidRPr="00361C8B">
              <w:rPr>
                <w:rStyle w:val="2115pt"/>
                <w:rFonts w:ascii="Myriad Pro" w:eastAsiaTheme="majorEastAsia" w:hAnsi="Myriad Pro"/>
                <w:sz w:val="20"/>
                <w:szCs w:val="20"/>
              </w:rPr>
              <w:t>11 262,8</w:t>
            </w:r>
          </w:p>
        </w:tc>
        <w:tc>
          <w:tcPr>
            <w:tcW w:w="917" w:type="pct"/>
            <w:tcBorders>
              <w:top w:val="single" w:sz="4" w:space="0" w:color="auto"/>
              <w:left w:val="single" w:sz="4" w:space="0" w:color="auto"/>
            </w:tcBorders>
            <w:shd w:val="clear" w:color="auto" w:fill="FFFFFF"/>
            <w:vAlign w:val="center"/>
          </w:tcPr>
          <w:p w14:paraId="476E6E2E" w14:textId="77777777" w:rsidR="001A6807" w:rsidRPr="00361C8B" w:rsidRDefault="001A6807" w:rsidP="001A6807">
            <w:pPr>
              <w:pStyle w:val="2f"/>
              <w:shd w:val="clear" w:color="auto" w:fill="auto"/>
              <w:spacing w:line="254" w:lineRule="exact"/>
              <w:ind w:firstLine="0"/>
              <w:jc w:val="center"/>
              <w:rPr>
                <w:rFonts w:ascii="Myriad Pro" w:hAnsi="Myriad Pro"/>
                <w:sz w:val="20"/>
                <w:szCs w:val="20"/>
              </w:rPr>
            </w:pPr>
            <w:r w:rsidRPr="00361C8B">
              <w:rPr>
                <w:rStyle w:val="2115pt"/>
                <w:rFonts w:ascii="Myriad Pro" w:eastAsiaTheme="majorEastAsia" w:hAnsi="Myriad Pro"/>
                <w:sz w:val="20"/>
                <w:szCs w:val="20"/>
              </w:rPr>
              <w:t>12 797,9</w:t>
            </w:r>
          </w:p>
        </w:tc>
        <w:tc>
          <w:tcPr>
            <w:tcW w:w="917" w:type="pct"/>
            <w:tcBorders>
              <w:top w:val="single" w:sz="4" w:space="0" w:color="auto"/>
              <w:left w:val="single" w:sz="4" w:space="0" w:color="auto"/>
              <w:right w:val="single" w:sz="4" w:space="0" w:color="auto"/>
            </w:tcBorders>
            <w:shd w:val="clear" w:color="auto" w:fill="FFFFFF"/>
            <w:vAlign w:val="center"/>
          </w:tcPr>
          <w:p w14:paraId="7285B9B8" w14:textId="77777777" w:rsidR="001A6807" w:rsidRPr="00361C8B" w:rsidRDefault="001A6807" w:rsidP="001A6807">
            <w:pPr>
              <w:pStyle w:val="2f"/>
              <w:shd w:val="clear" w:color="auto" w:fill="auto"/>
              <w:spacing w:line="254" w:lineRule="exact"/>
              <w:ind w:firstLine="0"/>
              <w:jc w:val="center"/>
              <w:rPr>
                <w:rFonts w:ascii="Myriad Pro" w:hAnsi="Myriad Pro"/>
                <w:sz w:val="20"/>
                <w:szCs w:val="20"/>
              </w:rPr>
            </w:pPr>
            <w:r w:rsidRPr="00361C8B">
              <w:rPr>
                <w:rStyle w:val="2115pt"/>
                <w:rFonts w:ascii="Myriad Pro" w:eastAsiaTheme="majorEastAsia" w:hAnsi="Myriad Pro"/>
                <w:sz w:val="20"/>
                <w:szCs w:val="20"/>
              </w:rPr>
              <w:t>11 691,6</w:t>
            </w:r>
          </w:p>
        </w:tc>
      </w:tr>
      <w:tr w:rsidR="001A6807" w:rsidRPr="00361C8B" w14:paraId="5A0DDC0A" w14:textId="77777777" w:rsidTr="00361C8B">
        <w:trPr>
          <w:trHeight w:hRule="exact" w:val="302"/>
        </w:trPr>
        <w:tc>
          <w:tcPr>
            <w:tcW w:w="2165" w:type="pct"/>
            <w:tcBorders>
              <w:top w:val="single" w:sz="4" w:space="0" w:color="auto"/>
              <w:left w:val="single" w:sz="4" w:space="0" w:color="auto"/>
              <w:bottom w:val="single" w:sz="4" w:space="0" w:color="auto"/>
            </w:tcBorders>
            <w:shd w:val="clear" w:color="auto" w:fill="FFFFFF"/>
            <w:vAlign w:val="center"/>
          </w:tcPr>
          <w:p w14:paraId="2648F31D" w14:textId="77777777" w:rsidR="001A6807" w:rsidRPr="00361C8B" w:rsidRDefault="001A6807" w:rsidP="001A6807">
            <w:pPr>
              <w:pStyle w:val="2f"/>
              <w:shd w:val="clear" w:color="auto" w:fill="auto"/>
              <w:spacing w:line="254" w:lineRule="exact"/>
              <w:ind w:firstLine="0"/>
              <w:rPr>
                <w:rFonts w:ascii="Myriad Pro" w:hAnsi="Myriad Pro"/>
                <w:sz w:val="20"/>
                <w:szCs w:val="20"/>
              </w:rPr>
            </w:pPr>
            <w:r w:rsidRPr="00361C8B">
              <w:rPr>
                <w:rStyle w:val="2115pt"/>
                <w:rFonts w:ascii="Myriad Pro" w:eastAsiaTheme="majorEastAsia" w:hAnsi="Myriad Pro"/>
                <w:sz w:val="20"/>
                <w:szCs w:val="20"/>
              </w:rPr>
              <w:t>Командировочные расходы на обучение</w:t>
            </w:r>
          </w:p>
        </w:tc>
        <w:tc>
          <w:tcPr>
            <w:tcW w:w="1001" w:type="pct"/>
            <w:tcBorders>
              <w:top w:val="single" w:sz="4" w:space="0" w:color="auto"/>
              <w:left w:val="single" w:sz="4" w:space="0" w:color="auto"/>
              <w:bottom w:val="single" w:sz="4" w:space="0" w:color="auto"/>
            </w:tcBorders>
            <w:shd w:val="clear" w:color="auto" w:fill="FFFFFF"/>
            <w:vAlign w:val="center"/>
          </w:tcPr>
          <w:p w14:paraId="57A36837" w14:textId="77777777" w:rsidR="001A6807" w:rsidRPr="00361C8B" w:rsidRDefault="001A6807" w:rsidP="001A6807">
            <w:pPr>
              <w:pStyle w:val="2f"/>
              <w:shd w:val="clear" w:color="auto" w:fill="auto"/>
              <w:spacing w:line="254" w:lineRule="exact"/>
              <w:ind w:firstLine="0"/>
              <w:jc w:val="center"/>
              <w:rPr>
                <w:rFonts w:ascii="Myriad Pro" w:hAnsi="Myriad Pro"/>
                <w:sz w:val="20"/>
                <w:szCs w:val="20"/>
              </w:rPr>
            </w:pPr>
            <w:r w:rsidRPr="00361C8B">
              <w:rPr>
                <w:rStyle w:val="2115pt"/>
                <w:rFonts w:ascii="Myriad Pro" w:eastAsiaTheme="majorEastAsia" w:hAnsi="Myriad Pro"/>
                <w:sz w:val="20"/>
                <w:szCs w:val="20"/>
              </w:rPr>
              <w:t>4 673,4</w:t>
            </w:r>
          </w:p>
        </w:tc>
        <w:tc>
          <w:tcPr>
            <w:tcW w:w="917" w:type="pct"/>
            <w:tcBorders>
              <w:top w:val="single" w:sz="4" w:space="0" w:color="auto"/>
              <w:left w:val="single" w:sz="4" w:space="0" w:color="auto"/>
              <w:bottom w:val="single" w:sz="4" w:space="0" w:color="auto"/>
            </w:tcBorders>
            <w:shd w:val="clear" w:color="auto" w:fill="FFFFFF"/>
            <w:vAlign w:val="center"/>
          </w:tcPr>
          <w:p w14:paraId="32E1E72A" w14:textId="77777777" w:rsidR="001A6807" w:rsidRPr="00361C8B" w:rsidRDefault="001A6807" w:rsidP="001A6807">
            <w:pPr>
              <w:pStyle w:val="2f"/>
              <w:shd w:val="clear" w:color="auto" w:fill="auto"/>
              <w:spacing w:line="254" w:lineRule="exact"/>
              <w:ind w:firstLine="0"/>
              <w:jc w:val="center"/>
              <w:rPr>
                <w:rFonts w:ascii="Myriad Pro" w:hAnsi="Myriad Pro"/>
                <w:sz w:val="20"/>
                <w:szCs w:val="20"/>
              </w:rPr>
            </w:pPr>
            <w:r w:rsidRPr="00361C8B">
              <w:rPr>
                <w:rStyle w:val="2115pt"/>
                <w:rFonts w:ascii="Myriad Pro" w:eastAsiaTheme="majorEastAsia" w:hAnsi="Myriad Pro"/>
                <w:sz w:val="20"/>
                <w:szCs w:val="20"/>
              </w:rPr>
              <w:t>9 693,5</w:t>
            </w:r>
          </w:p>
        </w:tc>
        <w:tc>
          <w:tcPr>
            <w:tcW w:w="917" w:type="pct"/>
            <w:tcBorders>
              <w:top w:val="single" w:sz="4" w:space="0" w:color="auto"/>
              <w:left w:val="single" w:sz="4" w:space="0" w:color="auto"/>
              <w:bottom w:val="single" w:sz="4" w:space="0" w:color="auto"/>
              <w:right w:val="single" w:sz="4" w:space="0" w:color="auto"/>
            </w:tcBorders>
            <w:shd w:val="clear" w:color="auto" w:fill="FFFFFF"/>
            <w:vAlign w:val="center"/>
          </w:tcPr>
          <w:p w14:paraId="1F6E004A" w14:textId="77777777" w:rsidR="001A6807" w:rsidRPr="00361C8B" w:rsidRDefault="001A6807" w:rsidP="001A6807">
            <w:pPr>
              <w:pStyle w:val="2f"/>
              <w:shd w:val="clear" w:color="auto" w:fill="auto"/>
              <w:spacing w:line="254" w:lineRule="exact"/>
              <w:ind w:firstLine="0"/>
              <w:jc w:val="center"/>
              <w:rPr>
                <w:rFonts w:ascii="Myriad Pro" w:hAnsi="Myriad Pro"/>
                <w:sz w:val="20"/>
                <w:szCs w:val="20"/>
              </w:rPr>
            </w:pPr>
            <w:r w:rsidRPr="00361C8B">
              <w:rPr>
                <w:rStyle w:val="2115pt"/>
                <w:rFonts w:ascii="Myriad Pro" w:eastAsiaTheme="majorEastAsia" w:hAnsi="Myriad Pro"/>
                <w:sz w:val="20"/>
                <w:szCs w:val="20"/>
              </w:rPr>
              <w:t>16129,3</w:t>
            </w:r>
          </w:p>
        </w:tc>
      </w:tr>
    </w:tbl>
    <w:p w14:paraId="4E7618DA" w14:textId="28C684B0" w:rsidR="001A6807" w:rsidRDefault="001A6807" w:rsidP="001A6807">
      <w:pPr>
        <w:spacing w:before="240" w:line="360" w:lineRule="auto"/>
        <w:ind w:firstLine="567"/>
        <w:jc w:val="both"/>
        <w:rPr>
          <w:rFonts w:ascii="Myriad Pro" w:hAnsi="Myriad Pro"/>
          <w:bCs/>
          <w:sz w:val="26"/>
          <w:szCs w:val="26"/>
        </w:rPr>
      </w:pPr>
      <w:r w:rsidRPr="001A6807">
        <w:rPr>
          <w:rFonts w:ascii="Myriad Pro" w:hAnsi="Myriad Pro"/>
          <w:bCs/>
          <w:sz w:val="26"/>
          <w:szCs w:val="26"/>
        </w:rPr>
        <w:t>Расходы на 2018 год сформированы на основании факта за 2016 год с использованием ИПЦ в соответствии с основными показателями прогноза социально-экономического развития Российской Федерации на 2017 год и плановый период 2018-2019 гг. от 24.11.2016 (2017-104,7%; 2018-104,0%)</w:t>
      </w:r>
      <w:r>
        <w:rPr>
          <w:rFonts w:ascii="Myriad Pro" w:hAnsi="Myriad Pro"/>
          <w:bCs/>
          <w:sz w:val="26"/>
          <w:szCs w:val="26"/>
        </w:rPr>
        <w:t>.</w:t>
      </w:r>
    </w:p>
    <w:p w14:paraId="1033EC08" w14:textId="4207634C" w:rsidR="0097706C" w:rsidRDefault="0097706C" w:rsidP="001A6807">
      <w:pPr>
        <w:spacing w:line="360" w:lineRule="auto"/>
        <w:ind w:firstLine="567"/>
        <w:jc w:val="both"/>
        <w:rPr>
          <w:rFonts w:ascii="Myriad Pro" w:hAnsi="Myriad Pro"/>
          <w:bCs/>
          <w:sz w:val="26"/>
          <w:szCs w:val="26"/>
        </w:rPr>
      </w:pPr>
      <w:r w:rsidRPr="0097706C">
        <w:rPr>
          <w:rFonts w:ascii="Myriad Pro" w:hAnsi="Myriad Pro"/>
          <w:bCs/>
          <w:sz w:val="26"/>
          <w:szCs w:val="26"/>
        </w:rPr>
        <w:lastRenderedPageBreak/>
        <w:t>Порядок лимитирования, расходования и оформления представительских расходов регламентируется стандартом ПАО «МРСК Сибири» СО 5.080/0-03 «Представительские расходы».</w:t>
      </w:r>
    </w:p>
    <w:p w14:paraId="62DD2A67" w14:textId="784C5271" w:rsidR="001A6807" w:rsidRDefault="001A6807" w:rsidP="001A6807">
      <w:pPr>
        <w:spacing w:line="360" w:lineRule="auto"/>
        <w:ind w:firstLine="567"/>
        <w:jc w:val="both"/>
        <w:rPr>
          <w:rFonts w:ascii="Myriad Pro" w:hAnsi="Myriad Pro"/>
          <w:bCs/>
          <w:sz w:val="26"/>
          <w:szCs w:val="26"/>
        </w:rPr>
      </w:pPr>
      <w:r w:rsidRPr="001A6807">
        <w:rPr>
          <w:rFonts w:ascii="Myriad Pro" w:hAnsi="Myriad Pro"/>
          <w:bCs/>
          <w:sz w:val="26"/>
          <w:szCs w:val="26"/>
        </w:rPr>
        <w:t>Порядок и размеры возмещения расходов, связанных со служебными командировками, определяются коллективным договором или локальным нормативным актом.</w:t>
      </w:r>
    </w:p>
    <w:p w14:paraId="2303AF97" w14:textId="130D3370" w:rsidR="002C092F" w:rsidRDefault="002C092F" w:rsidP="001A6807">
      <w:pPr>
        <w:spacing w:line="360" w:lineRule="auto"/>
        <w:ind w:firstLine="567"/>
        <w:jc w:val="both"/>
        <w:rPr>
          <w:rFonts w:ascii="Myriad Pro" w:hAnsi="Myriad Pro"/>
          <w:bCs/>
          <w:sz w:val="26"/>
          <w:szCs w:val="26"/>
        </w:rPr>
      </w:pPr>
      <w:r w:rsidRPr="002C092F">
        <w:rPr>
          <w:rFonts w:ascii="Myriad Pro" w:hAnsi="Myriad Pro"/>
          <w:bCs/>
          <w:sz w:val="26"/>
          <w:szCs w:val="26"/>
        </w:rPr>
        <w:t xml:space="preserve">Расчет плановых расходов на 2018 год произведен </w:t>
      </w:r>
      <w:r>
        <w:rPr>
          <w:rFonts w:ascii="Myriad Pro" w:hAnsi="Myriad Pro"/>
          <w:bCs/>
          <w:sz w:val="26"/>
          <w:szCs w:val="26"/>
        </w:rPr>
        <w:t>филиалом «Алтайэнерго»</w:t>
      </w:r>
      <w:r w:rsidRPr="002C092F">
        <w:rPr>
          <w:rFonts w:ascii="Myriad Pro" w:hAnsi="Myriad Pro"/>
          <w:bCs/>
          <w:sz w:val="26"/>
          <w:szCs w:val="26"/>
        </w:rPr>
        <w:t xml:space="preserve"> в соответствии с планами-графиками обучения, составленными исходя из потребности в обучении персонала.</w:t>
      </w:r>
    </w:p>
    <w:p w14:paraId="1D82B112" w14:textId="5E92D639" w:rsidR="005E290B" w:rsidRDefault="005E290B" w:rsidP="001D75C6">
      <w:pPr>
        <w:spacing w:line="360" w:lineRule="auto"/>
        <w:ind w:firstLine="567"/>
        <w:jc w:val="both"/>
        <w:rPr>
          <w:rFonts w:ascii="Myriad Pro" w:hAnsi="Myriad Pro"/>
          <w:bCs/>
          <w:sz w:val="26"/>
          <w:szCs w:val="26"/>
        </w:rPr>
      </w:pPr>
    </w:p>
    <w:p w14:paraId="0C22DBAC" w14:textId="6ABF7847" w:rsidR="00FA6FD7" w:rsidRPr="00241519" w:rsidRDefault="00FA6FD7" w:rsidP="001D75C6">
      <w:pPr>
        <w:spacing w:line="360" w:lineRule="auto"/>
        <w:jc w:val="both"/>
        <w:rPr>
          <w:rFonts w:ascii="Myriad Pro" w:hAnsi="Myriad Pro"/>
          <w:b/>
          <w:sz w:val="26"/>
          <w:szCs w:val="26"/>
        </w:rPr>
      </w:pPr>
      <w:r w:rsidRPr="00241519">
        <w:rPr>
          <w:rFonts w:ascii="Myriad Pro" w:hAnsi="Myriad Pro"/>
          <w:b/>
          <w:sz w:val="26"/>
          <w:szCs w:val="26"/>
        </w:rPr>
        <w:t>ПОЗИЦИЯ ОРГАНА РЕГУЛИРОВАНИЯ</w:t>
      </w:r>
    </w:p>
    <w:p w14:paraId="013E20DC" w14:textId="0CE133C6" w:rsidR="001A6807" w:rsidRDefault="001A6807" w:rsidP="001D75C6">
      <w:pPr>
        <w:pStyle w:val="aa"/>
        <w:spacing w:line="360" w:lineRule="auto"/>
        <w:ind w:left="0" w:firstLine="567"/>
        <w:rPr>
          <w:rFonts w:ascii="Myriad Pro" w:hAnsi="Myriad Pro"/>
          <w:sz w:val="26"/>
          <w:szCs w:val="26"/>
        </w:rPr>
      </w:pPr>
      <w:r w:rsidRPr="001A6807">
        <w:rPr>
          <w:rFonts w:ascii="Myriad Pro" w:hAnsi="Myriad Pro"/>
          <w:sz w:val="26"/>
          <w:szCs w:val="26"/>
        </w:rPr>
        <w:t>По результатам анализа представленных документов эксперты отмечают следующее.</w:t>
      </w:r>
    </w:p>
    <w:p w14:paraId="368BF850" w14:textId="2E33BFB9" w:rsidR="001A6807" w:rsidRPr="00361C8B" w:rsidRDefault="001A6807" w:rsidP="001D75C6">
      <w:pPr>
        <w:pStyle w:val="aa"/>
        <w:keepNext/>
        <w:spacing w:line="360" w:lineRule="auto"/>
        <w:ind w:left="0" w:firstLine="567"/>
        <w:rPr>
          <w:rFonts w:ascii="Myriad Pro" w:hAnsi="Myriad Pro"/>
          <w:b/>
          <w:bCs/>
          <w:sz w:val="26"/>
          <w:szCs w:val="26"/>
          <w:u w:val="single"/>
        </w:rPr>
      </w:pPr>
      <w:r w:rsidRPr="00361C8B">
        <w:rPr>
          <w:rFonts w:ascii="Myriad Pro" w:hAnsi="Myriad Pro"/>
          <w:b/>
          <w:bCs/>
          <w:sz w:val="26"/>
          <w:szCs w:val="26"/>
          <w:u w:val="single"/>
        </w:rPr>
        <w:t>Представительские расходы</w:t>
      </w:r>
    </w:p>
    <w:p w14:paraId="477F4E18" w14:textId="698E9C82" w:rsidR="001A680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 xml:space="preserve">Эксперты отмечают, что представленные в материалах тарифного дела  документы не являются надлежащим обоснованием заявленной </w:t>
      </w:r>
      <w:r w:rsidR="007A3986">
        <w:rPr>
          <w:rFonts w:ascii="Myriad Pro" w:hAnsi="Myriad Pro"/>
          <w:sz w:val="26"/>
          <w:szCs w:val="26"/>
        </w:rPr>
        <w:t>ф</w:t>
      </w:r>
      <w:r w:rsidR="00EB7C8A">
        <w:rPr>
          <w:rFonts w:ascii="Myriad Pro" w:hAnsi="Myriad Pro"/>
          <w:sz w:val="26"/>
          <w:szCs w:val="26"/>
        </w:rPr>
        <w:t>илиалом</w:t>
      </w:r>
      <w:r w:rsidRPr="001A6807">
        <w:rPr>
          <w:rFonts w:ascii="Myriad Pro" w:hAnsi="Myriad Pro"/>
          <w:sz w:val="26"/>
          <w:szCs w:val="26"/>
        </w:rPr>
        <w:t xml:space="preserve"> на 2018 год суммы </w:t>
      </w:r>
      <w:r w:rsidRPr="001A6807">
        <w:rPr>
          <w:rFonts w:ascii="Myriad Pro" w:hAnsi="Myriad Pro"/>
          <w:sz w:val="26"/>
          <w:szCs w:val="26"/>
          <w:u w:val="single"/>
        </w:rPr>
        <w:t>представительских расходов</w:t>
      </w:r>
      <w:r w:rsidRPr="001A6807">
        <w:rPr>
          <w:rFonts w:ascii="Myriad Pro" w:hAnsi="Myriad Pro"/>
          <w:sz w:val="26"/>
          <w:szCs w:val="26"/>
        </w:rPr>
        <w:t xml:space="preserve">, поскольку на их основании отсутствует возможность установить отнесение затрат на регулируемый вид деятельности. </w:t>
      </w:r>
    </w:p>
    <w:p w14:paraId="1F520024" w14:textId="1B3A8010" w:rsidR="001A6807" w:rsidRPr="001A680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 xml:space="preserve">В отношении </w:t>
      </w:r>
      <w:r w:rsidRPr="001A6807">
        <w:rPr>
          <w:rFonts w:ascii="Myriad Pro" w:hAnsi="Myriad Pro"/>
          <w:sz w:val="26"/>
          <w:szCs w:val="26"/>
          <w:u w:val="single"/>
        </w:rPr>
        <w:t>представительских расходов (Исполнительного аппарата)</w:t>
      </w:r>
      <w:r w:rsidRPr="001A6807">
        <w:rPr>
          <w:rFonts w:ascii="Myriad Pro" w:hAnsi="Myriad Pro"/>
          <w:sz w:val="26"/>
          <w:szCs w:val="26"/>
        </w:rPr>
        <w:t xml:space="preserve"> на 2018 год Общество не предоставило обоснований суммы затрат с указанием цели представительских мероприятий и ожидаемых результатов от их проведения, а также сметы расходов.</w:t>
      </w:r>
    </w:p>
    <w:p w14:paraId="30521A7F" w14:textId="124EEFAE" w:rsidR="00FA6FD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Затраты на 2018 год по данной статье исключаются из состава необходимой валовой выручки как экономически необоснованные.</w:t>
      </w:r>
    </w:p>
    <w:p w14:paraId="794DA705" w14:textId="189026FE" w:rsidR="001A6807" w:rsidRPr="00361C8B" w:rsidRDefault="001A6807" w:rsidP="001A6807">
      <w:pPr>
        <w:pStyle w:val="aa"/>
        <w:spacing w:after="240" w:line="360" w:lineRule="auto"/>
        <w:ind w:left="0" w:firstLine="567"/>
        <w:rPr>
          <w:rFonts w:ascii="Myriad Pro" w:hAnsi="Myriad Pro"/>
          <w:b/>
          <w:bCs/>
          <w:sz w:val="26"/>
          <w:szCs w:val="26"/>
          <w:u w:val="single"/>
        </w:rPr>
      </w:pPr>
      <w:r w:rsidRPr="00361C8B">
        <w:rPr>
          <w:rFonts w:ascii="Myriad Pro" w:hAnsi="Myriad Pro"/>
          <w:b/>
          <w:bCs/>
          <w:sz w:val="26"/>
          <w:szCs w:val="26"/>
          <w:u w:val="single"/>
        </w:rPr>
        <w:t>Командировочные расходы</w:t>
      </w:r>
    </w:p>
    <w:p w14:paraId="69F251AA" w14:textId="5A3EC9DA" w:rsidR="001A680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Согласно Трудово</w:t>
      </w:r>
      <w:r w:rsidR="00BF19E1">
        <w:rPr>
          <w:rFonts w:ascii="Myriad Pro" w:hAnsi="Myriad Pro"/>
          <w:sz w:val="26"/>
          <w:szCs w:val="26"/>
        </w:rPr>
        <w:t>му</w:t>
      </w:r>
      <w:r w:rsidRPr="001A6807">
        <w:rPr>
          <w:rFonts w:ascii="Myriad Pro" w:hAnsi="Myriad Pro"/>
          <w:sz w:val="26"/>
          <w:szCs w:val="26"/>
        </w:rPr>
        <w:t xml:space="preserve"> кодекс</w:t>
      </w:r>
      <w:r w:rsidR="00BF19E1">
        <w:rPr>
          <w:rFonts w:ascii="Myriad Pro" w:hAnsi="Myriad Pro"/>
          <w:sz w:val="26"/>
          <w:szCs w:val="26"/>
        </w:rPr>
        <w:t>у</w:t>
      </w:r>
      <w:r w:rsidRPr="001A6807">
        <w:rPr>
          <w:rFonts w:ascii="Myriad Pro" w:hAnsi="Myriad Pro"/>
          <w:sz w:val="26"/>
          <w:szCs w:val="26"/>
        </w:rPr>
        <w:t xml:space="preserve"> РФ, служебной командировкой является поездка работника по распоряжению работодателя на определенный срок для выполнения служебного поручения вне места постоянной работы. Порядок, условия направления работников организации в служебные командировки регламентируется стандартом ПАО «МРСК Сибири» СО 5.044/0-23 «Служебные командировки».</w:t>
      </w:r>
    </w:p>
    <w:p w14:paraId="2070F81A" w14:textId="77777777" w:rsidR="001A6807" w:rsidRPr="001A680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lastRenderedPageBreak/>
        <w:t>Направление сотрудников в командировки является частью трудовых отношений между сотрудником и организацией.</w:t>
      </w:r>
    </w:p>
    <w:p w14:paraId="58CF38C7" w14:textId="0B12CF4E" w:rsidR="00FA6FD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 xml:space="preserve">По пояснениям </w:t>
      </w:r>
      <w:r w:rsidR="00BF19E1">
        <w:rPr>
          <w:rFonts w:ascii="Myriad Pro" w:hAnsi="Myriad Pro"/>
          <w:sz w:val="26"/>
          <w:szCs w:val="26"/>
        </w:rPr>
        <w:t>филиала «Алтайэнерго»</w:t>
      </w:r>
      <w:r w:rsidRPr="001A6807">
        <w:rPr>
          <w:rFonts w:ascii="Myriad Pro" w:hAnsi="Myriad Pro"/>
          <w:sz w:val="26"/>
          <w:szCs w:val="26"/>
        </w:rPr>
        <w:t xml:space="preserve"> фактические затраты за 2016 год составили 7 555 тыс. руб.</w:t>
      </w:r>
    </w:p>
    <w:p w14:paraId="3C62350F" w14:textId="18CA0A4C" w:rsidR="001A6807" w:rsidRPr="001A680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 xml:space="preserve">По итогам плановой выездной проверки экспертами </w:t>
      </w:r>
      <w:r w:rsidR="00BF19E1">
        <w:rPr>
          <w:rFonts w:ascii="Myriad Pro" w:hAnsi="Myriad Pro"/>
          <w:sz w:val="26"/>
          <w:szCs w:val="26"/>
        </w:rPr>
        <w:t>У</w:t>
      </w:r>
      <w:r w:rsidRPr="001A6807">
        <w:rPr>
          <w:rFonts w:ascii="Myriad Pro" w:hAnsi="Myriad Pro"/>
          <w:sz w:val="26"/>
          <w:szCs w:val="26"/>
        </w:rPr>
        <w:t>правления по тарифам по статье «Командировочные расходы по производству» признаны экономически обоснованными и подлежащими учету при формировании необходимой валовой выручки на 2018 год,  фактические затраты 2016 года в размере 6428,75 тыс. руб. в том числе:</w:t>
      </w:r>
    </w:p>
    <w:p w14:paraId="1E9A45FC" w14:textId="77777777" w:rsidR="001A6807" w:rsidRPr="001A6807" w:rsidRDefault="001A6807" w:rsidP="00361C8B">
      <w:pPr>
        <w:pStyle w:val="aa"/>
        <w:numPr>
          <w:ilvl w:val="0"/>
          <w:numId w:val="122"/>
        </w:numPr>
        <w:spacing w:after="240" w:line="360" w:lineRule="auto"/>
        <w:rPr>
          <w:rFonts w:ascii="Myriad Pro" w:hAnsi="Myriad Pro"/>
          <w:sz w:val="26"/>
          <w:szCs w:val="26"/>
        </w:rPr>
      </w:pPr>
      <w:r w:rsidRPr="001A6807">
        <w:rPr>
          <w:rFonts w:ascii="Myriad Pro" w:hAnsi="Myriad Pro"/>
          <w:sz w:val="26"/>
          <w:szCs w:val="26"/>
        </w:rPr>
        <w:t>расходы на проезд – 372,75 тыс. руб.;</w:t>
      </w:r>
    </w:p>
    <w:p w14:paraId="1F7B9D9B" w14:textId="77777777" w:rsidR="001A6807" w:rsidRPr="001A6807" w:rsidRDefault="001A6807" w:rsidP="00361C8B">
      <w:pPr>
        <w:pStyle w:val="aa"/>
        <w:numPr>
          <w:ilvl w:val="0"/>
          <w:numId w:val="122"/>
        </w:numPr>
        <w:spacing w:after="240" w:line="360" w:lineRule="auto"/>
        <w:rPr>
          <w:rFonts w:ascii="Myriad Pro" w:hAnsi="Myriad Pro"/>
          <w:sz w:val="26"/>
          <w:szCs w:val="26"/>
        </w:rPr>
      </w:pPr>
      <w:r w:rsidRPr="001A6807">
        <w:rPr>
          <w:rFonts w:ascii="Myriad Pro" w:hAnsi="Myriad Pro"/>
          <w:sz w:val="26"/>
          <w:szCs w:val="26"/>
        </w:rPr>
        <w:t>суточные - 3 409,89 тыс. руб.;</w:t>
      </w:r>
    </w:p>
    <w:p w14:paraId="6459FA9B" w14:textId="77777777" w:rsidR="001A6807" w:rsidRPr="001A6807" w:rsidRDefault="001A6807" w:rsidP="00361C8B">
      <w:pPr>
        <w:pStyle w:val="aa"/>
        <w:numPr>
          <w:ilvl w:val="0"/>
          <w:numId w:val="122"/>
        </w:numPr>
        <w:spacing w:after="240" w:line="360" w:lineRule="auto"/>
        <w:rPr>
          <w:rFonts w:ascii="Myriad Pro" w:hAnsi="Myriad Pro"/>
          <w:sz w:val="26"/>
          <w:szCs w:val="26"/>
        </w:rPr>
      </w:pPr>
      <w:r w:rsidRPr="001A6807">
        <w:rPr>
          <w:rFonts w:ascii="Myriad Pro" w:hAnsi="Myriad Pro"/>
          <w:sz w:val="26"/>
          <w:szCs w:val="26"/>
        </w:rPr>
        <w:t>расходы на проживание - 2 631,53 тыс. руб.;</w:t>
      </w:r>
    </w:p>
    <w:p w14:paraId="570735EB" w14:textId="30488B6B" w:rsidR="001A6807" w:rsidRDefault="001A6807" w:rsidP="00361C8B">
      <w:pPr>
        <w:pStyle w:val="aa"/>
        <w:numPr>
          <w:ilvl w:val="0"/>
          <w:numId w:val="122"/>
        </w:numPr>
        <w:spacing w:after="240" w:line="360" w:lineRule="auto"/>
        <w:rPr>
          <w:rFonts w:ascii="Myriad Pro" w:hAnsi="Myriad Pro"/>
          <w:sz w:val="26"/>
          <w:szCs w:val="26"/>
        </w:rPr>
      </w:pPr>
      <w:r w:rsidRPr="001A6807">
        <w:rPr>
          <w:rFonts w:ascii="Myriad Pro" w:hAnsi="Myriad Pro"/>
          <w:sz w:val="26"/>
          <w:szCs w:val="26"/>
        </w:rPr>
        <w:t>прочие расходы -</w:t>
      </w:r>
      <w:r w:rsidRPr="001A6807">
        <w:rPr>
          <w:rFonts w:ascii="Myriad Pro" w:hAnsi="Myriad Pro"/>
          <w:sz w:val="26"/>
          <w:szCs w:val="26"/>
        </w:rPr>
        <w:tab/>
        <w:t>14,58 тыс. руб.</w:t>
      </w:r>
    </w:p>
    <w:p w14:paraId="1E4FDC5A" w14:textId="77777777" w:rsidR="001A6807" w:rsidRPr="001A6807" w:rsidRDefault="001A6807" w:rsidP="001A6807">
      <w:pPr>
        <w:pStyle w:val="aa"/>
        <w:spacing w:after="240" w:line="360" w:lineRule="auto"/>
        <w:ind w:left="0" w:firstLine="567"/>
        <w:rPr>
          <w:rFonts w:ascii="Myriad Pro" w:hAnsi="Myriad Pro"/>
          <w:sz w:val="26"/>
          <w:szCs w:val="26"/>
        </w:rPr>
      </w:pPr>
      <w:r w:rsidRPr="001A6807">
        <w:rPr>
          <w:rFonts w:ascii="Myriad Pro" w:hAnsi="Myriad Pro"/>
          <w:sz w:val="26"/>
          <w:szCs w:val="26"/>
        </w:rPr>
        <w:t>На 2018 год по статье «Командировочные расходы на производство» принимаются экспертами на 2018 год в размере 6 926,61 тыс. руб. (6428,75*103,9%*103,7%), исходя из фактически понесенных расходов 2016 года, с учетом индексов-дефляторов на 2017 год – 3,9 % и на  2018 год – 3,7 %, в том числе:</w:t>
      </w:r>
    </w:p>
    <w:p w14:paraId="78C51CD8" w14:textId="77777777" w:rsidR="001A6807" w:rsidRPr="001A6807" w:rsidRDefault="001A6807" w:rsidP="00361C8B">
      <w:pPr>
        <w:pStyle w:val="aa"/>
        <w:numPr>
          <w:ilvl w:val="0"/>
          <w:numId w:val="123"/>
        </w:numPr>
        <w:spacing w:after="240" w:line="360" w:lineRule="auto"/>
        <w:rPr>
          <w:rFonts w:ascii="Myriad Pro" w:hAnsi="Myriad Pro"/>
          <w:sz w:val="26"/>
          <w:szCs w:val="26"/>
        </w:rPr>
      </w:pPr>
      <w:r w:rsidRPr="001A6807">
        <w:rPr>
          <w:rFonts w:ascii="Myriad Pro" w:hAnsi="Myriad Pro"/>
          <w:sz w:val="26"/>
          <w:szCs w:val="26"/>
        </w:rPr>
        <w:t>расходы на проезд – 401,62 тыс. руб. (372,75 тыс. руб.*103,9%*103,7%);</w:t>
      </w:r>
    </w:p>
    <w:p w14:paraId="3CF0747E" w14:textId="77777777" w:rsidR="001A6807" w:rsidRPr="001A6807" w:rsidRDefault="001A6807" w:rsidP="00361C8B">
      <w:pPr>
        <w:pStyle w:val="aa"/>
        <w:numPr>
          <w:ilvl w:val="0"/>
          <w:numId w:val="123"/>
        </w:numPr>
        <w:spacing w:after="240" w:line="360" w:lineRule="auto"/>
        <w:rPr>
          <w:rFonts w:ascii="Myriad Pro" w:hAnsi="Myriad Pro"/>
          <w:sz w:val="26"/>
          <w:szCs w:val="26"/>
        </w:rPr>
      </w:pPr>
      <w:r w:rsidRPr="001A6807">
        <w:rPr>
          <w:rFonts w:ascii="Myriad Pro" w:hAnsi="Myriad Pro"/>
          <w:sz w:val="26"/>
          <w:szCs w:val="26"/>
        </w:rPr>
        <w:t>суточные – 3673,96 тыс. руб. (3 409,89 тыс. руб.*103,9%*103,7%);</w:t>
      </w:r>
    </w:p>
    <w:p w14:paraId="6FB1E082" w14:textId="77777777" w:rsidR="001A6807" w:rsidRPr="001A6807" w:rsidRDefault="001A6807" w:rsidP="00361C8B">
      <w:pPr>
        <w:pStyle w:val="aa"/>
        <w:numPr>
          <w:ilvl w:val="0"/>
          <w:numId w:val="123"/>
        </w:numPr>
        <w:spacing w:after="240" w:line="360" w:lineRule="auto"/>
        <w:rPr>
          <w:rFonts w:ascii="Myriad Pro" w:hAnsi="Myriad Pro"/>
          <w:sz w:val="26"/>
          <w:szCs w:val="26"/>
        </w:rPr>
      </w:pPr>
      <w:r w:rsidRPr="001A6807">
        <w:rPr>
          <w:rFonts w:ascii="Myriad Pro" w:hAnsi="Myriad Pro"/>
          <w:sz w:val="26"/>
          <w:szCs w:val="26"/>
        </w:rPr>
        <w:t>расходы на проживание – 2835,32 тыс. руб. (2 631,53 тыс. руб.*103,9%*103,7%);</w:t>
      </w:r>
    </w:p>
    <w:p w14:paraId="6A194742" w14:textId="13A06AC8" w:rsidR="001A6807" w:rsidRDefault="001A6807" w:rsidP="00361C8B">
      <w:pPr>
        <w:pStyle w:val="aa"/>
        <w:numPr>
          <w:ilvl w:val="0"/>
          <w:numId w:val="123"/>
        </w:numPr>
        <w:spacing w:after="240" w:line="360" w:lineRule="auto"/>
        <w:rPr>
          <w:rFonts w:ascii="Myriad Pro" w:hAnsi="Myriad Pro"/>
          <w:sz w:val="26"/>
          <w:szCs w:val="26"/>
        </w:rPr>
      </w:pPr>
      <w:r w:rsidRPr="001A6807">
        <w:rPr>
          <w:rFonts w:ascii="Myriad Pro" w:hAnsi="Myriad Pro"/>
          <w:sz w:val="26"/>
          <w:szCs w:val="26"/>
        </w:rPr>
        <w:t>прочие расходы -</w:t>
      </w:r>
      <w:r w:rsidRPr="001A6807">
        <w:rPr>
          <w:rFonts w:ascii="Myriad Pro" w:hAnsi="Myriad Pro"/>
          <w:sz w:val="26"/>
          <w:szCs w:val="26"/>
        </w:rPr>
        <w:tab/>
        <w:t>15,71 тыс. руб. (14,58 тыс. руб.*103,9%*103,7%).</w:t>
      </w:r>
    </w:p>
    <w:p w14:paraId="255A25E2" w14:textId="77777777" w:rsidR="001A6807" w:rsidRDefault="001A6807" w:rsidP="001A6807">
      <w:pPr>
        <w:pStyle w:val="aa"/>
        <w:spacing w:before="240" w:after="240" w:line="360" w:lineRule="auto"/>
        <w:ind w:left="0" w:firstLine="567"/>
        <w:rPr>
          <w:rFonts w:ascii="Myriad Pro" w:hAnsi="Myriad Pro"/>
          <w:sz w:val="26"/>
          <w:szCs w:val="26"/>
        </w:rPr>
      </w:pPr>
    </w:p>
    <w:p w14:paraId="0C2D2DE9" w14:textId="61D7670F" w:rsidR="001A6807" w:rsidRDefault="004272C0" w:rsidP="001A6807">
      <w:pPr>
        <w:pStyle w:val="aa"/>
        <w:spacing w:before="240" w:after="240" w:line="360" w:lineRule="auto"/>
        <w:ind w:left="0" w:firstLine="567"/>
        <w:rPr>
          <w:rFonts w:ascii="Myriad Pro" w:hAnsi="Myriad Pro"/>
          <w:sz w:val="26"/>
          <w:szCs w:val="26"/>
        </w:rPr>
      </w:pPr>
      <w:r>
        <w:rPr>
          <w:rFonts w:ascii="Myriad Pro" w:hAnsi="Myriad Pro"/>
          <w:sz w:val="26"/>
          <w:szCs w:val="26"/>
        </w:rPr>
        <w:t>Филиалом «Алтайэнерго»</w:t>
      </w:r>
      <w:r w:rsidR="001A6807" w:rsidRPr="001A6807">
        <w:rPr>
          <w:rFonts w:ascii="Myriad Pro" w:hAnsi="Myriad Pro"/>
          <w:sz w:val="26"/>
          <w:szCs w:val="26"/>
        </w:rPr>
        <w:t xml:space="preserve"> на 2018 год по статье «Расходы на командировки по производству» (</w:t>
      </w:r>
      <w:r w:rsidR="002C092F">
        <w:rPr>
          <w:rFonts w:ascii="Myriad Pro" w:hAnsi="Myriad Pro"/>
          <w:sz w:val="26"/>
          <w:szCs w:val="26"/>
        </w:rPr>
        <w:t>И</w:t>
      </w:r>
      <w:r w:rsidR="001A6807" w:rsidRPr="001A6807">
        <w:rPr>
          <w:rFonts w:ascii="Myriad Pro" w:hAnsi="Myriad Pro"/>
          <w:sz w:val="26"/>
          <w:szCs w:val="26"/>
        </w:rPr>
        <w:t>сполнительный персонал) заявлены расходы в размере 26 299 тыс. руб., в том числе по Алтайскому краю 3 835 тыс. руб.</w:t>
      </w:r>
    </w:p>
    <w:p w14:paraId="1F99A290" w14:textId="3B8A0D49" w:rsidR="002C092F" w:rsidRDefault="002C092F" w:rsidP="001A6807">
      <w:pPr>
        <w:pStyle w:val="aa"/>
        <w:spacing w:before="240" w:after="240" w:line="360" w:lineRule="auto"/>
        <w:ind w:left="0" w:firstLine="567"/>
        <w:rPr>
          <w:rFonts w:ascii="Myriad Pro" w:hAnsi="Myriad Pro"/>
          <w:sz w:val="26"/>
          <w:szCs w:val="26"/>
        </w:rPr>
      </w:pPr>
      <w:r w:rsidRPr="002C092F">
        <w:rPr>
          <w:rFonts w:ascii="Myriad Pro" w:hAnsi="Myriad Pro"/>
          <w:sz w:val="26"/>
          <w:szCs w:val="26"/>
        </w:rPr>
        <w:t>Представленные расшифровки расходов не содержат информации о месте проживания, категории специалиста и цели командировки.</w:t>
      </w:r>
    </w:p>
    <w:p w14:paraId="12E3C533" w14:textId="029D580D" w:rsidR="00902EC0" w:rsidRP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 xml:space="preserve">В ходе проведения плановой проверки </w:t>
      </w:r>
      <w:r w:rsidR="009A19A6">
        <w:rPr>
          <w:rFonts w:ascii="Myriad Pro" w:hAnsi="Myriad Pro"/>
          <w:sz w:val="26"/>
          <w:szCs w:val="26"/>
        </w:rPr>
        <w:t>ф</w:t>
      </w:r>
      <w:r w:rsidR="00EB7C8A">
        <w:rPr>
          <w:rFonts w:ascii="Myriad Pro" w:hAnsi="Myriad Pro"/>
          <w:sz w:val="26"/>
          <w:szCs w:val="26"/>
        </w:rPr>
        <w:t>илиалом</w:t>
      </w:r>
      <w:r w:rsidRPr="00902EC0">
        <w:rPr>
          <w:rFonts w:ascii="Myriad Pro" w:hAnsi="Myriad Pro"/>
          <w:sz w:val="26"/>
          <w:szCs w:val="26"/>
        </w:rPr>
        <w:t xml:space="preserve"> в обоснование фактических затрат не представлены документы первичной бухгалтерской отчетности за 2015-2016 гг.</w:t>
      </w:r>
    </w:p>
    <w:p w14:paraId="60CB5803" w14:textId="0CCA2BCB" w:rsidR="001A6807"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lastRenderedPageBreak/>
        <w:t>Определить экономическую обоснованность отнесение данных расходов на регулируемый вид деятельности на территории Алтайского края не представляется возможным.</w:t>
      </w:r>
    </w:p>
    <w:p w14:paraId="6EC2D798" w14:textId="42B18607"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 xml:space="preserve">При формировании необходимой валовой выручки на 2018 год по результатам проверки затраты по статье «Командировочные расходы по производству» по </w:t>
      </w:r>
      <w:r w:rsidR="002C092F">
        <w:rPr>
          <w:rFonts w:ascii="Myriad Pro" w:hAnsi="Myriad Pro"/>
          <w:sz w:val="26"/>
          <w:szCs w:val="26"/>
        </w:rPr>
        <w:t>И</w:t>
      </w:r>
      <w:r w:rsidRPr="00902EC0">
        <w:rPr>
          <w:rFonts w:ascii="Myriad Pro" w:hAnsi="Myriad Pro"/>
          <w:sz w:val="26"/>
          <w:szCs w:val="26"/>
        </w:rPr>
        <w:t>сполнительному персоналу исключаются, как экономически не обоснованные.</w:t>
      </w:r>
    </w:p>
    <w:p w14:paraId="1876CF5E" w14:textId="0558FEC6" w:rsidR="00902EC0" w:rsidRPr="00902EC0" w:rsidRDefault="002C092F" w:rsidP="00902EC0">
      <w:pPr>
        <w:pStyle w:val="aa"/>
        <w:spacing w:before="240" w:after="240" w:line="360" w:lineRule="auto"/>
        <w:ind w:left="0" w:firstLine="567"/>
        <w:rPr>
          <w:rFonts w:ascii="Myriad Pro" w:hAnsi="Myriad Pro"/>
          <w:sz w:val="26"/>
          <w:szCs w:val="26"/>
        </w:rPr>
      </w:pPr>
      <w:r>
        <w:rPr>
          <w:rFonts w:ascii="Myriad Pro" w:hAnsi="Myriad Pro"/>
          <w:sz w:val="26"/>
          <w:szCs w:val="26"/>
        </w:rPr>
        <w:t>Филиалом «Алтайэнерго»</w:t>
      </w:r>
      <w:r w:rsidR="00902EC0" w:rsidRPr="00902EC0">
        <w:rPr>
          <w:rFonts w:ascii="Myriad Pro" w:hAnsi="Myriad Pro"/>
          <w:sz w:val="26"/>
          <w:szCs w:val="26"/>
        </w:rPr>
        <w:t xml:space="preserve"> на 2018 год по статье «Командировочные расходы на подготовку кадров</w:t>
      </w:r>
      <w:r w:rsidR="00902EC0">
        <w:rPr>
          <w:rFonts w:ascii="Myriad Pro" w:hAnsi="Myriad Pro"/>
          <w:sz w:val="26"/>
          <w:szCs w:val="26"/>
        </w:rPr>
        <w:t>/обучение</w:t>
      </w:r>
      <w:r w:rsidR="00902EC0" w:rsidRPr="00902EC0">
        <w:rPr>
          <w:rFonts w:ascii="Myriad Pro" w:hAnsi="Myriad Pro"/>
          <w:sz w:val="26"/>
          <w:szCs w:val="26"/>
        </w:rPr>
        <w:t>» заявлены в размере 16 129,3 тыс. руб., в том числе:</w:t>
      </w:r>
    </w:p>
    <w:p w14:paraId="20FE0E4F" w14:textId="77777777" w:rsidR="00902EC0" w:rsidRPr="00902EC0" w:rsidRDefault="00902EC0" w:rsidP="00361C8B">
      <w:pPr>
        <w:pStyle w:val="aa"/>
        <w:numPr>
          <w:ilvl w:val="0"/>
          <w:numId w:val="124"/>
        </w:numPr>
        <w:spacing w:before="240" w:after="240" w:line="360" w:lineRule="auto"/>
        <w:rPr>
          <w:rFonts w:ascii="Myriad Pro" w:hAnsi="Myriad Pro"/>
          <w:sz w:val="26"/>
          <w:szCs w:val="26"/>
        </w:rPr>
      </w:pPr>
      <w:r w:rsidRPr="00902EC0">
        <w:rPr>
          <w:rFonts w:ascii="Myriad Pro" w:hAnsi="Myriad Pro"/>
          <w:sz w:val="26"/>
          <w:szCs w:val="26"/>
        </w:rPr>
        <w:t>филиал ПАО «МРСК Сибири» - «Алтайэнерго» - 15 818 тыс. руб.;</w:t>
      </w:r>
    </w:p>
    <w:p w14:paraId="395A0EB9" w14:textId="677D999C" w:rsidR="00902EC0" w:rsidRDefault="00902EC0" w:rsidP="00361C8B">
      <w:pPr>
        <w:pStyle w:val="aa"/>
        <w:numPr>
          <w:ilvl w:val="0"/>
          <w:numId w:val="124"/>
        </w:numPr>
        <w:spacing w:before="240" w:after="240" w:line="360" w:lineRule="auto"/>
        <w:rPr>
          <w:rFonts w:ascii="Myriad Pro" w:hAnsi="Myriad Pro"/>
          <w:sz w:val="26"/>
          <w:szCs w:val="26"/>
        </w:rPr>
      </w:pPr>
      <w:r w:rsidRPr="00902EC0">
        <w:rPr>
          <w:rFonts w:ascii="Myriad Pro" w:hAnsi="Myriad Pro"/>
          <w:sz w:val="26"/>
          <w:szCs w:val="26"/>
        </w:rPr>
        <w:t>исполнительный аппарат – 311 тыс. руб.</w:t>
      </w:r>
    </w:p>
    <w:p w14:paraId="587AF3ED" w14:textId="1333F0CA"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Фактические затраты на командировочные расходы в 2016 году по виду деятельности «Передача электроэнергии» составили 4 637,67 тыс. руб.</w:t>
      </w:r>
    </w:p>
    <w:p w14:paraId="4AA93333" w14:textId="69479C66"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 xml:space="preserve">Согласно пояснениям </w:t>
      </w:r>
      <w:r w:rsidR="009A19A6">
        <w:rPr>
          <w:rFonts w:ascii="Myriad Pro" w:hAnsi="Myriad Pro"/>
          <w:sz w:val="26"/>
          <w:szCs w:val="26"/>
        </w:rPr>
        <w:t>филиала</w:t>
      </w:r>
      <w:r w:rsidR="009A19A6" w:rsidRPr="00902EC0">
        <w:rPr>
          <w:rFonts w:ascii="Myriad Pro" w:hAnsi="Myriad Pro"/>
          <w:sz w:val="26"/>
          <w:szCs w:val="26"/>
        </w:rPr>
        <w:t xml:space="preserve"> </w:t>
      </w:r>
      <w:r w:rsidRPr="00902EC0">
        <w:rPr>
          <w:rFonts w:ascii="Myriad Pro" w:hAnsi="Myriad Pro"/>
          <w:sz w:val="26"/>
          <w:szCs w:val="26"/>
        </w:rPr>
        <w:t>причинами увеличения расходов по данной статье являются повышение цен на транспортные услуги, гостиничное размещение, а также увеличение численности персонала, нуждающегося в обучении и повышении квалификации</w:t>
      </w:r>
      <w:r>
        <w:rPr>
          <w:rFonts w:ascii="Myriad Pro" w:hAnsi="Myriad Pro"/>
          <w:sz w:val="26"/>
          <w:szCs w:val="26"/>
        </w:rPr>
        <w:t>.</w:t>
      </w:r>
    </w:p>
    <w:p w14:paraId="021170E8" w14:textId="547F1E07" w:rsidR="00902EC0" w:rsidRP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 xml:space="preserve">По результатам анализа представленных </w:t>
      </w:r>
      <w:r w:rsidR="007A3986">
        <w:rPr>
          <w:rFonts w:ascii="Myriad Pro" w:hAnsi="Myriad Pro"/>
          <w:sz w:val="26"/>
          <w:szCs w:val="26"/>
        </w:rPr>
        <w:t>ф</w:t>
      </w:r>
      <w:r w:rsidR="00EB7C8A">
        <w:rPr>
          <w:rFonts w:ascii="Myriad Pro" w:hAnsi="Myriad Pro"/>
          <w:sz w:val="26"/>
          <w:szCs w:val="26"/>
        </w:rPr>
        <w:t>илиалом</w:t>
      </w:r>
      <w:r w:rsidRPr="00902EC0">
        <w:rPr>
          <w:rFonts w:ascii="Myriad Pro" w:hAnsi="Myriad Pro"/>
          <w:sz w:val="26"/>
          <w:szCs w:val="26"/>
        </w:rPr>
        <w:t xml:space="preserve"> материалов и данных эксперты управления отмечают следующее.</w:t>
      </w:r>
    </w:p>
    <w:p w14:paraId="72251CBD" w14:textId="6DA75B99" w:rsidR="00902EC0" w:rsidRP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Статья «Командировочные расходы на подготовку кадров</w:t>
      </w:r>
      <w:r>
        <w:rPr>
          <w:rFonts w:ascii="Myriad Pro" w:hAnsi="Myriad Pro"/>
          <w:sz w:val="26"/>
          <w:szCs w:val="26"/>
        </w:rPr>
        <w:t>/ обучение</w:t>
      </w:r>
      <w:r w:rsidRPr="00902EC0">
        <w:rPr>
          <w:rFonts w:ascii="Myriad Pro" w:hAnsi="Myriad Pro"/>
          <w:sz w:val="26"/>
          <w:szCs w:val="26"/>
        </w:rPr>
        <w:t>» была рассмотрена в ходе плановой выездной проверки.</w:t>
      </w:r>
    </w:p>
    <w:p w14:paraId="06884463" w14:textId="0F782EC6" w:rsidR="00902EC0" w:rsidRDefault="00902EC0" w:rsidP="001D75C6">
      <w:pPr>
        <w:pStyle w:val="aa"/>
        <w:spacing w:line="360" w:lineRule="auto"/>
        <w:ind w:left="0" w:firstLine="567"/>
        <w:rPr>
          <w:rFonts w:ascii="Myriad Pro" w:hAnsi="Myriad Pro"/>
          <w:sz w:val="26"/>
          <w:szCs w:val="26"/>
        </w:rPr>
      </w:pPr>
      <w:r w:rsidRPr="00902EC0">
        <w:rPr>
          <w:rFonts w:ascii="Myriad Pro" w:hAnsi="Myriad Pro"/>
          <w:sz w:val="26"/>
          <w:szCs w:val="26"/>
        </w:rPr>
        <w:t xml:space="preserve">По предоставленной </w:t>
      </w:r>
      <w:r w:rsidR="009A19A6">
        <w:rPr>
          <w:rFonts w:ascii="Myriad Pro" w:hAnsi="Myriad Pro"/>
          <w:sz w:val="26"/>
          <w:szCs w:val="26"/>
        </w:rPr>
        <w:t>ф</w:t>
      </w:r>
      <w:r w:rsidR="00EB7C8A">
        <w:rPr>
          <w:rFonts w:ascii="Myriad Pro" w:hAnsi="Myriad Pro"/>
          <w:sz w:val="26"/>
          <w:szCs w:val="26"/>
        </w:rPr>
        <w:t>илиалом</w:t>
      </w:r>
      <w:r w:rsidRPr="00902EC0">
        <w:rPr>
          <w:rFonts w:ascii="Myriad Pro" w:hAnsi="Myriad Pro"/>
          <w:sz w:val="26"/>
          <w:szCs w:val="26"/>
        </w:rPr>
        <w:t xml:space="preserve"> выгрузки из системы SAP, представленной </w:t>
      </w:r>
      <w:r w:rsidR="007A3986">
        <w:rPr>
          <w:rFonts w:ascii="Myriad Pro" w:hAnsi="Myriad Pro"/>
          <w:sz w:val="26"/>
          <w:szCs w:val="26"/>
        </w:rPr>
        <w:t>ф</w:t>
      </w:r>
      <w:r w:rsidR="00EB7C8A">
        <w:rPr>
          <w:rFonts w:ascii="Myriad Pro" w:hAnsi="Myriad Pro"/>
          <w:sz w:val="26"/>
          <w:szCs w:val="26"/>
        </w:rPr>
        <w:t>илиалом</w:t>
      </w:r>
      <w:r w:rsidRPr="00902EC0">
        <w:rPr>
          <w:rFonts w:ascii="Myriad Pro" w:hAnsi="Myriad Pro"/>
          <w:sz w:val="26"/>
          <w:szCs w:val="26"/>
        </w:rPr>
        <w:t xml:space="preserve"> в рамках осуществлении плановой выездной проверки, фактические затраты  на командировочные расходы на обучение в 2016 году  по регулируемому виду деятельности «Услуги по передаче электрической энергии» составили 4638,03 тыс. руб., в том числе:</w:t>
      </w:r>
    </w:p>
    <w:tbl>
      <w:tblPr>
        <w:tblW w:w="9211" w:type="dxa"/>
        <w:tblLook w:val="04A0" w:firstRow="1" w:lastRow="0" w:firstColumn="1" w:lastColumn="0" w:noHBand="0" w:noVBand="1"/>
      </w:tblPr>
      <w:tblGrid>
        <w:gridCol w:w="5665"/>
        <w:gridCol w:w="3546"/>
      </w:tblGrid>
      <w:tr w:rsidR="00902EC0" w:rsidRPr="00902EC0" w14:paraId="6DB46D6E" w14:textId="77777777" w:rsidTr="00361C8B">
        <w:trPr>
          <w:trHeight w:val="491"/>
          <w:tblHeader/>
        </w:trPr>
        <w:tc>
          <w:tcPr>
            <w:tcW w:w="56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77B568" w14:textId="77777777" w:rsidR="00902EC0" w:rsidRPr="00902EC0" w:rsidRDefault="00902EC0" w:rsidP="004F0AAE">
            <w:pPr>
              <w:jc w:val="center"/>
              <w:rPr>
                <w:rFonts w:ascii="Myriad Pro" w:hAnsi="Myriad Pro"/>
                <w:b/>
                <w:bCs/>
                <w:color w:val="FFFFFF" w:themeColor="background1"/>
                <w:sz w:val="20"/>
                <w:szCs w:val="20"/>
              </w:rPr>
            </w:pPr>
            <w:r w:rsidRPr="00902EC0">
              <w:rPr>
                <w:rFonts w:ascii="Myriad Pro" w:hAnsi="Myriad Pro"/>
                <w:b/>
                <w:bCs/>
                <w:color w:val="FFFFFF" w:themeColor="background1"/>
                <w:sz w:val="20"/>
                <w:szCs w:val="20"/>
              </w:rPr>
              <w:t>Наименование услуги</w:t>
            </w:r>
          </w:p>
        </w:tc>
        <w:tc>
          <w:tcPr>
            <w:tcW w:w="35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77102D" w14:textId="77777777" w:rsidR="00902EC0" w:rsidRPr="00902EC0" w:rsidRDefault="00902EC0" w:rsidP="00902EC0">
            <w:pPr>
              <w:jc w:val="center"/>
              <w:rPr>
                <w:rFonts w:ascii="Myriad Pro" w:hAnsi="Myriad Pro"/>
                <w:b/>
                <w:bCs/>
                <w:color w:val="FFFFFF" w:themeColor="background1"/>
                <w:sz w:val="20"/>
                <w:szCs w:val="20"/>
              </w:rPr>
            </w:pPr>
            <w:r w:rsidRPr="00902EC0">
              <w:rPr>
                <w:rFonts w:ascii="Myriad Pro" w:hAnsi="Myriad Pro"/>
                <w:b/>
                <w:bCs/>
                <w:color w:val="FFFFFF" w:themeColor="background1"/>
                <w:sz w:val="20"/>
                <w:szCs w:val="20"/>
              </w:rPr>
              <w:t>Факт 2016 год, тыс. руб.</w:t>
            </w:r>
          </w:p>
        </w:tc>
      </w:tr>
      <w:tr w:rsidR="00902EC0" w:rsidRPr="00902EC0" w14:paraId="7286B2BB" w14:textId="77777777" w:rsidTr="00361C8B">
        <w:trPr>
          <w:trHeight w:val="141"/>
        </w:trPr>
        <w:tc>
          <w:tcPr>
            <w:tcW w:w="5665"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3DD7020F" w14:textId="77777777" w:rsidR="00902EC0" w:rsidRPr="00902EC0" w:rsidRDefault="00902EC0" w:rsidP="004F0AAE">
            <w:pPr>
              <w:rPr>
                <w:rFonts w:ascii="Myriad Pro" w:hAnsi="Myriad Pro"/>
                <w:sz w:val="20"/>
                <w:szCs w:val="20"/>
              </w:rPr>
            </w:pPr>
            <w:r w:rsidRPr="00902EC0">
              <w:rPr>
                <w:rFonts w:ascii="Myriad Pro" w:hAnsi="Myriad Pro"/>
                <w:sz w:val="20"/>
                <w:szCs w:val="20"/>
              </w:rPr>
              <w:t>расходы на проезд</w:t>
            </w:r>
          </w:p>
        </w:tc>
        <w:tc>
          <w:tcPr>
            <w:tcW w:w="3546" w:type="dxa"/>
            <w:tcBorders>
              <w:top w:val="single" w:sz="4" w:space="0" w:color="FFFFFF" w:themeColor="background1"/>
              <w:left w:val="nil"/>
              <w:bottom w:val="single" w:sz="4" w:space="0" w:color="auto"/>
              <w:right w:val="single" w:sz="4" w:space="0" w:color="auto"/>
            </w:tcBorders>
            <w:shd w:val="clear" w:color="auto" w:fill="auto"/>
            <w:noWrap/>
            <w:hideMark/>
          </w:tcPr>
          <w:p w14:paraId="7C76BEE8" w14:textId="77777777" w:rsidR="00902EC0" w:rsidRPr="00902EC0" w:rsidRDefault="00902EC0" w:rsidP="004F0AAE">
            <w:pPr>
              <w:jc w:val="center"/>
              <w:rPr>
                <w:rFonts w:ascii="Myriad Pro" w:hAnsi="Myriad Pro"/>
                <w:sz w:val="20"/>
                <w:szCs w:val="20"/>
              </w:rPr>
            </w:pPr>
            <w:r w:rsidRPr="00902EC0">
              <w:rPr>
                <w:rFonts w:ascii="Myriad Pro" w:hAnsi="Myriad Pro"/>
                <w:sz w:val="20"/>
                <w:szCs w:val="20"/>
              </w:rPr>
              <w:t>660,613</w:t>
            </w:r>
          </w:p>
        </w:tc>
      </w:tr>
      <w:tr w:rsidR="00902EC0" w:rsidRPr="00902EC0" w14:paraId="5C447365" w14:textId="77777777" w:rsidTr="00902EC0">
        <w:trPr>
          <w:trHeight w:val="188"/>
        </w:trPr>
        <w:tc>
          <w:tcPr>
            <w:tcW w:w="5665" w:type="dxa"/>
            <w:tcBorders>
              <w:top w:val="nil"/>
              <w:left w:val="single" w:sz="4" w:space="0" w:color="auto"/>
              <w:bottom w:val="single" w:sz="4" w:space="0" w:color="auto"/>
              <w:right w:val="single" w:sz="4" w:space="0" w:color="auto"/>
            </w:tcBorders>
            <w:shd w:val="clear" w:color="auto" w:fill="auto"/>
            <w:hideMark/>
          </w:tcPr>
          <w:p w14:paraId="348391DE" w14:textId="77777777" w:rsidR="00902EC0" w:rsidRPr="00902EC0" w:rsidRDefault="00902EC0" w:rsidP="004F0AAE">
            <w:pPr>
              <w:rPr>
                <w:rFonts w:ascii="Myriad Pro" w:hAnsi="Myriad Pro"/>
                <w:sz w:val="20"/>
                <w:szCs w:val="20"/>
              </w:rPr>
            </w:pPr>
            <w:r w:rsidRPr="00902EC0">
              <w:rPr>
                <w:rFonts w:ascii="Myriad Pro" w:hAnsi="Myriad Pro"/>
                <w:sz w:val="20"/>
                <w:szCs w:val="20"/>
              </w:rPr>
              <w:t>суточные</w:t>
            </w:r>
          </w:p>
        </w:tc>
        <w:tc>
          <w:tcPr>
            <w:tcW w:w="3546" w:type="dxa"/>
            <w:tcBorders>
              <w:top w:val="nil"/>
              <w:left w:val="nil"/>
              <w:bottom w:val="single" w:sz="4" w:space="0" w:color="auto"/>
              <w:right w:val="single" w:sz="4" w:space="0" w:color="auto"/>
            </w:tcBorders>
            <w:shd w:val="clear" w:color="auto" w:fill="auto"/>
            <w:noWrap/>
            <w:hideMark/>
          </w:tcPr>
          <w:p w14:paraId="367FB4B6" w14:textId="77777777" w:rsidR="00902EC0" w:rsidRPr="00902EC0" w:rsidRDefault="00902EC0" w:rsidP="004F0AAE">
            <w:pPr>
              <w:jc w:val="center"/>
              <w:rPr>
                <w:rFonts w:ascii="Myriad Pro" w:hAnsi="Myriad Pro"/>
                <w:sz w:val="20"/>
                <w:szCs w:val="20"/>
              </w:rPr>
            </w:pPr>
            <w:r w:rsidRPr="00902EC0">
              <w:rPr>
                <w:rFonts w:ascii="Myriad Pro" w:hAnsi="Myriad Pro"/>
                <w:sz w:val="20"/>
                <w:szCs w:val="20"/>
              </w:rPr>
              <w:t>1221,49</w:t>
            </w:r>
          </w:p>
        </w:tc>
      </w:tr>
      <w:tr w:rsidR="00902EC0" w:rsidRPr="00902EC0" w14:paraId="10A8FA94" w14:textId="77777777" w:rsidTr="00902EC0">
        <w:trPr>
          <w:trHeight w:val="233"/>
        </w:trPr>
        <w:tc>
          <w:tcPr>
            <w:tcW w:w="5665" w:type="dxa"/>
            <w:tcBorders>
              <w:top w:val="nil"/>
              <w:left w:val="single" w:sz="4" w:space="0" w:color="auto"/>
              <w:bottom w:val="single" w:sz="4" w:space="0" w:color="auto"/>
              <w:right w:val="single" w:sz="4" w:space="0" w:color="auto"/>
            </w:tcBorders>
            <w:shd w:val="clear" w:color="auto" w:fill="auto"/>
            <w:hideMark/>
          </w:tcPr>
          <w:p w14:paraId="490BDC42" w14:textId="77777777" w:rsidR="00902EC0" w:rsidRPr="00902EC0" w:rsidRDefault="00902EC0" w:rsidP="004F0AAE">
            <w:pPr>
              <w:rPr>
                <w:rFonts w:ascii="Myriad Pro" w:hAnsi="Myriad Pro"/>
                <w:sz w:val="20"/>
                <w:szCs w:val="20"/>
              </w:rPr>
            </w:pPr>
            <w:r w:rsidRPr="00902EC0">
              <w:rPr>
                <w:rFonts w:ascii="Myriad Pro" w:hAnsi="Myriad Pro"/>
                <w:sz w:val="20"/>
                <w:szCs w:val="20"/>
              </w:rPr>
              <w:t>расходы на проживание</w:t>
            </w:r>
          </w:p>
        </w:tc>
        <w:tc>
          <w:tcPr>
            <w:tcW w:w="3546" w:type="dxa"/>
            <w:tcBorders>
              <w:top w:val="nil"/>
              <w:left w:val="nil"/>
              <w:bottom w:val="single" w:sz="4" w:space="0" w:color="auto"/>
              <w:right w:val="single" w:sz="4" w:space="0" w:color="auto"/>
            </w:tcBorders>
            <w:shd w:val="clear" w:color="auto" w:fill="auto"/>
            <w:noWrap/>
            <w:hideMark/>
          </w:tcPr>
          <w:p w14:paraId="670D9F66" w14:textId="77777777" w:rsidR="00902EC0" w:rsidRPr="00902EC0" w:rsidRDefault="00902EC0" w:rsidP="004F0AAE">
            <w:pPr>
              <w:jc w:val="center"/>
              <w:rPr>
                <w:rFonts w:ascii="Myriad Pro" w:hAnsi="Myriad Pro"/>
                <w:sz w:val="20"/>
                <w:szCs w:val="20"/>
              </w:rPr>
            </w:pPr>
            <w:r w:rsidRPr="00902EC0">
              <w:rPr>
                <w:rFonts w:ascii="Myriad Pro" w:hAnsi="Myriad Pro"/>
                <w:sz w:val="20"/>
                <w:szCs w:val="20"/>
              </w:rPr>
              <w:t>2753,04</w:t>
            </w:r>
          </w:p>
        </w:tc>
      </w:tr>
      <w:tr w:rsidR="00902EC0" w:rsidRPr="00902EC0" w14:paraId="631A1909" w14:textId="77777777" w:rsidTr="00902EC0">
        <w:trPr>
          <w:trHeight w:val="110"/>
        </w:trPr>
        <w:tc>
          <w:tcPr>
            <w:tcW w:w="5665" w:type="dxa"/>
            <w:tcBorders>
              <w:top w:val="nil"/>
              <w:left w:val="single" w:sz="4" w:space="0" w:color="auto"/>
              <w:bottom w:val="single" w:sz="4" w:space="0" w:color="auto"/>
              <w:right w:val="single" w:sz="4" w:space="0" w:color="auto"/>
            </w:tcBorders>
            <w:shd w:val="clear" w:color="auto" w:fill="auto"/>
            <w:noWrap/>
            <w:hideMark/>
          </w:tcPr>
          <w:p w14:paraId="3DA1B02B" w14:textId="77777777" w:rsidR="00902EC0" w:rsidRPr="00902EC0" w:rsidRDefault="00902EC0" w:rsidP="004F0AAE">
            <w:pPr>
              <w:rPr>
                <w:rFonts w:ascii="Myriad Pro" w:hAnsi="Myriad Pro"/>
                <w:sz w:val="20"/>
                <w:szCs w:val="20"/>
              </w:rPr>
            </w:pPr>
            <w:r w:rsidRPr="00902EC0">
              <w:rPr>
                <w:rFonts w:ascii="Myriad Pro" w:hAnsi="Myriad Pro"/>
                <w:sz w:val="20"/>
                <w:szCs w:val="20"/>
              </w:rPr>
              <w:t>прочие расходы</w:t>
            </w:r>
          </w:p>
        </w:tc>
        <w:tc>
          <w:tcPr>
            <w:tcW w:w="3546" w:type="dxa"/>
            <w:tcBorders>
              <w:top w:val="nil"/>
              <w:left w:val="nil"/>
              <w:bottom w:val="single" w:sz="4" w:space="0" w:color="auto"/>
              <w:right w:val="single" w:sz="4" w:space="0" w:color="auto"/>
            </w:tcBorders>
            <w:shd w:val="clear" w:color="auto" w:fill="auto"/>
            <w:noWrap/>
            <w:hideMark/>
          </w:tcPr>
          <w:p w14:paraId="7EF0487E" w14:textId="77777777" w:rsidR="00902EC0" w:rsidRPr="00902EC0" w:rsidRDefault="00902EC0" w:rsidP="004F0AAE">
            <w:pPr>
              <w:jc w:val="center"/>
              <w:rPr>
                <w:rFonts w:ascii="Myriad Pro" w:hAnsi="Myriad Pro"/>
                <w:sz w:val="20"/>
                <w:szCs w:val="20"/>
              </w:rPr>
            </w:pPr>
            <w:r w:rsidRPr="00902EC0">
              <w:rPr>
                <w:rFonts w:ascii="Myriad Pro" w:hAnsi="Myriad Pro"/>
                <w:sz w:val="20"/>
                <w:szCs w:val="20"/>
              </w:rPr>
              <w:t>2,59</w:t>
            </w:r>
          </w:p>
        </w:tc>
      </w:tr>
      <w:tr w:rsidR="00902EC0" w:rsidRPr="00902EC0" w14:paraId="2573B664" w14:textId="77777777" w:rsidTr="00902EC0">
        <w:trPr>
          <w:trHeight w:val="156"/>
        </w:trPr>
        <w:tc>
          <w:tcPr>
            <w:tcW w:w="5665" w:type="dxa"/>
            <w:tcBorders>
              <w:top w:val="nil"/>
              <w:left w:val="single" w:sz="4" w:space="0" w:color="auto"/>
              <w:bottom w:val="single" w:sz="4" w:space="0" w:color="auto"/>
              <w:right w:val="single" w:sz="4" w:space="0" w:color="auto"/>
            </w:tcBorders>
            <w:shd w:val="clear" w:color="auto" w:fill="auto"/>
            <w:noWrap/>
            <w:vAlign w:val="center"/>
            <w:hideMark/>
          </w:tcPr>
          <w:p w14:paraId="7B3F537F" w14:textId="77777777" w:rsidR="00902EC0" w:rsidRPr="00902EC0" w:rsidRDefault="00902EC0" w:rsidP="004F0AAE">
            <w:pPr>
              <w:rPr>
                <w:rFonts w:ascii="Myriad Pro" w:hAnsi="Myriad Pro"/>
                <w:b/>
                <w:bCs/>
                <w:sz w:val="20"/>
                <w:szCs w:val="20"/>
              </w:rPr>
            </w:pPr>
            <w:r w:rsidRPr="00902EC0">
              <w:rPr>
                <w:rFonts w:ascii="Myriad Pro" w:hAnsi="Myriad Pro"/>
                <w:b/>
                <w:bCs/>
                <w:sz w:val="20"/>
                <w:szCs w:val="20"/>
              </w:rPr>
              <w:t>Итого, в том числе</w:t>
            </w:r>
          </w:p>
        </w:tc>
        <w:tc>
          <w:tcPr>
            <w:tcW w:w="3546" w:type="dxa"/>
            <w:tcBorders>
              <w:top w:val="nil"/>
              <w:left w:val="nil"/>
              <w:bottom w:val="single" w:sz="4" w:space="0" w:color="auto"/>
              <w:right w:val="single" w:sz="4" w:space="0" w:color="auto"/>
            </w:tcBorders>
            <w:shd w:val="clear" w:color="auto" w:fill="auto"/>
            <w:noWrap/>
            <w:vAlign w:val="center"/>
            <w:hideMark/>
          </w:tcPr>
          <w:p w14:paraId="47731830" w14:textId="77777777" w:rsidR="00902EC0" w:rsidRPr="00902EC0" w:rsidRDefault="00902EC0" w:rsidP="004F0AAE">
            <w:pPr>
              <w:jc w:val="center"/>
              <w:rPr>
                <w:rFonts w:ascii="Myriad Pro" w:hAnsi="Myriad Pro"/>
                <w:b/>
                <w:bCs/>
                <w:sz w:val="20"/>
                <w:szCs w:val="20"/>
              </w:rPr>
            </w:pPr>
            <w:r w:rsidRPr="00902EC0">
              <w:rPr>
                <w:rFonts w:ascii="Myriad Pro" w:hAnsi="Myriad Pro"/>
                <w:b/>
                <w:bCs/>
                <w:sz w:val="20"/>
                <w:szCs w:val="20"/>
              </w:rPr>
              <w:t>4638,03</w:t>
            </w:r>
          </w:p>
        </w:tc>
      </w:tr>
    </w:tbl>
    <w:p w14:paraId="172C6051" w14:textId="757B1288"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lastRenderedPageBreak/>
        <w:t xml:space="preserve">По результатам анализа представленных </w:t>
      </w:r>
      <w:r w:rsidR="004F0AAE">
        <w:rPr>
          <w:rFonts w:ascii="Myriad Pro" w:hAnsi="Myriad Pro"/>
          <w:sz w:val="26"/>
          <w:szCs w:val="26"/>
        </w:rPr>
        <w:t>филиалом «Алтайэнерго»</w:t>
      </w:r>
      <w:r w:rsidRPr="00902EC0">
        <w:rPr>
          <w:rFonts w:ascii="Myriad Pro" w:hAnsi="Myriad Pro"/>
          <w:sz w:val="26"/>
          <w:szCs w:val="26"/>
        </w:rPr>
        <w:t xml:space="preserve"> в ходе проверки материалов экономически обоснованными признаны фактические расходы 2016 года на Командировочные расходы на подготовку кадров</w:t>
      </w:r>
      <w:r>
        <w:rPr>
          <w:rFonts w:ascii="Myriad Pro" w:hAnsi="Myriad Pro"/>
          <w:sz w:val="26"/>
          <w:szCs w:val="26"/>
        </w:rPr>
        <w:t>/обучение</w:t>
      </w:r>
      <w:r w:rsidRPr="00902EC0">
        <w:rPr>
          <w:rFonts w:ascii="Myriad Pro" w:hAnsi="Myriad Pro"/>
          <w:sz w:val="26"/>
          <w:szCs w:val="26"/>
        </w:rPr>
        <w:t xml:space="preserve"> в размере  4</w:t>
      </w:r>
      <w:r>
        <w:rPr>
          <w:rFonts w:ascii="Myriad Pro" w:hAnsi="Myriad Pro"/>
          <w:sz w:val="26"/>
          <w:szCs w:val="26"/>
        </w:rPr>
        <w:t xml:space="preserve"> </w:t>
      </w:r>
      <w:r w:rsidRPr="00902EC0">
        <w:rPr>
          <w:rFonts w:ascii="Myriad Pro" w:hAnsi="Myriad Pro"/>
          <w:sz w:val="26"/>
          <w:szCs w:val="26"/>
        </w:rPr>
        <w:t>414 тыс. руб. С учетом доли распределения затрат на регулируемый вид деятельности 99,3% фактические расходы за 2016 год подлежащие отнесению на регулируемый вид деятельности «Услуги по передаче электрической энергии» составили 4 383,10 тыс. руб. (4</w:t>
      </w:r>
      <w:r>
        <w:rPr>
          <w:rFonts w:ascii="Myriad Pro" w:hAnsi="Myriad Pro"/>
          <w:sz w:val="26"/>
          <w:szCs w:val="26"/>
        </w:rPr>
        <w:t xml:space="preserve"> </w:t>
      </w:r>
      <w:r w:rsidRPr="00902EC0">
        <w:rPr>
          <w:rFonts w:ascii="Myriad Pro" w:hAnsi="Myriad Pro"/>
          <w:sz w:val="26"/>
          <w:szCs w:val="26"/>
        </w:rPr>
        <w:t>414 тыс. руб.*99,3%).</w:t>
      </w:r>
    </w:p>
    <w:p w14:paraId="2B873A29" w14:textId="77777777" w:rsidR="00902EC0" w:rsidRP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Согласно плану-графику Общества экспертами управления расходы по статье «Командировочные расходы на обучение» на 2018 год в части обучения работников, выполняющих работы на высоте и обучения руководящих работников организации, руководителей структурных подразделений и специалистов приняты в размере 5 895,66  тыс. руб.</w:t>
      </w:r>
    </w:p>
    <w:p w14:paraId="284E9183" w14:textId="4621F80C"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На 2018 год по статье «Командировочные расходы на подготовку кадров</w:t>
      </w:r>
      <w:r>
        <w:rPr>
          <w:rFonts w:ascii="Myriad Pro" w:hAnsi="Myriad Pro"/>
          <w:sz w:val="26"/>
          <w:szCs w:val="26"/>
        </w:rPr>
        <w:t>/</w:t>
      </w:r>
      <w:r w:rsidRPr="00902EC0">
        <w:rPr>
          <w:rFonts w:ascii="Myriad Pro" w:hAnsi="Myriad Pro"/>
          <w:sz w:val="26"/>
          <w:szCs w:val="26"/>
        </w:rPr>
        <w:t xml:space="preserve">обучение» принимаются экспертами </w:t>
      </w:r>
      <w:r w:rsidR="00E95035">
        <w:rPr>
          <w:rFonts w:ascii="Myriad Pro" w:hAnsi="Myriad Pro"/>
          <w:sz w:val="26"/>
          <w:szCs w:val="26"/>
        </w:rPr>
        <w:t xml:space="preserve">Управления по тарифам </w:t>
      </w:r>
      <w:r w:rsidRPr="00902EC0">
        <w:rPr>
          <w:rFonts w:ascii="Myriad Pro" w:hAnsi="Myriad Pro"/>
          <w:sz w:val="26"/>
          <w:szCs w:val="26"/>
        </w:rPr>
        <w:t>на 2018 год в размере  10 618,20 тыс. руб.</w:t>
      </w:r>
      <w:r>
        <w:rPr>
          <w:rFonts w:ascii="Myriad Pro" w:hAnsi="Myriad Pro"/>
          <w:sz w:val="26"/>
          <w:szCs w:val="26"/>
        </w:rPr>
        <w:t xml:space="preserve"> </w:t>
      </w:r>
      <w:r w:rsidRPr="00902EC0">
        <w:rPr>
          <w:rFonts w:ascii="Myriad Pro" w:hAnsi="Myriad Pro"/>
          <w:sz w:val="26"/>
          <w:szCs w:val="26"/>
        </w:rPr>
        <w:t xml:space="preserve">(4 383,1*103,9%*103,7% + 5 895,66), исходя из фактически понесенных расходов 2016 года, с </w:t>
      </w:r>
      <w:r w:rsidR="00E95035" w:rsidRPr="0064653C">
        <w:rPr>
          <w:rFonts w:ascii="Myriad Pro" w:hAnsi="Myriad Pro"/>
          <w:bCs/>
          <w:sz w:val="26"/>
          <w:szCs w:val="26"/>
        </w:rPr>
        <w:t xml:space="preserve">применением </w:t>
      </w:r>
      <w:r w:rsidRPr="00902EC0">
        <w:rPr>
          <w:rFonts w:ascii="Myriad Pro" w:hAnsi="Myriad Pro"/>
          <w:sz w:val="26"/>
          <w:szCs w:val="26"/>
        </w:rPr>
        <w:t>индексов</w:t>
      </w:r>
      <w:r w:rsidR="00E95035" w:rsidRPr="00E95035">
        <w:rPr>
          <w:rFonts w:ascii="Myriad Pro" w:hAnsi="Myriad Pro"/>
          <w:bCs/>
          <w:sz w:val="26"/>
          <w:szCs w:val="26"/>
        </w:rPr>
        <w:t xml:space="preserve"> </w:t>
      </w:r>
      <w:r w:rsidR="00E95035" w:rsidRPr="0064653C">
        <w:rPr>
          <w:rFonts w:ascii="Myriad Pro" w:hAnsi="Myriad Pro"/>
          <w:bCs/>
          <w:sz w:val="26"/>
          <w:szCs w:val="26"/>
        </w:rPr>
        <w:t>потребительских цен</w:t>
      </w:r>
      <w:r w:rsidRPr="00902EC0">
        <w:rPr>
          <w:rFonts w:ascii="Myriad Pro" w:hAnsi="Myriad Pro"/>
          <w:sz w:val="26"/>
          <w:szCs w:val="26"/>
        </w:rPr>
        <w:t>.</w:t>
      </w:r>
      <w:r w:rsidR="00E95035">
        <w:rPr>
          <w:rFonts w:ascii="Myriad Pro" w:hAnsi="Myriad Pro"/>
          <w:sz w:val="26"/>
          <w:szCs w:val="26"/>
        </w:rPr>
        <w:t xml:space="preserve"> </w:t>
      </w:r>
      <w:r w:rsidR="00E95035" w:rsidRPr="0064653C">
        <w:rPr>
          <w:rFonts w:ascii="Myriad Pro" w:hAnsi="Myriad Pro"/>
          <w:bCs/>
          <w:sz w:val="26"/>
          <w:szCs w:val="26"/>
        </w:rPr>
        <w:t xml:space="preserve">Индексы соответствуют прогнозу </w:t>
      </w:r>
      <w:r w:rsidR="00E95035" w:rsidRPr="00E95035">
        <w:rPr>
          <w:rFonts w:ascii="Myriad Pro" w:hAnsi="Myriad Pro"/>
          <w:bCs/>
          <w:sz w:val="26"/>
          <w:szCs w:val="26"/>
        </w:rPr>
        <w:t>социально-экономического развития Российской Федерации на 2018 год и на плановый период 2019 и 2020 годов от 27.10.2017 (ИПЦ 2016/2017 – 103,9%, ИПЦ 2017/2018 – 103,7%).</w:t>
      </w:r>
    </w:p>
    <w:p w14:paraId="196A32EC" w14:textId="2AF5E00F"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 xml:space="preserve">На 2018 год </w:t>
      </w:r>
      <w:r w:rsidR="007A3986">
        <w:rPr>
          <w:rFonts w:ascii="Myriad Pro" w:hAnsi="Myriad Pro"/>
          <w:sz w:val="26"/>
          <w:szCs w:val="26"/>
        </w:rPr>
        <w:t>ф</w:t>
      </w:r>
      <w:r w:rsidR="00EB7C8A">
        <w:rPr>
          <w:rFonts w:ascii="Myriad Pro" w:hAnsi="Myriad Pro"/>
          <w:sz w:val="26"/>
          <w:szCs w:val="26"/>
        </w:rPr>
        <w:t>илиалом</w:t>
      </w:r>
      <w:r w:rsidRPr="00902EC0">
        <w:rPr>
          <w:rFonts w:ascii="Myriad Pro" w:hAnsi="Myriad Pro"/>
          <w:sz w:val="26"/>
          <w:szCs w:val="26"/>
        </w:rPr>
        <w:t xml:space="preserve"> расходы исполнительного аппарата по статье «Командировочные расходы на обучение» заявлены в размере 311 тыс. руб.</w:t>
      </w:r>
    </w:p>
    <w:p w14:paraId="38BAD08A" w14:textId="4F912D79"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 xml:space="preserve">В обоснование заявленных расходов </w:t>
      </w:r>
      <w:r w:rsidR="007A3986">
        <w:rPr>
          <w:rFonts w:ascii="Myriad Pro" w:hAnsi="Myriad Pro"/>
          <w:sz w:val="26"/>
          <w:szCs w:val="26"/>
        </w:rPr>
        <w:t>ф</w:t>
      </w:r>
      <w:r w:rsidR="00EB7C8A">
        <w:rPr>
          <w:rFonts w:ascii="Myriad Pro" w:hAnsi="Myriad Pro"/>
          <w:sz w:val="26"/>
          <w:szCs w:val="26"/>
        </w:rPr>
        <w:t>илиалом</w:t>
      </w:r>
      <w:r w:rsidRPr="00902EC0">
        <w:rPr>
          <w:rFonts w:ascii="Myriad Pro" w:hAnsi="Myriad Pro"/>
          <w:sz w:val="26"/>
          <w:szCs w:val="26"/>
        </w:rPr>
        <w:t xml:space="preserve"> представлена копия программы обучения персонала ПАО «МРСК Сибири» на 2017 год на сумму 2136,4 тыс. руб.  На 2018 год Общества сумма расходов заявлена в соответствии с планом 2017 года без увеличения затрат. На филиал ПАО «МРСК Сибири» - «Алтайэнерго» отнесены расходы в размере 311 тыс. руб.</w:t>
      </w:r>
    </w:p>
    <w:p w14:paraId="63CEE05D" w14:textId="77777777" w:rsidR="00902EC0" w:rsidRP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t>В ходе проверочных мероприятий обосновывающие материалы по расходам 2016 года по статье «Командировочные расходы на обучение» по исполнительному аппарату также не представлены.</w:t>
      </w:r>
    </w:p>
    <w:p w14:paraId="0D12E417" w14:textId="5FF2823C" w:rsidR="00902EC0" w:rsidRDefault="00902EC0" w:rsidP="00902EC0">
      <w:pPr>
        <w:pStyle w:val="aa"/>
        <w:spacing w:before="240" w:after="240" w:line="360" w:lineRule="auto"/>
        <w:ind w:left="0" w:firstLine="567"/>
        <w:rPr>
          <w:rFonts w:ascii="Myriad Pro" w:hAnsi="Myriad Pro"/>
          <w:sz w:val="26"/>
          <w:szCs w:val="26"/>
        </w:rPr>
      </w:pPr>
      <w:r w:rsidRPr="00902EC0">
        <w:rPr>
          <w:rFonts w:ascii="Myriad Pro" w:hAnsi="Myriad Pro"/>
          <w:sz w:val="26"/>
          <w:szCs w:val="26"/>
        </w:rPr>
        <w:lastRenderedPageBreak/>
        <w:t>Расходы по исполнительному аппарату по статье «Командировочные расходы на обучение» в связи с недостаточным обоснованием заявленных затрат не подлежат учету в составе необходимой валовой выручки на 2018 год.</w:t>
      </w:r>
    </w:p>
    <w:p w14:paraId="20C1FE71" w14:textId="77777777" w:rsidR="00FA6FD7" w:rsidRPr="00241519" w:rsidRDefault="00FA6FD7" w:rsidP="00FA6FD7">
      <w:pPr>
        <w:spacing w:line="360" w:lineRule="auto"/>
        <w:jc w:val="both"/>
        <w:rPr>
          <w:rFonts w:ascii="Myriad Pro" w:hAnsi="Myriad Pro"/>
          <w:b/>
          <w:sz w:val="26"/>
          <w:szCs w:val="26"/>
        </w:rPr>
      </w:pPr>
      <w:r w:rsidRPr="00241519">
        <w:rPr>
          <w:rFonts w:ascii="Myriad Pro" w:hAnsi="Myriad Pro"/>
          <w:b/>
          <w:sz w:val="26"/>
          <w:szCs w:val="26"/>
        </w:rPr>
        <w:t>ПОЗИЦИЯ ИСПОЛНИТЕЛЯ</w:t>
      </w:r>
    </w:p>
    <w:p w14:paraId="234E2828" w14:textId="4232AEBC" w:rsidR="003F02E4" w:rsidRDefault="003F02E4" w:rsidP="003F02E4">
      <w:pPr>
        <w:pStyle w:val="aa"/>
        <w:spacing w:after="240" w:line="360" w:lineRule="auto"/>
        <w:ind w:left="0" w:firstLine="567"/>
        <w:rPr>
          <w:rFonts w:ascii="Myriad Pro" w:hAnsi="Myriad Pro"/>
          <w:sz w:val="26"/>
          <w:szCs w:val="26"/>
        </w:rPr>
      </w:pPr>
      <w:r>
        <w:rPr>
          <w:rFonts w:ascii="Myriad Pro" w:hAnsi="Myriad Pro"/>
          <w:sz w:val="26"/>
          <w:szCs w:val="26"/>
        </w:rPr>
        <w:t xml:space="preserve">В соответствии с пп. 11 п. </w:t>
      </w:r>
      <w:r w:rsidRPr="003F02E4">
        <w:rPr>
          <w:rFonts w:ascii="Myriad Pro" w:hAnsi="Myriad Pro"/>
          <w:sz w:val="26"/>
          <w:szCs w:val="26"/>
        </w:rPr>
        <w:t>28</w:t>
      </w:r>
      <w:r>
        <w:rPr>
          <w:rFonts w:ascii="Myriad Pro" w:hAnsi="Myriad Pro"/>
          <w:sz w:val="26"/>
          <w:szCs w:val="26"/>
        </w:rPr>
        <w:t xml:space="preserve"> Основ ценообразования № 1178 в</w:t>
      </w:r>
      <w:r w:rsidRPr="003F02E4">
        <w:rPr>
          <w:rFonts w:ascii="Myriad Pro" w:hAnsi="Myriad Pro"/>
          <w:sz w:val="26"/>
          <w:szCs w:val="26"/>
        </w:rPr>
        <w:t xml:space="preserve"> состав прочих расходов, которые учитываются при определении необходимой валовой выручки, </w:t>
      </w:r>
      <w:r>
        <w:rPr>
          <w:rFonts w:ascii="Myriad Pro" w:hAnsi="Myriad Pro"/>
          <w:sz w:val="26"/>
          <w:szCs w:val="26"/>
        </w:rPr>
        <w:t xml:space="preserve">дополнительно </w:t>
      </w:r>
      <w:r w:rsidRPr="003F02E4">
        <w:rPr>
          <w:rFonts w:ascii="Myriad Pro" w:hAnsi="Myriad Pro"/>
          <w:sz w:val="26"/>
          <w:szCs w:val="26"/>
        </w:rPr>
        <w:t>включаются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5C1C45EB" w14:textId="64A17A58" w:rsidR="003F02E4" w:rsidRDefault="00BF19E1" w:rsidP="0063555C">
      <w:pPr>
        <w:pStyle w:val="aa"/>
        <w:spacing w:after="240" w:line="360" w:lineRule="auto"/>
        <w:ind w:left="0" w:firstLine="567"/>
        <w:rPr>
          <w:rFonts w:ascii="Myriad Pro" w:hAnsi="Myriad Pro"/>
          <w:sz w:val="26"/>
          <w:szCs w:val="26"/>
        </w:rPr>
      </w:pPr>
      <w:r>
        <w:rPr>
          <w:rFonts w:ascii="Myriad Pro" w:hAnsi="Myriad Pro"/>
          <w:sz w:val="26"/>
          <w:szCs w:val="26"/>
        </w:rPr>
        <w:t>Согласно статье 264 Налогового кодекса РФ к</w:t>
      </w:r>
      <w:r w:rsidRPr="00BF19E1">
        <w:rPr>
          <w:rFonts w:ascii="Myriad Pro" w:hAnsi="Myriad Pro"/>
          <w:sz w:val="26"/>
          <w:szCs w:val="26"/>
        </w:rPr>
        <w:t xml:space="preserve"> представительским расходам относятся расходы налогоплательщика на официальный прием и (или) обслуживание представителей других организаций, участвующих в переговорах в целях установления и (или) поддержания взаимного сотрудничества, а также участников, прибывших на заседания совета директоров (правления) или иного руководящего органа налогоплательщика, независимо от места проведения указанных мероприятий. К представительским расходам относятся расходы на проведение официального приема (завтрака, обеда или иного аналогичного мероприятия) для указанных лиц, а также официальных лиц организации-налогоплательщика, участвующих в переговорах, транспортное обеспечение доставки этих лиц к месту проведения представительского мероприятия и (или) заседания руководящего органа и обратно, буфетное обслуживание во время переговоров, оплата услуг переводчиков, не состоящих в штате налогоплательщика, по обеспечению перевода во время проведения представительских мероприятий</w:t>
      </w:r>
      <w:r>
        <w:rPr>
          <w:rFonts w:ascii="Myriad Pro" w:hAnsi="Myriad Pro"/>
          <w:sz w:val="26"/>
          <w:szCs w:val="26"/>
        </w:rPr>
        <w:t>.</w:t>
      </w:r>
    </w:p>
    <w:p w14:paraId="21DF64E0" w14:textId="7CC0D08C" w:rsidR="00BF19E1" w:rsidRDefault="00BF19E1" w:rsidP="0063555C">
      <w:pPr>
        <w:pStyle w:val="aa"/>
        <w:spacing w:after="240" w:line="360" w:lineRule="auto"/>
        <w:ind w:left="0" w:firstLine="567"/>
        <w:rPr>
          <w:rFonts w:ascii="Myriad Pro" w:hAnsi="Myriad Pro"/>
          <w:sz w:val="26"/>
          <w:szCs w:val="26"/>
        </w:rPr>
      </w:pPr>
      <w:r w:rsidRPr="00BF19E1">
        <w:rPr>
          <w:rFonts w:ascii="Myriad Pro" w:hAnsi="Myriad Pro"/>
          <w:sz w:val="26"/>
          <w:szCs w:val="26"/>
        </w:rPr>
        <w:t>Представительские расходы в течение отчетного (налогового) периода включаются в состав прочих расходов в размере, не превышающем 4 процента от расходов налогоплательщика на оплату труда за этот отчетный (налоговый) период.</w:t>
      </w:r>
    </w:p>
    <w:p w14:paraId="4D4AE7DA" w14:textId="0D6BD394" w:rsidR="00FA6FD7" w:rsidRDefault="00FA6FD7" w:rsidP="0063555C">
      <w:pPr>
        <w:pStyle w:val="aa"/>
        <w:spacing w:after="240" w:line="360" w:lineRule="auto"/>
        <w:ind w:left="0" w:firstLine="567"/>
        <w:rPr>
          <w:rFonts w:ascii="Myriad Pro" w:hAnsi="Myriad Pro"/>
          <w:sz w:val="26"/>
          <w:szCs w:val="26"/>
        </w:rPr>
      </w:pPr>
      <w:r w:rsidRPr="003F02E4">
        <w:rPr>
          <w:rFonts w:ascii="Myriad Pro" w:hAnsi="Myriad Pro"/>
          <w:sz w:val="26"/>
          <w:szCs w:val="26"/>
        </w:rPr>
        <w:t xml:space="preserve">Исполнитель, основываясь на документах, представленных </w:t>
      </w:r>
      <w:r w:rsidR="003F02E4" w:rsidRPr="003F02E4">
        <w:rPr>
          <w:rFonts w:ascii="Myriad Pro" w:hAnsi="Myriad Pro"/>
          <w:sz w:val="26"/>
          <w:szCs w:val="26"/>
        </w:rPr>
        <w:t>филиалом</w:t>
      </w:r>
      <w:r w:rsidRPr="003F02E4">
        <w:rPr>
          <w:rFonts w:ascii="Myriad Pro" w:hAnsi="Myriad Pro"/>
          <w:sz w:val="26"/>
          <w:szCs w:val="26"/>
        </w:rPr>
        <w:t>, выполнил анализ данных, приведенных</w:t>
      </w:r>
      <w:r w:rsidR="003F02E4" w:rsidRPr="003F02E4">
        <w:rPr>
          <w:rFonts w:ascii="Myriad Pro" w:hAnsi="Myriad Pro"/>
          <w:sz w:val="26"/>
          <w:szCs w:val="26"/>
        </w:rPr>
        <w:t xml:space="preserve"> величин расчета представительских </w:t>
      </w:r>
      <w:r w:rsidR="003F02E4" w:rsidRPr="003F02E4">
        <w:rPr>
          <w:rFonts w:ascii="Myriad Pro" w:hAnsi="Myriad Pro"/>
          <w:sz w:val="26"/>
          <w:szCs w:val="26"/>
        </w:rPr>
        <w:lastRenderedPageBreak/>
        <w:t>расходов и сообщает</w:t>
      </w:r>
      <w:r w:rsidR="00BF19E1">
        <w:rPr>
          <w:rFonts w:ascii="Myriad Pro" w:hAnsi="Myriad Pro"/>
          <w:sz w:val="26"/>
          <w:szCs w:val="26"/>
        </w:rPr>
        <w:t>, что экономически обоснованные расходы по фактическим данным за 2016 год составляют 47,38 тыс. руб., таким образом к учету принимаются затраты 51,05 тыс. руб. (с учетом индексов дефляторов 2017, 2018).</w:t>
      </w:r>
    </w:p>
    <w:p w14:paraId="7CA09906" w14:textId="41BA27D0" w:rsidR="00BF19E1" w:rsidRDefault="0063555C" w:rsidP="002C092F">
      <w:pPr>
        <w:pStyle w:val="aa"/>
        <w:spacing w:after="240" w:line="360" w:lineRule="auto"/>
        <w:ind w:left="0" w:firstLine="567"/>
        <w:rPr>
          <w:rFonts w:ascii="Myriad Pro" w:hAnsi="Myriad Pro"/>
          <w:sz w:val="26"/>
          <w:szCs w:val="26"/>
        </w:rPr>
      </w:pPr>
      <w:r>
        <w:rPr>
          <w:rFonts w:ascii="Myriad Pro" w:hAnsi="Myriad Pro"/>
          <w:sz w:val="26"/>
          <w:szCs w:val="26"/>
        </w:rPr>
        <w:t xml:space="preserve">В обоснование командировочных расходов по производству филиалом представлены акты на оказание услуг (проживание в гостинице) на сумму 15 585,07 тыс. руб., при этом согласно представленным пояснениям в пояснительной записке фактические затраты за 2016 год, относимые на регулируемый вид деятельности составили 7 555,0 тыс. руб., что подтверждается представленными копиями авансовых отчетов. Исполнитель отмечает, что в адрес Управления по тарифам не были направлены документы, подтверждающие необходимость командирования сотрудников (приказ о расследовании нарушений и краж по отношению к оборудованию филиала, </w:t>
      </w:r>
      <w:r w:rsidR="002C092F">
        <w:rPr>
          <w:rFonts w:ascii="Myriad Pro" w:hAnsi="Myriad Pro"/>
          <w:sz w:val="26"/>
          <w:szCs w:val="26"/>
        </w:rPr>
        <w:t xml:space="preserve">приказы о командировании сотрудников для участия в судебных заседаниях в г. Москва, приказ </w:t>
      </w:r>
      <w:r w:rsidR="002C092F" w:rsidRPr="002C092F">
        <w:rPr>
          <w:rFonts w:ascii="Myriad Pro" w:hAnsi="Myriad Pro"/>
          <w:sz w:val="26"/>
          <w:szCs w:val="26"/>
        </w:rPr>
        <w:t xml:space="preserve">в связи с </w:t>
      </w:r>
      <w:r w:rsidR="002C092F">
        <w:rPr>
          <w:rFonts w:ascii="Myriad Pro" w:hAnsi="Myriad Pro"/>
          <w:sz w:val="26"/>
          <w:szCs w:val="26"/>
        </w:rPr>
        <w:t xml:space="preserve">проведением </w:t>
      </w:r>
      <w:r w:rsidR="002C092F" w:rsidRPr="002C092F">
        <w:rPr>
          <w:rFonts w:ascii="Myriad Pro" w:hAnsi="Myriad Pro"/>
          <w:sz w:val="26"/>
          <w:szCs w:val="26"/>
        </w:rPr>
        <w:t>контрольных мероприятий по проверке</w:t>
      </w:r>
      <w:r w:rsidR="002C092F">
        <w:rPr>
          <w:rFonts w:ascii="Myriad Pro" w:hAnsi="Myriad Pro"/>
          <w:sz w:val="26"/>
          <w:szCs w:val="26"/>
        </w:rPr>
        <w:t xml:space="preserve"> </w:t>
      </w:r>
      <w:r w:rsidR="002C092F" w:rsidRPr="002C092F">
        <w:rPr>
          <w:rFonts w:ascii="Myriad Pro" w:hAnsi="Myriad Pro"/>
          <w:sz w:val="26"/>
          <w:szCs w:val="26"/>
        </w:rPr>
        <w:t>исполнения договоров поставок оборудования по государственному контракту №59</w:t>
      </w:r>
      <w:r w:rsidR="002C092F">
        <w:rPr>
          <w:rFonts w:ascii="Myriad Pro" w:hAnsi="Myriad Pro"/>
          <w:sz w:val="26"/>
          <w:szCs w:val="26"/>
        </w:rPr>
        <w:t>, повестки заседаний правления централизованных подразделений и директоров ПО и т.д.)</w:t>
      </w:r>
    </w:p>
    <w:p w14:paraId="7C1647AF" w14:textId="1D9622FE" w:rsidR="002C092F" w:rsidRDefault="002C092F" w:rsidP="002C092F">
      <w:pPr>
        <w:pStyle w:val="aa"/>
        <w:spacing w:after="240" w:line="360" w:lineRule="auto"/>
        <w:ind w:left="0" w:firstLine="567"/>
        <w:rPr>
          <w:rFonts w:ascii="Myriad Pro" w:hAnsi="Myriad Pro"/>
          <w:sz w:val="26"/>
          <w:szCs w:val="26"/>
        </w:rPr>
      </w:pPr>
      <w:r w:rsidRPr="002C092F">
        <w:rPr>
          <w:rFonts w:ascii="Myriad Pro" w:hAnsi="Myriad Pro"/>
          <w:sz w:val="26"/>
          <w:szCs w:val="26"/>
        </w:rPr>
        <w:t xml:space="preserve">Принимая во внимание отсутствие обосновывающих документов, </w:t>
      </w:r>
      <w:r>
        <w:rPr>
          <w:rFonts w:ascii="Myriad Pro" w:hAnsi="Myriad Pro"/>
          <w:sz w:val="26"/>
          <w:szCs w:val="26"/>
        </w:rPr>
        <w:t>Исполнитель соглашается с уровнем расходов, принятых органом регулирования как экономически обоснованные в размере – 6 926,61 тыс. руб.</w:t>
      </w:r>
    </w:p>
    <w:p w14:paraId="10C13A9E" w14:textId="6921E908" w:rsidR="002C092F" w:rsidRDefault="005E290B" w:rsidP="002C092F">
      <w:pPr>
        <w:pStyle w:val="aa"/>
        <w:spacing w:after="240" w:line="360" w:lineRule="auto"/>
        <w:ind w:left="0" w:firstLine="567"/>
        <w:rPr>
          <w:rFonts w:ascii="Myriad Pro" w:hAnsi="Myriad Pro"/>
          <w:sz w:val="26"/>
          <w:szCs w:val="26"/>
        </w:rPr>
      </w:pPr>
      <w:r w:rsidRPr="005E290B">
        <w:rPr>
          <w:rFonts w:ascii="Myriad Pro" w:hAnsi="Myriad Pro"/>
          <w:sz w:val="26"/>
          <w:szCs w:val="26"/>
        </w:rPr>
        <w:t>Статья «Командировочные расходы на обучение» была рассмотрена в ходе плановой выездной проверки.</w:t>
      </w:r>
      <w:r>
        <w:rPr>
          <w:rFonts w:ascii="Myriad Pro" w:hAnsi="Myriad Pro"/>
          <w:sz w:val="26"/>
          <w:szCs w:val="26"/>
        </w:rPr>
        <w:t xml:space="preserve"> </w:t>
      </w:r>
      <w:r w:rsidRPr="005E290B">
        <w:rPr>
          <w:rFonts w:ascii="Myriad Pro" w:hAnsi="Myriad Pro"/>
          <w:sz w:val="26"/>
          <w:szCs w:val="26"/>
        </w:rPr>
        <w:t xml:space="preserve">По результатам проверки материалов </w:t>
      </w:r>
      <w:r>
        <w:rPr>
          <w:rFonts w:ascii="Myriad Pro" w:hAnsi="Myriad Pro"/>
          <w:sz w:val="26"/>
          <w:szCs w:val="26"/>
        </w:rPr>
        <w:t xml:space="preserve">Управлением по тарифам </w:t>
      </w:r>
      <w:r w:rsidRPr="005E290B">
        <w:rPr>
          <w:rFonts w:ascii="Myriad Pro" w:hAnsi="Myriad Pro"/>
          <w:sz w:val="26"/>
          <w:szCs w:val="26"/>
        </w:rPr>
        <w:t xml:space="preserve">экономически обоснованными признаны фактические расходы 2016 года на </w:t>
      </w:r>
      <w:r>
        <w:rPr>
          <w:rFonts w:ascii="Myriad Pro" w:hAnsi="Myriad Pro"/>
          <w:sz w:val="26"/>
          <w:szCs w:val="26"/>
        </w:rPr>
        <w:t>«</w:t>
      </w:r>
      <w:r w:rsidRPr="005E290B">
        <w:rPr>
          <w:rFonts w:ascii="Myriad Pro" w:hAnsi="Myriad Pro"/>
          <w:sz w:val="26"/>
          <w:szCs w:val="26"/>
        </w:rPr>
        <w:t>командировочные расходы на обучение</w:t>
      </w:r>
      <w:r>
        <w:rPr>
          <w:rFonts w:ascii="Myriad Pro" w:hAnsi="Myriad Pro"/>
          <w:sz w:val="26"/>
          <w:szCs w:val="26"/>
        </w:rPr>
        <w:t>»</w:t>
      </w:r>
      <w:r w:rsidRPr="005E290B">
        <w:rPr>
          <w:rFonts w:ascii="Myriad Pro" w:hAnsi="Myriad Pro"/>
          <w:sz w:val="26"/>
          <w:szCs w:val="26"/>
        </w:rPr>
        <w:t xml:space="preserve"> в размере  4</w:t>
      </w:r>
      <w:r>
        <w:rPr>
          <w:rFonts w:ascii="Myriad Pro" w:hAnsi="Myriad Pro"/>
          <w:sz w:val="26"/>
          <w:szCs w:val="26"/>
        </w:rPr>
        <w:t xml:space="preserve"> </w:t>
      </w:r>
      <w:r w:rsidRPr="005E290B">
        <w:rPr>
          <w:rFonts w:ascii="Myriad Pro" w:hAnsi="Myriad Pro"/>
          <w:sz w:val="26"/>
          <w:szCs w:val="26"/>
        </w:rPr>
        <w:t>414 тыс. руб.</w:t>
      </w:r>
      <w:r w:rsidRPr="005E290B">
        <w:t xml:space="preserve"> </w:t>
      </w:r>
      <w:r w:rsidRPr="005E290B">
        <w:rPr>
          <w:rFonts w:ascii="Myriad Pro" w:hAnsi="Myriad Pro"/>
          <w:sz w:val="26"/>
          <w:szCs w:val="26"/>
        </w:rPr>
        <w:t xml:space="preserve">на регулируемый вид деятельности «Услуги по передаче электрической энергии» </w:t>
      </w:r>
      <w:r>
        <w:rPr>
          <w:rFonts w:ascii="Myriad Pro" w:hAnsi="Myriad Pro"/>
          <w:sz w:val="26"/>
          <w:szCs w:val="26"/>
        </w:rPr>
        <w:t xml:space="preserve">расходы </w:t>
      </w:r>
      <w:r w:rsidRPr="005E290B">
        <w:rPr>
          <w:rFonts w:ascii="Myriad Pro" w:hAnsi="Myriad Pro"/>
          <w:sz w:val="26"/>
          <w:szCs w:val="26"/>
        </w:rPr>
        <w:t>составили 4 383,10 тыс. руб. (4</w:t>
      </w:r>
      <w:r>
        <w:rPr>
          <w:rFonts w:ascii="Myriad Pro" w:hAnsi="Myriad Pro"/>
          <w:sz w:val="26"/>
          <w:szCs w:val="26"/>
        </w:rPr>
        <w:t xml:space="preserve"> </w:t>
      </w:r>
      <w:r w:rsidRPr="005E290B">
        <w:rPr>
          <w:rFonts w:ascii="Myriad Pro" w:hAnsi="Myriad Pro"/>
          <w:sz w:val="26"/>
          <w:szCs w:val="26"/>
        </w:rPr>
        <w:t>414 тыс. руб.*99,3%)</w:t>
      </w:r>
      <w:r>
        <w:rPr>
          <w:rFonts w:ascii="Myriad Pro" w:hAnsi="Myriad Pro"/>
          <w:sz w:val="26"/>
          <w:szCs w:val="26"/>
        </w:rPr>
        <w:t>, при этом Управлением по тарифам с</w:t>
      </w:r>
      <w:r w:rsidRPr="005E290B">
        <w:rPr>
          <w:rFonts w:ascii="Myriad Pro" w:hAnsi="Myriad Pro"/>
          <w:sz w:val="26"/>
          <w:szCs w:val="26"/>
        </w:rPr>
        <w:t>огласно плану-графику</w:t>
      </w:r>
      <w:r>
        <w:rPr>
          <w:rFonts w:ascii="Myriad Pro" w:hAnsi="Myriad Pro"/>
          <w:sz w:val="26"/>
          <w:szCs w:val="26"/>
        </w:rPr>
        <w:t xml:space="preserve"> на 2018 год включены расходы </w:t>
      </w:r>
      <w:r w:rsidRPr="005E290B">
        <w:rPr>
          <w:rFonts w:ascii="Myriad Pro" w:hAnsi="Myriad Pro"/>
          <w:sz w:val="26"/>
          <w:szCs w:val="26"/>
        </w:rPr>
        <w:t>в части обучения работников, выполняющих работы на высоте и обучения руководящих работников организации, руководителей структурных подразделений и специалистов приняты в размере 5 895,66  тыс. руб.</w:t>
      </w:r>
    </w:p>
    <w:p w14:paraId="30280F41" w14:textId="23C9283E" w:rsidR="005E290B" w:rsidRDefault="005E290B" w:rsidP="002C092F">
      <w:pPr>
        <w:pStyle w:val="aa"/>
        <w:spacing w:after="240" w:line="360" w:lineRule="auto"/>
        <w:ind w:left="0" w:firstLine="567"/>
        <w:rPr>
          <w:rFonts w:ascii="Myriad Pro" w:hAnsi="Myriad Pro"/>
          <w:sz w:val="26"/>
          <w:szCs w:val="26"/>
        </w:rPr>
      </w:pPr>
      <w:r>
        <w:rPr>
          <w:rFonts w:ascii="Myriad Pro" w:hAnsi="Myriad Pro"/>
          <w:sz w:val="26"/>
          <w:szCs w:val="26"/>
        </w:rPr>
        <w:t xml:space="preserve">Таким образом, Исполнитель полагает, что в соответствии с проведенной проверкой органом регулирования верно определены экономически </w:t>
      </w:r>
      <w:r>
        <w:rPr>
          <w:rFonts w:ascii="Myriad Pro" w:hAnsi="Myriad Pro"/>
          <w:sz w:val="26"/>
          <w:szCs w:val="26"/>
        </w:rPr>
        <w:lastRenderedPageBreak/>
        <w:t>обоснованные расходы филиала по статье «</w:t>
      </w:r>
      <w:r w:rsidRPr="005E290B">
        <w:rPr>
          <w:rFonts w:ascii="Myriad Pro" w:hAnsi="Myriad Pro"/>
          <w:sz w:val="26"/>
          <w:szCs w:val="26"/>
        </w:rPr>
        <w:t>Командировочные расходы на обучение»</w:t>
      </w:r>
      <w:r>
        <w:rPr>
          <w:rFonts w:ascii="Myriad Pro" w:hAnsi="Myriad Pro"/>
          <w:sz w:val="26"/>
          <w:szCs w:val="26"/>
        </w:rPr>
        <w:t xml:space="preserve"> на 2018 в размере 10 618,2 тыс. руб.</w:t>
      </w:r>
    </w:p>
    <w:p w14:paraId="228439AD" w14:textId="10961C85" w:rsidR="002C092F" w:rsidRPr="005E290B" w:rsidRDefault="002C092F" w:rsidP="002C092F">
      <w:pPr>
        <w:pStyle w:val="aa"/>
        <w:spacing w:after="240" w:line="360" w:lineRule="auto"/>
        <w:ind w:left="0" w:firstLine="567"/>
        <w:rPr>
          <w:rFonts w:ascii="Myriad Pro" w:hAnsi="Myriad Pro"/>
          <w:sz w:val="26"/>
          <w:szCs w:val="26"/>
        </w:rPr>
      </w:pPr>
      <w:r>
        <w:rPr>
          <w:rFonts w:ascii="Myriad Pro" w:hAnsi="Myriad Pro"/>
          <w:sz w:val="26"/>
          <w:szCs w:val="26"/>
        </w:rPr>
        <w:t xml:space="preserve"> </w:t>
      </w:r>
      <w:r w:rsidRPr="005E290B">
        <w:rPr>
          <w:rFonts w:ascii="Myriad Pro" w:hAnsi="Myriad Pro"/>
          <w:sz w:val="26"/>
          <w:szCs w:val="26"/>
        </w:rPr>
        <w:t>Дополнительно к изложенному выше, Исполнитель считает необходимым обратить внимание на частичное отсутствие в составе материалов тарифного дела материалов, обосновывающих фактические расходы за 201</w:t>
      </w:r>
      <w:r w:rsidR="005E290B" w:rsidRPr="005E290B">
        <w:rPr>
          <w:rFonts w:ascii="Myriad Pro" w:hAnsi="Myriad Pro"/>
          <w:sz w:val="26"/>
          <w:szCs w:val="26"/>
        </w:rPr>
        <w:t>6</w:t>
      </w:r>
      <w:r w:rsidRPr="005E290B">
        <w:rPr>
          <w:rFonts w:ascii="Myriad Pro" w:hAnsi="Myriad Pro"/>
          <w:sz w:val="26"/>
          <w:szCs w:val="26"/>
        </w:rPr>
        <w:t xml:space="preserve"> год, а именно:</w:t>
      </w:r>
    </w:p>
    <w:p w14:paraId="45A56835" w14:textId="094E839D" w:rsidR="002C092F" w:rsidRPr="005E290B" w:rsidRDefault="002C092F" w:rsidP="00A8727E">
      <w:pPr>
        <w:pStyle w:val="aa"/>
        <w:numPr>
          <w:ilvl w:val="2"/>
          <w:numId w:val="98"/>
        </w:numPr>
        <w:spacing w:after="240" w:line="360" w:lineRule="auto"/>
        <w:ind w:left="1276"/>
        <w:rPr>
          <w:rFonts w:ascii="Myriad Pro" w:hAnsi="Myriad Pro"/>
          <w:sz w:val="26"/>
          <w:szCs w:val="26"/>
        </w:rPr>
      </w:pPr>
      <w:r w:rsidRPr="005E290B">
        <w:rPr>
          <w:rFonts w:ascii="Myriad Pro" w:hAnsi="Myriad Pro"/>
          <w:sz w:val="26"/>
          <w:szCs w:val="26"/>
        </w:rPr>
        <w:t>реестра приказов и копий приказов о направлении работников в командировку за 201</w:t>
      </w:r>
      <w:r w:rsidR="005E290B" w:rsidRPr="005E290B">
        <w:rPr>
          <w:rFonts w:ascii="Myriad Pro" w:hAnsi="Myriad Pro"/>
          <w:sz w:val="26"/>
          <w:szCs w:val="26"/>
        </w:rPr>
        <w:t>6</w:t>
      </w:r>
      <w:r w:rsidRPr="005E290B">
        <w:rPr>
          <w:rFonts w:ascii="Myriad Pro" w:hAnsi="Myriad Pro"/>
          <w:sz w:val="26"/>
          <w:szCs w:val="26"/>
        </w:rPr>
        <w:t xml:space="preserve"> год;</w:t>
      </w:r>
    </w:p>
    <w:p w14:paraId="759B823B" w14:textId="35B515DA" w:rsidR="002C092F" w:rsidRPr="005E290B" w:rsidRDefault="002C092F" w:rsidP="00A8727E">
      <w:pPr>
        <w:pStyle w:val="aa"/>
        <w:numPr>
          <w:ilvl w:val="2"/>
          <w:numId w:val="98"/>
        </w:numPr>
        <w:spacing w:after="240" w:line="360" w:lineRule="auto"/>
        <w:ind w:left="1276"/>
        <w:rPr>
          <w:rFonts w:ascii="Myriad Pro" w:hAnsi="Myriad Pro"/>
          <w:sz w:val="26"/>
          <w:szCs w:val="26"/>
        </w:rPr>
      </w:pPr>
      <w:r w:rsidRPr="005E290B">
        <w:rPr>
          <w:rFonts w:ascii="Myriad Pro" w:hAnsi="Myriad Pro"/>
          <w:sz w:val="26"/>
          <w:szCs w:val="26"/>
        </w:rPr>
        <w:t>копий договоров на оказание услуг, актов, счетов или иных документов, обосновывающих расходы на командировки;</w:t>
      </w:r>
    </w:p>
    <w:p w14:paraId="4DF85933" w14:textId="77D3CDE6" w:rsidR="002C092F" w:rsidRPr="005E290B" w:rsidRDefault="002C092F" w:rsidP="00A8727E">
      <w:pPr>
        <w:pStyle w:val="aa"/>
        <w:numPr>
          <w:ilvl w:val="0"/>
          <w:numId w:val="97"/>
        </w:numPr>
        <w:spacing w:after="240" w:line="360" w:lineRule="auto"/>
        <w:rPr>
          <w:rFonts w:ascii="Myriad Pro" w:hAnsi="Myriad Pro"/>
          <w:sz w:val="26"/>
          <w:szCs w:val="26"/>
        </w:rPr>
      </w:pPr>
      <w:r w:rsidRPr="005E290B">
        <w:rPr>
          <w:rFonts w:ascii="Myriad Pro" w:hAnsi="Myriad Pro"/>
          <w:sz w:val="26"/>
          <w:szCs w:val="26"/>
        </w:rPr>
        <w:t>журнала командировок за 201</w:t>
      </w:r>
      <w:r w:rsidR="005E290B" w:rsidRPr="005E290B">
        <w:rPr>
          <w:rFonts w:ascii="Myriad Pro" w:hAnsi="Myriad Pro"/>
          <w:sz w:val="26"/>
          <w:szCs w:val="26"/>
        </w:rPr>
        <w:t>6</w:t>
      </w:r>
      <w:r w:rsidRPr="005E290B">
        <w:rPr>
          <w:rFonts w:ascii="Myriad Pro" w:hAnsi="Myriad Pro"/>
          <w:sz w:val="26"/>
          <w:szCs w:val="26"/>
        </w:rPr>
        <w:t xml:space="preserve"> год по производственным подразделениям</w:t>
      </w:r>
      <w:r w:rsidR="005E290B" w:rsidRPr="005E290B">
        <w:rPr>
          <w:rFonts w:ascii="Myriad Pro" w:hAnsi="Myriad Pro"/>
          <w:sz w:val="26"/>
          <w:szCs w:val="26"/>
        </w:rPr>
        <w:t>;</w:t>
      </w:r>
    </w:p>
    <w:p w14:paraId="138EE9B7" w14:textId="2476A385" w:rsidR="005E290B" w:rsidRDefault="005E290B" w:rsidP="00A8727E">
      <w:pPr>
        <w:pStyle w:val="aa"/>
        <w:numPr>
          <w:ilvl w:val="0"/>
          <w:numId w:val="97"/>
        </w:numPr>
        <w:spacing w:after="240" w:line="360" w:lineRule="auto"/>
        <w:rPr>
          <w:rFonts w:ascii="Myriad Pro" w:hAnsi="Myriad Pro"/>
          <w:sz w:val="26"/>
          <w:szCs w:val="26"/>
        </w:rPr>
      </w:pPr>
      <w:r w:rsidRPr="005E290B">
        <w:rPr>
          <w:rFonts w:ascii="Myriad Pro" w:hAnsi="Myriad Pro"/>
          <w:sz w:val="26"/>
          <w:szCs w:val="26"/>
        </w:rPr>
        <w:t xml:space="preserve">Информации о размере фактических расходах по </w:t>
      </w:r>
      <w:r>
        <w:rPr>
          <w:rFonts w:ascii="Myriad Pro" w:hAnsi="Myriad Pro"/>
          <w:sz w:val="26"/>
          <w:szCs w:val="26"/>
        </w:rPr>
        <w:t>Исполнительному аппарату</w:t>
      </w:r>
      <w:r w:rsidRPr="005E290B">
        <w:rPr>
          <w:rFonts w:ascii="Myriad Pro" w:hAnsi="Myriad Pro"/>
          <w:sz w:val="26"/>
          <w:szCs w:val="26"/>
        </w:rPr>
        <w:t xml:space="preserve"> за 2016 год</w:t>
      </w:r>
      <w:r>
        <w:rPr>
          <w:rFonts w:ascii="Myriad Pro" w:hAnsi="Myriad Pro"/>
          <w:sz w:val="26"/>
          <w:szCs w:val="26"/>
        </w:rPr>
        <w:t>.</w:t>
      </w:r>
    </w:p>
    <w:p w14:paraId="26DC7424" w14:textId="3284F25F" w:rsidR="00BF19E1" w:rsidRPr="00BF19E1" w:rsidRDefault="00BF19E1" w:rsidP="009765E6">
      <w:pPr>
        <w:pStyle w:val="aa"/>
        <w:spacing w:after="240" w:line="360" w:lineRule="auto"/>
        <w:ind w:left="0" w:firstLine="567"/>
        <w:rPr>
          <w:rFonts w:ascii="Myriad Pro" w:hAnsi="Myriad Pro"/>
          <w:sz w:val="26"/>
          <w:szCs w:val="26"/>
        </w:rPr>
      </w:pPr>
      <w:r w:rsidRPr="00BF19E1">
        <w:rPr>
          <w:rFonts w:ascii="Myriad Pro" w:hAnsi="Myriad Pro"/>
          <w:sz w:val="26"/>
          <w:szCs w:val="26"/>
        </w:rPr>
        <w:t xml:space="preserve">Для обоснования заявленных расходов Исполнитель </w:t>
      </w:r>
      <w:r w:rsidR="002C092F" w:rsidRPr="00340589">
        <w:rPr>
          <w:rFonts w:ascii="Myriad Pro" w:eastAsia="Calibri" w:hAnsi="Myriad Pro"/>
          <w:sz w:val="26"/>
          <w:szCs w:val="26"/>
        </w:rPr>
        <w:t>считает необходимым рекомендовать</w:t>
      </w:r>
      <w:r w:rsidR="002C092F" w:rsidRPr="00BF19E1">
        <w:rPr>
          <w:rFonts w:ascii="Myriad Pro" w:hAnsi="Myriad Pro"/>
          <w:sz w:val="26"/>
          <w:szCs w:val="26"/>
        </w:rPr>
        <w:t xml:space="preserve"> </w:t>
      </w:r>
      <w:r w:rsidRPr="00BF19E1">
        <w:rPr>
          <w:rFonts w:ascii="Myriad Pro" w:hAnsi="Myriad Pro"/>
          <w:sz w:val="26"/>
          <w:szCs w:val="26"/>
        </w:rPr>
        <w:t xml:space="preserve">филиалу ПАО «МРСК </w:t>
      </w:r>
      <w:r>
        <w:rPr>
          <w:rFonts w:ascii="Myriad Pro" w:hAnsi="Myriad Pro"/>
          <w:sz w:val="26"/>
          <w:szCs w:val="26"/>
        </w:rPr>
        <w:t>Сибири</w:t>
      </w:r>
      <w:r w:rsidRPr="00BF19E1">
        <w:rPr>
          <w:rFonts w:ascii="Myriad Pro" w:hAnsi="Myriad Pro"/>
          <w:sz w:val="26"/>
          <w:szCs w:val="26"/>
        </w:rPr>
        <w:t>»</w:t>
      </w:r>
      <w:r>
        <w:rPr>
          <w:rFonts w:ascii="Myriad Pro" w:hAnsi="Myriad Pro"/>
          <w:sz w:val="26"/>
          <w:szCs w:val="26"/>
        </w:rPr>
        <w:t xml:space="preserve"> -</w:t>
      </w:r>
      <w:r w:rsidRPr="00BF19E1">
        <w:rPr>
          <w:rFonts w:ascii="Myriad Pro" w:hAnsi="Myriad Pro"/>
          <w:sz w:val="26"/>
          <w:szCs w:val="26"/>
        </w:rPr>
        <w:t xml:space="preserve"> «</w:t>
      </w:r>
      <w:r>
        <w:rPr>
          <w:rFonts w:ascii="Myriad Pro" w:hAnsi="Myriad Pro"/>
          <w:sz w:val="26"/>
          <w:szCs w:val="26"/>
        </w:rPr>
        <w:t>Алтайэнерго</w:t>
      </w:r>
      <w:r w:rsidRPr="00BF19E1">
        <w:rPr>
          <w:rFonts w:ascii="Myriad Pro" w:hAnsi="Myriad Pro"/>
          <w:sz w:val="26"/>
          <w:szCs w:val="26"/>
        </w:rPr>
        <w:t xml:space="preserve">» </w:t>
      </w:r>
      <w:r w:rsidR="002C092F" w:rsidRPr="00340589">
        <w:rPr>
          <w:rFonts w:ascii="Myriad Pro" w:eastAsia="Calibri" w:hAnsi="Myriad Pro"/>
          <w:sz w:val="26"/>
          <w:szCs w:val="26"/>
        </w:rPr>
        <w:t>дополнительно представлять</w:t>
      </w:r>
      <w:r w:rsidR="002C092F">
        <w:rPr>
          <w:rFonts w:ascii="Myriad Pro" w:eastAsia="Calibri" w:hAnsi="Myriad Pro"/>
          <w:sz w:val="26"/>
          <w:szCs w:val="26"/>
        </w:rPr>
        <w:t xml:space="preserve"> </w:t>
      </w:r>
      <w:r w:rsidR="002C092F" w:rsidRPr="00217DA8">
        <w:rPr>
          <w:rFonts w:ascii="Myriad Pro" w:hAnsi="Myriad Pro"/>
          <w:sz w:val="26"/>
          <w:szCs w:val="26"/>
        </w:rPr>
        <w:t xml:space="preserve">в </w:t>
      </w:r>
      <w:r w:rsidR="002C092F">
        <w:rPr>
          <w:rFonts w:ascii="Myriad Pro" w:hAnsi="Myriad Pro"/>
          <w:sz w:val="26"/>
          <w:szCs w:val="26"/>
        </w:rPr>
        <w:t>регулирующий орган на первый год очередного долгосрочного периода регулирования</w:t>
      </w:r>
      <w:r w:rsidR="002C092F" w:rsidRPr="00340589">
        <w:rPr>
          <w:rFonts w:ascii="Myriad Pro" w:eastAsia="Calibri" w:hAnsi="Myriad Pro"/>
          <w:sz w:val="26"/>
          <w:szCs w:val="26"/>
        </w:rPr>
        <w:t>:</w:t>
      </w:r>
    </w:p>
    <w:p w14:paraId="72605487" w14:textId="483ABF72" w:rsidR="00BF19E1" w:rsidRPr="00BF19E1" w:rsidRDefault="00BF19E1" w:rsidP="00A95095">
      <w:pPr>
        <w:pStyle w:val="aa"/>
        <w:numPr>
          <w:ilvl w:val="0"/>
          <w:numId w:val="96"/>
        </w:numPr>
        <w:spacing w:after="240" w:line="360" w:lineRule="auto"/>
        <w:rPr>
          <w:rFonts w:ascii="Myriad Pro" w:hAnsi="Myriad Pro"/>
          <w:sz w:val="26"/>
          <w:szCs w:val="26"/>
        </w:rPr>
      </w:pPr>
      <w:r w:rsidRPr="00BF19E1">
        <w:rPr>
          <w:rFonts w:ascii="Myriad Pro" w:hAnsi="Myriad Pro"/>
          <w:sz w:val="26"/>
          <w:szCs w:val="26"/>
        </w:rPr>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7497BBDF" w14:textId="7B2C0973" w:rsidR="00BF19E1" w:rsidRPr="00BF19E1" w:rsidRDefault="00BF19E1" w:rsidP="00BF7B0A">
      <w:pPr>
        <w:pStyle w:val="aa"/>
        <w:numPr>
          <w:ilvl w:val="0"/>
          <w:numId w:val="96"/>
        </w:numPr>
        <w:spacing w:after="240" w:line="360" w:lineRule="auto"/>
        <w:rPr>
          <w:rFonts w:ascii="Myriad Pro" w:hAnsi="Myriad Pro"/>
          <w:sz w:val="26"/>
          <w:szCs w:val="26"/>
        </w:rPr>
      </w:pPr>
      <w:r w:rsidRPr="00BF19E1">
        <w:rPr>
          <w:rFonts w:ascii="Myriad Pro" w:hAnsi="Myriad Pro"/>
          <w:sz w:val="26"/>
          <w:szCs w:val="26"/>
        </w:rPr>
        <w:t>документы, подтверждающие стоимость соответствующих затрат (коммерческие предложения, прайс-листы, счета);</w:t>
      </w:r>
    </w:p>
    <w:p w14:paraId="6C17D5DB" w14:textId="77198E50" w:rsidR="00BF19E1" w:rsidRDefault="005E290B" w:rsidP="004E08A8">
      <w:pPr>
        <w:pStyle w:val="aa"/>
        <w:numPr>
          <w:ilvl w:val="0"/>
          <w:numId w:val="96"/>
        </w:numPr>
        <w:spacing w:after="240" w:line="360" w:lineRule="auto"/>
        <w:rPr>
          <w:rFonts w:ascii="Myriad Pro" w:hAnsi="Myriad Pro"/>
          <w:sz w:val="26"/>
          <w:szCs w:val="26"/>
        </w:rPr>
      </w:pPr>
      <w:r w:rsidRPr="005E290B">
        <w:rPr>
          <w:rFonts w:ascii="Myriad Pro" w:hAnsi="Myriad Pro"/>
          <w:sz w:val="26"/>
          <w:szCs w:val="26"/>
        </w:rPr>
        <w:t>журнал командировок за год по производственным подразделениям</w:t>
      </w:r>
      <w:r w:rsidR="00BF19E1">
        <w:rPr>
          <w:rFonts w:ascii="Myriad Pro" w:hAnsi="Myriad Pro"/>
          <w:sz w:val="26"/>
          <w:szCs w:val="26"/>
        </w:rPr>
        <w:t>;</w:t>
      </w:r>
    </w:p>
    <w:p w14:paraId="62C13CEF" w14:textId="77777777" w:rsidR="00BF19E1" w:rsidRPr="00BF19E1" w:rsidRDefault="00BF19E1" w:rsidP="00361C8B">
      <w:pPr>
        <w:pStyle w:val="aa"/>
        <w:numPr>
          <w:ilvl w:val="0"/>
          <w:numId w:val="96"/>
        </w:numPr>
        <w:spacing w:line="360" w:lineRule="auto"/>
        <w:rPr>
          <w:rFonts w:ascii="Myriad Pro" w:hAnsi="Myriad Pro"/>
          <w:sz w:val="26"/>
          <w:szCs w:val="26"/>
        </w:rPr>
      </w:pPr>
      <w:r w:rsidRPr="00BF19E1">
        <w:rPr>
          <w:rFonts w:ascii="Myriad Pro" w:hAnsi="Myriad Pro"/>
          <w:sz w:val="26"/>
          <w:szCs w:val="26"/>
        </w:rPr>
        <w:t>план командировок на предстоящий период регулирования;</w:t>
      </w:r>
    </w:p>
    <w:p w14:paraId="4BDF1F8C" w14:textId="34EA168F" w:rsidR="00BF19E1" w:rsidRPr="003F02E4" w:rsidRDefault="005E290B" w:rsidP="009765E6">
      <w:pPr>
        <w:pStyle w:val="aa"/>
        <w:numPr>
          <w:ilvl w:val="0"/>
          <w:numId w:val="96"/>
        </w:numPr>
        <w:spacing w:after="240" w:line="360" w:lineRule="auto"/>
        <w:rPr>
          <w:rFonts w:ascii="Myriad Pro" w:hAnsi="Myriad Pro"/>
          <w:sz w:val="26"/>
          <w:szCs w:val="26"/>
        </w:rPr>
      </w:pPr>
      <w:r w:rsidRPr="005E290B">
        <w:rPr>
          <w:rFonts w:ascii="Myriad Pro" w:hAnsi="Myriad Pro"/>
          <w:sz w:val="26"/>
          <w:szCs w:val="26"/>
        </w:rPr>
        <w:t>пояснительную записку с обоснованием</w:t>
      </w:r>
      <w:r>
        <w:rPr>
          <w:rFonts w:ascii="Myriad Pro" w:hAnsi="Myriad Pro"/>
          <w:sz w:val="26"/>
          <w:szCs w:val="26"/>
        </w:rPr>
        <w:t xml:space="preserve"> отнесения расходов Исполнительного аппарата, связанных с производственной необходимостью командирования, на филиал «Алтайэнерго», а также пакет обосновывающих материалов (план командировок, обучения, судебных заседаний, повестки совещаний в федеральных орган власти и т.п.).</w:t>
      </w:r>
    </w:p>
    <w:p w14:paraId="21ED9451" w14:textId="41626345" w:rsidR="00FA6FD7" w:rsidRDefault="005E290B" w:rsidP="005E733E">
      <w:pPr>
        <w:spacing w:line="360" w:lineRule="auto"/>
        <w:ind w:firstLine="567"/>
        <w:jc w:val="both"/>
        <w:rPr>
          <w:rFonts w:ascii="Myriad Pro" w:hAnsi="Myriad Pro"/>
          <w:b/>
          <w:sz w:val="26"/>
          <w:szCs w:val="26"/>
        </w:rPr>
      </w:pPr>
      <w:r>
        <w:rPr>
          <w:rFonts w:ascii="Myriad Pro" w:hAnsi="Myriad Pro"/>
          <w:b/>
          <w:sz w:val="26"/>
          <w:szCs w:val="26"/>
        </w:rPr>
        <w:lastRenderedPageBreak/>
        <w:t>«</w:t>
      </w:r>
      <w:r w:rsidR="00CC3169" w:rsidRPr="005E290B">
        <w:rPr>
          <w:rFonts w:ascii="Myriad Pro" w:hAnsi="Myriad Pro"/>
          <w:b/>
          <w:sz w:val="26"/>
          <w:szCs w:val="26"/>
        </w:rPr>
        <w:t>Расходы на подготовку</w:t>
      </w:r>
      <w:r w:rsidR="00716100">
        <w:rPr>
          <w:rFonts w:ascii="Myriad Pro" w:hAnsi="Myriad Pro"/>
          <w:b/>
          <w:sz w:val="26"/>
          <w:szCs w:val="26"/>
        </w:rPr>
        <w:t xml:space="preserve"> и подбор</w:t>
      </w:r>
      <w:r w:rsidR="00CC3169" w:rsidRPr="005E290B">
        <w:rPr>
          <w:rFonts w:ascii="Myriad Pro" w:hAnsi="Myriad Pro"/>
          <w:b/>
          <w:sz w:val="26"/>
          <w:szCs w:val="26"/>
        </w:rPr>
        <w:t xml:space="preserve"> кадров</w:t>
      </w:r>
      <w:r>
        <w:rPr>
          <w:rFonts w:ascii="Myriad Pro" w:hAnsi="Myriad Pro"/>
          <w:b/>
          <w:sz w:val="26"/>
          <w:szCs w:val="26"/>
        </w:rPr>
        <w:t>»</w:t>
      </w:r>
    </w:p>
    <w:p w14:paraId="1BF80180" w14:textId="4D9C6C40" w:rsidR="001A76BF" w:rsidRPr="001A76BF" w:rsidRDefault="001A76BF" w:rsidP="001A76BF">
      <w:pPr>
        <w:spacing w:line="360" w:lineRule="auto"/>
        <w:ind w:firstLine="567"/>
        <w:jc w:val="both"/>
        <w:rPr>
          <w:rFonts w:ascii="Myriad Pro" w:hAnsi="Myriad Pro"/>
          <w:bCs/>
          <w:sz w:val="26"/>
          <w:szCs w:val="26"/>
        </w:rPr>
      </w:pPr>
      <w:r w:rsidRPr="001A76BF">
        <w:rPr>
          <w:rFonts w:ascii="Myriad Pro" w:hAnsi="Myriad Pro"/>
          <w:bCs/>
          <w:sz w:val="26"/>
          <w:szCs w:val="26"/>
        </w:rPr>
        <w:t>Дополнительными нормами права, регулирующими обязанность организации осуществлять расходы на обучение</w:t>
      </w:r>
      <w:r w:rsidR="009765E6">
        <w:rPr>
          <w:rFonts w:ascii="Myriad Pro" w:hAnsi="Myriad Pro"/>
          <w:bCs/>
          <w:sz w:val="26"/>
          <w:szCs w:val="26"/>
        </w:rPr>
        <w:t>,</w:t>
      </w:r>
      <w:r w:rsidRPr="001A76BF">
        <w:rPr>
          <w:rFonts w:ascii="Myriad Pro" w:hAnsi="Myriad Pro"/>
          <w:bCs/>
          <w:sz w:val="26"/>
          <w:szCs w:val="26"/>
        </w:rPr>
        <w:t xml:space="preserve"> являются:</w:t>
      </w:r>
    </w:p>
    <w:p w14:paraId="145E58FB" w14:textId="04D002F3" w:rsidR="001A76BF" w:rsidRPr="00361C8B" w:rsidRDefault="001A76BF" w:rsidP="009A19A6">
      <w:pPr>
        <w:pStyle w:val="aa"/>
        <w:numPr>
          <w:ilvl w:val="0"/>
          <w:numId w:val="125"/>
        </w:numPr>
        <w:spacing w:line="360" w:lineRule="auto"/>
        <w:rPr>
          <w:rFonts w:ascii="Myriad Pro" w:hAnsi="Myriad Pro"/>
          <w:bCs/>
          <w:sz w:val="26"/>
          <w:szCs w:val="26"/>
        </w:rPr>
      </w:pPr>
      <w:r w:rsidRPr="00361C8B">
        <w:rPr>
          <w:rFonts w:ascii="Myriad Pro" w:hAnsi="Myriad Pro"/>
          <w:bCs/>
          <w:sz w:val="26"/>
          <w:szCs w:val="26"/>
        </w:rPr>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0288419F" w14:textId="1B7A0B8A" w:rsidR="001A76BF" w:rsidRPr="00361C8B" w:rsidRDefault="001A76BF" w:rsidP="009A19A6">
      <w:pPr>
        <w:pStyle w:val="aa"/>
        <w:numPr>
          <w:ilvl w:val="0"/>
          <w:numId w:val="125"/>
        </w:numPr>
        <w:spacing w:line="360" w:lineRule="auto"/>
        <w:rPr>
          <w:rFonts w:ascii="Myriad Pro" w:hAnsi="Myriad Pro"/>
          <w:bCs/>
          <w:sz w:val="26"/>
          <w:szCs w:val="26"/>
        </w:rPr>
      </w:pPr>
      <w:r w:rsidRPr="00361C8B">
        <w:rPr>
          <w:rFonts w:ascii="Myriad Pro" w:hAnsi="Myriad Pro"/>
          <w:bCs/>
          <w:sz w:val="26"/>
          <w:szCs w:val="26"/>
        </w:rPr>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404A1939" w14:textId="27431190" w:rsidR="001A76BF" w:rsidRPr="00361C8B" w:rsidRDefault="001A76BF" w:rsidP="009A19A6">
      <w:pPr>
        <w:pStyle w:val="aa"/>
        <w:numPr>
          <w:ilvl w:val="0"/>
          <w:numId w:val="125"/>
        </w:numPr>
        <w:spacing w:line="360" w:lineRule="auto"/>
        <w:rPr>
          <w:rFonts w:ascii="Myriad Pro" w:hAnsi="Myriad Pro"/>
          <w:bCs/>
          <w:sz w:val="26"/>
          <w:szCs w:val="26"/>
        </w:rPr>
      </w:pPr>
      <w:r w:rsidRPr="00361C8B">
        <w:rPr>
          <w:rFonts w:ascii="Myriad Pro" w:hAnsi="Myriad Pro"/>
          <w:bCs/>
          <w:sz w:val="26"/>
          <w:szCs w:val="26"/>
        </w:rPr>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p w14:paraId="75B67CD8" w14:textId="19463708" w:rsidR="001A76BF" w:rsidRPr="00361C8B" w:rsidRDefault="001A76BF" w:rsidP="009A19A6">
      <w:pPr>
        <w:pStyle w:val="aa"/>
        <w:numPr>
          <w:ilvl w:val="0"/>
          <w:numId w:val="125"/>
        </w:numPr>
        <w:spacing w:line="360" w:lineRule="auto"/>
        <w:rPr>
          <w:rFonts w:ascii="Myriad Pro" w:hAnsi="Myriad Pro"/>
          <w:bCs/>
          <w:sz w:val="26"/>
          <w:szCs w:val="26"/>
        </w:rPr>
      </w:pPr>
      <w:r w:rsidRPr="00361C8B">
        <w:rPr>
          <w:rFonts w:ascii="Myriad Pro" w:hAnsi="Myriad Pro"/>
          <w:bCs/>
          <w:sz w:val="26"/>
          <w:szCs w:val="26"/>
        </w:rPr>
        <w:t>Правила работы с персоналом в организациях электроэнергетики РФ, утвержденные приказом Минтопэнерго РФ от 19.02.2000 № 49;</w:t>
      </w:r>
    </w:p>
    <w:p w14:paraId="448F9C45" w14:textId="7DE0AA96" w:rsidR="001A76BF" w:rsidRPr="00361C8B" w:rsidRDefault="001A76BF" w:rsidP="009A19A6">
      <w:pPr>
        <w:pStyle w:val="aa"/>
        <w:numPr>
          <w:ilvl w:val="0"/>
          <w:numId w:val="125"/>
        </w:numPr>
        <w:spacing w:after="240" w:line="360" w:lineRule="auto"/>
        <w:rPr>
          <w:rFonts w:ascii="Myriad Pro" w:hAnsi="Myriad Pro"/>
          <w:bCs/>
          <w:sz w:val="26"/>
          <w:szCs w:val="26"/>
        </w:rPr>
      </w:pPr>
      <w:r w:rsidRPr="00361C8B">
        <w:rPr>
          <w:rFonts w:ascii="Myriad Pro" w:hAnsi="Myriad Pro"/>
          <w:bCs/>
          <w:sz w:val="26"/>
          <w:szCs w:val="26"/>
        </w:rPr>
        <w:t>Статья 196, 197 Трудового кодекса Российской Федерации.</w:t>
      </w:r>
    </w:p>
    <w:p w14:paraId="255181D6" w14:textId="44B53717" w:rsidR="00CC3169" w:rsidRPr="004F0AAE" w:rsidRDefault="00CC3169" w:rsidP="00CC3169">
      <w:pPr>
        <w:spacing w:line="360" w:lineRule="auto"/>
        <w:ind w:firstLine="567"/>
        <w:jc w:val="both"/>
        <w:rPr>
          <w:rFonts w:ascii="Myriad Pro" w:hAnsi="Myriad Pro"/>
          <w:b/>
          <w:sz w:val="26"/>
          <w:szCs w:val="26"/>
        </w:rPr>
      </w:pPr>
      <w:r w:rsidRPr="004F0AAE">
        <w:rPr>
          <w:rFonts w:ascii="Myriad Pro" w:hAnsi="Myriad Pro"/>
          <w:b/>
          <w:sz w:val="26"/>
          <w:szCs w:val="26"/>
        </w:rPr>
        <w:t xml:space="preserve">ПОЗИЦИЯ </w:t>
      </w:r>
      <w:r w:rsidR="004F0AAE">
        <w:rPr>
          <w:rFonts w:ascii="Myriad Pro" w:hAnsi="Myriad Pro"/>
          <w:b/>
          <w:sz w:val="26"/>
          <w:szCs w:val="26"/>
        </w:rPr>
        <w:t>ТЕРРИТОРИАЛЬНОЙ СЕТЕВОЙ ОРГАНИЗАЦИИ</w:t>
      </w:r>
    </w:p>
    <w:p w14:paraId="60383061" w14:textId="2A759151" w:rsidR="00CC3169" w:rsidRDefault="00716100" w:rsidP="00CC3169">
      <w:pPr>
        <w:spacing w:line="360" w:lineRule="auto"/>
        <w:ind w:firstLine="567"/>
        <w:jc w:val="both"/>
        <w:rPr>
          <w:rFonts w:ascii="Myriad Pro" w:hAnsi="Myriad Pro"/>
          <w:bCs/>
          <w:sz w:val="26"/>
          <w:szCs w:val="26"/>
        </w:rPr>
      </w:pPr>
      <w:r>
        <w:rPr>
          <w:rFonts w:ascii="Myriad Pro" w:hAnsi="Myriad Pro"/>
          <w:bCs/>
          <w:sz w:val="26"/>
          <w:szCs w:val="26"/>
        </w:rPr>
        <w:t>Филиалом «Алтайэнерго»</w:t>
      </w:r>
      <w:r w:rsidR="00CC3169" w:rsidRPr="00CC3169">
        <w:rPr>
          <w:rFonts w:ascii="Myriad Pro" w:hAnsi="Myriad Pro"/>
          <w:bCs/>
          <w:sz w:val="26"/>
          <w:szCs w:val="26"/>
        </w:rPr>
        <w:t xml:space="preserve"> заявлены затраты на 2018 год  по статье «Подготовка кадров» в размере 13</w:t>
      </w:r>
      <w:r>
        <w:rPr>
          <w:rFonts w:ascii="Myriad Pro" w:hAnsi="Myriad Pro"/>
          <w:bCs/>
          <w:sz w:val="26"/>
          <w:szCs w:val="26"/>
        </w:rPr>
        <w:t xml:space="preserve"> </w:t>
      </w:r>
      <w:r w:rsidR="00CC3169" w:rsidRPr="00CC3169">
        <w:rPr>
          <w:rFonts w:ascii="Myriad Pro" w:hAnsi="Myriad Pro"/>
          <w:bCs/>
          <w:sz w:val="26"/>
          <w:szCs w:val="26"/>
        </w:rPr>
        <w:t>14</w:t>
      </w:r>
      <w:r>
        <w:rPr>
          <w:rFonts w:ascii="Myriad Pro" w:hAnsi="Myriad Pro"/>
          <w:bCs/>
          <w:sz w:val="26"/>
          <w:szCs w:val="26"/>
        </w:rPr>
        <w:t>4</w:t>
      </w:r>
      <w:r w:rsidR="00CC3169" w:rsidRPr="00CC3169">
        <w:rPr>
          <w:rFonts w:ascii="Myriad Pro" w:hAnsi="Myriad Pro"/>
          <w:bCs/>
          <w:sz w:val="26"/>
          <w:szCs w:val="26"/>
        </w:rPr>
        <w:t>,</w:t>
      </w:r>
      <w:r>
        <w:rPr>
          <w:rFonts w:ascii="Myriad Pro" w:hAnsi="Myriad Pro"/>
          <w:bCs/>
          <w:sz w:val="26"/>
          <w:szCs w:val="26"/>
        </w:rPr>
        <w:t>7</w:t>
      </w:r>
      <w:r w:rsidR="00CC3169" w:rsidRPr="00CC3169">
        <w:rPr>
          <w:rFonts w:ascii="Myriad Pro" w:hAnsi="Myriad Pro"/>
          <w:bCs/>
          <w:sz w:val="26"/>
          <w:szCs w:val="26"/>
        </w:rPr>
        <w:t xml:space="preserve"> тыс. руб., в т.ч. по филиалу ПАО «МРСК Сибири» -»Алтайэнерго» -  11800,0 тыс. руб., по </w:t>
      </w:r>
      <w:r w:rsidR="001A76BF">
        <w:rPr>
          <w:rFonts w:ascii="Myriad Pro" w:hAnsi="Myriad Pro"/>
          <w:bCs/>
          <w:sz w:val="26"/>
          <w:szCs w:val="26"/>
        </w:rPr>
        <w:t>И</w:t>
      </w:r>
      <w:r w:rsidR="00CC3169" w:rsidRPr="00CC3169">
        <w:rPr>
          <w:rFonts w:ascii="Myriad Pro" w:hAnsi="Myriad Pro"/>
          <w:bCs/>
          <w:sz w:val="26"/>
          <w:szCs w:val="26"/>
        </w:rPr>
        <w:t>спол</w:t>
      </w:r>
      <w:r w:rsidR="001A76BF">
        <w:rPr>
          <w:rFonts w:ascii="Myriad Pro" w:hAnsi="Myriad Pro"/>
          <w:bCs/>
          <w:sz w:val="26"/>
          <w:szCs w:val="26"/>
        </w:rPr>
        <w:t>нительному</w:t>
      </w:r>
      <w:r w:rsidR="00CC3169" w:rsidRPr="00CC3169">
        <w:rPr>
          <w:rFonts w:ascii="Myriad Pro" w:hAnsi="Myriad Pro"/>
          <w:bCs/>
          <w:sz w:val="26"/>
          <w:szCs w:val="26"/>
        </w:rPr>
        <w:t xml:space="preserve"> аппарату ПАО</w:t>
      </w:r>
      <w:r w:rsidR="009765E6">
        <w:rPr>
          <w:rFonts w:ascii="Myriad Pro" w:hAnsi="Myriad Pro"/>
          <w:bCs/>
          <w:sz w:val="26"/>
          <w:szCs w:val="26"/>
        </w:rPr>
        <w:t> </w:t>
      </w:r>
      <w:r w:rsidR="00CC3169" w:rsidRPr="00CC3169">
        <w:rPr>
          <w:rFonts w:ascii="Myriad Pro" w:hAnsi="Myriad Pro"/>
          <w:bCs/>
          <w:sz w:val="26"/>
          <w:szCs w:val="26"/>
        </w:rPr>
        <w:t>«МРСК Сибири» - 1</w:t>
      </w:r>
      <w:r>
        <w:rPr>
          <w:rFonts w:ascii="Myriad Pro" w:hAnsi="Myriad Pro"/>
          <w:bCs/>
          <w:sz w:val="26"/>
          <w:szCs w:val="26"/>
        </w:rPr>
        <w:t xml:space="preserve"> </w:t>
      </w:r>
      <w:r w:rsidR="00CC3169" w:rsidRPr="00CC3169">
        <w:rPr>
          <w:rFonts w:ascii="Myriad Pro" w:hAnsi="Myriad Pro"/>
          <w:bCs/>
          <w:sz w:val="26"/>
          <w:szCs w:val="26"/>
        </w:rPr>
        <w:t>345,0 тыс. руб.</w:t>
      </w:r>
    </w:p>
    <w:p w14:paraId="3FE80719" w14:textId="04355DAB" w:rsidR="00716100" w:rsidRPr="00CC3169" w:rsidRDefault="00716100" w:rsidP="00CC3169">
      <w:pPr>
        <w:spacing w:line="360" w:lineRule="auto"/>
        <w:ind w:firstLine="567"/>
        <w:jc w:val="both"/>
        <w:rPr>
          <w:rFonts w:ascii="Myriad Pro" w:hAnsi="Myriad Pro"/>
          <w:bCs/>
          <w:sz w:val="26"/>
          <w:szCs w:val="26"/>
        </w:rPr>
      </w:pPr>
      <w:r>
        <w:rPr>
          <w:rFonts w:ascii="Myriad Pro" w:hAnsi="Myriad Pro"/>
          <w:bCs/>
          <w:sz w:val="26"/>
          <w:szCs w:val="26"/>
        </w:rPr>
        <w:t>З</w:t>
      </w:r>
      <w:r w:rsidRPr="00716100">
        <w:rPr>
          <w:rFonts w:ascii="Myriad Pro" w:hAnsi="Myriad Pro"/>
          <w:bCs/>
          <w:sz w:val="26"/>
          <w:szCs w:val="26"/>
        </w:rPr>
        <w:t xml:space="preserve">атраты на 2018 год  по статье «Расходы по подбору кадров» </w:t>
      </w:r>
      <w:r>
        <w:rPr>
          <w:rFonts w:ascii="Myriad Pro" w:hAnsi="Myriad Pro"/>
          <w:bCs/>
          <w:sz w:val="26"/>
          <w:szCs w:val="26"/>
        </w:rPr>
        <w:t xml:space="preserve">заявлены филиалом </w:t>
      </w:r>
      <w:r w:rsidRPr="00716100">
        <w:rPr>
          <w:rFonts w:ascii="Myriad Pro" w:hAnsi="Myriad Pro"/>
          <w:bCs/>
          <w:sz w:val="26"/>
          <w:szCs w:val="26"/>
        </w:rPr>
        <w:t>в размере 229,0 тыс. руб.</w:t>
      </w:r>
    </w:p>
    <w:p w14:paraId="5DC8ABED" w14:textId="7AD74F85" w:rsid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 xml:space="preserve">Фактические затраты </w:t>
      </w:r>
      <w:r w:rsidR="00716100" w:rsidRPr="00CC3169">
        <w:rPr>
          <w:rFonts w:ascii="Myriad Pro" w:hAnsi="Myriad Pro"/>
          <w:bCs/>
          <w:sz w:val="26"/>
          <w:szCs w:val="26"/>
        </w:rPr>
        <w:t>по статье «Подготовка кадров»</w:t>
      </w:r>
      <w:r w:rsidR="00716100">
        <w:rPr>
          <w:rFonts w:ascii="Myriad Pro" w:hAnsi="Myriad Pro"/>
          <w:bCs/>
          <w:sz w:val="26"/>
          <w:szCs w:val="26"/>
        </w:rPr>
        <w:t xml:space="preserve"> </w:t>
      </w:r>
      <w:r w:rsidRPr="00CC3169">
        <w:rPr>
          <w:rFonts w:ascii="Myriad Pro" w:hAnsi="Myriad Pro"/>
          <w:bCs/>
          <w:sz w:val="26"/>
          <w:szCs w:val="26"/>
        </w:rPr>
        <w:t>за 2016 год составили по филиалу ПАО «МРСК Сибири» - «Алтайэнерго» - 4</w:t>
      </w:r>
      <w:r w:rsidR="00716100">
        <w:rPr>
          <w:rFonts w:ascii="Myriad Pro" w:hAnsi="Myriad Pro"/>
          <w:bCs/>
          <w:sz w:val="26"/>
          <w:szCs w:val="26"/>
        </w:rPr>
        <w:t xml:space="preserve"> </w:t>
      </w:r>
      <w:r w:rsidRPr="00CC3169">
        <w:rPr>
          <w:rFonts w:ascii="Myriad Pro" w:hAnsi="Myriad Pro"/>
          <w:bCs/>
          <w:sz w:val="26"/>
          <w:szCs w:val="26"/>
        </w:rPr>
        <w:t xml:space="preserve">880,0 тыс. руб., по </w:t>
      </w:r>
      <w:r w:rsidR="001A76BF">
        <w:rPr>
          <w:rFonts w:ascii="Myriad Pro" w:hAnsi="Myriad Pro"/>
          <w:bCs/>
          <w:sz w:val="26"/>
          <w:szCs w:val="26"/>
        </w:rPr>
        <w:t>И</w:t>
      </w:r>
      <w:r w:rsidR="001A76BF" w:rsidRPr="00CC3169">
        <w:rPr>
          <w:rFonts w:ascii="Myriad Pro" w:hAnsi="Myriad Pro"/>
          <w:bCs/>
          <w:sz w:val="26"/>
          <w:szCs w:val="26"/>
        </w:rPr>
        <w:t>спол</w:t>
      </w:r>
      <w:r w:rsidR="001A76BF">
        <w:rPr>
          <w:rFonts w:ascii="Myriad Pro" w:hAnsi="Myriad Pro"/>
          <w:bCs/>
          <w:sz w:val="26"/>
          <w:szCs w:val="26"/>
        </w:rPr>
        <w:t>нительному</w:t>
      </w:r>
      <w:r w:rsidRPr="00CC3169">
        <w:rPr>
          <w:rFonts w:ascii="Myriad Pro" w:hAnsi="Myriad Pro"/>
          <w:bCs/>
          <w:sz w:val="26"/>
          <w:szCs w:val="26"/>
        </w:rPr>
        <w:t xml:space="preserve"> аппарату  ПАО «МРСК Сибири»  - 247,0 тыс. руб.</w:t>
      </w:r>
      <w:r w:rsidR="00716100">
        <w:rPr>
          <w:rFonts w:ascii="Myriad Pro" w:hAnsi="Myriad Pro"/>
          <w:bCs/>
          <w:sz w:val="26"/>
          <w:szCs w:val="26"/>
        </w:rPr>
        <w:t xml:space="preserve">, по статье </w:t>
      </w:r>
      <w:r w:rsidR="00716100" w:rsidRPr="00716100">
        <w:rPr>
          <w:rFonts w:ascii="Myriad Pro" w:hAnsi="Myriad Pro"/>
          <w:bCs/>
          <w:sz w:val="26"/>
          <w:szCs w:val="26"/>
        </w:rPr>
        <w:t>«Расходы по подбору кадров»</w:t>
      </w:r>
      <w:r w:rsidR="00716100">
        <w:rPr>
          <w:rFonts w:ascii="Myriad Pro" w:hAnsi="Myriad Pro"/>
          <w:bCs/>
          <w:sz w:val="26"/>
          <w:szCs w:val="26"/>
        </w:rPr>
        <w:t xml:space="preserve"> - </w:t>
      </w:r>
      <w:r w:rsidR="00716100" w:rsidRPr="00716100">
        <w:rPr>
          <w:rFonts w:ascii="Myriad Pro" w:hAnsi="Myriad Pro"/>
          <w:bCs/>
          <w:sz w:val="26"/>
          <w:szCs w:val="26"/>
        </w:rPr>
        <w:t>243,0 тыс. руб.</w:t>
      </w:r>
    </w:p>
    <w:p w14:paraId="26B46311" w14:textId="737AD36D" w:rsidR="00CC3169" w:rsidRPr="00CC3169" w:rsidRDefault="00CC3169" w:rsidP="00CC3169">
      <w:pPr>
        <w:spacing w:line="360" w:lineRule="auto"/>
        <w:ind w:firstLine="567"/>
        <w:jc w:val="both"/>
        <w:rPr>
          <w:rFonts w:ascii="Myriad Pro" w:hAnsi="Myriad Pro"/>
          <w:bCs/>
          <w:sz w:val="26"/>
          <w:szCs w:val="26"/>
        </w:rPr>
      </w:pPr>
    </w:p>
    <w:p w14:paraId="3CFE3F84" w14:textId="1C453950" w:rsidR="00CC3169" w:rsidRPr="00241519" w:rsidRDefault="00CC3169" w:rsidP="00CC3169">
      <w:pPr>
        <w:spacing w:line="360" w:lineRule="auto"/>
        <w:ind w:firstLine="567"/>
        <w:jc w:val="both"/>
        <w:rPr>
          <w:rFonts w:ascii="Myriad Pro" w:hAnsi="Myriad Pro"/>
          <w:b/>
          <w:sz w:val="26"/>
          <w:szCs w:val="26"/>
        </w:rPr>
      </w:pPr>
      <w:r w:rsidRPr="00241519">
        <w:rPr>
          <w:rFonts w:ascii="Myriad Pro" w:hAnsi="Myriad Pro"/>
          <w:b/>
          <w:sz w:val="26"/>
          <w:szCs w:val="26"/>
        </w:rPr>
        <w:t>ПОЗИЦИЯ ОРГАНА РЕГУЛИРОВАНИЯ</w:t>
      </w:r>
    </w:p>
    <w:p w14:paraId="5D0FEF5E" w14:textId="05C451DE" w:rsidR="00CC3169" w:rsidRDefault="00CC3169" w:rsidP="005E733E">
      <w:pPr>
        <w:spacing w:line="360" w:lineRule="auto"/>
        <w:ind w:firstLine="567"/>
        <w:jc w:val="both"/>
        <w:rPr>
          <w:rFonts w:ascii="Myriad Pro" w:hAnsi="Myriad Pro"/>
          <w:bCs/>
          <w:sz w:val="26"/>
          <w:szCs w:val="26"/>
        </w:rPr>
      </w:pPr>
      <w:r w:rsidRPr="00CC3169">
        <w:rPr>
          <w:rFonts w:ascii="Myriad Pro" w:hAnsi="Myriad Pro"/>
          <w:bCs/>
          <w:sz w:val="26"/>
          <w:szCs w:val="26"/>
        </w:rPr>
        <w:t xml:space="preserve">Эксперты </w:t>
      </w:r>
      <w:r w:rsidR="00D23B58">
        <w:rPr>
          <w:rFonts w:ascii="Myriad Pro" w:hAnsi="Myriad Pro"/>
          <w:bCs/>
          <w:sz w:val="26"/>
          <w:szCs w:val="26"/>
        </w:rPr>
        <w:t xml:space="preserve">Управления по тарифам </w:t>
      </w:r>
      <w:r w:rsidRPr="00CC3169">
        <w:rPr>
          <w:rFonts w:ascii="Myriad Pro" w:hAnsi="Myriad Pro"/>
          <w:bCs/>
          <w:sz w:val="26"/>
          <w:szCs w:val="26"/>
        </w:rPr>
        <w:t xml:space="preserve">ставят под сомнение достоверность фактических данных, указанных </w:t>
      </w:r>
      <w:r w:rsidR="001A76BF">
        <w:rPr>
          <w:rFonts w:ascii="Myriad Pro" w:hAnsi="Myriad Pro"/>
          <w:bCs/>
          <w:sz w:val="26"/>
          <w:szCs w:val="26"/>
        </w:rPr>
        <w:t>филиалом</w:t>
      </w:r>
      <w:r w:rsidRPr="00CC3169">
        <w:rPr>
          <w:rFonts w:ascii="Myriad Pro" w:hAnsi="Myriad Pro"/>
          <w:bCs/>
          <w:sz w:val="26"/>
          <w:szCs w:val="26"/>
        </w:rPr>
        <w:t xml:space="preserve"> в расчете «Подготовка кадров филиалу </w:t>
      </w:r>
      <w:r w:rsidRPr="00CC3169">
        <w:rPr>
          <w:rFonts w:ascii="Myriad Pro" w:hAnsi="Myriad Pro"/>
          <w:bCs/>
          <w:sz w:val="26"/>
          <w:szCs w:val="26"/>
        </w:rPr>
        <w:lastRenderedPageBreak/>
        <w:t>ПАО «МРСК Сибири»- «Алтайэнерго» 2016-2018 гг.» и данным Приложения 2 к приказу Федеральной службы по тарифам  от 24.10.2014 № 1831-э, ввиду того, что данные о фактических затратах в вышеуказанных формах рознятся.</w:t>
      </w:r>
    </w:p>
    <w:p w14:paraId="71D551BD" w14:textId="77777777" w:rsidR="00D23B58" w:rsidRPr="00D23B58" w:rsidRDefault="00D23B58" w:rsidP="00D23B58">
      <w:pPr>
        <w:spacing w:line="360" w:lineRule="auto"/>
        <w:ind w:firstLine="567"/>
        <w:jc w:val="both"/>
        <w:rPr>
          <w:rFonts w:ascii="Myriad Pro" w:hAnsi="Myriad Pro"/>
          <w:bCs/>
          <w:sz w:val="26"/>
          <w:szCs w:val="26"/>
        </w:rPr>
      </w:pPr>
      <w:r w:rsidRPr="00D23B58">
        <w:rPr>
          <w:rFonts w:ascii="Myriad Pro" w:hAnsi="Myriad Pro"/>
          <w:bCs/>
          <w:sz w:val="26"/>
          <w:szCs w:val="26"/>
        </w:rPr>
        <w:t>Экспертами не принимаются в расчет затрат на 2018 год расходы, понесенные по договорам, заключенным на основании проведенных запросов предложений.</w:t>
      </w:r>
    </w:p>
    <w:p w14:paraId="1FADAFFB" w14:textId="373348C1" w:rsidR="00D23B58" w:rsidRPr="00D23B58" w:rsidRDefault="00D23B58" w:rsidP="00D23B58">
      <w:pPr>
        <w:spacing w:line="360" w:lineRule="auto"/>
        <w:ind w:firstLine="567"/>
        <w:jc w:val="both"/>
        <w:rPr>
          <w:rFonts w:ascii="Myriad Pro" w:hAnsi="Myriad Pro"/>
          <w:bCs/>
          <w:sz w:val="26"/>
          <w:szCs w:val="26"/>
        </w:rPr>
      </w:pPr>
      <w:r w:rsidRPr="00D23B58">
        <w:rPr>
          <w:rFonts w:ascii="Myriad Pro" w:hAnsi="Myriad Pro"/>
          <w:bCs/>
          <w:sz w:val="26"/>
          <w:szCs w:val="26"/>
        </w:rPr>
        <w:t>Кроме того, экспертами исключены из расчета затрат на 2018 год расходы на образовательные услуги, не относящиеся к регулируемому виду деятельности</w:t>
      </w:r>
      <w:r>
        <w:rPr>
          <w:rFonts w:ascii="Myriad Pro" w:hAnsi="Myriad Pro"/>
          <w:bCs/>
          <w:sz w:val="26"/>
          <w:szCs w:val="26"/>
        </w:rPr>
        <w:t>, такие как</w:t>
      </w:r>
      <w:r w:rsidRPr="00D23B58">
        <w:t xml:space="preserve"> </w:t>
      </w:r>
      <w:r>
        <w:rPr>
          <w:rFonts w:ascii="Myriad Pro" w:hAnsi="Myriad Pro"/>
          <w:bCs/>
          <w:sz w:val="26"/>
          <w:szCs w:val="26"/>
        </w:rPr>
        <w:t>о</w:t>
      </w:r>
      <w:r w:rsidRPr="00D23B58">
        <w:rPr>
          <w:rFonts w:ascii="Myriad Pro" w:hAnsi="Myriad Pro"/>
          <w:bCs/>
          <w:sz w:val="26"/>
          <w:szCs w:val="26"/>
        </w:rPr>
        <w:t>бучение студент</w:t>
      </w:r>
      <w:r>
        <w:rPr>
          <w:rFonts w:ascii="Myriad Pro" w:hAnsi="Myriad Pro"/>
          <w:bCs/>
          <w:sz w:val="26"/>
          <w:szCs w:val="26"/>
        </w:rPr>
        <w:t>ов</w:t>
      </w:r>
      <w:r w:rsidRPr="00D23B58">
        <w:rPr>
          <w:rFonts w:ascii="Myriad Pro" w:hAnsi="Myriad Pro"/>
          <w:bCs/>
          <w:sz w:val="26"/>
          <w:szCs w:val="26"/>
        </w:rPr>
        <w:t xml:space="preserve"> по индивидуальной программе в рамках целевого приема.</w:t>
      </w:r>
    </w:p>
    <w:p w14:paraId="4974C648" w14:textId="594B8E26" w:rsidR="00D23B58" w:rsidRPr="00CC3169" w:rsidRDefault="00D23B58" w:rsidP="00D23B58">
      <w:pPr>
        <w:spacing w:line="360" w:lineRule="auto"/>
        <w:ind w:firstLine="567"/>
        <w:jc w:val="both"/>
        <w:rPr>
          <w:rFonts w:ascii="Myriad Pro" w:hAnsi="Myriad Pro"/>
          <w:bCs/>
          <w:sz w:val="26"/>
          <w:szCs w:val="26"/>
        </w:rPr>
      </w:pPr>
      <w:r w:rsidRPr="00D23B58">
        <w:rPr>
          <w:rFonts w:ascii="Myriad Pro" w:hAnsi="Myriad Pro"/>
          <w:bCs/>
          <w:sz w:val="26"/>
          <w:szCs w:val="26"/>
        </w:rPr>
        <w:t xml:space="preserve">В рамках проверки филиала ПАО «МРСК Сибири» - «Алтайэнерго», экспертами </w:t>
      </w:r>
      <w:r>
        <w:rPr>
          <w:rFonts w:ascii="Myriad Pro" w:hAnsi="Myriad Pro"/>
          <w:bCs/>
          <w:sz w:val="26"/>
          <w:szCs w:val="26"/>
        </w:rPr>
        <w:t>У</w:t>
      </w:r>
      <w:r w:rsidRPr="00D23B58">
        <w:rPr>
          <w:rFonts w:ascii="Myriad Pro" w:hAnsi="Myriad Pro"/>
          <w:bCs/>
          <w:sz w:val="26"/>
          <w:szCs w:val="26"/>
        </w:rPr>
        <w:t xml:space="preserve">правления по тарифам были рассмотрены и проанализированы копии договоров, представленные </w:t>
      </w:r>
      <w:r w:rsidR="00EB7C8A">
        <w:rPr>
          <w:rFonts w:ascii="Myriad Pro" w:hAnsi="Myriad Pro"/>
          <w:bCs/>
          <w:sz w:val="26"/>
          <w:szCs w:val="26"/>
        </w:rPr>
        <w:t>филиалом</w:t>
      </w:r>
      <w:r w:rsidRPr="00D23B58">
        <w:rPr>
          <w:rFonts w:ascii="Myriad Pro" w:hAnsi="Myriad Pro"/>
          <w:bCs/>
          <w:sz w:val="26"/>
          <w:szCs w:val="26"/>
        </w:rPr>
        <w:t xml:space="preserve"> в электронном виде, закупочная документация к договорам (ссылки на официальный сайт Единой информационной системы закупок, а также документация на электронном носителе).</w:t>
      </w:r>
    </w:p>
    <w:p w14:paraId="1D2FE1C0" w14:textId="77777777" w:rsidR="00CC3169" w:rsidRP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 xml:space="preserve">Согласно п.12 раздела II Правил по охране труда периодическое обучение работников 1 и 2 групп (работники в составе бригады, мастера, бригадиры, работники, назначенные ответственными исполнителями работ на высоте и др.) безопасным методам и приемам выполнения работ на высоте осуществляется не реже 1 раза в 3 года. </w:t>
      </w:r>
    </w:p>
    <w:p w14:paraId="50F44E5A" w14:textId="77777777" w:rsidR="00CC3169" w:rsidRP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 xml:space="preserve">Периодическое обучение работников 3 группы (работники, назначаемые работодателем ответственными за организацию и безопасное проведение работ на высоте; работники, проводящие обслуживание и периодический осмотр средств индивидуальной защиты (далее - СИЗ); работники, выдающие наряды-допуски; ответственные руководители работ на высоте и др.) безопасным методам и приемам выполнения работ на высоте осуществляется не реже 1 раза в 5 лет. </w:t>
      </w:r>
    </w:p>
    <w:p w14:paraId="476EB719" w14:textId="77777777" w:rsidR="00CC3169" w:rsidRP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 xml:space="preserve">В филиале «Алтайэнерго» работников 1 и 2 групп 896 чел. (электромонтеры по эксплуатации распределительных сетей; электромонтажники строительно-монтажных участков; электрослесари по ремонту оборудования распределительных устройств;, электромонтеры по ремонту воздушных линий электропередачи), 3 группы и компетентных лиц по СИЗ около 257 чел. (мастера </w:t>
      </w:r>
      <w:r w:rsidRPr="00CC3169">
        <w:rPr>
          <w:rFonts w:ascii="Myriad Pro" w:hAnsi="Myriad Pro"/>
          <w:bCs/>
          <w:sz w:val="26"/>
          <w:szCs w:val="26"/>
        </w:rPr>
        <w:lastRenderedPageBreak/>
        <w:t>участков электрических сетей, заместители начальников РЭС – главные  инженеры, мастера служб высоковольтных линий, мастера строительно-монтажных участков, мастера служб подстанций).</w:t>
      </w:r>
    </w:p>
    <w:p w14:paraId="7D732334" w14:textId="29B0EA4C" w:rsid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В связи с невозможностью отрыва от производства одновременно такого количества персонала, в филиале запланировано поэтапное обучение, отраженное в плане-графике на 2018-2022 гг. На этот период обучение работников запланировано ежегодно в одинаковом  количестве: 1 и 2 групп - 150 человек, 3 группы, в т.ч. компетентных лиц по СИЗ - 80 человек.</w:t>
      </w:r>
    </w:p>
    <w:p w14:paraId="04BE6EF4" w14:textId="4BCC57CD" w:rsidR="001A76BF" w:rsidRPr="001A76BF" w:rsidRDefault="001A76BF" w:rsidP="001A76BF">
      <w:pPr>
        <w:spacing w:line="360" w:lineRule="auto"/>
        <w:ind w:firstLine="567"/>
        <w:jc w:val="both"/>
        <w:rPr>
          <w:rFonts w:ascii="Myriad Pro" w:hAnsi="Myriad Pro"/>
          <w:bCs/>
          <w:sz w:val="26"/>
          <w:szCs w:val="26"/>
        </w:rPr>
      </w:pPr>
      <w:r>
        <w:rPr>
          <w:rFonts w:ascii="Myriad Pro" w:hAnsi="Myriad Pro"/>
          <w:bCs/>
          <w:sz w:val="26"/>
          <w:szCs w:val="26"/>
        </w:rPr>
        <w:t>Также, п</w:t>
      </w:r>
      <w:r w:rsidRPr="001A76BF">
        <w:rPr>
          <w:rFonts w:ascii="Myriad Pro" w:hAnsi="Myriad Pro"/>
          <w:bCs/>
          <w:sz w:val="26"/>
          <w:szCs w:val="26"/>
        </w:rPr>
        <w:t>редставленные материалы не обосновывают заявленные затраты на 2018 год.</w:t>
      </w:r>
    </w:p>
    <w:p w14:paraId="0319277A" w14:textId="18B34908" w:rsidR="001A76BF" w:rsidRPr="00CC3169" w:rsidRDefault="001A76BF" w:rsidP="001A76BF">
      <w:pPr>
        <w:spacing w:line="360" w:lineRule="auto"/>
        <w:ind w:firstLine="567"/>
        <w:jc w:val="both"/>
        <w:rPr>
          <w:rFonts w:ascii="Myriad Pro" w:hAnsi="Myriad Pro"/>
          <w:bCs/>
          <w:sz w:val="26"/>
          <w:szCs w:val="26"/>
        </w:rPr>
      </w:pPr>
      <w:r w:rsidRPr="001A76BF">
        <w:rPr>
          <w:rFonts w:ascii="Myriad Pro" w:hAnsi="Myriad Pro"/>
          <w:bCs/>
          <w:sz w:val="26"/>
          <w:szCs w:val="26"/>
        </w:rPr>
        <w:t>Согласно ст. 252 НК РФ расходы предприятия должны быть не только документально подтвержденными, но и экономически оправданными.</w:t>
      </w:r>
    </w:p>
    <w:p w14:paraId="451A7C06" w14:textId="6C523B11" w:rsidR="00CC3169" w:rsidRP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 xml:space="preserve">Согласно плану-графику </w:t>
      </w:r>
      <w:r w:rsidR="001A76BF">
        <w:rPr>
          <w:rFonts w:ascii="Myriad Pro" w:hAnsi="Myriad Pro"/>
          <w:bCs/>
          <w:sz w:val="26"/>
          <w:szCs w:val="26"/>
        </w:rPr>
        <w:t>филиала</w:t>
      </w:r>
      <w:r w:rsidRPr="00CC3169">
        <w:rPr>
          <w:rFonts w:ascii="Myriad Pro" w:hAnsi="Myriad Pro"/>
          <w:bCs/>
          <w:sz w:val="26"/>
          <w:szCs w:val="26"/>
        </w:rPr>
        <w:t xml:space="preserve"> экспертами </w:t>
      </w:r>
      <w:r w:rsidR="001A76BF">
        <w:rPr>
          <w:rFonts w:ascii="Myriad Pro" w:hAnsi="Myriad Pro"/>
          <w:bCs/>
          <w:sz w:val="26"/>
          <w:szCs w:val="26"/>
        </w:rPr>
        <w:t>У</w:t>
      </w:r>
      <w:r w:rsidRPr="00CC3169">
        <w:rPr>
          <w:rFonts w:ascii="Myriad Pro" w:hAnsi="Myriad Pro"/>
          <w:bCs/>
          <w:sz w:val="26"/>
          <w:szCs w:val="26"/>
        </w:rPr>
        <w:t>правления</w:t>
      </w:r>
      <w:r w:rsidR="001A76BF">
        <w:rPr>
          <w:rFonts w:ascii="Myriad Pro" w:hAnsi="Myriad Pro"/>
          <w:bCs/>
          <w:sz w:val="26"/>
          <w:szCs w:val="26"/>
        </w:rPr>
        <w:t xml:space="preserve"> по тарифам</w:t>
      </w:r>
      <w:r w:rsidRPr="00CC3169">
        <w:rPr>
          <w:rFonts w:ascii="Myriad Pro" w:hAnsi="Myriad Pro"/>
          <w:bCs/>
          <w:sz w:val="26"/>
          <w:szCs w:val="26"/>
        </w:rPr>
        <w:t xml:space="preserve"> расходы по статье «Расходы на подготовку кадров» на 2018 год в части обучения работников, выполняющих работы на высоте и обучения руководящих работников организации, руководителей структурных подразделений и специалистов приняты в размере 4 152,05 тыс. руб.</w:t>
      </w:r>
    </w:p>
    <w:p w14:paraId="47168A5B" w14:textId="663E1D1D" w:rsidR="00CC3169" w:rsidRPr="00CC3169" w:rsidRDefault="00CC3169" w:rsidP="00CC3169">
      <w:pPr>
        <w:spacing w:line="360" w:lineRule="auto"/>
        <w:ind w:firstLine="567"/>
        <w:jc w:val="both"/>
        <w:rPr>
          <w:rFonts w:ascii="Myriad Pro" w:hAnsi="Myriad Pro"/>
          <w:bCs/>
          <w:sz w:val="26"/>
          <w:szCs w:val="26"/>
        </w:rPr>
      </w:pPr>
      <w:r w:rsidRPr="00CC3169">
        <w:rPr>
          <w:rFonts w:ascii="Myriad Pro" w:hAnsi="Myriad Pro"/>
          <w:bCs/>
          <w:sz w:val="26"/>
          <w:szCs w:val="26"/>
        </w:rPr>
        <w:t xml:space="preserve">На 2018 год по статье «Расходы на подготовку кадров» принимаются экспертами </w:t>
      </w:r>
      <w:r w:rsidR="001A76BF">
        <w:rPr>
          <w:rFonts w:ascii="Myriad Pro" w:hAnsi="Myriad Pro"/>
          <w:bCs/>
          <w:sz w:val="26"/>
          <w:szCs w:val="26"/>
        </w:rPr>
        <w:t xml:space="preserve">Управления по тарифам </w:t>
      </w:r>
      <w:r w:rsidRPr="00CC3169">
        <w:rPr>
          <w:rFonts w:ascii="Myriad Pro" w:hAnsi="Myriad Pro"/>
          <w:bCs/>
          <w:sz w:val="26"/>
          <w:szCs w:val="26"/>
        </w:rPr>
        <w:t>на 2018 год в размере 7 774,05 тыс. руб. (3622 + 4 152,05).</w:t>
      </w:r>
    </w:p>
    <w:p w14:paraId="4AD0F5E4" w14:textId="3830FBCD" w:rsidR="00CC3169" w:rsidRPr="00CC3169" w:rsidRDefault="00CC3169" w:rsidP="005E733E">
      <w:pPr>
        <w:spacing w:line="360" w:lineRule="auto"/>
        <w:ind w:firstLine="567"/>
        <w:jc w:val="both"/>
        <w:rPr>
          <w:rFonts w:ascii="Myriad Pro" w:hAnsi="Myriad Pro"/>
          <w:bCs/>
          <w:sz w:val="26"/>
          <w:szCs w:val="26"/>
        </w:rPr>
      </w:pPr>
      <w:r w:rsidRPr="00CC3169">
        <w:rPr>
          <w:rFonts w:ascii="Myriad Pro" w:hAnsi="Myriad Pro"/>
          <w:bCs/>
          <w:sz w:val="26"/>
          <w:szCs w:val="26"/>
        </w:rPr>
        <w:t>По причине отсутствия документального обоснования понесенных расходов не представляется возможным определить экономическую обоснованность фактических затрат 2016 года по статье «Расходы на подготовку кадров (исполнительный персонал)».</w:t>
      </w:r>
    </w:p>
    <w:p w14:paraId="4A38AC55" w14:textId="10A44525" w:rsidR="00CC3169" w:rsidRDefault="00CC3169" w:rsidP="005E733E">
      <w:pPr>
        <w:spacing w:line="360" w:lineRule="auto"/>
        <w:ind w:firstLine="567"/>
        <w:jc w:val="both"/>
        <w:rPr>
          <w:rFonts w:ascii="Myriad Pro" w:hAnsi="Myriad Pro"/>
          <w:bCs/>
          <w:sz w:val="26"/>
          <w:szCs w:val="26"/>
        </w:rPr>
      </w:pPr>
      <w:r w:rsidRPr="00CC3169">
        <w:rPr>
          <w:rFonts w:ascii="Myriad Pro" w:hAnsi="Myriad Pro"/>
          <w:bCs/>
          <w:sz w:val="26"/>
          <w:szCs w:val="26"/>
        </w:rPr>
        <w:t xml:space="preserve">По результатам проверки затраты по статье «Расходы на подготовку кадров» по </w:t>
      </w:r>
      <w:r w:rsidR="001A76BF">
        <w:rPr>
          <w:rFonts w:ascii="Myriad Pro" w:hAnsi="Myriad Pro"/>
          <w:bCs/>
          <w:sz w:val="26"/>
          <w:szCs w:val="26"/>
        </w:rPr>
        <w:t>И</w:t>
      </w:r>
      <w:r w:rsidRPr="00CC3169">
        <w:rPr>
          <w:rFonts w:ascii="Myriad Pro" w:hAnsi="Myriad Pro"/>
          <w:bCs/>
          <w:sz w:val="26"/>
          <w:szCs w:val="26"/>
        </w:rPr>
        <w:t>сполнительному персоналу не могут быть учтены в очередном долгосрочном периоде.</w:t>
      </w:r>
    </w:p>
    <w:p w14:paraId="0EB015B0" w14:textId="00FC13D7" w:rsidR="00716100" w:rsidRPr="00716100" w:rsidRDefault="00716100" w:rsidP="00716100">
      <w:pPr>
        <w:spacing w:line="360" w:lineRule="auto"/>
        <w:ind w:firstLine="567"/>
        <w:jc w:val="both"/>
        <w:rPr>
          <w:rFonts w:ascii="Myriad Pro" w:hAnsi="Myriad Pro"/>
          <w:bCs/>
          <w:sz w:val="26"/>
          <w:szCs w:val="26"/>
        </w:rPr>
      </w:pPr>
      <w:r>
        <w:rPr>
          <w:rFonts w:ascii="Myriad Pro" w:hAnsi="Myriad Pro"/>
          <w:bCs/>
          <w:sz w:val="26"/>
          <w:szCs w:val="26"/>
        </w:rPr>
        <w:t>По статье «</w:t>
      </w:r>
      <w:r w:rsidRPr="00716100">
        <w:rPr>
          <w:rFonts w:ascii="Myriad Pro" w:hAnsi="Myriad Pro"/>
          <w:bCs/>
          <w:sz w:val="26"/>
          <w:szCs w:val="26"/>
        </w:rPr>
        <w:t>Расходы по подбору кадров»</w:t>
      </w:r>
      <w:r>
        <w:rPr>
          <w:rFonts w:ascii="Myriad Pro" w:hAnsi="Myriad Pro"/>
          <w:bCs/>
          <w:sz w:val="26"/>
          <w:szCs w:val="26"/>
        </w:rPr>
        <w:t xml:space="preserve"> э</w:t>
      </w:r>
      <w:r w:rsidRPr="00716100">
        <w:rPr>
          <w:rFonts w:ascii="Myriad Pro" w:hAnsi="Myriad Pro"/>
          <w:bCs/>
          <w:sz w:val="26"/>
          <w:szCs w:val="26"/>
        </w:rPr>
        <w:t>ксперты</w:t>
      </w:r>
      <w:r>
        <w:rPr>
          <w:rFonts w:ascii="Myriad Pro" w:hAnsi="Myriad Pro"/>
          <w:bCs/>
          <w:sz w:val="26"/>
          <w:szCs w:val="26"/>
        </w:rPr>
        <w:t xml:space="preserve"> Управления по тарифам</w:t>
      </w:r>
      <w:r w:rsidRPr="00716100">
        <w:rPr>
          <w:rFonts w:ascii="Myriad Pro" w:hAnsi="Myriad Pro"/>
          <w:bCs/>
          <w:sz w:val="26"/>
          <w:szCs w:val="26"/>
        </w:rPr>
        <w:t xml:space="preserve"> отмечают, что представленные </w:t>
      </w:r>
      <w:r>
        <w:rPr>
          <w:rFonts w:ascii="Myriad Pro" w:hAnsi="Myriad Pro"/>
          <w:bCs/>
          <w:sz w:val="26"/>
          <w:szCs w:val="26"/>
        </w:rPr>
        <w:t>филиалом</w:t>
      </w:r>
      <w:r w:rsidRPr="00716100">
        <w:rPr>
          <w:rFonts w:ascii="Myriad Pro" w:hAnsi="Myriad Pro"/>
          <w:bCs/>
          <w:sz w:val="26"/>
          <w:szCs w:val="26"/>
        </w:rPr>
        <w:t xml:space="preserve"> договора не распространяют свое действие на регулируемый период.</w:t>
      </w:r>
    </w:p>
    <w:p w14:paraId="143CB311" w14:textId="5FB7B712" w:rsidR="00716100" w:rsidRPr="00716100" w:rsidRDefault="00716100" w:rsidP="00716100">
      <w:pPr>
        <w:spacing w:line="360" w:lineRule="auto"/>
        <w:ind w:firstLine="567"/>
        <w:jc w:val="both"/>
        <w:rPr>
          <w:rFonts w:ascii="Myriad Pro" w:hAnsi="Myriad Pro"/>
          <w:bCs/>
          <w:sz w:val="26"/>
          <w:szCs w:val="26"/>
        </w:rPr>
      </w:pPr>
      <w:r w:rsidRPr="00716100">
        <w:rPr>
          <w:rFonts w:ascii="Myriad Pro" w:hAnsi="Myriad Pro"/>
          <w:bCs/>
          <w:sz w:val="26"/>
          <w:szCs w:val="26"/>
        </w:rPr>
        <w:lastRenderedPageBreak/>
        <w:t xml:space="preserve">Документация о проведенных простых закупках по вышеуказанным договорам, сумма покупки которых от 100,0 тыс. руб. до 500,0 тыс. руб., </w:t>
      </w:r>
      <w:r>
        <w:rPr>
          <w:rFonts w:ascii="Myriad Pro" w:hAnsi="Myriad Pro"/>
          <w:bCs/>
          <w:sz w:val="26"/>
          <w:szCs w:val="26"/>
        </w:rPr>
        <w:t>филиалом</w:t>
      </w:r>
      <w:r w:rsidRPr="00716100">
        <w:rPr>
          <w:rFonts w:ascii="Myriad Pro" w:hAnsi="Myriad Pro"/>
          <w:bCs/>
          <w:sz w:val="26"/>
          <w:szCs w:val="26"/>
        </w:rPr>
        <w:t xml:space="preserve"> в материалах дела не представлена. </w:t>
      </w:r>
    </w:p>
    <w:p w14:paraId="08FD5624" w14:textId="2536054A" w:rsidR="00716100" w:rsidRPr="00CC3169" w:rsidRDefault="00716100" w:rsidP="00716100">
      <w:pPr>
        <w:spacing w:line="360" w:lineRule="auto"/>
        <w:ind w:firstLine="567"/>
        <w:jc w:val="both"/>
        <w:rPr>
          <w:rFonts w:ascii="Myriad Pro" w:hAnsi="Myriad Pro"/>
          <w:bCs/>
          <w:sz w:val="26"/>
          <w:szCs w:val="26"/>
        </w:rPr>
      </w:pPr>
      <w:r w:rsidRPr="00716100">
        <w:rPr>
          <w:rFonts w:ascii="Myriad Pro" w:hAnsi="Myriad Pro"/>
          <w:bCs/>
          <w:sz w:val="26"/>
          <w:szCs w:val="26"/>
        </w:rPr>
        <w:t>В соответствии с п. 7 Основ ценообразования</w:t>
      </w:r>
      <w:r>
        <w:rPr>
          <w:rFonts w:ascii="Myriad Pro" w:hAnsi="Myriad Pro"/>
          <w:bCs/>
          <w:sz w:val="26"/>
          <w:szCs w:val="26"/>
        </w:rPr>
        <w:t xml:space="preserve"> № 1178</w:t>
      </w:r>
      <w:r w:rsidRPr="00716100">
        <w:rPr>
          <w:rFonts w:ascii="Myriad Pro" w:hAnsi="Myriad Pro"/>
          <w:bCs/>
          <w:sz w:val="26"/>
          <w:szCs w:val="26"/>
        </w:rPr>
        <w:t xml:space="preserve"> затраты по статье «Расходы по подбору кадров» исключены экспертами управления по тарифам, как экономически не обоснованные.</w:t>
      </w:r>
    </w:p>
    <w:p w14:paraId="15BB7502" w14:textId="77777777" w:rsidR="00CC3169" w:rsidRDefault="00CC3169" w:rsidP="005E733E">
      <w:pPr>
        <w:spacing w:line="360" w:lineRule="auto"/>
        <w:ind w:firstLine="567"/>
        <w:jc w:val="both"/>
        <w:rPr>
          <w:rFonts w:ascii="Myriad Pro" w:hAnsi="Myriad Pro"/>
          <w:b/>
          <w:sz w:val="26"/>
          <w:szCs w:val="26"/>
        </w:rPr>
      </w:pPr>
    </w:p>
    <w:p w14:paraId="26975B01" w14:textId="4736A096" w:rsidR="00CC3169" w:rsidRDefault="00CC3169" w:rsidP="001D75C6">
      <w:pPr>
        <w:spacing w:line="360" w:lineRule="auto"/>
        <w:jc w:val="both"/>
        <w:rPr>
          <w:rFonts w:ascii="Myriad Pro" w:hAnsi="Myriad Pro"/>
          <w:b/>
          <w:color w:val="FF0000"/>
          <w:sz w:val="26"/>
          <w:szCs w:val="26"/>
        </w:rPr>
      </w:pPr>
      <w:r w:rsidRPr="00241519">
        <w:rPr>
          <w:rFonts w:ascii="Myriad Pro" w:hAnsi="Myriad Pro"/>
          <w:b/>
          <w:sz w:val="26"/>
          <w:szCs w:val="26"/>
        </w:rPr>
        <w:t>ПОЗИЦИЯ ИСПОЛНИТЕЛЯ</w:t>
      </w:r>
    </w:p>
    <w:p w14:paraId="5CC48406" w14:textId="7B54ACCF" w:rsidR="00D23B58" w:rsidRPr="00D23B58" w:rsidRDefault="00716100" w:rsidP="005E733E">
      <w:pPr>
        <w:spacing w:line="360" w:lineRule="auto"/>
        <w:ind w:firstLine="567"/>
        <w:jc w:val="both"/>
        <w:rPr>
          <w:rFonts w:ascii="Myriad Pro" w:hAnsi="Myriad Pro"/>
          <w:bCs/>
          <w:sz w:val="26"/>
          <w:szCs w:val="26"/>
        </w:rPr>
      </w:pPr>
      <w:r w:rsidRPr="00716100">
        <w:rPr>
          <w:rFonts w:ascii="Myriad Pro" w:hAnsi="Myriad Pro"/>
          <w:bCs/>
          <w:sz w:val="26"/>
          <w:szCs w:val="26"/>
        </w:rPr>
        <w:t xml:space="preserve">С целью обоснования расходов по </w:t>
      </w:r>
      <w:r w:rsidRPr="00D23B58">
        <w:rPr>
          <w:rFonts w:ascii="Myriad Pro" w:hAnsi="Myriad Pro"/>
          <w:bCs/>
          <w:sz w:val="26"/>
          <w:szCs w:val="26"/>
        </w:rPr>
        <w:t xml:space="preserve">подготовке и подбору кадров, в состав которых включены расходы на краткосрочное и длительное периодическое обучение персонала, со стороны филиала ПАО «МРСК </w:t>
      </w:r>
      <w:r w:rsidR="00D23B58" w:rsidRPr="00D23B58">
        <w:rPr>
          <w:rFonts w:ascii="Myriad Pro" w:hAnsi="Myriad Pro"/>
          <w:bCs/>
          <w:sz w:val="26"/>
          <w:szCs w:val="26"/>
        </w:rPr>
        <w:t>Сибири</w:t>
      </w:r>
      <w:r w:rsidRPr="00D23B58">
        <w:rPr>
          <w:rFonts w:ascii="Myriad Pro" w:hAnsi="Myriad Pro"/>
          <w:bCs/>
          <w:sz w:val="26"/>
          <w:szCs w:val="26"/>
        </w:rPr>
        <w:t>»</w:t>
      </w:r>
      <w:r w:rsidR="00D23B58" w:rsidRPr="00D23B58">
        <w:rPr>
          <w:rFonts w:ascii="Myriad Pro" w:hAnsi="Myriad Pro"/>
          <w:bCs/>
          <w:sz w:val="26"/>
          <w:szCs w:val="26"/>
        </w:rPr>
        <w:t xml:space="preserve"> -</w:t>
      </w:r>
      <w:r w:rsidRPr="00D23B58">
        <w:rPr>
          <w:rFonts w:ascii="Myriad Pro" w:hAnsi="Myriad Pro"/>
          <w:bCs/>
          <w:sz w:val="26"/>
          <w:szCs w:val="26"/>
        </w:rPr>
        <w:t xml:space="preserve"> «</w:t>
      </w:r>
      <w:r w:rsidR="00D23B58" w:rsidRPr="00D23B58">
        <w:rPr>
          <w:rFonts w:ascii="Myriad Pro" w:hAnsi="Myriad Pro"/>
          <w:bCs/>
          <w:sz w:val="26"/>
          <w:szCs w:val="26"/>
        </w:rPr>
        <w:t>Алтайэнерго</w:t>
      </w:r>
      <w:r w:rsidRPr="00D23B58">
        <w:rPr>
          <w:rFonts w:ascii="Myriad Pro" w:hAnsi="Myriad Pro"/>
          <w:bCs/>
          <w:sz w:val="26"/>
          <w:szCs w:val="26"/>
        </w:rPr>
        <w:t xml:space="preserve">» представлен расчет расходов </w:t>
      </w:r>
      <w:r w:rsidR="00D23B58" w:rsidRPr="00D23B58">
        <w:rPr>
          <w:rFonts w:ascii="Myriad Pro" w:hAnsi="Myriad Pro"/>
          <w:bCs/>
          <w:sz w:val="26"/>
          <w:szCs w:val="26"/>
        </w:rPr>
        <w:t>по статье</w:t>
      </w:r>
      <w:r w:rsidR="00D23B58">
        <w:rPr>
          <w:rFonts w:ascii="Myriad Pro" w:hAnsi="Myriad Pro"/>
          <w:bCs/>
          <w:sz w:val="26"/>
          <w:szCs w:val="26"/>
        </w:rPr>
        <w:t xml:space="preserve"> с пояснительной запиской</w:t>
      </w:r>
      <w:r w:rsidRPr="00D23B58">
        <w:rPr>
          <w:rFonts w:ascii="Myriad Pro" w:hAnsi="Myriad Pro"/>
          <w:bCs/>
          <w:sz w:val="26"/>
          <w:szCs w:val="26"/>
        </w:rPr>
        <w:t xml:space="preserve">, копии договоров по подготовке кадров, </w:t>
      </w:r>
      <w:r w:rsidR="00D23B58" w:rsidRPr="00D23B58">
        <w:rPr>
          <w:rFonts w:ascii="Myriad Pro" w:hAnsi="Myriad Pro"/>
          <w:bCs/>
          <w:sz w:val="26"/>
          <w:szCs w:val="26"/>
        </w:rPr>
        <w:t>программа обучения персонала на 201</w:t>
      </w:r>
      <w:r w:rsidR="00D23B58">
        <w:rPr>
          <w:rFonts w:ascii="Myriad Pro" w:hAnsi="Myriad Pro"/>
          <w:bCs/>
          <w:sz w:val="26"/>
          <w:szCs w:val="26"/>
        </w:rPr>
        <w:t xml:space="preserve">7 год, копии приказов ЛНА, </w:t>
      </w:r>
      <w:r w:rsidRPr="00716100">
        <w:rPr>
          <w:rFonts w:ascii="Myriad Pro" w:hAnsi="Myriad Pro"/>
          <w:bCs/>
          <w:sz w:val="26"/>
          <w:szCs w:val="26"/>
        </w:rPr>
        <w:t>конкурсная документация к договорам</w:t>
      </w:r>
      <w:r w:rsidR="00D23B58">
        <w:rPr>
          <w:rFonts w:ascii="Myriad Pro" w:hAnsi="Myriad Pro"/>
          <w:bCs/>
          <w:sz w:val="26"/>
          <w:szCs w:val="26"/>
        </w:rPr>
        <w:t xml:space="preserve"> отсутствует</w:t>
      </w:r>
      <w:r w:rsidRPr="00716100">
        <w:rPr>
          <w:rFonts w:ascii="Myriad Pro" w:hAnsi="Myriad Pro"/>
          <w:bCs/>
          <w:sz w:val="26"/>
          <w:szCs w:val="26"/>
        </w:rPr>
        <w:t>. Величина заявленных расходов на 201</w:t>
      </w:r>
      <w:r w:rsidR="00D23B58">
        <w:rPr>
          <w:rFonts w:ascii="Myriad Pro" w:hAnsi="Myriad Pro"/>
          <w:bCs/>
          <w:sz w:val="26"/>
          <w:szCs w:val="26"/>
        </w:rPr>
        <w:t>8</w:t>
      </w:r>
      <w:r w:rsidRPr="00716100">
        <w:rPr>
          <w:rFonts w:ascii="Myriad Pro" w:hAnsi="Myriad Pro"/>
          <w:bCs/>
          <w:sz w:val="26"/>
          <w:szCs w:val="26"/>
        </w:rPr>
        <w:t xml:space="preserve"> год превышает фактическое значение 2017 года в два</w:t>
      </w:r>
      <w:r w:rsidR="00D23B58">
        <w:rPr>
          <w:rFonts w:ascii="Myriad Pro" w:hAnsi="Myriad Pro"/>
          <w:bCs/>
          <w:sz w:val="26"/>
          <w:szCs w:val="26"/>
        </w:rPr>
        <w:t xml:space="preserve"> с половиной</w:t>
      </w:r>
      <w:r w:rsidRPr="00716100">
        <w:rPr>
          <w:rFonts w:ascii="Myriad Pro" w:hAnsi="Myriad Pro"/>
          <w:bCs/>
          <w:sz w:val="26"/>
          <w:szCs w:val="26"/>
        </w:rPr>
        <w:t xml:space="preserve"> раза.</w:t>
      </w:r>
      <w:r w:rsidR="00D23B58" w:rsidRPr="00D23B58">
        <w:rPr>
          <w:rFonts w:ascii="Myriad Pro" w:hAnsi="Myriad Pro"/>
          <w:bCs/>
          <w:sz w:val="26"/>
          <w:szCs w:val="26"/>
        </w:rPr>
        <w:t xml:space="preserve"> В Пояснительной записке указано, что </w:t>
      </w:r>
      <w:r w:rsidR="00D23B58">
        <w:rPr>
          <w:rFonts w:ascii="Myriad Pro" w:hAnsi="Myriad Pro"/>
          <w:bCs/>
          <w:sz w:val="26"/>
          <w:szCs w:val="26"/>
        </w:rPr>
        <w:t>у</w:t>
      </w:r>
      <w:r w:rsidR="00D23B58" w:rsidRPr="00D23B58">
        <w:rPr>
          <w:rFonts w:ascii="Myriad Pro" w:hAnsi="Myriad Pro"/>
          <w:bCs/>
          <w:sz w:val="26"/>
          <w:szCs w:val="26"/>
        </w:rPr>
        <w:t>величение затрат на обучение вызвано обязательным длительным периодическим (1 раз в 5 лет) обучением руководящих работников организаций, руководителей структурных подразделений и специалистов согласно п.14.3. Приказа Минтопэнерго от 19.02.2000 № 49, а так же увеличением стоимости образовательных услуг, наличием нереализованной потребности в обучении персонала прошлых лет.</w:t>
      </w:r>
    </w:p>
    <w:p w14:paraId="370B58FF" w14:textId="47867036" w:rsidR="0064653C" w:rsidRPr="0064653C" w:rsidRDefault="0064653C" w:rsidP="0064653C">
      <w:pPr>
        <w:spacing w:line="360" w:lineRule="auto"/>
        <w:ind w:firstLine="567"/>
        <w:jc w:val="both"/>
        <w:rPr>
          <w:rFonts w:ascii="Myriad Pro" w:hAnsi="Myriad Pro"/>
          <w:bCs/>
          <w:sz w:val="26"/>
          <w:szCs w:val="26"/>
        </w:rPr>
      </w:pPr>
      <w:r>
        <w:rPr>
          <w:rFonts w:ascii="Myriad Pro" w:hAnsi="Myriad Pro"/>
          <w:bCs/>
          <w:sz w:val="26"/>
          <w:szCs w:val="26"/>
        </w:rPr>
        <w:t>Согласно</w:t>
      </w:r>
      <w:r w:rsidR="00D23B58" w:rsidRPr="00D23B58">
        <w:rPr>
          <w:rFonts w:ascii="Myriad Pro" w:hAnsi="Myriad Pro"/>
          <w:bCs/>
          <w:sz w:val="26"/>
          <w:szCs w:val="26"/>
        </w:rPr>
        <w:t xml:space="preserve"> Пояснительной записке </w:t>
      </w:r>
      <w:r w:rsidR="00D23B58">
        <w:rPr>
          <w:rFonts w:ascii="Myriad Pro" w:hAnsi="Myriad Pro"/>
          <w:bCs/>
          <w:sz w:val="26"/>
          <w:szCs w:val="26"/>
        </w:rPr>
        <w:t xml:space="preserve">филиала </w:t>
      </w:r>
      <w:r w:rsidR="00D23B58" w:rsidRPr="00D23B58">
        <w:rPr>
          <w:rFonts w:ascii="Myriad Pro" w:hAnsi="Myriad Pro"/>
          <w:bCs/>
          <w:sz w:val="26"/>
          <w:szCs w:val="26"/>
        </w:rPr>
        <w:t xml:space="preserve">ПАО «МРСК </w:t>
      </w:r>
      <w:r w:rsidR="00D23B58">
        <w:rPr>
          <w:rFonts w:ascii="Myriad Pro" w:hAnsi="Myriad Pro"/>
          <w:bCs/>
          <w:sz w:val="26"/>
          <w:szCs w:val="26"/>
        </w:rPr>
        <w:t>Сибири</w:t>
      </w:r>
      <w:r w:rsidR="00D23B58" w:rsidRPr="00D23B58">
        <w:rPr>
          <w:rFonts w:ascii="Myriad Pro" w:hAnsi="Myriad Pro"/>
          <w:bCs/>
          <w:sz w:val="26"/>
          <w:szCs w:val="26"/>
        </w:rPr>
        <w:t xml:space="preserve">» </w:t>
      </w:r>
      <w:r w:rsidR="00D23B58">
        <w:rPr>
          <w:rFonts w:ascii="Myriad Pro" w:hAnsi="Myriad Pro"/>
          <w:bCs/>
          <w:sz w:val="26"/>
          <w:szCs w:val="26"/>
        </w:rPr>
        <w:t xml:space="preserve">- </w:t>
      </w:r>
      <w:r w:rsidR="00D23B58" w:rsidRPr="00D23B58">
        <w:rPr>
          <w:rFonts w:ascii="Myriad Pro" w:hAnsi="Myriad Pro"/>
          <w:bCs/>
          <w:sz w:val="26"/>
          <w:szCs w:val="26"/>
        </w:rPr>
        <w:t>«</w:t>
      </w:r>
      <w:r w:rsidR="00D23B58">
        <w:rPr>
          <w:rFonts w:ascii="Myriad Pro" w:hAnsi="Myriad Pro"/>
          <w:bCs/>
          <w:sz w:val="26"/>
          <w:szCs w:val="26"/>
        </w:rPr>
        <w:t>Алтайэнерго</w:t>
      </w:r>
      <w:r w:rsidR="00D23B58" w:rsidRPr="00D23B58">
        <w:rPr>
          <w:rFonts w:ascii="Myriad Pro" w:hAnsi="Myriad Pro"/>
          <w:bCs/>
          <w:sz w:val="26"/>
          <w:szCs w:val="26"/>
        </w:rPr>
        <w:t xml:space="preserve">» </w:t>
      </w:r>
      <w:r>
        <w:rPr>
          <w:rFonts w:ascii="Myriad Pro" w:hAnsi="Myriad Pro"/>
          <w:bCs/>
          <w:sz w:val="26"/>
          <w:szCs w:val="26"/>
        </w:rPr>
        <w:t>з</w:t>
      </w:r>
      <w:r w:rsidRPr="0064653C">
        <w:rPr>
          <w:rFonts w:ascii="Myriad Pro" w:hAnsi="Myriad Pro"/>
          <w:bCs/>
          <w:sz w:val="26"/>
          <w:szCs w:val="26"/>
        </w:rPr>
        <w:t>атраты сформированы в соответствии с планом обучения персонала, планом внешнего обучения сотрудников филиала, дополнительным планом обучения, в соответствии с требованиями нормативных документов и составляют на 2018 год:</w:t>
      </w:r>
    </w:p>
    <w:p w14:paraId="4961FD16" w14:textId="0B8BAC2D" w:rsidR="0064653C" w:rsidRPr="0064653C" w:rsidRDefault="0064653C" w:rsidP="0064653C">
      <w:pPr>
        <w:spacing w:line="360" w:lineRule="auto"/>
        <w:ind w:firstLine="567"/>
        <w:jc w:val="both"/>
        <w:rPr>
          <w:rFonts w:ascii="Myriad Pro" w:hAnsi="Myriad Pro"/>
          <w:bCs/>
          <w:sz w:val="26"/>
          <w:szCs w:val="26"/>
        </w:rPr>
      </w:pPr>
      <w:r w:rsidRPr="0064653C">
        <w:rPr>
          <w:rFonts w:ascii="Myriad Pro" w:hAnsi="Myriad Pro"/>
          <w:bCs/>
          <w:sz w:val="26"/>
          <w:szCs w:val="26"/>
        </w:rPr>
        <w:t>-1 735 - чел. (46% от ССЧ)</w:t>
      </w:r>
      <w:r>
        <w:rPr>
          <w:rFonts w:ascii="Myriad Pro" w:hAnsi="Myriad Pro"/>
          <w:bCs/>
          <w:sz w:val="26"/>
          <w:szCs w:val="26"/>
        </w:rPr>
        <w:t>;</w:t>
      </w:r>
    </w:p>
    <w:p w14:paraId="795AB498" w14:textId="0858E4B0" w:rsidR="00CC3169" w:rsidRPr="00716100" w:rsidRDefault="0064653C" w:rsidP="0064653C">
      <w:pPr>
        <w:spacing w:line="360" w:lineRule="auto"/>
        <w:ind w:firstLine="567"/>
        <w:jc w:val="both"/>
        <w:rPr>
          <w:rFonts w:ascii="Myriad Pro" w:hAnsi="Myriad Pro"/>
          <w:bCs/>
          <w:sz w:val="26"/>
          <w:szCs w:val="26"/>
        </w:rPr>
      </w:pPr>
      <w:r w:rsidRPr="0064653C">
        <w:rPr>
          <w:rFonts w:ascii="Myriad Pro" w:hAnsi="Myriad Pro"/>
          <w:bCs/>
          <w:sz w:val="26"/>
          <w:szCs w:val="26"/>
        </w:rPr>
        <w:t>-11 800 - тыс. руб. (0,75% от ФОТ) без учета затрат исполнительного аппарата.</w:t>
      </w:r>
    </w:p>
    <w:p w14:paraId="3434D509" w14:textId="2035D19B" w:rsidR="00716100" w:rsidRDefault="0064653C" w:rsidP="005E733E">
      <w:pPr>
        <w:spacing w:line="360" w:lineRule="auto"/>
        <w:ind w:firstLine="567"/>
        <w:jc w:val="both"/>
        <w:rPr>
          <w:rFonts w:ascii="Myriad Pro" w:hAnsi="Myriad Pro"/>
          <w:bCs/>
          <w:sz w:val="26"/>
          <w:szCs w:val="26"/>
        </w:rPr>
      </w:pPr>
      <w:r w:rsidRPr="0064653C">
        <w:rPr>
          <w:rFonts w:ascii="Myriad Pro" w:hAnsi="Myriad Pro"/>
          <w:bCs/>
          <w:sz w:val="26"/>
          <w:szCs w:val="26"/>
        </w:rPr>
        <w:t>Со стороны Управления Алтайского края по государственному регулированию цен и тарифов расходы на обучение приняты</w:t>
      </w:r>
      <w:r>
        <w:rPr>
          <w:rFonts w:ascii="Myriad Pro" w:hAnsi="Myriad Pro"/>
          <w:bCs/>
          <w:sz w:val="26"/>
          <w:szCs w:val="26"/>
        </w:rPr>
        <w:t xml:space="preserve"> с учетом </w:t>
      </w:r>
      <w:r w:rsidRPr="0064653C">
        <w:rPr>
          <w:rFonts w:ascii="Myriad Pro" w:hAnsi="Myriad Pro"/>
          <w:bCs/>
          <w:sz w:val="26"/>
          <w:szCs w:val="26"/>
        </w:rPr>
        <w:lastRenderedPageBreak/>
        <w:t>фактических расходов 201</w:t>
      </w:r>
      <w:r>
        <w:rPr>
          <w:rFonts w:ascii="Myriad Pro" w:hAnsi="Myriad Pro"/>
          <w:bCs/>
          <w:sz w:val="26"/>
          <w:szCs w:val="26"/>
        </w:rPr>
        <w:t>6</w:t>
      </w:r>
      <w:r w:rsidRPr="0064653C">
        <w:rPr>
          <w:rFonts w:ascii="Myriad Pro" w:hAnsi="Myriad Pro"/>
          <w:bCs/>
          <w:sz w:val="26"/>
          <w:szCs w:val="26"/>
        </w:rPr>
        <w:t xml:space="preserve"> года</w:t>
      </w:r>
      <w:r w:rsidR="005B196B">
        <w:rPr>
          <w:rFonts w:ascii="Myriad Pro" w:hAnsi="Myriad Pro"/>
          <w:bCs/>
          <w:sz w:val="26"/>
          <w:szCs w:val="26"/>
        </w:rPr>
        <w:t xml:space="preserve"> по договорам, с ценой контракта ниже 100 тыс. руб. и договору </w:t>
      </w:r>
      <w:r w:rsidR="005B196B" w:rsidRPr="005B196B">
        <w:rPr>
          <w:rFonts w:ascii="Myriad Pro" w:hAnsi="Myriad Pro"/>
          <w:bCs/>
          <w:sz w:val="26"/>
          <w:szCs w:val="26"/>
        </w:rPr>
        <w:t>№ 19.2200.915.15 от 30.12.2015</w:t>
      </w:r>
      <w:r w:rsidRPr="0064653C">
        <w:rPr>
          <w:rFonts w:ascii="Myriad Pro" w:hAnsi="Myriad Pro"/>
          <w:bCs/>
          <w:sz w:val="26"/>
          <w:szCs w:val="26"/>
        </w:rPr>
        <w:t xml:space="preserve"> (на основании </w:t>
      </w:r>
      <w:r>
        <w:rPr>
          <w:rFonts w:ascii="Myriad Pro" w:hAnsi="Myriad Pro"/>
          <w:bCs/>
          <w:sz w:val="26"/>
          <w:szCs w:val="26"/>
        </w:rPr>
        <w:t>представленных копий договоров</w:t>
      </w:r>
      <w:r w:rsidR="005B196B">
        <w:rPr>
          <w:rFonts w:ascii="Myriad Pro" w:hAnsi="Myriad Pro"/>
          <w:bCs/>
          <w:sz w:val="26"/>
          <w:szCs w:val="26"/>
        </w:rPr>
        <w:t xml:space="preserve"> и </w:t>
      </w:r>
      <w:r w:rsidR="005B196B" w:rsidRPr="005B196B">
        <w:rPr>
          <w:rFonts w:ascii="Myriad Pro" w:hAnsi="Myriad Pro"/>
          <w:bCs/>
          <w:sz w:val="26"/>
          <w:szCs w:val="26"/>
        </w:rPr>
        <w:t>копи</w:t>
      </w:r>
      <w:r w:rsidR="005B196B">
        <w:rPr>
          <w:rFonts w:ascii="Myriad Pro" w:hAnsi="Myriad Pro"/>
          <w:bCs/>
          <w:sz w:val="26"/>
          <w:szCs w:val="26"/>
        </w:rPr>
        <w:t>и</w:t>
      </w:r>
      <w:r w:rsidR="005B196B" w:rsidRPr="005B196B">
        <w:rPr>
          <w:rFonts w:ascii="Myriad Pro" w:hAnsi="Myriad Pro"/>
          <w:bCs/>
          <w:sz w:val="26"/>
          <w:szCs w:val="26"/>
        </w:rPr>
        <w:t xml:space="preserve"> протокола очного заседания Конкурсной комиссии</w:t>
      </w:r>
      <w:r w:rsidRPr="0064653C">
        <w:rPr>
          <w:rFonts w:ascii="Myriad Pro" w:hAnsi="Myriad Pro"/>
          <w:bCs/>
          <w:sz w:val="26"/>
          <w:szCs w:val="26"/>
        </w:rPr>
        <w:t>).</w:t>
      </w:r>
      <w:r w:rsidR="005B196B">
        <w:rPr>
          <w:rFonts w:ascii="Myriad Pro" w:hAnsi="Myriad Pro"/>
          <w:bCs/>
          <w:sz w:val="26"/>
          <w:szCs w:val="26"/>
        </w:rPr>
        <w:t xml:space="preserve"> При этом, из состава фактических расходов исключен договор </w:t>
      </w:r>
      <w:r w:rsidR="005B196B" w:rsidRPr="005B196B">
        <w:rPr>
          <w:rFonts w:ascii="Myriad Pro" w:hAnsi="Myriad Pro"/>
          <w:bCs/>
          <w:sz w:val="26"/>
          <w:szCs w:val="26"/>
        </w:rPr>
        <w:t>№ 19.2200.5819.16 от 28.12.2016</w:t>
      </w:r>
      <w:r w:rsidR="005B196B">
        <w:rPr>
          <w:rFonts w:ascii="Myriad Pro" w:hAnsi="Myriad Pro"/>
          <w:bCs/>
          <w:sz w:val="26"/>
          <w:szCs w:val="26"/>
        </w:rPr>
        <w:t xml:space="preserve"> на том основании, что </w:t>
      </w:r>
      <w:r w:rsidR="005B196B" w:rsidRPr="005B196B">
        <w:rPr>
          <w:rFonts w:ascii="Myriad Pro" w:hAnsi="Myriad Pro"/>
          <w:bCs/>
          <w:sz w:val="26"/>
          <w:szCs w:val="26"/>
        </w:rPr>
        <w:t>запрос предложений не является торгами</w:t>
      </w:r>
      <w:r w:rsidR="005B196B">
        <w:rPr>
          <w:rFonts w:ascii="Myriad Pro" w:hAnsi="Myriad Pro"/>
          <w:bCs/>
          <w:sz w:val="26"/>
          <w:szCs w:val="26"/>
        </w:rPr>
        <w:t>, также из расчета фактических затрат исключены расходы по договорам, по которым копии подтверждения факта оплаты или сами копии договоров отсутствуют.</w:t>
      </w:r>
    </w:p>
    <w:p w14:paraId="5192E7EF" w14:textId="0953042F" w:rsidR="005B196B" w:rsidRDefault="005B196B" w:rsidP="005E733E">
      <w:pPr>
        <w:spacing w:line="360" w:lineRule="auto"/>
        <w:ind w:firstLine="567"/>
        <w:jc w:val="both"/>
        <w:rPr>
          <w:rFonts w:ascii="Myriad Pro" w:hAnsi="Myriad Pro"/>
          <w:bCs/>
          <w:sz w:val="26"/>
          <w:szCs w:val="26"/>
        </w:rPr>
      </w:pPr>
      <w:r>
        <w:rPr>
          <w:rFonts w:ascii="Myriad Pro" w:hAnsi="Myriad Pro"/>
          <w:bCs/>
          <w:sz w:val="26"/>
          <w:szCs w:val="26"/>
        </w:rPr>
        <w:t xml:space="preserve">Также, Управлением по тарифам в расчет расходов по статье </w:t>
      </w:r>
      <w:r w:rsidRPr="005B196B">
        <w:rPr>
          <w:rFonts w:ascii="Myriad Pro" w:hAnsi="Myriad Pro"/>
          <w:bCs/>
          <w:sz w:val="26"/>
          <w:szCs w:val="26"/>
        </w:rPr>
        <w:t xml:space="preserve">«Расходы на подготовку кадров» на 2018 год </w:t>
      </w:r>
      <w:r>
        <w:rPr>
          <w:rFonts w:ascii="Myriad Pro" w:hAnsi="Myriad Pro"/>
          <w:bCs/>
          <w:sz w:val="26"/>
          <w:szCs w:val="26"/>
        </w:rPr>
        <w:t xml:space="preserve">включены расходы </w:t>
      </w:r>
      <w:r w:rsidRPr="005B196B">
        <w:rPr>
          <w:rFonts w:ascii="Myriad Pro" w:hAnsi="Myriad Pro"/>
          <w:bCs/>
          <w:sz w:val="26"/>
          <w:szCs w:val="26"/>
        </w:rPr>
        <w:t>в части обучения работников, выполняющих работы на высоте и обучения руководящих работников организации, руководителей структурных подразделений и специалистов</w:t>
      </w:r>
      <w:r>
        <w:rPr>
          <w:rFonts w:ascii="Myriad Pro" w:hAnsi="Myriad Pro"/>
          <w:bCs/>
          <w:sz w:val="26"/>
          <w:szCs w:val="26"/>
        </w:rPr>
        <w:t xml:space="preserve"> </w:t>
      </w:r>
      <w:r w:rsidR="00FF38B0">
        <w:rPr>
          <w:rFonts w:ascii="Myriad Pro" w:hAnsi="Myriad Pro"/>
          <w:bCs/>
          <w:sz w:val="26"/>
          <w:szCs w:val="26"/>
        </w:rPr>
        <w:t>с</w:t>
      </w:r>
      <w:r w:rsidRPr="005B196B">
        <w:rPr>
          <w:rFonts w:ascii="Myriad Pro" w:hAnsi="Myriad Pro"/>
          <w:bCs/>
          <w:sz w:val="26"/>
          <w:szCs w:val="26"/>
        </w:rPr>
        <w:t xml:space="preserve">огласно плану-графику </w:t>
      </w:r>
      <w:r>
        <w:rPr>
          <w:rFonts w:ascii="Myriad Pro" w:hAnsi="Myriad Pro"/>
          <w:bCs/>
          <w:sz w:val="26"/>
          <w:szCs w:val="26"/>
        </w:rPr>
        <w:t>филиала в размере 4 152,05 тыс. руб.</w:t>
      </w:r>
    </w:p>
    <w:p w14:paraId="45EDC435" w14:textId="6C78EF97" w:rsidR="005B196B" w:rsidRPr="0064653C" w:rsidRDefault="005B196B" w:rsidP="005E733E">
      <w:pPr>
        <w:spacing w:line="360" w:lineRule="auto"/>
        <w:ind w:firstLine="567"/>
        <w:jc w:val="both"/>
        <w:rPr>
          <w:rFonts w:ascii="Myriad Pro" w:hAnsi="Myriad Pro"/>
          <w:bCs/>
          <w:sz w:val="26"/>
          <w:szCs w:val="26"/>
        </w:rPr>
      </w:pPr>
      <w:r>
        <w:rPr>
          <w:rFonts w:ascii="Myriad Pro" w:hAnsi="Myriad Pro"/>
          <w:bCs/>
          <w:sz w:val="26"/>
          <w:szCs w:val="26"/>
        </w:rPr>
        <w:t xml:space="preserve">Исполнитель отмечает следующее, что филиалом не в полном объеме представлены копии договоров и копии актов на оказанные услуги по обучению персонала в 2016 году, при этом Управлением по тарифам не обоснованно из расчета расходов по статье исключены затраты по договору </w:t>
      </w:r>
      <w:r w:rsidRPr="005B196B">
        <w:rPr>
          <w:rFonts w:ascii="Myriad Pro" w:hAnsi="Myriad Pro"/>
          <w:bCs/>
          <w:sz w:val="26"/>
          <w:szCs w:val="26"/>
        </w:rPr>
        <w:t>№ 19.2200.5819.16 от 28.12.2016</w:t>
      </w:r>
      <w:r>
        <w:rPr>
          <w:rFonts w:ascii="Myriad Pro" w:hAnsi="Myriad Pro"/>
          <w:bCs/>
          <w:sz w:val="26"/>
          <w:szCs w:val="26"/>
        </w:rPr>
        <w:t>. В соответствии с п. 3.1. Статьи 3 Федерального закона № 223-ФЗ под проведение</w:t>
      </w:r>
      <w:r w:rsidR="00E95035">
        <w:rPr>
          <w:rFonts w:ascii="Myriad Pro" w:hAnsi="Myriad Pro"/>
          <w:bCs/>
          <w:sz w:val="26"/>
          <w:szCs w:val="26"/>
        </w:rPr>
        <w:t>м</w:t>
      </w:r>
      <w:r>
        <w:rPr>
          <w:rFonts w:ascii="Myriad Pro" w:hAnsi="Myriad Pro"/>
          <w:bCs/>
          <w:sz w:val="26"/>
          <w:szCs w:val="26"/>
        </w:rPr>
        <w:t xml:space="preserve"> торгов понимается к</w:t>
      </w:r>
      <w:r w:rsidRPr="005B196B">
        <w:rPr>
          <w:rFonts w:ascii="Myriad Pro" w:hAnsi="Myriad Pro"/>
          <w:bCs/>
          <w:sz w:val="26"/>
          <w:szCs w:val="26"/>
        </w:rPr>
        <w:t>онкурс (открытый конкурс, конкурс в электронной форме, закрытый конкурс), аукцион (открытый аукцион, аукцион в электронной форме, закрытый аукцион), запрос котировок (запрос котировок в электронной форме, закрытый запрос котировок), запрос предложений (запрос предложений в электронной форме, закрытый запрос предложений</w:t>
      </w:r>
      <w:r>
        <w:rPr>
          <w:rFonts w:ascii="Myriad Pro" w:hAnsi="Myriad Pro"/>
          <w:bCs/>
          <w:sz w:val="26"/>
          <w:szCs w:val="26"/>
        </w:rPr>
        <w:t>.</w:t>
      </w:r>
    </w:p>
    <w:p w14:paraId="0B441814" w14:textId="21155AE7" w:rsidR="0064653C" w:rsidRPr="00FF38B0" w:rsidRDefault="00FF38B0" w:rsidP="00FF38B0">
      <w:pPr>
        <w:spacing w:after="240" w:line="360" w:lineRule="auto"/>
        <w:ind w:firstLine="567"/>
        <w:jc w:val="both"/>
        <w:rPr>
          <w:rFonts w:ascii="Myriad Pro" w:hAnsi="Myriad Pro"/>
          <w:bCs/>
          <w:sz w:val="26"/>
          <w:szCs w:val="26"/>
        </w:rPr>
      </w:pPr>
      <w:r w:rsidRPr="00FF38B0">
        <w:rPr>
          <w:rFonts w:ascii="Myriad Pro" w:hAnsi="Myriad Pro"/>
          <w:bCs/>
          <w:sz w:val="26"/>
          <w:szCs w:val="26"/>
        </w:rPr>
        <w:t>Принимая во внимание отсутствие ряда документов, обосновывающих плановые расходы на 201</w:t>
      </w:r>
      <w:r>
        <w:rPr>
          <w:rFonts w:ascii="Myriad Pro" w:hAnsi="Myriad Pro"/>
          <w:bCs/>
          <w:sz w:val="26"/>
          <w:szCs w:val="26"/>
        </w:rPr>
        <w:t>8</w:t>
      </w:r>
      <w:r w:rsidRPr="00FF38B0">
        <w:rPr>
          <w:rFonts w:ascii="Myriad Pro" w:hAnsi="Myriad Pro"/>
          <w:bCs/>
          <w:sz w:val="26"/>
          <w:szCs w:val="26"/>
        </w:rPr>
        <w:t xml:space="preserve"> год,  Исполнитель считает обоснованными плановыми расходами на 201</w:t>
      </w:r>
      <w:r>
        <w:rPr>
          <w:rFonts w:ascii="Myriad Pro" w:hAnsi="Myriad Pro"/>
          <w:bCs/>
          <w:sz w:val="26"/>
          <w:szCs w:val="26"/>
        </w:rPr>
        <w:t>8</w:t>
      </w:r>
      <w:r w:rsidRPr="00FF38B0">
        <w:rPr>
          <w:rFonts w:ascii="Myriad Pro" w:hAnsi="Myriad Pro"/>
          <w:bCs/>
          <w:sz w:val="26"/>
          <w:szCs w:val="26"/>
        </w:rPr>
        <w:t xml:space="preserve"> год, расходы</w:t>
      </w:r>
      <w:r>
        <w:rPr>
          <w:rFonts w:ascii="Myriad Pro" w:hAnsi="Myriad Pro"/>
          <w:bCs/>
          <w:sz w:val="26"/>
          <w:szCs w:val="26"/>
        </w:rPr>
        <w:t xml:space="preserve"> в размере – 8 725,25 тыс. руб.</w:t>
      </w:r>
      <w:r w:rsidRPr="00FF38B0">
        <w:rPr>
          <w:rFonts w:ascii="Myriad Pro" w:hAnsi="Myriad Pro"/>
          <w:bCs/>
          <w:sz w:val="26"/>
          <w:szCs w:val="26"/>
        </w:rPr>
        <w:t>, определенные на основании фактических расходов 201</w:t>
      </w:r>
      <w:r>
        <w:rPr>
          <w:rFonts w:ascii="Myriad Pro" w:hAnsi="Myriad Pro"/>
          <w:bCs/>
          <w:sz w:val="26"/>
          <w:szCs w:val="26"/>
        </w:rPr>
        <w:t>6, 2017</w:t>
      </w:r>
      <w:r w:rsidRPr="00FF38B0">
        <w:rPr>
          <w:rFonts w:ascii="Myriad Pro" w:hAnsi="Myriad Pro"/>
          <w:bCs/>
          <w:sz w:val="26"/>
          <w:szCs w:val="26"/>
        </w:rPr>
        <w:t xml:space="preserve"> год</w:t>
      </w:r>
      <w:r>
        <w:rPr>
          <w:rFonts w:ascii="Myriad Pro" w:hAnsi="Myriad Pro"/>
          <w:bCs/>
          <w:sz w:val="26"/>
          <w:szCs w:val="26"/>
        </w:rPr>
        <w:t>ов</w:t>
      </w:r>
      <w:r w:rsidRPr="00FF38B0">
        <w:rPr>
          <w:rFonts w:ascii="Myriad Pro" w:hAnsi="Myriad Pro"/>
          <w:bCs/>
          <w:sz w:val="26"/>
          <w:szCs w:val="26"/>
        </w:rPr>
        <w:t xml:space="preserve">  с применением индексов потребительских цен, указанных в прогнозе социально-экономического развития Российской Федерации на 2018 год и на плановый период 2019 и 2020 годов от 2</w:t>
      </w:r>
      <w:r>
        <w:rPr>
          <w:rFonts w:ascii="Myriad Pro" w:hAnsi="Myriad Pro"/>
          <w:bCs/>
          <w:sz w:val="26"/>
          <w:szCs w:val="26"/>
        </w:rPr>
        <w:t>7</w:t>
      </w:r>
      <w:r w:rsidRPr="00FF38B0">
        <w:rPr>
          <w:rFonts w:ascii="Myriad Pro" w:hAnsi="Myriad Pro"/>
          <w:bCs/>
          <w:sz w:val="26"/>
          <w:szCs w:val="26"/>
        </w:rPr>
        <w:t>.1</w:t>
      </w:r>
      <w:r>
        <w:rPr>
          <w:rFonts w:ascii="Myriad Pro" w:hAnsi="Myriad Pro"/>
          <w:bCs/>
          <w:sz w:val="26"/>
          <w:szCs w:val="26"/>
        </w:rPr>
        <w:t>0</w:t>
      </w:r>
      <w:r w:rsidRPr="00FF38B0">
        <w:rPr>
          <w:rFonts w:ascii="Myriad Pro" w:hAnsi="Myriad Pro"/>
          <w:bCs/>
          <w:sz w:val="26"/>
          <w:szCs w:val="26"/>
        </w:rPr>
        <w:t>.201</w:t>
      </w:r>
      <w:r>
        <w:rPr>
          <w:rFonts w:ascii="Myriad Pro" w:hAnsi="Myriad Pro"/>
          <w:bCs/>
          <w:sz w:val="26"/>
          <w:szCs w:val="26"/>
        </w:rPr>
        <w:t>7</w:t>
      </w:r>
      <w:r w:rsidRPr="00FF38B0">
        <w:rPr>
          <w:rFonts w:ascii="Myriad Pro" w:hAnsi="Myriad Pro"/>
          <w:bCs/>
          <w:sz w:val="26"/>
          <w:szCs w:val="26"/>
        </w:rPr>
        <w:t xml:space="preserve"> (ИПЦ 201</w:t>
      </w:r>
      <w:r>
        <w:rPr>
          <w:rFonts w:ascii="Myriad Pro" w:hAnsi="Myriad Pro"/>
          <w:bCs/>
          <w:sz w:val="26"/>
          <w:szCs w:val="26"/>
        </w:rPr>
        <w:t>7</w:t>
      </w:r>
      <w:r w:rsidRPr="00FF38B0">
        <w:rPr>
          <w:rFonts w:ascii="Myriad Pro" w:hAnsi="Myriad Pro"/>
          <w:bCs/>
          <w:sz w:val="26"/>
          <w:szCs w:val="26"/>
        </w:rPr>
        <w:t>/201</w:t>
      </w:r>
      <w:r>
        <w:rPr>
          <w:rFonts w:ascii="Myriad Pro" w:hAnsi="Myriad Pro"/>
          <w:bCs/>
          <w:sz w:val="26"/>
          <w:szCs w:val="26"/>
        </w:rPr>
        <w:t>6</w:t>
      </w:r>
      <w:r w:rsidRPr="00FF38B0">
        <w:rPr>
          <w:rFonts w:ascii="Myriad Pro" w:hAnsi="Myriad Pro"/>
          <w:bCs/>
          <w:sz w:val="26"/>
          <w:szCs w:val="26"/>
        </w:rPr>
        <w:t xml:space="preserve"> – </w:t>
      </w:r>
      <w:r>
        <w:rPr>
          <w:rFonts w:ascii="Myriad Pro" w:hAnsi="Myriad Pro"/>
          <w:bCs/>
          <w:sz w:val="26"/>
          <w:szCs w:val="26"/>
        </w:rPr>
        <w:t>103,9</w:t>
      </w:r>
      <w:r w:rsidRPr="00FF38B0">
        <w:rPr>
          <w:rFonts w:ascii="Myriad Pro" w:hAnsi="Myriad Pro"/>
          <w:bCs/>
          <w:sz w:val="26"/>
          <w:szCs w:val="26"/>
        </w:rPr>
        <w:t xml:space="preserve">%, ИПЦ 2018/2017– </w:t>
      </w:r>
      <w:r>
        <w:rPr>
          <w:rFonts w:ascii="Myriad Pro" w:hAnsi="Myriad Pro"/>
          <w:bCs/>
          <w:sz w:val="26"/>
          <w:szCs w:val="26"/>
        </w:rPr>
        <w:t>103,7</w:t>
      </w:r>
      <w:r w:rsidRPr="00FF38B0">
        <w:rPr>
          <w:rFonts w:ascii="Myriad Pro" w:hAnsi="Myriad Pro"/>
          <w:bCs/>
          <w:sz w:val="26"/>
          <w:szCs w:val="26"/>
        </w:rPr>
        <w:t>%)</w:t>
      </w:r>
      <w:r>
        <w:rPr>
          <w:rFonts w:ascii="Myriad Pro" w:hAnsi="Myriad Pro"/>
          <w:bCs/>
          <w:sz w:val="26"/>
          <w:szCs w:val="26"/>
        </w:rPr>
        <w:t xml:space="preserve"> и сумму расходов на плановый период (2018) определенную Управлением по тарифам </w:t>
      </w:r>
      <w:r w:rsidRPr="00FF38B0">
        <w:rPr>
          <w:rFonts w:ascii="Myriad Pro" w:hAnsi="Myriad Pro"/>
          <w:bCs/>
          <w:sz w:val="26"/>
          <w:szCs w:val="26"/>
        </w:rPr>
        <w:t xml:space="preserve">согласно плану-графику филиала </w:t>
      </w:r>
      <w:r>
        <w:rPr>
          <w:rFonts w:ascii="Myriad Pro" w:hAnsi="Myriad Pro"/>
          <w:bCs/>
          <w:sz w:val="26"/>
          <w:szCs w:val="26"/>
        </w:rPr>
        <w:t>(</w:t>
      </w:r>
      <w:r w:rsidRPr="00FF38B0">
        <w:rPr>
          <w:rFonts w:ascii="Myriad Pro" w:hAnsi="Myriad Pro"/>
          <w:bCs/>
          <w:sz w:val="26"/>
          <w:szCs w:val="26"/>
        </w:rPr>
        <w:t>в размере 4 152,05 тыс. руб.</w:t>
      </w:r>
      <w:r>
        <w:rPr>
          <w:rFonts w:ascii="Myriad Pro" w:hAnsi="Myriad Pro"/>
          <w:bCs/>
          <w:sz w:val="26"/>
          <w:szCs w:val="26"/>
        </w:rPr>
        <w:t>).</w:t>
      </w:r>
    </w:p>
    <w:p w14:paraId="5AD3BE7D" w14:textId="63533F69" w:rsidR="00CC3169" w:rsidRDefault="00CC3169" w:rsidP="005E733E">
      <w:pPr>
        <w:spacing w:line="360" w:lineRule="auto"/>
        <w:ind w:firstLine="567"/>
        <w:jc w:val="both"/>
        <w:rPr>
          <w:rFonts w:ascii="Myriad Pro" w:hAnsi="Myriad Pro"/>
          <w:b/>
          <w:bCs/>
          <w:iCs/>
          <w:sz w:val="26"/>
          <w:szCs w:val="26"/>
        </w:rPr>
      </w:pPr>
      <w:r w:rsidRPr="00CC3169">
        <w:rPr>
          <w:rFonts w:ascii="Myriad Pro" w:hAnsi="Myriad Pro"/>
          <w:b/>
          <w:bCs/>
          <w:iCs/>
          <w:sz w:val="26"/>
          <w:szCs w:val="26"/>
        </w:rPr>
        <w:lastRenderedPageBreak/>
        <w:t>Расходы на обеспечение нормальных условий труда и мер по технике безопасности</w:t>
      </w:r>
    </w:p>
    <w:p w14:paraId="5F9B1069" w14:textId="560E859A" w:rsidR="00180D55" w:rsidRDefault="00180D55" w:rsidP="005E733E">
      <w:pPr>
        <w:spacing w:line="360" w:lineRule="auto"/>
        <w:ind w:firstLine="567"/>
        <w:jc w:val="both"/>
        <w:rPr>
          <w:rFonts w:ascii="Myriad Pro" w:hAnsi="Myriad Pro"/>
          <w:iCs/>
          <w:sz w:val="26"/>
          <w:szCs w:val="26"/>
        </w:rPr>
      </w:pPr>
      <w:r w:rsidRPr="00180D55">
        <w:rPr>
          <w:rFonts w:ascii="Myriad Pro" w:hAnsi="Myriad Pro"/>
          <w:iCs/>
          <w:sz w:val="26"/>
          <w:szCs w:val="26"/>
        </w:rPr>
        <w:t xml:space="preserve">На основании п.п.1 п.2 ст.4 Закона от 28.12.2013 РФ № 426-ФЗ «О специальной оценке условий труда» проводится специальная оценка условий труда (далее </w:t>
      </w:r>
      <w:r>
        <w:rPr>
          <w:rFonts w:ascii="Myriad Pro" w:hAnsi="Myriad Pro"/>
          <w:iCs/>
          <w:sz w:val="26"/>
          <w:szCs w:val="26"/>
        </w:rPr>
        <w:t>-</w:t>
      </w:r>
      <w:r w:rsidRPr="00180D55">
        <w:rPr>
          <w:rFonts w:ascii="Myriad Pro" w:hAnsi="Myriad Pro"/>
          <w:iCs/>
          <w:sz w:val="26"/>
          <w:szCs w:val="26"/>
        </w:rPr>
        <w:t>СОУТ).</w:t>
      </w:r>
    </w:p>
    <w:p w14:paraId="0BB49695" w14:textId="151EF49E" w:rsidR="002505C3" w:rsidRDefault="002505C3" w:rsidP="005E733E">
      <w:pPr>
        <w:spacing w:line="360" w:lineRule="auto"/>
        <w:ind w:firstLine="567"/>
        <w:jc w:val="both"/>
        <w:rPr>
          <w:rFonts w:ascii="Myriad Pro" w:hAnsi="Myriad Pro"/>
          <w:iCs/>
          <w:sz w:val="26"/>
          <w:szCs w:val="26"/>
        </w:rPr>
      </w:pPr>
      <w:r w:rsidRPr="002505C3">
        <w:rPr>
          <w:rFonts w:ascii="Myriad Pro" w:hAnsi="Myriad Pro"/>
          <w:iCs/>
          <w:sz w:val="26"/>
          <w:szCs w:val="26"/>
        </w:rPr>
        <w:t>В состав расходов на обеспечение нормальных условий труда и мер по технике безопасности</w:t>
      </w:r>
      <w:r>
        <w:rPr>
          <w:rFonts w:ascii="Myriad Pro" w:hAnsi="Myriad Pro"/>
          <w:iCs/>
          <w:sz w:val="26"/>
          <w:szCs w:val="26"/>
        </w:rPr>
        <w:t xml:space="preserve"> вошли:</w:t>
      </w:r>
    </w:p>
    <w:p w14:paraId="6956FE4A" w14:textId="7A767FFA" w:rsidR="002505C3" w:rsidRPr="00361C8B" w:rsidRDefault="002505C3" w:rsidP="009A19A6">
      <w:pPr>
        <w:pStyle w:val="aa"/>
        <w:numPr>
          <w:ilvl w:val="0"/>
          <w:numId w:val="127"/>
        </w:numPr>
        <w:spacing w:line="360" w:lineRule="auto"/>
        <w:rPr>
          <w:rFonts w:ascii="Myriad Pro" w:hAnsi="Myriad Pro"/>
          <w:iCs/>
          <w:sz w:val="26"/>
          <w:szCs w:val="26"/>
        </w:rPr>
      </w:pPr>
      <w:r w:rsidRPr="00361C8B">
        <w:rPr>
          <w:rFonts w:ascii="Myriad Pro" w:hAnsi="Myriad Pro"/>
          <w:iCs/>
          <w:sz w:val="26"/>
          <w:szCs w:val="26"/>
        </w:rPr>
        <w:t xml:space="preserve"> Расходы на аттестацию рабочих мест;</w:t>
      </w:r>
    </w:p>
    <w:p w14:paraId="6C4B60B2" w14:textId="2F18808C" w:rsidR="002505C3" w:rsidRPr="00361C8B" w:rsidRDefault="002505C3" w:rsidP="009A19A6">
      <w:pPr>
        <w:pStyle w:val="aa"/>
        <w:numPr>
          <w:ilvl w:val="0"/>
          <w:numId w:val="127"/>
        </w:numPr>
        <w:spacing w:line="360" w:lineRule="auto"/>
        <w:rPr>
          <w:rFonts w:ascii="Myriad Pro" w:hAnsi="Myriad Pro"/>
          <w:iCs/>
          <w:sz w:val="26"/>
          <w:szCs w:val="26"/>
        </w:rPr>
      </w:pPr>
      <w:r w:rsidRPr="00361C8B">
        <w:rPr>
          <w:rFonts w:ascii="Myriad Pro" w:hAnsi="Myriad Pro"/>
          <w:iCs/>
          <w:sz w:val="26"/>
          <w:szCs w:val="26"/>
        </w:rPr>
        <w:t xml:space="preserve"> Мероприятия по предупреждению несчастных случаев;</w:t>
      </w:r>
    </w:p>
    <w:p w14:paraId="55CB644F" w14:textId="5A0855E5" w:rsidR="002505C3" w:rsidRPr="00361C8B" w:rsidRDefault="002505C3" w:rsidP="009A19A6">
      <w:pPr>
        <w:pStyle w:val="aa"/>
        <w:numPr>
          <w:ilvl w:val="0"/>
          <w:numId w:val="127"/>
        </w:numPr>
        <w:spacing w:line="360" w:lineRule="auto"/>
        <w:rPr>
          <w:rFonts w:ascii="Myriad Pro" w:hAnsi="Myriad Pro"/>
          <w:iCs/>
          <w:sz w:val="26"/>
          <w:szCs w:val="26"/>
        </w:rPr>
      </w:pPr>
      <w:r w:rsidRPr="00361C8B">
        <w:rPr>
          <w:rFonts w:ascii="Myriad Pro" w:hAnsi="Myriad Pro"/>
          <w:iCs/>
          <w:sz w:val="26"/>
          <w:szCs w:val="26"/>
        </w:rPr>
        <w:t xml:space="preserve"> Прочие расходы на охрану труда (здравпункт);</w:t>
      </w:r>
    </w:p>
    <w:p w14:paraId="15166631" w14:textId="0CD426A2" w:rsidR="002505C3" w:rsidRPr="00361C8B" w:rsidRDefault="002505C3" w:rsidP="009A19A6">
      <w:pPr>
        <w:pStyle w:val="aa"/>
        <w:numPr>
          <w:ilvl w:val="0"/>
          <w:numId w:val="127"/>
        </w:numPr>
        <w:spacing w:line="360" w:lineRule="auto"/>
        <w:rPr>
          <w:rFonts w:ascii="Myriad Pro" w:hAnsi="Myriad Pro"/>
          <w:iCs/>
          <w:sz w:val="26"/>
          <w:szCs w:val="26"/>
        </w:rPr>
      </w:pPr>
      <w:r w:rsidRPr="00361C8B">
        <w:rPr>
          <w:rFonts w:ascii="Myriad Pro" w:hAnsi="Myriad Pro"/>
          <w:iCs/>
          <w:sz w:val="26"/>
          <w:szCs w:val="26"/>
        </w:rPr>
        <w:t xml:space="preserve"> Мероприятия по предупреждению заболеваний на производстве (профосмотры, вакцинация);</w:t>
      </w:r>
    </w:p>
    <w:p w14:paraId="05739D7F" w14:textId="41DAD2AB" w:rsidR="002505C3" w:rsidRPr="00361C8B" w:rsidRDefault="002505C3" w:rsidP="009A19A6">
      <w:pPr>
        <w:pStyle w:val="aa"/>
        <w:numPr>
          <w:ilvl w:val="0"/>
          <w:numId w:val="127"/>
        </w:numPr>
        <w:spacing w:line="360" w:lineRule="auto"/>
        <w:rPr>
          <w:rFonts w:ascii="Myriad Pro" w:hAnsi="Myriad Pro"/>
          <w:iCs/>
          <w:sz w:val="26"/>
          <w:szCs w:val="26"/>
        </w:rPr>
      </w:pPr>
      <w:r w:rsidRPr="00361C8B">
        <w:rPr>
          <w:rFonts w:ascii="Myriad Pro" w:hAnsi="Myriad Pro"/>
          <w:iCs/>
          <w:sz w:val="26"/>
          <w:szCs w:val="26"/>
        </w:rPr>
        <w:t xml:space="preserve"> Услуги по предрейсовому медосмотру водителей;</w:t>
      </w:r>
    </w:p>
    <w:p w14:paraId="6606D4DF" w14:textId="02D0BE58" w:rsidR="002505C3" w:rsidRPr="00361C8B" w:rsidRDefault="002505C3" w:rsidP="009A19A6">
      <w:pPr>
        <w:pStyle w:val="aa"/>
        <w:numPr>
          <w:ilvl w:val="0"/>
          <w:numId w:val="127"/>
        </w:numPr>
        <w:spacing w:after="240" w:line="360" w:lineRule="auto"/>
        <w:rPr>
          <w:rFonts w:ascii="Myriad Pro" w:hAnsi="Myriad Pro"/>
          <w:iCs/>
          <w:sz w:val="26"/>
          <w:szCs w:val="26"/>
        </w:rPr>
      </w:pPr>
      <w:r w:rsidRPr="00361C8B">
        <w:rPr>
          <w:rFonts w:ascii="Myriad Pro" w:hAnsi="Myriad Pro"/>
          <w:iCs/>
          <w:sz w:val="26"/>
          <w:szCs w:val="26"/>
        </w:rPr>
        <w:t xml:space="preserve"> Медицинские осмотры при приеме на работу.</w:t>
      </w:r>
    </w:p>
    <w:p w14:paraId="605242AF" w14:textId="77777777" w:rsidR="002505C3" w:rsidRPr="00E927F6" w:rsidRDefault="002505C3" w:rsidP="002505C3">
      <w:pPr>
        <w:spacing w:line="360" w:lineRule="auto"/>
        <w:jc w:val="both"/>
        <w:rPr>
          <w:rFonts w:ascii="Myriad Pro" w:hAnsi="Myriad Pro"/>
          <w:b/>
          <w:sz w:val="26"/>
          <w:szCs w:val="26"/>
        </w:rPr>
      </w:pPr>
      <w:r w:rsidRPr="00E927F6">
        <w:rPr>
          <w:rFonts w:ascii="Myriad Pro" w:hAnsi="Myriad Pro"/>
          <w:b/>
          <w:sz w:val="26"/>
          <w:szCs w:val="26"/>
        </w:rPr>
        <w:t>ПОЗИЦИЯ ТЕРРИТОРИАЛЬНОЙ СЕТЕВОЙ ОРГАНИЗАЦИИ</w:t>
      </w:r>
    </w:p>
    <w:p w14:paraId="69C52030" w14:textId="0ED1DA8B" w:rsidR="00180D55" w:rsidRPr="00180D55" w:rsidRDefault="00180D55" w:rsidP="002B7B2D">
      <w:pPr>
        <w:spacing w:line="360" w:lineRule="auto"/>
        <w:ind w:firstLine="567"/>
        <w:jc w:val="both"/>
        <w:rPr>
          <w:rFonts w:ascii="Myriad Pro" w:hAnsi="Myriad Pro"/>
          <w:sz w:val="26"/>
          <w:szCs w:val="26"/>
        </w:rPr>
      </w:pPr>
      <w:r w:rsidRPr="00180D55">
        <w:rPr>
          <w:rFonts w:ascii="Myriad Pro" w:hAnsi="Myriad Pro"/>
          <w:sz w:val="26"/>
          <w:szCs w:val="26"/>
        </w:rPr>
        <w:t>Лабораторные исследования (замеры) проводятся на основании утвержденной работодателем Программы производственного контроля (прилагается) на рабочих местах и производственных помещениях, на которых выявлены несоответствия санитарно- гигиеническим нормативным требованиям по результатам СОУТ (специальной оценки условий труда) и результатам замеров по производственному контролю за предыдущий год для разработки мероприятий по улучшению условий труда с целью доведения санитарно- гигиенических показателей до норм.</w:t>
      </w:r>
    </w:p>
    <w:p w14:paraId="4A70C43A" w14:textId="77777777" w:rsidR="00180D55" w:rsidRPr="00180D55" w:rsidRDefault="00180D55" w:rsidP="00180D55">
      <w:pPr>
        <w:spacing w:line="360" w:lineRule="auto"/>
        <w:ind w:firstLine="567"/>
        <w:jc w:val="both"/>
        <w:rPr>
          <w:rFonts w:ascii="Myriad Pro" w:hAnsi="Myriad Pro"/>
          <w:sz w:val="26"/>
          <w:szCs w:val="26"/>
        </w:rPr>
      </w:pPr>
      <w:r w:rsidRPr="00180D55">
        <w:rPr>
          <w:rFonts w:ascii="Myriad Pro" w:hAnsi="Myriad Pro"/>
          <w:sz w:val="26"/>
          <w:szCs w:val="26"/>
        </w:rPr>
        <w:t>На 2018 год планируется провести лабораторные исследования на 396 точках.</w:t>
      </w:r>
    </w:p>
    <w:p w14:paraId="25DE659E" w14:textId="727D345A" w:rsidR="00180D55" w:rsidRDefault="00180D55" w:rsidP="00180D55">
      <w:pPr>
        <w:spacing w:line="360" w:lineRule="auto"/>
        <w:ind w:firstLine="567"/>
        <w:jc w:val="both"/>
        <w:rPr>
          <w:rFonts w:ascii="Myriad Pro" w:hAnsi="Myriad Pro"/>
          <w:sz w:val="26"/>
          <w:szCs w:val="26"/>
        </w:rPr>
      </w:pPr>
      <w:r w:rsidRPr="00180D55">
        <w:rPr>
          <w:rFonts w:ascii="Myriad Pro" w:hAnsi="Myriad Pro"/>
          <w:sz w:val="26"/>
          <w:szCs w:val="26"/>
        </w:rPr>
        <w:t>Сумма по статье «Расходы на аттестацию рабочих мест» на 2018 год с учетом индексации цены 4 % к 2017 году составляет 663 тыс. руб.</w:t>
      </w:r>
    </w:p>
    <w:p w14:paraId="07E2FE38" w14:textId="58DF1EEF" w:rsidR="002B7B2D" w:rsidRPr="002B7B2D" w:rsidRDefault="002B7B2D" w:rsidP="002B7B2D">
      <w:pPr>
        <w:spacing w:line="360" w:lineRule="auto"/>
        <w:ind w:firstLine="567"/>
        <w:jc w:val="both"/>
        <w:rPr>
          <w:rFonts w:ascii="Myriad Pro" w:hAnsi="Myriad Pro"/>
          <w:sz w:val="26"/>
          <w:szCs w:val="26"/>
        </w:rPr>
      </w:pPr>
      <w:r>
        <w:rPr>
          <w:rFonts w:ascii="Myriad Pro" w:hAnsi="Myriad Pro"/>
          <w:sz w:val="26"/>
          <w:szCs w:val="26"/>
        </w:rPr>
        <w:t xml:space="preserve">По статье </w:t>
      </w:r>
      <w:r w:rsidRPr="002B7B2D">
        <w:rPr>
          <w:rFonts w:ascii="Myriad Pro" w:hAnsi="Myriad Pro"/>
          <w:sz w:val="26"/>
          <w:szCs w:val="26"/>
        </w:rPr>
        <w:t>«Мероприятия по предупреждению несчастных случаев (в т. ч.  ПФО)»</w:t>
      </w:r>
      <w:r>
        <w:rPr>
          <w:rFonts w:ascii="Myriad Pro" w:hAnsi="Myriad Pro"/>
          <w:sz w:val="26"/>
          <w:szCs w:val="26"/>
        </w:rPr>
        <w:t xml:space="preserve"> п</w:t>
      </w:r>
      <w:r w:rsidRPr="002B7B2D">
        <w:rPr>
          <w:rFonts w:ascii="Myriad Pro" w:hAnsi="Myriad Pro"/>
          <w:sz w:val="26"/>
          <w:szCs w:val="26"/>
        </w:rPr>
        <w:t xml:space="preserve">ланируемые затраты на 2018 год - 3 854 тыс. руб. Указанные затраты обусловлены необходимостью проведения психофизиологического </w:t>
      </w:r>
      <w:r w:rsidRPr="002B7B2D">
        <w:rPr>
          <w:rFonts w:ascii="Myriad Pro" w:hAnsi="Myriad Pro"/>
          <w:sz w:val="26"/>
          <w:szCs w:val="26"/>
        </w:rPr>
        <w:lastRenderedPageBreak/>
        <w:t>обследования оперативного, оперативно-ремонтного персонала с периодичностью 1 раз в 2 года. Численность оперативного, оперативно-ремонтного персонала в филиале составляет 2 149 чел. В 2017 году запланировано обследование 468 чел. из данной категории персонала. Соответственно, на 2018 год плановая цифра составит 1 681 чел.</w:t>
      </w:r>
    </w:p>
    <w:p w14:paraId="484E5A87" w14:textId="3284AE79"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Проведение индивидуальной психокоррекционной работы с лицами «группы риска» запланирована в количестве 101 чел., из расчета 6-7% от числа обследованных (статистические данные).</w:t>
      </w:r>
    </w:p>
    <w:p w14:paraId="2680B3F6" w14:textId="5227ACB2" w:rsidR="002B7B2D" w:rsidRDefault="002B7B2D" w:rsidP="002B7B2D">
      <w:pPr>
        <w:spacing w:line="360" w:lineRule="auto"/>
        <w:ind w:firstLine="567"/>
        <w:jc w:val="both"/>
        <w:rPr>
          <w:rFonts w:ascii="Myriad Pro" w:hAnsi="Myriad Pro"/>
          <w:sz w:val="26"/>
          <w:szCs w:val="26"/>
        </w:rPr>
      </w:pPr>
      <w:r>
        <w:rPr>
          <w:rFonts w:ascii="Myriad Pro" w:hAnsi="Myriad Pro"/>
          <w:sz w:val="26"/>
          <w:szCs w:val="26"/>
        </w:rPr>
        <w:t xml:space="preserve">Филиалом </w:t>
      </w:r>
      <w:r w:rsidRPr="002B7B2D">
        <w:rPr>
          <w:rFonts w:ascii="Myriad Pro" w:hAnsi="Myriad Pro"/>
          <w:sz w:val="26"/>
          <w:szCs w:val="26"/>
        </w:rPr>
        <w:t>на 2018 год предложены расходы по статье «Прочие расходы на охрану труда» в размере 610,0 тыс. руб.</w:t>
      </w:r>
    </w:p>
    <w:p w14:paraId="1828E3A6" w14:textId="4F6D03E3"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Стоимость </w:t>
      </w:r>
      <w:r>
        <w:rPr>
          <w:rFonts w:ascii="Myriad Pro" w:hAnsi="Myriad Pro"/>
          <w:sz w:val="26"/>
          <w:szCs w:val="26"/>
        </w:rPr>
        <w:t>п</w:t>
      </w:r>
      <w:r w:rsidRPr="002B7B2D">
        <w:rPr>
          <w:rFonts w:ascii="Myriad Pro" w:hAnsi="Myriad Pro"/>
          <w:sz w:val="26"/>
          <w:szCs w:val="26"/>
        </w:rPr>
        <w:t>о статье «Мероприятия по предупреждению заболеваний на производстве»</w:t>
      </w:r>
      <w:r>
        <w:rPr>
          <w:rFonts w:ascii="Myriad Pro" w:hAnsi="Myriad Pro"/>
          <w:sz w:val="26"/>
          <w:szCs w:val="26"/>
        </w:rPr>
        <w:t xml:space="preserve"> на</w:t>
      </w:r>
      <w:r w:rsidRPr="002B7B2D">
        <w:rPr>
          <w:rFonts w:ascii="Myriad Pro" w:hAnsi="Myriad Pro"/>
          <w:sz w:val="26"/>
          <w:szCs w:val="26"/>
        </w:rPr>
        <w:t xml:space="preserve"> проведени</w:t>
      </w:r>
      <w:r>
        <w:rPr>
          <w:rFonts w:ascii="Myriad Pro" w:hAnsi="Myriad Pro"/>
          <w:sz w:val="26"/>
          <w:szCs w:val="26"/>
        </w:rPr>
        <w:t>е</w:t>
      </w:r>
      <w:r w:rsidRPr="002B7B2D">
        <w:rPr>
          <w:rFonts w:ascii="Myriad Pro" w:hAnsi="Myriad Pro"/>
          <w:sz w:val="26"/>
          <w:szCs w:val="26"/>
        </w:rPr>
        <w:t xml:space="preserve"> профосмотров на 2018 год рассчитана на 2 405 человек (на уровне факта 2016 года) с учетом индексации 4% на 2018 год к стоимости 2017 года и составляет 1 300 руб. на одного работника.</w:t>
      </w:r>
    </w:p>
    <w:p w14:paraId="381F55D7" w14:textId="7B0184F3"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Периодические медицинские осмотры (далее профосмотр) проводятся на основание ТК РФ ст.212 «Обязанности работодателя по обеспечению безопасных условий и охраны труда», ст.213 «Медицинские осмотры некоторых категорий работников».</w:t>
      </w:r>
    </w:p>
    <w:p w14:paraId="0C9B9AD1" w14:textId="5B6B22B5"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По статье «Мероприятия по предупреждению заболеваний на производстве» кроме профосмотров проводятся по факту и планируются затраты на проведение вакцинации.</w:t>
      </w:r>
    </w:p>
    <w:p w14:paraId="445A8051" w14:textId="77777777"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В 2018 году планируется провакцинировать 1 900 человек на уровне ожидаемого 2017 года, в количестве 2 521 доз. Стоимость одной дозы запланирована на уровне ожидаемого 2017 года с учетом индексации 4% и составит 0,71 тыс. руб.</w:t>
      </w:r>
    </w:p>
    <w:p w14:paraId="38379C88" w14:textId="3D56D0C5"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Итоговые затраты по статье «Мероприятия по предупреждению заболеваний на производстве» на профосмотры и вакцинацию на 2018 год по филиалу запланированы в размере 5 612 тыс. руб.</w:t>
      </w:r>
    </w:p>
    <w:p w14:paraId="4693E165" w14:textId="60540139"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Пунктом 4 ст. 20 Федерального закона от 10.12.1995 N 196-ФЗ </w:t>
      </w:r>
      <w:r w:rsidR="009765E6">
        <w:rPr>
          <w:rFonts w:ascii="Myriad Pro" w:hAnsi="Myriad Pro"/>
          <w:sz w:val="26"/>
          <w:szCs w:val="26"/>
        </w:rPr>
        <w:t>«</w:t>
      </w:r>
      <w:r w:rsidRPr="002B7B2D">
        <w:rPr>
          <w:rFonts w:ascii="Myriad Pro" w:hAnsi="Myriad Pro"/>
          <w:sz w:val="26"/>
          <w:szCs w:val="26"/>
        </w:rPr>
        <w:t>О безопасности дорожного движения</w:t>
      </w:r>
      <w:r w:rsidR="009765E6">
        <w:rPr>
          <w:rFonts w:ascii="Myriad Pro" w:hAnsi="Myriad Pro"/>
          <w:sz w:val="26"/>
          <w:szCs w:val="26"/>
        </w:rPr>
        <w:t>»</w:t>
      </w:r>
      <w:r w:rsidRPr="002B7B2D">
        <w:rPr>
          <w:rFonts w:ascii="Myriad Pro" w:hAnsi="Myriad Pro"/>
          <w:sz w:val="26"/>
          <w:szCs w:val="26"/>
        </w:rPr>
        <w:t xml:space="preserve"> на юридических лиц, осуществляющих на территории РФ деятельность, связанную с эксплуатацией транспортных средств, возложена </w:t>
      </w:r>
      <w:r w:rsidRPr="002B7B2D">
        <w:rPr>
          <w:rFonts w:ascii="Myriad Pro" w:hAnsi="Myriad Pro"/>
          <w:sz w:val="26"/>
          <w:szCs w:val="26"/>
        </w:rPr>
        <w:lastRenderedPageBreak/>
        <w:t>обязанность организовывать и проводить с привлечением работников органов здравоохранения предрейсовые медицинские осмотры водителей.</w:t>
      </w:r>
    </w:p>
    <w:p w14:paraId="7FE411E3" w14:textId="49F3F496"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Во всех производственных отделениях, имеющих в штате водителей или работников, совмещающих профессию водителя проводятся предрейсовые (послерейсовые) медицинские осмотры. В филиале Алтайэнерго водителей за 2016 год - 342 чел., совместителей, исполняющих функции водителей - 337 чел.</w:t>
      </w:r>
    </w:p>
    <w:p w14:paraId="12C73DC7" w14:textId="6664F410"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Количество планируемых предрейсовых и послерейсовых осмотров на уровне 2017 год - 135 699 за год. Планируемые затраты по статье</w:t>
      </w:r>
      <w:r>
        <w:rPr>
          <w:rFonts w:ascii="Myriad Pro" w:hAnsi="Myriad Pro"/>
          <w:sz w:val="26"/>
          <w:szCs w:val="26"/>
        </w:rPr>
        <w:t xml:space="preserve"> «</w:t>
      </w:r>
      <w:r w:rsidRPr="002B7B2D">
        <w:rPr>
          <w:rFonts w:ascii="Myriad Pro" w:hAnsi="Myriad Pro"/>
          <w:sz w:val="26"/>
          <w:szCs w:val="26"/>
        </w:rPr>
        <w:t>Услуги по предрейсовому медосмотру водителей</w:t>
      </w:r>
      <w:r>
        <w:rPr>
          <w:rFonts w:ascii="Myriad Pro" w:hAnsi="Myriad Pro"/>
          <w:sz w:val="26"/>
          <w:szCs w:val="26"/>
        </w:rPr>
        <w:t>»</w:t>
      </w:r>
      <w:r w:rsidRPr="002B7B2D">
        <w:rPr>
          <w:rFonts w:ascii="Myriad Pro" w:hAnsi="Myriad Pro"/>
          <w:sz w:val="26"/>
          <w:szCs w:val="26"/>
        </w:rPr>
        <w:t xml:space="preserve"> на 2018 год с учетом ИПЦ 4,0% к стоимости одного осмотра составят 6 987 тыс. руб.</w:t>
      </w:r>
    </w:p>
    <w:p w14:paraId="19C8A97A" w14:textId="42992457" w:rsidR="002B7B2D" w:rsidRDefault="00EB7C8A" w:rsidP="002B7B2D">
      <w:pPr>
        <w:spacing w:line="360" w:lineRule="auto"/>
        <w:ind w:firstLine="567"/>
        <w:jc w:val="both"/>
        <w:rPr>
          <w:rFonts w:ascii="Myriad Pro" w:hAnsi="Myriad Pro"/>
          <w:sz w:val="26"/>
          <w:szCs w:val="26"/>
        </w:rPr>
      </w:pPr>
      <w:r>
        <w:rPr>
          <w:rFonts w:ascii="Myriad Pro" w:hAnsi="Myriad Pro"/>
          <w:sz w:val="26"/>
          <w:szCs w:val="26"/>
        </w:rPr>
        <w:t>Филиалом</w:t>
      </w:r>
      <w:r w:rsidR="002B7B2D" w:rsidRPr="002B7B2D">
        <w:rPr>
          <w:rFonts w:ascii="Myriad Pro" w:hAnsi="Myriad Pro"/>
          <w:sz w:val="26"/>
          <w:szCs w:val="26"/>
        </w:rPr>
        <w:t xml:space="preserve"> в составе необходимой валовой выручки на 2018 год предложены расходы по статье «Медицинский осмотр при приеме на работу» в размере 71,0 тыс. руб</w:t>
      </w:r>
      <w:r w:rsidR="002B7B2D">
        <w:rPr>
          <w:rFonts w:ascii="Myriad Pro" w:hAnsi="Myriad Pro"/>
          <w:sz w:val="26"/>
          <w:szCs w:val="26"/>
        </w:rPr>
        <w:t xml:space="preserve">. </w:t>
      </w:r>
      <w:r w:rsidR="002B7B2D" w:rsidRPr="002B7B2D">
        <w:rPr>
          <w:rFonts w:ascii="Myriad Pro" w:hAnsi="Myriad Pro"/>
          <w:sz w:val="26"/>
          <w:szCs w:val="26"/>
        </w:rPr>
        <w:t>На 2018 год сумма затрат определена исходя из ожидаемых затрат 2017 года, скорректированных с учетом индексации на 2018г. 4%</w:t>
      </w:r>
      <w:r w:rsidR="002B7B2D">
        <w:rPr>
          <w:rFonts w:ascii="Myriad Pro" w:hAnsi="Myriad Pro"/>
          <w:sz w:val="26"/>
          <w:szCs w:val="26"/>
        </w:rPr>
        <w:t xml:space="preserve"> </w:t>
      </w:r>
      <w:r w:rsidR="002B7B2D" w:rsidRPr="002B7B2D">
        <w:rPr>
          <w:rFonts w:ascii="Myriad Pro" w:hAnsi="Myriad Pro"/>
          <w:sz w:val="26"/>
          <w:szCs w:val="26"/>
        </w:rPr>
        <w:t>при условии количества принятых на работу, равным факту 2016 года (113 человек)</w:t>
      </w:r>
    </w:p>
    <w:p w14:paraId="485992F7" w14:textId="77777777" w:rsidR="001D75C6" w:rsidRDefault="001D75C6" w:rsidP="001D75C6">
      <w:pPr>
        <w:spacing w:line="360" w:lineRule="auto"/>
        <w:jc w:val="both"/>
        <w:rPr>
          <w:rFonts w:ascii="Myriad Pro" w:hAnsi="Myriad Pro"/>
          <w:b/>
          <w:sz w:val="26"/>
          <w:szCs w:val="26"/>
        </w:rPr>
      </w:pPr>
    </w:p>
    <w:p w14:paraId="1F544589" w14:textId="1571C32F" w:rsidR="002505C3" w:rsidRPr="009661E1" w:rsidRDefault="002505C3" w:rsidP="001D75C6">
      <w:pPr>
        <w:spacing w:line="360" w:lineRule="auto"/>
        <w:jc w:val="both"/>
        <w:rPr>
          <w:rFonts w:ascii="Myriad Pro" w:hAnsi="Myriad Pro"/>
          <w:b/>
          <w:sz w:val="26"/>
          <w:szCs w:val="26"/>
        </w:rPr>
      </w:pPr>
      <w:r w:rsidRPr="009661E1">
        <w:rPr>
          <w:rFonts w:ascii="Myriad Pro" w:hAnsi="Myriad Pro"/>
          <w:b/>
          <w:sz w:val="26"/>
          <w:szCs w:val="26"/>
        </w:rPr>
        <w:t xml:space="preserve">ПОЗИЦИЯ ОРГАНА РЕГУЛИРОВАНИЯ </w:t>
      </w:r>
    </w:p>
    <w:p w14:paraId="60D5CEEA" w14:textId="77777777" w:rsidR="002B7B2D" w:rsidRPr="00361C8B" w:rsidRDefault="002B7B2D" w:rsidP="001D75C6">
      <w:pPr>
        <w:spacing w:line="360" w:lineRule="auto"/>
        <w:jc w:val="both"/>
        <w:rPr>
          <w:rFonts w:ascii="Myriad Pro" w:hAnsi="Myriad Pro"/>
          <w:b/>
          <w:bCs/>
          <w:sz w:val="26"/>
          <w:szCs w:val="26"/>
        </w:rPr>
      </w:pPr>
      <w:r w:rsidRPr="00361C8B">
        <w:rPr>
          <w:rFonts w:ascii="Myriad Pro" w:hAnsi="Myriad Pro"/>
          <w:b/>
          <w:bCs/>
          <w:sz w:val="26"/>
          <w:szCs w:val="26"/>
        </w:rPr>
        <w:t>«Расходы на аттестацию рабочих мест»</w:t>
      </w:r>
    </w:p>
    <w:p w14:paraId="7B91AB24" w14:textId="77777777" w:rsidR="002B7B2D" w:rsidRPr="002B7B2D" w:rsidRDefault="002B7B2D" w:rsidP="002B7B2D">
      <w:pPr>
        <w:spacing w:line="360" w:lineRule="auto"/>
        <w:ind w:firstLine="709"/>
        <w:jc w:val="both"/>
        <w:rPr>
          <w:rFonts w:ascii="Myriad Pro" w:hAnsi="Myriad Pro"/>
          <w:sz w:val="26"/>
          <w:szCs w:val="26"/>
        </w:rPr>
      </w:pPr>
      <w:r w:rsidRPr="002B7B2D">
        <w:rPr>
          <w:rFonts w:ascii="Myriad Pro" w:hAnsi="Myriad Pro"/>
          <w:sz w:val="26"/>
          <w:szCs w:val="26"/>
        </w:rPr>
        <w:t>Эксперты Управления по тарифам отмечают, что в материалах тарифного дела отсутствует  лицензия на оказание услуг по представленным договорам.</w:t>
      </w:r>
    </w:p>
    <w:p w14:paraId="1E5F718D" w14:textId="78396A32" w:rsidR="002B7B2D" w:rsidRPr="002B7B2D" w:rsidRDefault="002B7B2D" w:rsidP="00361C8B">
      <w:pPr>
        <w:spacing w:line="360" w:lineRule="auto"/>
        <w:ind w:firstLine="567"/>
        <w:jc w:val="both"/>
        <w:rPr>
          <w:rFonts w:ascii="Myriad Pro" w:hAnsi="Myriad Pro"/>
          <w:sz w:val="26"/>
          <w:szCs w:val="26"/>
        </w:rPr>
      </w:pPr>
      <w:r w:rsidRPr="002B7B2D">
        <w:rPr>
          <w:rFonts w:ascii="Myriad Pro" w:hAnsi="Myriad Pro"/>
          <w:sz w:val="26"/>
          <w:szCs w:val="26"/>
        </w:rPr>
        <w:t xml:space="preserve">На основании анализа представленных </w:t>
      </w:r>
      <w:r>
        <w:rPr>
          <w:rFonts w:ascii="Myriad Pro" w:hAnsi="Myriad Pro"/>
          <w:sz w:val="26"/>
          <w:szCs w:val="26"/>
        </w:rPr>
        <w:t>филиалом</w:t>
      </w:r>
      <w:r w:rsidRPr="002B7B2D">
        <w:rPr>
          <w:rFonts w:ascii="Myriad Pro" w:hAnsi="Myriad Pro"/>
          <w:sz w:val="26"/>
          <w:szCs w:val="26"/>
        </w:rPr>
        <w:t xml:space="preserve"> обосновывающих материалов, эксперты </w:t>
      </w:r>
      <w:r w:rsidR="009765E6">
        <w:rPr>
          <w:rFonts w:ascii="Myriad Pro" w:hAnsi="Myriad Pro"/>
          <w:sz w:val="26"/>
          <w:szCs w:val="26"/>
        </w:rPr>
        <w:t>У</w:t>
      </w:r>
      <w:r w:rsidRPr="002B7B2D">
        <w:rPr>
          <w:rFonts w:ascii="Myriad Pro" w:hAnsi="Myriad Pro"/>
          <w:sz w:val="26"/>
          <w:szCs w:val="26"/>
        </w:rPr>
        <w:t>правления по тарифам принимают затраты на 2018 год на уровне экономически обоснованных фактических затрат Общества за 2016 год, с учетом доли распределения на регулируемый вид деятельности в размере 99,3 %, с учетом индексов-дефляторов на 2017 год – 3,9%, на 2018 год – 3,7%.</w:t>
      </w:r>
    </w:p>
    <w:p w14:paraId="2DFAD756" w14:textId="6A4928F2"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Затраты по статье «Расходы на аттестацию рабочих мест» принимаются экспертами на 2018 год в размере   111,65 тыс. руб. (из фактически сложившихся в 2016 году -  103,62 тыс. руб., с учетом федерального закона РФ от 28.12.2013 № 426-ФЗ «О специальной оценке условий труда», определяющего, что  специальная оценка условий труда на рабочем месте проводиться не реже чем один раз в пять лет).</w:t>
      </w:r>
    </w:p>
    <w:p w14:paraId="13B4BA10" w14:textId="5A8DB0A0" w:rsidR="002B7B2D" w:rsidRPr="00361C8B" w:rsidRDefault="002B7B2D" w:rsidP="002B7B2D">
      <w:pPr>
        <w:spacing w:line="360" w:lineRule="auto"/>
        <w:jc w:val="both"/>
        <w:rPr>
          <w:rFonts w:ascii="Myriad Pro" w:hAnsi="Myriad Pro"/>
          <w:b/>
          <w:bCs/>
          <w:sz w:val="26"/>
          <w:szCs w:val="26"/>
        </w:rPr>
      </w:pPr>
      <w:r w:rsidRPr="00361C8B">
        <w:rPr>
          <w:rFonts w:ascii="Myriad Pro" w:hAnsi="Myriad Pro"/>
          <w:b/>
          <w:bCs/>
          <w:sz w:val="26"/>
          <w:szCs w:val="26"/>
        </w:rPr>
        <w:lastRenderedPageBreak/>
        <w:t>«Мероприятия по предупреждению несчастных случаев (в т. ч.  ПФО)»</w:t>
      </w:r>
    </w:p>
    <w:p w14:paraId="08BDBEF3" w14:textId="4A8133AA" w:rsidR="002B7B2D" w:rsidRDefault="002B7B2D" w:rsidP="002B7B2D">
      <w:pPr>
        <w:spacing w:after="240" w:line="360" w:lineRule="auto"/>
        <w:ind w:firstLine="567"/>
        <w:jc w:val="both"/>
        <w:rPr>
          <w:rFonts w:ascii="Myriad Pro" w:hAnsi="Myriad Pro"/>
          <w:sz w:val="26"/>
          <w:szCs w:val="26"/>
        </w:rPr>
      </w:pPr>
      <w:r w:rsidRPr="002B7B2D">
        <w:rPr>
          <w:rFonts w:ascii="Myriad Pro" w:hAnsi="Myriad Pro"/>
          <w:sz w:val="26"/>
          <w:szCs w:val="26"/>
        </w:rPr>
        <w:t xml:space="preserve">В соответствии с пунктом 7 Основ ценообразования № 1178 предусмотрено, что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Исходя из указанной нормы права эксперты </w:t>
      </w:r>
      <w:r>
        <w:rPr>
          <w:rFonts w:ascii="Myriad Pro" w:hAnsi="Myriad Pro"/>
          <w:sz w:val="26"/>
          <w:szCs w:val="26"/>
        </w:rPr>
        <w:t>У</w:t>
      </w:r>
      <w:r w:rsidRPr="002B7B2D">
        <w:rPr>
          <w:rFonts w:ascii="Myriad Pro" w:hAnsi="Myriad Pro"/>
          <w:sz w:val="26"/>
          <w:szCs w:val="26"/>
        </w:rPr>
        <w:t xml:space="preserve">правления по тарифам исключают из необходимой валовой выручки заявленные  затраты в  размере </w:t>
      </w:r>
      <w:r>
        <w:rPr>
          <w:rFonts w:ascii="Myriad Pro" w:hAnsi="Myriad Pro"/>
          <w:sz w:val="26"/>
          <w:szCs w:val="26"/>
        </w:rPr>
        <w:br/>
      </w:r>
      <w:r w:rsidRPr="002B7B2D">
        <w:rPr>
          <w:rFonts w:ascii="Myriad Pro" w:hAnsi="Myriad Pro"/>
          <w:sz w:val="26"/>
          <w:szCs w:val="26"/>
        </w:rPr>
        <w:t>3 854,0 тыс. рублей на  оказание услуг по психофизическому обеспечению надежности профессиональной деятельности работников.</w:t>
      </w:r>
    </w:p>
    <w:p w14:paraId="5DF3A65F" w14:textId="49ABFBD8" w:rsidR="002B7B2D" w:rsidRPr="00361C8B" w:rsidRDefault="002B7B2D" w:rsidP="002B7B2D">
      <w:pPr>
        <w:spacing w:line="360" w:lineRule="auto"/>
        <w:jc w:val="both"/>
        <w:rPr>
          <w:rFonts w:ascii="Myriad Pro" w:hAnsi="Myriad Pro"/>
          <w:b/>
          <w:bCs/>
          <w:sz w:val="26"/>
          <w:szCs w:val="26"/>
        </w:rPr>
      </w:pPr>
      <w:r w:rsidRPr="00361C8B">
        <w:rPr>
          <w:rFonts w:ascii="Myriad Pro" w:hAnsi="Myriad Pro"/>
          <w:b/>
          <w:bCs/>
          <w:sz w:val="26"/>
          <w:szCs w:val="26"/>
        </w:rPr>
        <w:t>«Прочие расходы на охрану труда»</w:t>
      </w:r>
    </w:p>
    <w:p w14:paraId="6017069C" w14:textId="53F29BAD"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Эксперты </w:t>
      </w:r>
      <w:r>
        <w:rPr>
          <w:rFonts w:ascii="Myriad Pro" w:hAnsi="Myriad Pro"/>
          <w:sz w:val="26"/>
          <w:szCs w:val="26"/>
        </w:rPr>
        <w:t>У</w:t>
      </w:r>
      <w:r w:rsidRPr="002B7B2D">
        <w:rPr>
          <w:rFonts w:ascii="Myriad Pro" w:hAnsi="Myriad Pro"/>
          <w:sz w:val="26"/>
          <w:szCs w:val="26"/>
        </w:rPr>
        <w:t>правления по тарифам отмечают экономическую необоснованность затрат  указанных в  договоре от 15.04.2011 № 18.22.879 на возмездное оказание медицинских услуг от МУЗ «Городская больница №11», в связи с тем, что  в  перечень основного персонала Общества включена должность «фельдшер», также следует отметить, что указанный перечень услуг по договору от 15.04.2011 № 18.22.879 от МУЗ «Городская больница №11»  входит в оплату ОМС, которое в свою очередь, обеспечивает всем гражданам РФ, независимо от пола, возраста, места проживания и социального статуса, равные возможности в получении медицинской помощи, предоставляемой за счет финансовых средств ОМС в объеме и на условиях, соответствующих программам обязательного медицинского страхования (ОМС).</w:t>
      </w:r>
    </w:p>
    <w:p w14:paraId="1D4B16D0" w14:textId="4DABEDEF"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Эксперты </w:t>
      </w:r>
      <w:r w:rsidR="009765E6">
        <w:rPr>
          <w:rFonts w:ascii="Myriad Pro" w:hAnsi="Myriad Pro"/>
          <w:sz w:val="26"/>
          <w:szCs w:val="26"/>
        </w:rPr>
        <w:t>У</w:t>
      </w:r>
      <w:r w:rsidRPr="002B7B2D">
        <w:rPr>
          <w:rFonts w:ascii="Myriad Pro" w:hAnsi="Myriad Pro"/>
          <w:sz w:val="26"/>
          <w:szCs w:val="26"/>
        </w:rPr>
        <w:t xml:space="preserve">правления по тарифам отмечают, что в обоснование затрат </w:t>
      </w:r>
      <w:r>
        <w:rPr>
          <w:rFonts w:ascii="Myriad Pro" w:hAnsi="Myriad Pro"/>
          <w:sz w:val="26"/>
          <w:szCs w:val="26"/>
        </w:rPr>
        <w:t>филиалом</w:t>
      </w:r>
      <w:r w:rsidRPr="002B7B2D">
        <w:rPr>
          <w:rFonts w:ascii="Myriad Pro" w:hAnsi="Myriad Pro"/>
          <w:sz w:val="26"/>
          <w:szCs w:val="26"/>
        </w:rPr>
        <w:t xml:space="preserve"> </w:t>
      </w:r>
      <w:r>
        <w:rPr>
          <w:rFonts w:ascii="Myriad Pro" w:hAnsi="Myriad Pro"/>
          <w:sz w:val="26"/>
          <w:szCs w:val="26"/>
        </w:rPr>
        <w:t xml:space="preserve">по </w:t>
      </w:r>
      <w:r w:rsidRPr="002B7B2D">
        <w:rPr>
          <w:rFonts w:ascii="Myriad Pro" w:hAnsi="Myriad Pro"/>
          <w:sz w:val="26"/>
          <w:szCs w:val="26"/>
        </w:rPr>
        <w:t>договор</w:t>
      </w:r>
      <w:r>
        <w:rPr>
          <w:rFonts w:ascii="Myriad Pro" w:hAnsi="Myriad Pro"/>
          <w:sz w:val="26"/>
          <w:szCs w:val="26"/>
        </w:rPr>
        <w:t>у</w:t>
      </w:r>
      <w:r w:rsidRPr="002B7B2D">
        <w:rPr>
          <w:rFonts w:ascii="Myriad Pro" w:hAnsi="Myriad Pro"/>
          <w:sz w:val="26"/>
          <w:szCs w:val="26"/>
        </w:rPr>
        <w:t xml:space="preserve"> от 30.11.2016 № 18.4000.402.16 с КГБУЗ «Красноярская городская поликлиника № 7»</w:t>
      </w:r>
      <w:r w:rsidR="009765E6">
        <w:rPr>
          <w:rFonts w:ascii="Myriad Pro" w:hAnsi="Myriad Pro"/>
          <w:sz w:val="26"/>
          <w:szCs w:val="26"/>
        </w:rPr>
        <w:t xml:space="preserve"> </w:t>
      </w:r>
      <w:r w:rsidRPr="002B7B2D">
        <w:rPr>
          <w:rFonts w:ascii="Myriad Pro" w:hAnsi="Myriad Pro"/>
          <w:sz w:val="26"/>
          <w:szCs w:val="26"/>
        </w:rPr>
        <w:t>не представлены акты оказания услуг.</w:t>
      </w:r>
    </w:p>
    <w:p w14:paraId="599346C7" w14:textId="544A776F"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По итогам проведенной экспертизы величина расходов по статье </w:t>
      </w:r>
      <w:r>
        <w:rPr>
          <w:rFonts w:ascii="Myriad Pro" w:hAnsi="Myriad Pro"/>
          <w:sz w:val="26"/>
          <w:szCs w:val="26"/>
        </w:rPr>
        <w:t>«</w:t>
      </w:r>
      <w:r w:rsidRPr="002B7B2D">
        <w:rPr>
          <w:rFonts w:ascii="Myriad Pro" w:hAnsi="Myriad Pro"/>
          <w:i/>
          <w:iCs/>
          <w:sz w:val="26"/>
          <w:szCs w:val="26"/>
        </w:rPr>
        <w:t>Здравпункт</w:t>
      </w:r>
      <w:r>
        <w:rPr>
          <w:rFonts w:ascii="Myriad Pro" w:hAnsi="Myriad Pro"/>
          <w:sz w:val="26"/>
          <w:szCs w:val="26"/>
        </w:rPr>
        <w:t>»</w:t>
      </w:r>
      <w:r w:rsidRPr="002B7B2D">
        <w:rPr>
          <w:rFonts w:ascii="Myriad Pro" w:hAnsi="Myriad Pro"/>
          <w:sz w:val="26"/>
          <w:szCs w:val="26"/>
        </w:rPr>
        <w:t xml:space="preserve"> принимается в нулевом размере, т.е. затраты исключаются как экономически необоснованные.</w:t>
      </w:r>
    </w:p>
    <w:p w14:paraId="18BA6C40" w14:textId="77777777" w:rsidR="001D75C6" w:rsidRDefault="001D75C6" w:rsidP="002B7B2D">
      <w:pPr>
        <w:spacing w:before="240" w:line="360" w:lineRule="auto"/>
        <w:jc w:val="both"/>
        <w:rPr>
          <w:rFonts w:ascii="Myriad Pro" w:hAnsi="Myriad Pro"/>
          <w:b/>
          <w:bCs/>
          <w:sz w:val="26"/>
          <w:szCs w:val="26"/>
        </w:rPr>
      </w:pPr>
    </w:p>
    <w:p w14:paraId="65746FE8" w14:textId="77777777" w:rsidR="001D75C6" w:rsidRDefault="001D75C6" w:rsidP="002B7B2D">
      <w:pPr>
        <w:spacing w:before="240" w:line="360" w:lineRule="auto"/>
        <w:jc w:val="both"/>
        <w:rPr>
          <w:rFonts w:ascii="Myriad Pro" w:hAnsi="Myriad Pro"/>
          <w:b/>
          <w:bCs/>
          <w:sz w:val="26"/>
          <w:szCs w:val="26"/>
        </w:rPr>
      </w:pPr>
    </w:p>
    <w:p w14:paraId="3322C3E0" w14:textId="42D7A226" w:rsidR="002B7B2D" w:rsidRPr="00361C8B" w:rsidRDefault="002B7B2D" w:rsidP="002B7B2D">
      <w:pPr>
        <w:spacing w:before="240" w:line="360" w:lineRule="auto"/>
        <w:jc w:val="both"/>
        <w:rPr>
          <w:rFonts w:ascii="Myriad Pro" w:hAnsi="Myriad Pro"/>
          <w:b/>
          <w:bCs/>
          <w:sz w:val="26"/>
          <w:szCs w:val="26"/>
        </w:rPr>
      </w:pPr>
      <w:r w:rsidRPr="00361C8B">
        <w:rPr>
          <w:rFonts w:ascii="Myriad Pro" w:hAnsi="Myriad Pro"/>
          <w:b/>
          <w:bCs/>
          <w:sz w:val="26"/>
          <w:szCs w:val="26"/>
        </w:rPr>
        <w:lastRenderedPageBreak/>
        <w:t>«Мероприятия по предупреждению заболеваний на производстве»</w:t>
      </w:r>
    </w:p>
    <w:p w14:paraId="6AD943EB" w14:textId="2B5691C4"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По результатам анализа представленных материалов </w:t>
      </w:r>
      <w:r>
        <w:rPr>
          <w:rFonts w:ascii="Myriad Pro" w:hAnsi="Myriad Pro"/>
          <w:sz w:val="26"/>
          <w:szCs w:val="26"/>
        </w:rPr>
        <w:t>по статье «</w:t>
      </w:r>
      <w:r w:rsidRPr="002B7B2D">
        <w:rPr>
          <w:rFonts w:ascii="Myriad Pro" w:hAnsi="Myriad Pro"/>
          <w:i/>
          <w:iCs/>
          <w:sz w:val="26"/>
          <w:szCs w:val="26"/>
        </w:rPr>
        <w:t>Мероприятия по предупреждению заболеваний на производстве</w:t>
      </w:r>
      <w:r>
        <w:rPr>
          <w:rFonts w:ascii="Myriad Pro" w:hAnsi="Myriad Pro"/>
          <w:sz w:val="26"/>
          <w:szCs w:val="26"/>
        </w:rPr>
        <w:t xml:space="preserve">» </w:t>
      </w:r>
      <w:r w:rsidRPr="002B7B2D">
        <w:rPr>
          <w:rFonts w:ascii="Myriad Pro" w:hAnsi="Myriad Pro"/>
          <w:sz w:val="26"/>
          <w:szCs w:val="26"/>
        </w:rPr>
        <w:t xml:space="preserve">эксперты </w:t>
      </w:r>
      <w:r>
        <w:rPr>
          <w:rFonts w:ascii="Myriad Pro" w:hAnsi="Myriad Pro"/>
          <w:sz w:val="26"/>
          <w:szCs w:val="26"/>
        </w:rPr>
        <w:t>У</w:t>
      </w:r>
      <w:r w:rsidRPr="002B7B2D">
        <w:rPr>
          <w:rFonts w:ascii="Myriad Pro" w:hAnsi="Myriad Pro"/>
          <w:sz w:val="26"/>
          <w:szCs w:val="26"/>
        </w:rPr>
        <w:t xml:space="preserve">правления </w:t>
      </w:r>
      <w:r>
        <w:rPr>
          <w:rFonts w:ascii="Myriad Pro" w:hAnsi="Myriad Pro"/>
          <w:sz w:val="26"/>
          <w:szCs w:val="26"/>
        </w:rPr>
        <w:t xml:space="preserve">по тарифам </w:t>
      </w:r>
      <w:r w:rsidRPr="002B7B2D">
        <w:rPr>
          <w:rFonts w:ascii="Myriad Pro" w:hAnsi="Myriad Pro"/>
          <w:sz w:val="26"/>
          <w:szCs w:val="26"/>
        </w:rPr>
        <w:t>отмечают следующее:</w:t>
      </w:r>
    </w:p>
    <w:p w14:paraId="161981F8" w14:textId="7C0D75BD"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По причине недостаточности документального обоснования эксперты затрудняются сделать выводы о сумме расходов на мероприятия по предупреждению заболеваний на производстве (профосмотры), которые следует принять в расчет необходимой валовой выручки на 2018 год.</w:t>
      </w:r>
    </w:p>
    <w:p w14:paraId="6B9BCF8C" w14:textId="61CDF3F9"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В связи с недостаточной обоснованностью заявленных плановых расходов экспертами </w:t>
      </w:r>
      <w:r w:rsidR="009A19A6">
        <w:rPr>
          <w:rFonts w:ascii="Myriad Pro" w:hAnsi="Myriad Pro"/>
          <w:sz w:val="26"/>
          <w:szCs w:val="26"/>
        </w:rPr>
        <w:t>У</w:t>
      </w:r>
      <w:r w:rsidRPr="002B7B2D">
        <w:rPr>
          <w:rFonts w:ascii="Myriad Pro" w:hAnsi="Myriad Pro"/>
          <w:sz w:val="26"/>
          <w:szCs w:val="26"/>
        </w:rPr>
        <w:t xml:space="preserve">правления </w:t>
      </w:r>
      <w:r w:rsidR="009A19A6">
        <w:rPr>
          <w:rFonts w:ascii="Myriad Pro" w:hAnsi="Myriad Pro"/>
          <w:sz w:val="26"/>
          <w:szCs w:val="26"/>
        </w:rPr>
        <w:t xml:space="preserve">по тарифам </w:t>
      </w:r>
      <w:r w:rsidRPr="002B7B2D">
        <w:rPr>
          <w:rFonts w:ascii="Myriad Pro" w:hAnsi="Myriad Pro"/>
          <w:sz w:val="26"/>
          <w:szCs w:val="26"/>
        </w:rPr>
        <w:t>проведен альтернативный расчет расходов на обязательные медосмотры исходя из фактической численности  специалистов относящихся к обслуживанию и ремонту действующих электроустановок с напряжением 42 В и выше переменного тока, 110 В и выше постоянного тока, а также монтажные, наладочные работы, испытания и измерения в этих электроустановках,  необходимыми в соответствии с  приказом Министерства здравоохранения и социального развития РФ от 12.04.2011 № 302н с участием врачей-специалистов и стоимости консультативно-поликлинических услуг размещенном на официальном сайте КГБУЗ Диагностический центр Алтайского края www.dcak.ru., по состоянию на 06.10.2017 года (информация об увеличении цен в 2018 году на медицинские услуги, предоставляемые в краевых медицинских организациях  (приказ КГБУЗ Диагностический центр Алтайского края) отсутствует.</w:t>
      </w:r>
    </w:p>
    <w:p w14:paraId="70CED446" w14:textId="066C4544"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В соответствии с п. 31 Основ ценообразования </w:t>
      </w:r>
      <w:r>
        <w:rPr>
          <w:rFonts w:ascii="Myriad Pro" w:hAnsi="Myriad Pro"/>
          <w:sz w:val="26"/>
          <w:szCs w:val="26"/>
        </w:rPr>
        <w:t xml:space="preserve">№ 1178 </w:t>
      </w:r>
      <w:r w:rsidRPr="002B7B2D">
        <w:rPr>
          <w:rFonts w:ascii="Myriad Pro" w:hAnsi="Myriad Pro"/>
          <w:sz w:val="26"/>
          <w:szCs w:val="26"/>
        </w:rPr>
        <w:t>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02A9E765" w14:textId="0F5B1FD9"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Затраты по статье «</w:t>
      </w:r>
      <w:r w:rsidRPr="002B7B2D">
        <w:rPr>
          <w:rFonts w:ascii="Myriad Pro" w:hAnsi="Myriad Pro"/>
          <w:i/>
          <w:iCs/>
          <w:sz w:val="26"/>
          <w:szCs w:val="26"/>
        </w:rPr>
        <w:t>Мероприятия по предупреждению заболеваний на производстве (профосмотры)</w:t>
      </w:r>
      <w:r w:rsidRPr="002B7B2D">
        <w:rPr>
          <w:rFonts w:ascii="Myriad Pro" w:hAnsi="Myriad Pro"/>
          <w:sz w:val="26"/>
          <w:szCs w:val="26"/>
        </w:rPr>
        <w:t xml:space="preserve">» принимаются экспертами на 2018 год в размере </w:t>
      </w:r>
      <w:r w:rsidR="0006126B">
        <w:rPr>
          <w:rFonts w:ascii="Myriad Pro" w:hAnsi="Myriad Pro"/>
          <w:sz w:val="26"/>
          <w:szCs w:val="26"/>
        </w:rPr>
        <w:t>2 098,27</w:t>
      </w:r>
      <w:r w:rsidRPr="002B7B2D">
        <w:rPr>
          <w:rFonts w:ascii="Myriad Pro" w:hAnsi="Myriad Pro"/>
          <w:sz w:val="26"/>
          <w:szCs w:val="26"/>
        </w:rPr>
        <w:t xml:space="preserve"> тыс. руб., с учетом доли распределения на регулируемый вид деятельности в размере 99,3%, а также и  индекса-дефлятора на 2018 год - 3,7%</w:t>
      </w:r>
      <w:r>
        <w:rPr>
          <w:rFonts w:ascii="Myriad Pro" w:hAnsi="Myriad Pro"/>
          <w:sz w:val="26"/>
          <w:szCs w:val="26"/>
        </w:rPr>
        <w:t>.</w:t>
      </w:r>
    </w:p>
    <w:p w14:paraId="000CD773" w14:textId="77777777" w:rsidR="001D75C6" w:rsidRDefault="001D75C6" w:rsidP="002B7B2D">
      <w:pPr>
        <w:spacing w:before="240" w:line="360" w:lineRule="auto"/>
        <w:jc w:val="both"/>
        <w:rPr>
          <w:rFonts w:ascii="Myriad Pro" w:hAnsi="Myriad Pro"/>
          <w:b/>
          <w:bCs/>
          <w:sz w:val="26"/>
          <w:szCs w:val="26"/>
        </w:rPr>
      </w:pPr>
    </w:p>
    <w:p w14:paraId="08B6B8FC" w14:textId="3EF60AE5" w:rsidR="002B7B2D" w:rsidRPr="00361C8B" w:rsidRDefault="002B7B2D" w:rsidP="002B7B2D">
      <w:pPr>
        <w:spacing w:before="240" w:line="360" w:lineRule="auto"/>
        <w:jc w:val="both"/>
        <w:rPr>
          <w:rFonts w:ascii="Myriad Pro" w:hAnsi="Myriad Pro"/>
          <w:b/>
          <w:bCs/>
          <w:sz w:val="26"/>
          <w:szCs w:val="26"/>
        </w:rPr>
      </w:pPr>
      <w:r w:rsidRPr="00361C8B">
        <w:rPr>
          <w:rFonts w:ascii="Myriad Pro" w:hAnsi="Myriad Pro"/>
          <w:b/>
          <w:bCs/>
          <w:sz w:val="26"/>
          <w:szCs w:val="26"/>
        </w:rPr>
        <w:lastRenderedPageBreak/>
        <w:t>«Предрейсовые медицинские осмотры водителей транспортных средств»</w:t>
      </w:r>
    </w:p>
    <w:p w14:paraId="4CBC7ECF" w14:textId="119385B8"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Предрейсовые и послерейсовые осмотры входят в перечень услуг, для предоставления которых требуется наличие лицензии Росздравнадзора (Постановление Правительства РФ от № 291 «О лицензировании медицинской деятельности»).</w:t>
      </w:r>
    </w:p>
    <w:p w14:paraId="637DA122" w14:textId="1E5CB87E"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Затраты по статье «Услуги по предрейсовому медосмотру водителей» принимаются экспертами на 2018 год в размере 4 893 тыс. руб., на уровне фактически понесенных затрат в соответствии с актами оказанных услуг и наличии закупочных процедур, с учетом доли распределения на регулируемый вид деятельности в размере 99,3%  и с учетом индексов-дефляторов на 2017 год 3,9% и на 2018 год – 3,7 %.</w:t>
      </w:r>
    </w:p>
    <w:p w14:paraId="53CD68F7" w14:textId="1BE8709E" w:rsidR="002B7B2D" w:rsidRPr="00361C8B" w:rsidRDefault="002B7B2D" w:rsidP="002B7B2D">
      <w:pPr>
        <w:spacing w:before="240" w:line="360" w:lineRule="auto"/>
        <w:jc w:val="both"/>
        <w:rPr>
          <w:rFonts w:ascii="Myriad Pro" w:hAnsi="Myriad Pro"/>
          <w:b/>
          <w:bCs/>
          <w:sz w:val="26"/>
          <w:szCs w:val="26"/>
        </w:rPr>
      </w:pPr>
      <w:r w:rsidRPr="00361C8B">
        <w:rPr>
          <w:rFonts w:ascii="Myriad Pro" w:hAnsi="Myriad Pro"/>
          <w:b/>
          <w:bCs/>
          <w:sz w:val="26"/>
          <w:szCs w:val="26"/>
        </w:rPr>
        <w:t>«Медицинский осмотр при приеме на работу»</w:t>
      </w:r>
    </w:p>
    <w:p w14:paraId="3F3516B8" w14:textId="1CAA0DF4" w:rsidR="002B7B2D" w:rsidRDefault="002B7B2D" w:rsidP="002B7B2D">
      <w:pPr>
        <w:spacing w:line="360" w:lineRule="auto"/>
        <w:ind w:firstLine="567"/>
        <w:jc w:val="both"/>
        <w:rPr>
          <w:rFonts w:ascii="Myriad Pro" w:hAnsi="Myriad Pro"/>
          <w:sz w:val="26"/>
          <w:szCs w:val="26"/>
        </w:rPr>
      </w:pPr>
      <w:r>
        <w:rPr>
          <w:rFonts w:ascii="Myriad Pro" w:hAnsi="Myriad Pro"/>
          <w:sz w:val="26"/>
          <w:szCs w:val="26"/>
        </w:rPr>
        <w:t>О</w:t>
      </w:r>
      <w:r w:rsidRPr="002B7B2D">
        <w:rPr>
          <w:rFonts w:ascii="Myriad Pro" w:hAnsi="Myriad Pro"/>
          <w:sz w:val="26"/>
          <w:szCs w:val="26"/>
        </w:rPr>
        <w:t>бязательное психиатрическое освидетельствование, рассматриваемых категорий сотрудников, относится к обязательным медицинским осмотрам, обеспечение которых является обязанностью работодателя в силу требований трудового законодательства РФ (ст.ст. 212, 213 ТК РФ).</w:t>
      </w:r>
    </w:p>
    <w:p w14:paraId="42E61BE9" w14:textId="4FC98E07" w:rsid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В нарушение пункта 17 Правил </w:t>
      </w:r>
      <w:r>
        <w:rPr>
          <w:rFonts w:ascii="Myriad Pro" w:hAnsi="Myriad Pro"/>
          <w:sz w:val="26"/>
          <w:szCs w:val="26"/>
        </w:rPr>
        <w:t xml:space="preserve">№ 1178 </w:t>
      </w:r>
      <w:r w:rsidRPr="002B7B2D">
        <w:rPr>
          <w:rFonts w:ascii="Myriad Pro" w:hAnsi="Myriad Pro"/>
          <w:sz w:val="26"/>
          <w:szCs w:val="26"/>
        </w:rPr>
        <w:t xml:space="preserve">отсутствует экономическое обоснование заявленных расходов, а именно отсутствует список  персонала, обслуживающий действующие электроустановки напряжением 127 В и выше и производящий  на них оперативные переключения, выполняющий на этих электроустановках наладочные, монтажные работы и высоковольтные испытания, а также </w:t>
      </w:r>
      <w:r w:rsidR="007A3986">
        <w:rPr>
          <w:rFonts w:ascii="Myriad Pro" w:hAnsi="Myriad Pro"/>
          <w:sz w:val="26"/>
          <w:szCs w:val="26"/>
        </w:rPr>
        <w:t>ф</w:t>
      </w:r>
      <w:r w:rsidR="00EB7C8A">
        <w:rPr>
          <w:rFonts w:ascii="Myriad Pro" w:hAnsi="Myriad Pro"/>
          <w:sz w:val="26"/>
          <w:szCs w:val="26"/>
        </w:rPr>
        <w:t>илиалом</w:t>
      </w:r>
      <w:r w:rsidRPr="002B7B2D">
        <w:rPr>
          <w:rFonts w:ascii="Myriad Pro" w:hAnsi="Myriad Pro"/>
          <w:sz w:val="26"/>
          <w:szCs w:val="26"/>
        </w:rPr>
        <w:t xml:space="preserve"> не представлено экономическое обоснование фактически понесенных расходов.</w:t>
      </w:r>
    </w:p>
    <w:p w14:paraId="7EC3362B" w14:textId="15D5D595"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В рамках дополнительного запроса направленного управлением по тарифам письмом от 03.11.2017 № 30-01/ИП/4574 </w:t>
      </w:r>
      <w:r w:rsidR="007A3986">
        <w:rPr>
          <w:rFonts w:ascii="Myriad Pro" w:hAnsi="Myriad Pro"/>
          <w:sz w:val="26"/>
          <w:szCs w:val="26"/>
        </w:rPr>
        <w:t>ф</w:t>
      </w:r>
      <w:r w:rsidR="00EB7C8A">
        <w:rPr>
          <w:rFonts w:ascii="Myriad Pro" w:hAnsi="Myriad Pro"/>
          <w:sz w:val="26"/>
          <w:szCs w:val="26"/>
        </w:rPr>
        <w:t>илиалом</w:t>
      </w:r>
      <w:r w:rsidRPr="002B7B2D">
        <w:rPr>
          <w:rFonts w:ascii="Myriad Pro" w:hAnsi="Myriad Pro"/>
          <w:sz w:val="26"/>
          <w:szCs w:val="26"/>
        </w:rPr>
        <w:t xml:space="preserve"> представлен список персонала, обслуживающий действующие электроустановки напряжением 127 В и выше и производящий  на них оперативные переключения, выполняющий на этих электроуста</w:t>
      </w:r>
      <w:r>
        <w:rPr>
          <w:rFonts w:ascii="Myriad Pro" w:hAnsi="Myriad Pro"/>
          <w:sz w:val="26"/>
          <w:szCs w:val="26"/>
        </w:rPr>
        <w:t>н</w:t>
      </w:r>
      <w:r w:rsidRPr="002B7B2D">
        <w:rPr>
          <w:rFonts w:ascii="Myriad Pro" w:hAnsi="Myriad Pro"/>
          <w:sz w:val="26"/>
          <w:szCs w:val="26"/>
        </w:rPr>
        <w:t xml:space="preserve">овках наладочные, монтажные работы и высоковольтные испытания. </w:t>
      </w:r>
    </w:p>
    <w:p w14:paraId="22021C6A" w14:textId="476F812E" w:rsidR="002B7B2D" w:rsidRPr="002B7B2D" w:rsidRDefault="002B7B2D" w:rsidP="002B7B2D">
      <w:pPr>
        <w:spacing w:line="360" w:lineRule="auto"/>
        <w:ind w:firstLine="567"/>
        <w:jc w:val="both"/>
        <w:rPr>
          <w:rFonts w:ascii="Myriad Pro" w:hAnsi="Myriad Pro"/>
          <w:sz w:val="26"/>
          <w:szCs w:val="26"/>
        </w:rPr>
      </w:pPr>
      <w:r w:rsidRPr="002B7B2D">
        <w:rPr>
          <w:rFonts w:ascii="Myriad Pro" w:hAnsi="Myriad Pro"/>
          <w:sz w:val="26"/>
          <w:szCs w:val="26"/>
        </w:rPr>
        <w:t xml:space="preserve">Экспертами </w:t>
      </w:r>
      <w:r w:rsidR="009A19A6">
        <w:rPr>
          <w:rFonts w:ascii="Myriad Pro" w:hAnsi="Myriad Pro"/>
          <w:sz w:val="26"/>
          <w:szCs w:val="26"/>
        </w:rPr>
        <w:t>У</w:t>
      </w:r>
      <w:r w:rsidRPr="002B7B2D">
        <w:rPr>
          <w:rFonts w:ascii="Myriad Pro" w:hAnsi="Myriad Pro"/>
          <w:sz w:val="26"/>
          <w:szCs w:val="26"/>
        </w:rPr>
        <w:t xml:space="preserve">правления по тарифам затраты сформированы на 2018 год на основании представленного списка персонала с учетом первичных учетных </w:t>
      </w:r>
      <w:r w:rsidRPr="002B7B2D">
        <w:rPr>
          <w:rFonts w:ascii="Myriad Pro" w:hAnsi="Myriad Pro"/>
          <w:sz w:val="26"/>
          <w:szCs w:val="26"/>
        </w:rPr>
        <w:lastRenderedPageBreak/>
        <w:t>документов подтверждающих фактические затраты (заявление о компенсации, договор, кассовый чек).</w:t>
      </w:r>
    </w:p>
    <w:p w14:paraId="7B70132E" w14:textId="72A15B71" w:rsidR="002B7B2D" w:rsidRDefault="002B7B2D" w:rsidP="001D75C6">
      <w:pPr>
        <w:spacing w:line="360" w:lineRule="auto"/>
        <w:ind w:firstLine="567"/>
        <w:jc w:val="both"/>
        <w:rPr>
          <w:rFonts w:ascii="Myriad Pro" w:hAnsi="Myriad Pro"/>
          <w:sz w:val="26"/>
          <w:szCs w:val="26"/>
        </w:rPr>
      </w:pPr>
      <w:r w:rsidRPr="002B7B2D">
        <w:rPr>
          <w:rFonts w:ascii="Myriad Pro" w:hAnsi="Myriad Pro"/>
          <w:sz w:val="26"/>
          <w:szCs w:val="26"/>
        </w:rPr>
        <w:t>Затраты по статье «Медицинский осмотр при приеме на работу» принимаются экспертами на 2018 год в размере   48,75 тыс. руб.,  с учетом доли распределения на регулируемый вид деятельности в размере 99,3%  и с учетом индексов-дефляторов на 2017 год 3,9% и на 2018 год – 3,7 %.</w:t>
      </w:r>
    </w:p>
    <w:p w14:paraId="2A9B41DA" w14:textId="77777777" w:rsidR="001D75C6" w:rsidRDefault="001D75C6" w:rsidP="001D75C6">
      <w:pPr>
        <w:spacing w:line="360" w:lineRule="auto"/>
        <w:jc w:val="both"/>
        <w:rPr>
          <w:rFonts w:ascii="Myriad Pro" w:hAnsi="Myriad Pro"/>
          <w:b/>
          <w:sz w:val="26"/>
          <w:szCs w:val="26"/>
        </w:rPr>
      </w:pPr>
    </w:p>
    <w:p w14:paraId="3840CE64" w14:textId="045E2417" w:rsidR="002505C3" w:rsidRPr="009661E1" w:rsidRDefault="002505C3" w:rsidP="001D75C6">
      <w:pPr>
        <w:spacing w:line="360" w:lineRule="auto"/>
        <w:jc w:val="both"/>
        <w:rPr>
          <w:rFonts w:ascii="Myriad Pro" w:hAnsi="Myriad Pro"/>
          <w:b/>
          <w:sz w:val="26"/>
          <w:szCs w:val="26"/>
        </w:rPr>
      </w:pPr>
      <w:r w:rsidRPr="009661E1">
        <w:rPr>
          <w:rFonts w:ascii="Myriad Pro" w:hAnsi="Myriad Pro"/>
          <w:b/>
          <w:sz w:val="26"/>
          <w:szCs w:val="26"/>
        </w:rPr>
        <w:t>ПОЗИЦИЯ ИСПОЛНИТЕЛЯ</w:t>
      </w:r>
    </w:p>
    <w:p w14:paraId="01FFCD70" w14:textId="16E5D6B4" w:rsidR="003F236D" w:rsidRDefault="003F236D" w:rsidP="003F236D">
      <w:pPr>
        <w:spacing w:line="360" w:lineRule="auto"/>
        <w:ind w:firstLine="567"/>
        <w:jc w:val="both"/>
        <w:rPr>
          <w:rFonts w:ascii="Myriad Pro" w:hAnsi="Myriad Pro"/>
          <w:bCs/>
          <w:sz w:val="26"/>
          <w:szCs w:val="26"/>
        </w:rPr>
      </w:pPr>
      <w:r>
        <w:rPr>
          <w:rFonts w:ascii="Myriad Pro" w:hAnsi="Myriad Pro"/>
          <w:bCs/>
          <w:sz w:val="26"/>
          <w:szCs w:val="26"/>
        </w:rPr>
        <w:t>Р</w:t>
      </w:r>
      <w:r w:rsidRPr="003F236D">
        <w:rPr>
          <w:rFonts w:ascii="Myriad Pro" w:hAnsi="Myriad Pro"/>
          <w:bCs/>
          <w:sz w:val="26"/>
          <w:szCs w:val="26"/>
        </w:rPr>
        <w:t>асходы на охрану труда подразумевают проведение производственного контроля за соблюдением санитарных правил и выполнением санитарно-противоэпидемических (профилактических) мероприятий, регламентированных санитарными правилами СП 1.1.1058-01. Филиалом ПАО «МРСК Сибири» - «</w:t>
      </w:r>
      <w:r>
        <w:rPr>
          <w:rFonts w:ascii="Myriad Pro" w:hAnsi="Myriad Pro"/>
          <w:bCs/>
          <w:sz w:val="26"/>
          <w:szCs w:val="26"/>
        </w:rPr>
        <w:t>Алтайэнерго</w:t>
      </w:r>
      <w:r w:rsidRPr="003F236D">
        <w:rPr>
          <w:rFonts w:ascii="Myriad Pro" w:hAnsi="Myriad Pro"/>
          <w:bCs/>
          <w:sz w:val="26"/>
          <w:szCs w:val="26"/>
        </w:rPr>
        <w:t>»  выполнен расчет затрат на проведение производственного контроля в 201</w:t>
      </w:r>
      <w:r>
        <w:rPr>
          <w:rFonts w:ascii="Myriad Pro" w:hAnsi="Myriad Pro"/>
          <w:bCs/>
          <w:sz w:val="26"/>
          <w:szCs w:val="26"/>
        </w:rPr>
        <w:t>8</w:t>
      </w:r>
      <w:r w:rsidRPr="003F236D">
        <w:rPr>
          <w:rFonts w:ascii="Myriad Pro" w:hAnsi="Myriad Pro"/>
          <w:bCs/>
          <w:sz w:val="26"/>
          <w:szCs w:val="26"/>
        </w:rPr>
        <w:t xml:space="preserve"> году на основании перечня рабочих мест, для проведения контроля в 201</w:t>
      </w:r>
      <w:r>
        <w:rPr>
          <w:rFonts w:ascii="Myriad Pro" w:hAnsi="Myriad Pro"/>
          <w:bCs/>
          <w:sz w:val="26"/>
          <w:szCs w:val="26"/>
        </w:rPr>
        <w:t>8</w:t>
      </w:r>
      <w:r w:rsidRPr="003F236D">
        <w:rPr>
          <w:rFonts w:ascii="Myriad Pro" w:hAnsi="Myriad Pro"/>
          <w:bCs/>
          <w:sz w:val="26"/>
          <w:szCs w:val="26"/>
        </w:rPr>
        <w:t xml:space="preserve"> году и </w:t>
      </w:r>
      <w:r>
        <w:rPr>
          <w:rFonts w:ascii="Myriad Pro" w:hAnsi="Myriad Pro"/>
          <w:bCs/>
          <w:sz w:val="26"/>
          <w:szCs w:val="26"/>
        </w:rPr>
        <w:t xml:space="preserve">ожидаемых данных за 2017 год по договорам оказания услуг </w:t>
      </w:r>
      <w:r w:rsidRPr="003F236D">
        <w:rPr>
          <w:rFonts w:ascii="Myriad Pro" w:hAnsi="Myriad Pro"/>
          <w:bCs/>
          <w:sz w:val="26"/>
          <w:szCs w:val="26"/>
        </w:rPr>
        <w:t xml:space="preserve">с учетом индексации цены 4 %. По расчетам филиала </w:t>
      </w:r>
      <w:r>
        <w:rPr>
          <w:rFonts w:ascii="Myriad Pro" w:hAnsi="Myriad Pro"/>
          <w:bCs/>
          <w:sz w:val="26"/>
          <w:szCs w:val="26"/>
        </w:rPr>
        <w:t>«Алтайэнерго» размер средств по статье в целом составил 17 797,0 тыс. руб., что на 34 % выше фактически сложившихся в 2016 году затрат. При этом, значительно выросли расходы по подстатье «</w:t>
      </w:r>
      <w:r w:rsidRPr="003F236D">
        <w:rPr>
          <w:rFonts w:ascii="Myriad Pro" w:hAnsi="Myriad Pro"/>
          <w:bCs/>
          <w:sz w:val="26"/>
          <w:szCs w:val="26"/>
        </w:rPr>
        <w:t>Мероприятия по предупреждению несчастных случаев</w:t>
      </w:r>
      <w:r>
        <w:rPr>
          <w:rFonts w:ascii="Myriad Pro" w:hAnsi="Myriad Pro"/>
          <w:bCs/>
          <w:sz w:val="26"/>
          <w:szCs w:val="26"/>
        </w:rPr>
        <w:t>» в 8 раз, а также расходы по подстатье «</w:t>
      </w:r>
      <w:r w:rsidRPr="003F236D">
        <w:rPr>
          <w:rFonts w:ascii="Myriad Pro" w:hAnsi="Myriad Pro"/>
          <w:bCs/>
          <w:sz w:val="26"/>
          <w:szCs w:val="26"/>
        </w:rPr>
        <w:t>Мероприятия по предупреждению заболеваний на производстве (профосмотры, вакцинация)</w:t>
      </w:r>
      <w:r>
        <w:rPr>
          <w:rFonts w:ascii="Myriad Pro" w:hAnsi="Myriad Pro"/>
          <w:bCs/>
          <w:sz w:val="26"/>
          <w:szCs w:val="26"/>
        </w:rPr>
        <w:t>» также возросли почти в два раза.</w:t>
      </w:r>
    </w:p>
    <w:p w14:paraId="0A6A7117" w14:textId="6C2DA297" w:rsidR="003F236D" w:rsidRPr="003F236D" w:rsidRDefault="003F236D" w:rsidP="003F236D">
      <w:pPr>
        <w:spacing w:line="360" w:lineRule="auto"/>
        <w:ind w:firstLine="567"/>
        <w:jc w:val="both"/>
        <w:rPr>
          <w:rFonts w:ascii="Myriad Pro" w:hAnsi="Myriad Pro"/>
          <w:bCs/>
          <w:sz w:val="26"/>
          <w:szCs w:val="26"/>
        </w:rPr>
      </w:pPr>
      <w:r>
        <w:rPr>
          <w:rFonts w:ascii="Myriad Pro" w:hAnsi="Myriad Pro"/>
          <w:bCs/>
          <w:sz w:val="26"/>
          <w:szCs w:val="26"/>
        </w:rPr>
        <w:t xml:space="preserve">Согласно пояснительной записке филиала планируемые затраты </w:t>
      </w:r>
      <w:r w:rsidRPr="003F236D">
        <w:rPr>
          <w:rFonts w:ascii="Myriad Pro" w:hAnsi="Myriad Pro"/>
          <w:bCs/>
          <w:sz w:val="26"/>
          <w:szCs w:val="26"/>
        </w:rPr>
        <w:t>по подстатье «Мероприятия по предупреждению несчастных случаев»</w:t>
      </w:r>
      <w:r>
        <w:rPr>
          <w:rFonts w:ascii="Myriad Pro" w:hAnsi="Myriad Pro"/>
          <w:bCs/>
          <w:sz w:val="26"/>
          <w:szCs w:val="26"/>
        </w:rPr>
        <w:t xml:space="preserve"> сформированы на основании </w:t>
      </w:r>
      <w:r w:rsidRPr="003F236D">
        <w:rPr>
          <w:rFonts w:ascii="Myriad Pro" w:hAnsi="Myriad Pro"/>
          <w:bCs/>
          <w:sz w:val="26"/>
          <w:szCs w:val="26"/>
        </w:rPr>
        <w:t>необходимостью проведения психофизиологического обследования оперативного, оперативно-ремонтного персонала с периодичностью 1 раз в 2 года</w:t>
      </w:r>
      <w:r>
        <w:rPr>
          <w:rFonts w:ascii="Myriad Pro" w:hAnsi="Myriad Pro"/>
          <w:bCs/>
          <w:sz w:val="26"/>
          <w:szCs w:val="26"/>
        </w:rPr>
        <w:t>, при этом из общей численности персонала (2 149 чел.) в 2017 году обследование пройдут только 468 человек, соответственно 1681 чел. подлежат осмотру в 2018 году.</w:t>
      </w:r>
    </w:p>
    <w:p w14:paraId="76C92B96" w14:textId="061806C1" w:rsidR="002B7B2D" w:rsidRDefault="003F236D" w:rsidP="003F236D">
      <w:pPr>
        <w:spacing w:line="360" w:lineRule="auto"/>
        <w:ind w:firstLine="567"/>
        <w:jc w:val="both"/>
        <w:rPr>
          <w:rFonts w:ascii="Myriad Pro" w:hAnsi="Myriad Pro"/>
          <w:bCs/>
          <w:sz w:val="26"/>
          <w:szCs w:val="26"/>
        </w:rPr>
      </w:pPr>
      <w:r>
        <w:rPr>
          <w:rFonts w:ascii="Myriad Pro" w:hAnsi="Myriad Pro"/>
          <w:bCs/>
          <w:sz w:val="26"/>
          <w:szCs w:val="26"/>
        </w:rPr>
        <w:t>В</w:t>
      </w:r>
      <w:r w:rsidRPr="003F236D">
        <w:rPr>
          <w:rFonts w:ascii="Myriad Pro" w:hAnsi="Myriad Pro"/>
          <w:bCs/>
          <w:sz w:val="26"/>
          <w:szCs w:val="26"/>
        </w:rPr>
        <w:t xml:space="preserve"> связи с тем, что данные расходы «носят периодический характер и производятся не ежегодно»</w:t>
      </w:r>
      <w:r>
        <w:rPr>
          <w:rFonts w:ascii="Myriad Pro" w:hAnsi="Myriad Pro"/>
          <w:bCs/>
          <w:sz w:val="26"/>
          <w:szCs w:val="26"/>
        </w:rPr>
        <w:t xml:space="preserve"> необходимо расчет расходов по данной статье произвести исходя из долгосрочного периода (5 лет), т.о. расходы на 1</w:t>
      </w:r>
      <w:r w:rsidR="000B1E09">
        <w:rPr>
          <w:rFonts w:ascii="Myriad Pro" w:hAnsi="Myriad Pro"/>
          <w:bCs/>
          <w:sz w:val="26"/>
          <w:szCs w:val="26"/>
        </w:rPr>
        <w:t xml:space="preserve"> </w:t>
      </w:r>
      <w:r>
        <w:rPr>
          <w:rFonts w:ascii="Myriad Pro" w:hAnsi="Myriad Pro"/>
          <w:bCs/>
          <w:sz w:val="26"/>
          <w:szCs w:val="26"/>
        </w:rPr>
        <w:t xml:space="preserve">год </w:t>
      </w:r>
      <w:r>
        <w:rPr>
          <w:rFonts w:ascii="Myriad Pro" w:hAnsi="Myriad Pro"/>
          <w:bCs/>
          <w:sz w:val="26"/>
          <w:szCs w:val="26"/>
        </w:rPr>
        <w:lastRenderedPageBreak/>
        <w:t>долгосрочного периода составят 2 463,5 тыс. руб.</w:t>
      </w:r>
      <w:r w:rsidR="000B1E09">
        <w:rPr>
          <w:rFonts w:ascii="Myriad Pro" w:hAnsi="Myriad Pro"/>
          <w:bCs/>
          <w:sz w:val="26"/>
          <w:szCs w:val="26"/>
        </w:rPr>
        <w:t xml:space="preserve">, также с </w:t>
      </w:r>
      <w:r w:rsidR="000B1E09" w:rsidRPr="000B1E09">
        <w:rPr>
          <w:rFonts w:ascii="Myriad Pro" w:hAnsi="Myriad Pro"/>
          <w:bCs/>
          <w:sz w:val="26"/>
          <w:szCs w:val="26"/>
        </w:rPr>
        <w:t>учетом федерального закона РФ от 28.12.2013 № 426-ФЗ «О специальной оценке условий труда», определяющего, что  специальная оценка условий труда на рабочем месте проводиться не реже чем один раз в пять лет)</w:t>
      </w:r>
      <w:r w:rsidR="000B1E09">
        <w:rPr>
          <w:rFonts w:ascii="Myriad Pro" w:hAnsi="Myriad Pro"/>
          <w:bCs/>
          <w:sz w:val="26"/>
          <w:szCs w:val="26"/>
        </w:rPr>
        <w:t xml:space="preserve"> размер средств по подстатье </w:t>
      </w:r>
      <w:r w:rsidR="000B1E09" w:rsidRPr="000B1E09">
        <w:rPr>
          <w:rFonts w:ascii="Myriad Pro" w:hAnsi="Myriad Pro"/>
          <w:bCs/>
          <w:sz w:val="26"/>
          <w:szCs w:val="26"/>
        </w:rPr>
        <w:t>«Расходы на аттестацию рабочих мест»</w:t>
      </w:r>
      <w:r w:rsidR="000B1E09">
        <w:rPr>
          <w:rFonts w:ascii="Myriad Pro" w:hAnsi="Myriad Pro"/>
          <w:bCs/>
          <w:sz w:val="26"/>
          <w:szCs w:val="26"/>
        </w:rPr>
        <w:t xml:space="preserve"> определены Исполнителем на уровне 111,65 тыс. руб., что соответствует расходам, определенным органом регулирования, как экономически обоснованные.</w:t>
      </w:r>
    </w:p>
    <w:p w14:paraId="300ED708" w14:textId="62C7CFD6" w:rsidR="003F236D" w:rsidRDefault="000B1E09" w:rsidP="003F236D">
      <w:pPr>
        <w:spacing w:line="360" w:lineRule="auto"/>
        <w:ind w:firstLine="567"/>
        <w:jc w:val="both"/>
        <w:rPr>
          <w:rFonts w:ascii="Myriad Pro" w:hAnsi="Myriad Pro"/>
          <w:bCs/>
          <w:sz w:val="26"/>
          <w:szCs w:val="26"/>
        </w:rPr>
      </w:pPr>
      <w:r w:rsidRPr="000B1E09">
        <w:rPr>
          <w:rFonts w:ascii="Myriad Pro" w:hAnsi="Myriad Pro"/>
          <w:bCs/>
          <w:sz w:val="26"/>
          <w:szCs w:val="26"/>
        </w:rPr>
        <w:t>В связи с недостаточной обоснованностью заявленных плановых расходов</w:t>
      </w:r>
      <w:r w:rsidR="003F236D" w:rsidRPr="003F236D">
        <w:rPr>
          <w:rFonts w:ascii="Myriad Pro" w:hAnsi="Myriad Pro"/>
          <w:bCs/>
          <w:sz w:val="26"/>
          <w:szCs w:val="26"/>
        </w:rPr>
        <w:t xml:space="preserve">, Исполнитель считает расчет, выполненный </w:t>
      </w:r>
      <w:r w:rsidR="003F236D">
        <w:rPr>
          <w:rFonts w:ascii="Myriad Pro" w:hAnsi="Myriad Pro"/>
          <w:bCs/>
          <w:sz w:val="26"/>
          <w:szCs w:val="26"/>
        </w:rPr>
        <w:t>Управлением по тарифам</w:t>
      </w:r>
      <w:r w:rsidR="003F236D" w:rsidRPr="003F236D">
        <w:rPr>
          <w:rFonts w:ascii="Myriad Pro" w:hAnsi="Myriad Pro"/>
          <w:bCs/>
          <w:sz w:val="26"/>
          <w:szCs w:val="26"/>
        </w:rPr>
        <w:t>, экономически обоснованным. Величина затрат по стать</w:t>
      </w:r>
      <w:r>
        <w:rPr>
          <w:rFonts w:ascii="Myriad Pro" w:hAnsi="Myriad Pro"/>
          <w:bCs/>
          <w:sz w:val="26"/>
          <w:szCs w:val="26"/>
        </w:rPr>
        <w:t>ям</w:t>
      </w:r>
      <w:r w:rsidR="003F236D" w:rsidRPr="003F236D">
        <w:rPr>
          <w:rFonts w:ascii="Myriad Pro" w:hAnsi="Myriad Pro"/>
          <w:bCs/>
          <w:sz w:val="26"/>
          <w:szCs w:val="26"/>
        </w:rPr>
        <w:t xml:space="preserve"> «</w:t>
      </w:r>
      <w:r w:rsidRPr="000B1E09">
        <w:rPr>
          <w:rFonts w:ascii="Myriad Pro" w:hAnsi="Myriad Pro"/>
          <w:bCs/>
          <w:sz w:val="26"/>
          <w:szCs w:val="26"/>
        </w:rPr>
        <w:t>Мероприятия по предупреждению заболеваний на производстве</w:t>
      </w:r>
      <w:r w:rsidR="003F236D" w:rsidRPr="003F236D">
        <w:rPr>
          <w:rFonts w:ascii="Myriad Pro" w:hAnsi="Myriad Pro"/>
          <w:bCs/>
          <w:sz w:val="26"/>
          <w:szCs w:val="26"/>
        </w:rPr>
        <w:t>»</w:t>
      </w:r>
      <w:r>
        <w:rPr>
          <w:rFonts w:ascii="Myriad Pro" w:hAnsi="Myriad Pro"/>
          <w:bCs/>
          <w:sz w:val="26"/>
          <w:szCs w:val="26"/>
        </w:rPr>
        <w:t>, «</w:t>
      </w:r>
      <w:r w:rsidRPr="000B1E09">
        <w:rPr>
          <w:rFonts w:ascii="Myriad Pro" w:hAnsi="Myriad Pro"/>
          <w:bCs/>
          <w:sz w:val="26"/>
          <w:szCs w:val="26"/>
        </w:rPr>
        <w:t>Услуги по предрейсовому медосмотру водителей</w:t>
      </w:r>
      <w:r>
        <w:rPr>
          <w:rFonts w:ascii="Myriad Pro" w:hAnsi="Myriad Pro"/>
          <w:bCs/>
          <w:sz w:val="26"/>
          <w:szCs w:val="26"/>
        </w:rPr>
        <w:t>»</w:t>
      </w:r>
      <w:r w:rsidR="003F236D" w:rsidRPr="003F236D">
        <w:rPr>
          <w:rFonts w:ascii="Myriad Pro" w:hAnsi="Myriad Pro"/>
          <w:bCs/>
          <w:sz w:val="26"/>
          <w:szCs w:val="26"/>
        </w:rPr>
        <w:t>,</w:t>
      </w:r>
      <w:r>
        <w:rPr>
          <w:rFonts w:ascii="Myriad Pro" w:hAnsi="Myriad Pro"/>
          <w:bCs/>
          <w:sz w:val="26"/>
          <w:szCs w:val="26"/>
        </w:rPr>
        <w:t xml:space="preserve"> «</w:t>
      </w:r>
      <w:r w:rsidRPr="000B1E09">
        <w:rPr>
          <w:rFonts w:ascii="Myriad Pro" w:hAnsi="Myriad Pro"/>
          <w:bCs/>
          <w:sz w:val="26"/>
          <w:szCs w:val="26"/>
        </w:rPr>
        <w:t>Медицинские осмотры при приеме на работу</w:t>
      </w:r>
      <w:r>
        <w:rPr>
          <w:rFonts w:ascii="Myriad Pro" w:hAnsi="Myriad Pro"/>
          <w:bCs/>
          <w:sz w:val="26"/>
          <w:szCs w:val="26"/>
        </w:rPr>
        <w:t>»,</w:t>
      </w:r>
      <w:r w:rsidR="003F236D" w:rsidRPr="003F236D">
        <w:rPr>
          <w:rFonts w:ascii="Myriad Pro" w:hAnsi="Myriad Pro"/>
          <w:bCs/>
          <w:sz w:val="26"/>
          <w:szCs w:val="26"/>
        </w:rPr>
        <w:t xml:space="preserve"> </w:t>
      </w:r>
      <w:r>
        <w:rPr>
          <w:rFonts w:ascii="Myriad Pro" w:hAnsi="Myriad Pro"/>
          <w:bCs/>
          <w:sz w:val="26"/>
          <w:szCs w:val="26"/>
        </w:rPr>
        <w:t>«</w:t>
      </w:r>
      <w:r w:rsidRPr="000B1E09">
        <w:rPr>
          <w:rFonts w:ascii="Myriad Pro" w:hAnsi="Myriad Pro"/>
          <w:bCs/>
          <w:sz w:val="26"/>
          <w:szCs w:val="26"/>
        </w:rPr>
        <w:t>Прочие расходы на охрану труда</w:t>
      </w:r>
      <w:r>
        <w:rPr>
          <w:rFonts w:ascii="Myriad Pro" w:hAnsi="Myriad Pro"/>
          <w:bCs/>
          <w:sz w:val="26"/>
          <w:szCs w:val="26"/>
        </w:rPr>
        <w:t xml:space="preserve">» </w:t>
      </w:r>
      <w:r w:rsidR="003F236D" w:rsidRPr="003F236D">
        <w:rPr>
          <w:rFonts w:ascii="Myriad Pro" w:hAnsi="Myriad Pro"/>
          <w:bCs/>
          <w:sz w:val="26"/>
          <w:szCs w:val="26"/>
        </w:rPr>
        <w:t xml:space="preserve">включаемых в НВВ на 2019 год – </w:t>
      </w:r>
      <w:r>
        <w:rPr>
          <w:rFonts w:ascii="Myriad Pro" w:hAnsi="Myriad Pro"/>
          <w:bCs/>
          <w:sz w:val="26"/>
          <w:szCs w:val="26"/>
        </w:rPr>
        <w:t>7 040,0</w:t>
      </w:r>
      <w:r w:rsidR="003F236D" w:rsidRPr="003F236D">
        <w:rPr>
          <w:rFonts w:ascii="Myriad Pro" w:hAnsi="Myriad Pro"/>
          <w:bCs/>
          <w:sz w:val="26"/>
          <w:szCs w:val="26"/>
        </w:rPr>
        <w:t xml:space="preserve"> тыс. руб.</w:t>
      </w:r>
    </w:p>
    <w:p w14:paraId="267D27A6" w14:textId="10E9C014" w:rsidR="000B1E09" w:rsidRDefault="000B1E09" w:rsidP="003F236D">
      <w:pPr>
        <w:spacing w:line="360" w:lineRule="auto"/>
        <w:ind w:firstLine="567"/>
        <w:jc w:val="both"/>
        <w:rPr>
          <w:rFonts w:ascii="Myriad Pro" w:hAnsi="Myriad Pro"/>
          <w:bCs/>
          <w:sz w:val="26"/>
          <w:szCs w:val="26"/>
        </w:rPr>
      </w:pPr>
      <w:r w:rsidRPr="000B1E09">
        <w:rPr>
          <w:rFonts w:ascii="Myriad Pro" w:hAnsi="Myriad Pro"/>
          <w:bCs/>
          <w:sz w:val="26"/>
          <w:szCs w:val="26"/>
        </w:rPr>
        <w:t>Общие расходы на обеспечение нормальных условий труда и мер по технике безопасности филиала ПАО «МРСК Сибири» - «</w:t>
      </w:r>
      <w:r>
        <w:rPr>
          <w:rFonts w:ascii="Myriad Pro" w:hAnsi="Myriad Pro"/>
          <w:bCs/>
          <w:sz w:val="26"/>
          <w:szCs w:val="26"/>
        </w:rPr>
        <w:t>Алтайэнерго</w:t>
      </w:r>
      <w:r w:rsidRPr="000B1E09">
        <w:rPr>
          <w:rFonts w:ascii="Myriad Pro" w:hAnsi="Myriad Pro"/>
          <w:bCs/>
          <w:sz w:val="26"/>
          <w:szCs w:val="26"/>
        </w:rPr>
        <w:t>» на 201</w:t>
      </w:r>
      <w:r>
        <w:rPr>
          <w:rFonts w:ascii="Myriad Pro" w:hAnsi="Myriad Pro"/>
          <w:bCs/>
          <w:sz w:val="26"/>
          <w:szCs w:val="26"/>
        </w:rPr>
        <w:t>8</w:t>
      </w:r>
      <w:r w:rsidRPr="000B1E09">
        <w:rPr>
          <w:rFonts w:ascii="Myriad Pro" w:hAnsi="Myriad Pro"/>
          <w:bCs/>
          <w:sz w:val="26"/>
          <w:szCs w:val="26"/>
        </w:rPr>
        <w:t xml:space="preserve"> год по расчету Исполнителя равны – </w:t>
      </w:r>
      <w:r>
        <w:rPr>
          <w:rFonts w:ascii="Myriad Pro" w:hAnsi="Myriad Pro"/>
          <w:bCs/>
          <w:sz w:val="26"/>
          <w:szCs w:val="26"/>
        </w:rPr>
        <w:t>9 615,16</w:t>
      </w:r>
      <w:r w:rsidRPr="000B1E09">
        <w:rPr>
          <w:rFonts w:ascii="Myriad Pro" w:hAnsi="Myriad Pro"/>
          <w:bCs/>
          <w:sz w:val="26"/>
          <w:szCs w:val="26"/>
        </w:rPr>
        <w:t xml:space="preserve"> тыс. руб.</w:t>
      </w:r>
    </w:p>
    <w:tbl>
      <w:tblPr>
        <w:tblW w:w="9346" w:type="dxa"/>
        <w:tblLayout w:type="fixed"/>
        <w:tblLook w:val="04A0" w:firstRow="1" w:lastRow="0" w:firstColumn="1" w:lastColumn="0" w:noHBand="0" w:noVBand="1"/>
      </w:tblPr>
      <w:tblGrid>
        <w:gridCol w:w="3392"/>
        <w:gridCol w:w="1280"/>
        <w:gridCol w:w="1130"/>
        <w:gridCol w:w="997"/>
        <w:gridCol w:w="997"/>
        <w:gridCol w:w="1550"/>
      </w:tblGrid>
      <w:tr w:rsidR="000B1E09" w:rsidRPr="000B1E09" w14:paraId="0C954540" w14:textId="77777777" w:rsidTr="000B1E09">
        <w:trPr>
          <w:trHeight w:val="720"/>
          <w:tblHeader/>
        </w:trPr>
        <w:tc>
          <w:tcPr>
            <w:tcW w:w="3392" w:type="dxa"/>
            <w:tcBorders>
              <w:top w:val="nil"/>
              <w:left w:val="single" w:sz="8" w:space="0" w:color="FFFFFF"/>
              <w:bottom w:val="nil"/>
              <w:right w:val="single" w:sz="8" w:space="0" w:color="FFFFFF"/>
            </w:tcBorders>
            <w:shd w:val="clear" w:color="000000" w:fill="4F6228"/>
            <w:noWrap/>
            <w:vAlign w:val="center"/>
            <w:hideMark/>
          </w:tcPr>
          <w:p w14:paraId="41F8C3B6" w14:textId="77777777" w:rsidR="000B1E09" w:rsidRPr="000B1E09" w:rsidRDefault="000B1E09" w:rsidP="000B1E09">
            <w:pPr>
              <w:jc w:val="center"/>
              <w:rPr>
                <w:rFonts w:ascii="Myriad Pro" w:hAnsi="Myriad Pro" w:cs="Tahoma"/>
                <w:b/>
                <w:bCs/>
                <w:color w:val="FFFFFF"/>
                <w:sz w:val="19"/>
                <w:szCs w:val="19"/>
              </w:rPr>
            </w:pPr>
            <w:r w:rsidRPr="000B1E09">
              <w:rPr>
                <w:rFonts w:ascii="Myriad Pro" w:hAnsi="Myriad Pro" w:cs="Tahoma"/>
                <w:b/>
                <w:bCs/>
                <w:color w:val="FFFFFF"/>
                <w:sz w:val="19"/>
                <w:szCs w:val="19"/>
              </w:rPr>
              <w:t>Наименование</w:t>
            </w:r>
          </w:p>
        </w:tc>
        <w:tc>
          <w:tcPr>
            <w:tcW w:w="1280" w:type="dxa"/>
            <w:tcBorders>
              <w:top w:val="nil"/>
              <w:left w:val="nil"/>
              <w:bottom w:val="nil"/>
              <w:right w:val="single" w:sz="8" w:space="0" w:color="FFFFFF"/>
            </w:tcBorders>
            <w:shd w:val="clear" w:color="000000" w:fill="4F6228"/>
            <w:noWrap/>
            <w:vAlign w:val="center"/>
            <w:hideMark/>
          </w:tcPr>
          <w:p w14:paraId="7F78F049" w14:textId="77777777" w:rsidR="000B1E09" w:rsidRPr="000B1E09" w:rsidRDefault="000B1E09" w:rsidP="000B1E09">
            <w:pPr>
              <w:jc w:val="center"/>
              <w:rPr>
                <w:rFonts w:ascii="Myriad Pro" w:hAnsi="Myriad Pro" w:cs="Tahoma"/>
                <w:b/>
                <w:bCs/>
                <w:color w:val="FFFFFF"/>
                <w:sz w:val="19"/>
                <w:szCs w:val="19"/>
              </w:rPr>
            </w:pPr>
            <w:r w:rsidRPr="000B1E09">
              <w:rPr>
                <w:rFonts w:ascii="Myriad Pro" w:hAnsi="Myriad Pro" w:cs="Tahoma"/>
                <w:b/>
                <w:bCs/>
                <w:color w:val="FFFFFF"/>
                <w:sz w:val="19"/>
                <w:szCs w:val="19"/>
              </w:rPr>
              <w:t>2016 факт</w:t>
            </w:r>
          </w:p>
        </w:tc>
        <w:tc>
          <w:tcPr>
            <w:tcW w:w="1130" w:type="dxa"/>
            <w:tcBorders>
              <w:top w:val="nil"/>
              <w:left w:val="nil"/>
              <w:bottom w:val="nil"/>
              <w:right w:val="single" w:sz="8" w:space="0" w:color="FFFFFF"/>
            </w:tcBorders>
            <w:shd w:val="clear" w:color="000000" w:fill="4F6228"/>
            <w:vAlign w:val="center"/>
            <w:hideMark/>
          </w:tcPr>
          <w:p w14:paraId="5DA72930" w14:textId="77777777" w:rsidR="000B1E09" w:rsidRPr="000B1E09" w:rsidRDefault="000B1E09" w:rsidP="000B1E09">
            <w:pPr>
              <w:jc w:val="center"/>
              <w:rPr>
                <w:rFonts w:ascii="Myriad Pro" w:hAnsi="Myriad Pro" w:cs="Tahoma"/>
                <w:b/>
                <w:bCs/>
                <w:color w:val="FFFFFF"/>
                <w:sz w:val="19"/>
                <w:szCs w:val="19"/>
              </w:rPr>
            </w:pPr>
            <w:r w:rsidRPr="000B1E09">
              <w:rPr>
                <w:rFonts w:ascii="Myriad Pro" w:hAnsi="Myriad Pro" w:cs="Tahoma"/>
                <w:b/>
                <w:bCs/>
                <w:color w:val="FFFFFF"/>
                <w:sz w:val="19"/>
                <w:szCs w:val="19"/>
              </w:rPr>
              <w:t>Предложение филиала</w:t>
            </w:r>
          </w:p>
        </w:tc>
        <w:tc>
          <w:tcPr>
            <w:tcW w:w="997" w:type="dxa"/>
            <w:tcBorders>
              <w:top w:val="nil"/>
              <w:left w:val="nil"/>
              <w:bottom w:val="nil"/>
              <w:right w:val="single" w:sz="8" w:space="0" w:color="FFFFFF"/>
            </w:tcBorders>
            <w:shd w:val="clear" w:color="000000" w:fill="4F6228"/>
            <w:vAlign w:val="center"/>
            <w:hideMark/>
          </w:tcPr>
          <w:p w14:paraId="70E3FC43" w14:textId="77777777" w:rsidR="000B1E09" w:rsidRPr="000B1E09" w:rsidRDefault="000B1E09" w:rsidP="000B1E09">
            <w:pPr>
              <w:jc w:val="center"/>
              <w:rPr>
                <w:rFonts w:ascii="Myriad Pro" w:hAnsi="Myriad Pro" w:cs="Tahoma"/>
                <w:b/>
                <w:bCs/>
                <w:color w:val="FFFFFF"/>
                <w:sz w:val="19"/>
                <w:szCs w:val="19"/>
              </w:rPr>
            </w:pPr>
            <w:r w:rsidRPr="000B1E09">
              <w:rPr>
                <w:rFonts w:ascii="Myriad Pro" w:hAnsi="Myriad Pro" w:cs="Tahoma"/>
                <w:b/>
                <w:bCs/>
                <w:color w:val="FFFFFF"/>
                <w:sz w:val="19"/>
                <w:szCs w:val="19"/>
              </w:rPr>
              <w:t>Принято э/о на 2018 год</w:t>
            </w:r>
          </w:p>
        </w:tc>
        <w:tc>
          <w:tcPr>
            <w:tcW w:w="997" w:type="dxa"/>
            <w:tcBorders>
              <w:top w:val="nil"/>
              <w:left w:val="nil"/>
              <w:bottom w:val="nil"/>
              <w:right w:val="single" w:sz="8" w:space="0" w:color="FFFFFF"/>
            </w:tcBorders>
            <w:shd w:val="clear" w:color="000000" w:fill="4F6228"/>
            <w:vAlign w:val="center"/>
            <w:hideMark/>
          </w:tcPr>
          <w:p w14:paraId="755190C5" w14:textId="77777777" w:rsidR="000B1E09" w:rsidRPr="000B1E09" w:rsidRDefault="000B1E09" w:rsidP="000B1E09">
            <w:pPr>
              <w:jc w:val="center"/>
              <w:rPr>
                <w:rFonts w:ascii="Myriad Pro" w:hAnsi="Myriad Pro" w:cs="Tahoma"/>
                <w:b/>
                <w:bCs/>
                <w:color w:val="FFFFFF"/>
                <w:sz w:val="19"/>
                <w:szCs w:val="19"/>
              </w:rPr>
            </w:pPr>
            <w:r w:rsidRPr="000B1E09">
              <w:rPr>
                <w:rFonts w:ascii="Myriad Pro" w:hAnsi="Myriad Pro" w:cs="Tahoma"/>
                <w:b/>
                <w:bCs/>
                <w:color w:val="FFFFFF"/>
                <w:sz w:val="19"/>
                <w:szCs w:val="19"/>
              </w:rPr>
              <w:t>Принято м/а на 2018 год</w:t>
            </w:r>
          </w:p>
        </w:tc>
        <w:tc>
          <w:tcPr>
            <w:tcW w:w="1550" w:type="dxa"/>
            <w:tcBorders>
              <w:top w:val="single" w:sz="8" w:space="0" w:color="FFFFFF"/>
              <w:left w:val="nil"/>
              <w:bottom w:val="nil"/>
              <w:right w:val="single" w:sz="8" w:space="0" w:color="FFFFFF"/>
            </w:tcBorders>
            <w:shd w:val="clear" w:color="000000" w:fill="4F6228"/>
            <w:vAlign w:val="center"/>
            <w:hideMark/>
          </w:tcPr>
          <w:p w14:paraId="552BCE46" w14:textId="308E493A" w:rsidR="000B1E09" w:rsidRPr="000B1E09" w:rsidRDefault="000B1E09" w:rsidP="000B1E09">
            <w:pPr>
              <w:jc w:val="center"/>
              <w:rPr>
                <w:rFonts w:ascii="Myriad Pro" w:hAnsi="Myriad Pro" w:cs="Tahoma"/>
                <w:b/>
                <w:bCs/>
                <w:color w:val="FFFFFF"/>
                <w:sz w:val="19"/>
                <w:szCs w:val="19"/>
              </w:rPr>
            </w:pPr>
            <w:r w:rsidRPr="000B1E09">
              <w:rPr>
                <w:rFonts w:ascii="Myriad Pro" w:hAnsi="Myriad Pro" w:cs="Tahoma"/>
                <w:b/>
                <w:bCs/>
                <w:color w:val="FFFFFF"/>
                <w:sz w:val="19"/>
                <w:szCs w:val="19"/>
              </w:rPr>
              <w:t>Оценка ПР, проведенная Исполнителем</w:t>
            </w:r>
          </w:p>
        </w:tc>
      </w:tr>
      <w:tr w:rsidR="000B1E09" w:rsidRPr="000B1E09" w14:paraId="6E431633" w14:textId="77777777" w:rsidTr="000B1E09">
        <w:trPr>
          <w:trHeight w:val="765"/>
        </w:trPr>
        <w:tc>
          <w:tcPr>
            <w:tcW w:w="3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585A" w14:textId="77777777" w:rsidR="000B1E09" w:rsidRPr="000B1E09" w:rsidRDefault="000B1E09" w:rsidP="000B1E09">
            <w:pPr>
              <w:jc w:val="both"/>
              <w:rPr>
                <w:rFonts w:ascii="Myriad Pro" w:hAnsi="Myriad Pro" w:cs="Tahoma"/>
                <w:sz w:val="19"/>
                <w:szCs w:val="19"/>
              </w:rPr>
            </w:pPr>
            <w:r w:rsidRPr="000B1E09">
              <w:rPr>
                <w:rFonts w:ascii="Myriad Pro" w:hAnsi="Myriad Pro" w:cs="Tahoma"/>
                <w:sz w:val="19"/>
                <w:szCs w:val="19"/>
              </w:rPr>
              <w:t>расходы на обеспечение нормальных условий труда и мер по технике безопасности</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0E06610" w14:textId="77777777" w:rsidR="000B1E09" w:rsidRPr="000B1E09" w:rsidRDefault="000B1E09" w:rsidP="000B1E09">
            <w:pPr>
              <w:jc w:val="center"/>
              <w:rPr>
                <w:rFonts w:ascii="Myriad Pro" w:hAnsi="Myriad Pro" w:cs="Tahoma"/>
                <w:b/>
                <w:bCs/>
                <w:sz w:val="19"/>
                <w:szCs w:val="19"/>
              </w:rPr>
            </w:pPr>
            <w:r w:rsidRPr="000B1E09">
              <w:rPr>
                <w:rFonts w:ascii="Myriad Pro" w:hAnsi="Myriad Pro" w:cs="Tahoma"/>
                <w:b/>
                <w:bCs/>
                <w:sz w:val="19"/>
                <w:szCs w:val="19"/>
              </w:rPr>
              <w:t>11 819,00</w:t>
            </w:r>
          </w:p>
        </w:tc>
        <w:tc>
          <w:tcPr>
            <w:tcW w:w="1130" w:type="dxa"/>
            <w:tcBorders>
              <w:top w:val="single" w:sz="4" w:space="0" w:color="auto"/>
              <w:left w:val="nil"/>
              <w:bottom w:val="single" w:sz="4" w:space="0" w:color="auto"/>
              <w:right w:val="single" w:sz="4" w:space="0" w:color="auto"/>
            </w:tcBorders>
            <w:shd w:val="clear" w:color="auto" w:fill="auto"/>
            <w:noWrap/>
            <w:vAlign w:val="center"/>
            <w:hideMark/>
          </w:tcPr>
          <w:p w14:paraId="4BB846D5" w14:textId="77777777" w:rsidR="000B1E09" w:rsidRPr="000B1E09" w:rsidRDefault="000B1E09" w:rsidP="000B1E09">
            <w:pPr>
              <w:jc w:val="center"/>
              <w:rPr>
                <w:rFonts w:ascii="Myriad Pro" w:hAnsi="Myriad Pro" w:cs="Tahoma"/>
                <w:b/>
                <w:bCs/>
                <w:sz w:val="19"/>
                <w:szCs w:val="19"/>
              </w:rPr>
            </w:pPr>
            <w:r w:rsidRPr="000B1E09">
              <w:rPr>
                <w:rFonts w:ascii="Myriad Pro" w:hAnsi="Myriad Pro" w:cs="Tahoma"/>
                <w:b/>
                <w:bCs/>
                <w:sz w:val="19"/>
                <w:szCs w:val="19"/>
              </w:rPr>
              <w:t>17 797,00</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77823D1B" w14:textId="77777777" w:rsidR="000B1E09" w:rsidRPr="000B1E09" w:rsidRDefault="000B1E09" w:rsidP="000B1E09">
            <w:pPr>
              <w:jc w:val="center"/>
              <w:rPr>
                <w:rFonts w:ascii="Myriad Pro" w:hAnsi="Myriad Pro" w:cs="Tahoma"/>
                <w:b/>
                <w:bCs/>
                <w:sz w:val="19"/>
                <w:szCs w:val="19"/>
              </w:rPr>
            </w:pPr>
            <w:r w:rsidRPr="000B1E09">
              <w:rPr>
                <w:rFonts w:ascii="Myriad Pro" w:hAnsi="Myriad Pro" w:cs="Tahoma"/>
                <w:b/>
                <w:bCs/>
                <w:sz w:val="19"/>
                <w:szCs w:val="19"/>
              </w:rPr>
              <w:t>7 151,67</w:t>
            </w:r>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5A6F2BF1" w14:textId="77777777" w:rsidR="000B1E09" w:rsidRPr="000B1E09" w:rsidRDefault="000B1E09" w:rsidP="000B1E09">
            <w:pPr>
              <w:jc w:val="center"/>
              <w:rPr>
                <w:rFonts w:ascii="Myriad Pro" w:hAnsi="Myriad Pro" w:cs="Tahoma"/>
                <w:b/>
                <w:bCs/>
                <w:sz w:val="19"/>
                <w:szCs w:val="19"/>
              </w:rPr>
            </w:pPr>
            <w:r w:rsidRPr="000B1E09">
              <w:rPr>
                <w:rFonts w:ascii="Myriad Pro" w:hAnsi="Myriad Pro" w:cs="Tahoma"/>
                <w:b/>
                <w:bCs/>
                <w:sz w:val="19"/>
                <w:szCs w:val="19"/>
              </w:rPr>
              <w:t>6 874,90</w:t>
            </w:r>
          </w:p>
        </w:tc>
        <w:tc>
          <w:tcPr>
            <w:tcW w:w="1550" w:type="dxa"/>
            <w:tcBorders>
              <w:top w:val="single" w:sz="4" w:space="0" w:color="auto"/>
              <w:left w:val="nil"/>
              <w:bottom w:val="single" w:sz="4" w:space="0" w:color="auto"/>
              <w:right w:val="single" w:sz="4" w:space="0" w:color="auto"/>
            </w:tcBorders>
            <w:shd w:val="clear" w:color="auto" w:fill="auto"/>
            <w:noWrap/>
            <w:vAlign w:val="center"/>
            <w:hideMark/>
          </w:tcPr>
          <w:p w14:paraId="75F5B58F" w14:textId="77777777" w:rsidR="000B1E09" w:rsidRPr="000B1E09" w:rsidRDefault="000B1E09" w:rsidP="000B1E09">
            <w:pPr>
              <w:jc w:val="center"/>
              <w:rPr>
                <w:rFonts w:ascii="Myriad Pro" w:hAnsi="Myriad Pro" w:cs="Tahoma"/>
                <w:b/>
                <w:bCs/>
                <w:sz w:val="19"/>
                <w:szCs w:val="19"/>
              </w:rPr>
            </w:pPr>
            <w:r w:rsidRPr="000B1E09">
              <w:rPr>
                <w:rFonts w:ascii="Myriad Pro" w:hAnsi="Myriad Pro" w:cs="Tahoma"/>
                <w:b/>
                <w:bCs/>
                <w:sz w:val="19"/>
                <w:szCs w:val="19"/>
              </w:rPr>
              <w:t>9 615,16</w:t>
            </w:r>
          </w:p>
        </w:tc>
      </w:tr>
      <w:tr w:rsidR="000B1E09" w:rsidRPr="000B1E09" w14:paraId="4D1CE4DC" w14:textId="77777777" w:rsidTr="000B1E09">
        <w:trPr>
          <w:trHeight w:val="255"/>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1EB7880F" w14:textId="77777777" w:rsidR="000B1E09" w:rsidRPr="000B1E09" w:rsidRDefault="000B1E09" w:rsidP="000B1E09">
            <w:pPr>
              <w:jc w:val="both"/>
              <w:rPr>
                <w:rFonts w:ascii="Myriad Pro" w:hAnsi="Myriad Pro" w:cs="Tahoma"/>
                <w:sz w:val="19"/>
                <w:szCs w:val="19"/>
              </w:rPr>
            </w:pPr>
            <w:r w:rsidRPr="000B1E09">
              <w:rPr>
                <w:rFonts w:ascii="Myriad Pro" w:hAnsi="Myriad Pro" w:cs="Tahoma"/>
                <w:iCs/>
                <w:sz w:val="19"/>
                <w:szCs w:val="19"/>
              </w:rPr>
              <w:t>Расходы на аттестацию рабочих мест;</w:t>
            </w:r>
          </w:p>
        </w:tc>
        <w:tc>
          <w:tcPr>
            <w:tcW w:w="1280" w:type="dxa"/>
            <w:tcBorders>
              <w:top w:val="nil"/>
              <w:left w:val="nil"/>
              <w:bottom w:val="single" w:sz="4" w:space="0" w:color="auto"/>
              <w:right w:val="single" w:sz="4" w:space="0" w:color="auto"/>
            </w:tcBorders>
            <w:shd w:val="clear" w:color="auto" w:fill="auto"/>
            <w:noWrap/>
            <w:vAlign w:val="center"/>
            <w:hideMark/>
          </w:tcPr>
          <w:p w14:paraId="01EB5FB9"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630,00</w:t>
            </w:r>
          </w:p>
        </w:tc>
        <w:tc>
          <w:tcPr>
            <w:tcW w:w="1130" w:type="dxa"/>
            <w:tcBorders>
              <w:top w:val="nil"/>
              <w:left w:val="nil"/>
              <w:bottom w:val="single" w:sz="4" w:space="0" w:color="auto"/>
              <w:right w:val="single" w:sz="4" w:space="0" w:color="auto"/>
            </w:tcBorders>
            <w:shd w:val="clear" w:color="auto" w:fill="auto"/>
            <w:noWrap/>
            <w:vAlign w:val="center"/>
            <w:hideMark/>
          </w:tcPr>
          <w:p w14:paraId="3DC3FF7E"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663,00</w:t>
            </w:r>
          </w:p>
        </w:tc>
        <w:tc>
          <w:tcPr>
            <w:tcW w:w="997" w:type="dxa"/>
            <w:tcBorders>
              <w:top w:val="nil"/>
              <w:left w:val="nil"/>
              <w:bottom w:val="single" w:sz="4" w:space="0" w:color="auto"/>
              <w:right w:val="single" w:sz="4" w:space="0" w:color="auto"/>
            </w:tcBorders>
            <w:shd w:val="clear" w:color="auto" w:fill="auto"/>
            <w:noWrap/>
            <w:vAlign w:val="center"/>
            <w:hideMark/>
          </w:tcPr>
          <w:p w14:paraId="232D62F6"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111,65</w:t>
            </w:r>
          </w:p>
        </w:tc>
        <w:tc>
          <w:tcPr>
            <w:tcW w:w="997" w:type="dxa"/>
            <w:tcBorders>
              <w:top w:val="nil"/>
              <w:left w:val="nil"/>
              <w:bottom w:val="single" w:sz="4" w:space="0" w:color="auto"/>
              <w:right w:val="single" w:sz="4" w:space="0" w:color="auto"/>
            </w:tcBorders>
            <w:shd w:val="clear" w:color="auto" w:fill="auto"/>
            <w:noWrap/>
            <w:vAlign w:val="center"/>
            <w:hideMark/>
          </w:tcPr>
          <w:p w14:paraId="1F3A4E36"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107,33</w:t>
            </w:r>
          </w:p>
        </w:tc>
        <w:tc>
          <w:tcPr>
            <w:tcW w:w="1550" w:type="dxa"/>
            <w:tcBorders>
              <w:top w:val="nil"/>
              <w:left w:val="nil"/>
              <w:bottom w:val="single" w:sz="4" w:space="0" w:color="auto"/>
              <w:right w:val="single" w:sz="4" w:space="0" w:color="auto"/>
            </w:tcBorders>
            <w:shd w:val="clear" w:color="auto" w:fill="auto"/>
            <w:noWrap/>
            <w:vAlign w:val="center"/>
            <w:hideMark/>
          </w:tcPr>
          <w:p w14:paraId="1AD7351A"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111,65</w:t>
            </w:r>
          </w:p>
        </w:tc>
      </w:tr>
      <w:tr w:rsidR="000B1E09" w:rsidRPr="000B1E09" w14:paraId="13C4EA6F" w14:textId="77777777" w:rsidTr="000B1E09">
        <w:trPr>
          <w:trHeight w:val="51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6884B186" w14:textId="77777777" w:rsidR="000B1E09" w:rsidRPr="000B1E09" w:rsidRDefault="000B1E09" w:rsidP="000B1E09">
            <w:pPr>
              <w:jc w:val="both"/>
              <w:rPr>
                <w:rFonts w:ascii="Myriad Pro" w:hAnsi="Myriad Pro" w:cs="Tahoma"/>
                <w:sz w:val="19"/>
                <w:szCs w:val="19"/>
              </w:rPr>
            </w:pPr>
            <w:r w:rsidRPr="000B1E09">
              <w:rPr>
                <w:rFonts w:ascii="Myriad Pro" w:hAnsi="Myriad Pro" w:cs="Tahoma"/>
                <w:iCs/>
                <w:sz w:val="19"/>
                <w:szCs w:val="19"/>
              </w:rPr>
              <w:t xml:space="preserve"> Мероприятия по предупреждению несчастных случаев;</w:t>
            </w:r>
          </w:p>
        </w:tc>
        <w:tc>
          <w:tcPr>
            <w:tcW w:w="1280" w:type="dxa"/>
            <w:tcBorders>
              <w:top w:val="nil"/>
              <w:left w:val="nil"/>
              <w:bottom w:val="single" w:sz="4" w:space="0" w:color="auto"/>
              <w:right w:val="single" w:sz="4" w:space="0" w:color="auto"/>
            </w:tcBorders>
            <w:shd w:val="clear" w:color="auto" w:fill="auto"/>
            <w:noWrap/>
            <w:vAlign w:val="center"/>
            <w:hideMark/>
          </w:tcPr>
          <w:p w14:paraId="459B4735"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498,00</w:t>
            </w:r>
          </w:p>
        </w:tc>
        <w:tc>
          <w:tcPr>
            <w:tcW w:w="1130" w:type="dxa"/>
            <w:tcBorders>
              <w:top w:val="nil"/>
              <w:left w:val="nil"/>
              <w:bottom w:val="single" w:sz="4" w:space="0" w:color="auto"/>
              <w:right w:val="single" w:sz="4" w:space="0" w:color="auto"/>
            </w:tcBorders>
            <w:shd w:val="clear" w:color="auto" w:fill="auto"/>
            <w:noWrap/>
            <w:vAlign w:val="center"/>
            <w:hideMark/>
          </w:tcPr>
          <w:p w14:paraId="71079AD0"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3 854,00</w:t>
            </w:r>
          </w:p>
        </w:tc>
        <w:tc>
          <w:tcPr>
            <w:tcW w:w="997" w:type="dxa"/>
            <w:tcBorders>
              <w:top w:val="nil"/>
              <w:left w:val="nil"/>
              <w:bottom w:val="single" w:sz="4" w:space="0" w:color="auto"/>
              <w:right w:val="single" w:sz="4" w:space="0" w:color="auto"/>
            </w:tcBorders>
            <w:shd w:val="clear" w:color="auto" w:fill="auto"/>
            <w:noWrap/>
            <w:vAlign w:val="center"/>
            <w:hideMark/>
          </w:tcPr>
          <w:p w14:paraId="4BCB003E"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0,00</w:t>
            </w:r>
          </w:p>
        </w:tc>
        <w:tc>
          <w:tcPr>
            <w:tcW w:w="997" w:type="dxa"/>
            <w:tcBorders>
              <w:top w:val="nil"/>
              <w:left w:val="nil"/>
              <w:bottom w:val="single" w:sz="4" w:space="0" w:color="auto"/>
              <w:right w:val="single" w:sz="4" w:space="0" w:color="auto"/>
            </w:tcBorders>
            <w:shd w:val="clear" w:color="auto" w:fill="auto"/>
            <w:noWrap/>
            <w:vAlign w:val="center"/>
            <w:hideMark/>
          </w:tcPr>
          <w:p w14:paraId="45D52CE7"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0,00</w:t>
            </w:r>
          </w:p>
        </w:tc>
        <w:tc>
          <w:tcPr>
            <w:tcW w:w="1550" w:type="dxa"/>
            <w:tcBorders>
              <w:top w:val="nil"/>
              <w:left w:val="nil"/>
              <w:bottom w:val="single" w:sz="4" w:space="0" w:color="auto"/>
              <w:right w:val="single" w:sz="4" w:space="0" w:color="auto"/>
            </w:tcBorders>
            <w:shd w:val="clear" w:color="auto" w:fill="auto"/>
            <w:noWrap/>
            <w:vAlign w:val="center"/>
            <w:hideMark/>
          </w:tcPr>
          <w:p w14:paraId="1E2886B7"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2 463,49</w:t>
            </w:r>
          </w:p>
        </w:tc>
      </w:tr>
      <w:tr w:rsidR="000B1E09" w:rsidRPr="000B1E09" w14:paraId="576E1C06" w14:textId="77777777" w:rsidTr="000B1E09">
        <w:trPr>
          <w:trHeight w:val="51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04625089" w14:textId="77777777" w:rsidR="000B1E09" w:rsidRPr="000B1E09" w:rsidRDefault="000B1E09" w:rsidP="000B1E09">
            <w:pPr>
              <w:jc w:val="both"/>
              <w:rPr>
                <w:rFonts w:ascii="Myriad Pro" w:hAnsi="Myriad Pro" w:cs="Tahoma"/>
                <w:sz w:val="19"/>
                <w:szCs w:val="19"/>
              </w:rPr>
            </w:pPr>
            <w:r w:rsidRPr="000B1E09">
              <w:rPr>
                <w:rFonts w:ascii="Myriad Pro" w:hAnsi="Myriad Pro" w:cs="Tahoma"/>
                <w:iCs/>
                <w:sz w:val="19"/>
                <w:szCs w:val="19"/>
              </w:rPr>
              <w:t>Прочие расходы на охрану труда (здравпункт);</w:t>
            </w:r>
          </w:p>
        </w:tc>
        <w:tc>
          <w:tcPr>
            <w:tcW w:w="1280" w:type="dxa"/>
            <w:tcBorders>
              <w:top w:val="nil"/>
              <w:left w:val="nil"/>
              <w:bottom w:val="single" w:sz="4" w:space="0" w:color="auto"/>
              <w:right w:val="single" w:sz="4" w:space="0" w:color="auto"/>
            </w:tcBorders>
            <w:shd w:val="clear" w:color="auto" w:fill="auto"/>
            <w:noWrap/>
            <w:vAlign w:val="center"/>
            <w:hideMark/>
          </w:tcPr>
          <w:p w14:paraId="4AB851B0"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510,00</w:t>
            </w:r>
          </w:p>
        </w:tc>
        <w:tc>
          <w:tcPr>
            <w:tcW w:w="1130" w:type="dxa"/>
            <w:tcBorders>
              <w:top w:val="nil"/>
              <w:left w:val="nil"/>
              <w:bottom w:val="single" w:sz="4" w:space="0" w:color="auto"/>
              <w:right w:val="single" w:sz="4" w:space="0" w:color="auto"/>
            </w:tcBorders>
            <w:shd w:val="clear" w:color="auto" w:fill="auto"/>
            <w:noWrap/>
            <w:vAlign w:val="center"/>
            <w:hideMark/>
          </w:tcPr>
          <w:p w14:paraId="1C22B670"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610,00</w:t>
            </w:r>
          </w:p>
        </w:tc>
        <w:tc>
          <w:tcPr>
            <w:tcW w:w="997" w:type="dxa"/>
            <w:tcBorders>
              <w:top w:val="nil"/>
              <w:left w:val="nil"/>
              <w:bottom w:val="single" w:sz="4" w:space="0" w:color="auto"/>
              <w:right w:val="single" w:sz="4" w:space="0" w:color="auto"/>
            </w:tcBorders>
            <w:shd w:val="clear" w:color="auto" w:fill="auto"/>
            <w:noWrap/>
            <w:vAlign w:val="center"/>
            <w:hideMark/>
          </w:tcPr>
          <w:p w14:paraId="7ABDB6EF"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0,00</w:t>
            </w:r>
          </w:p>
        </w:tc>
        <w:tc>
          <w:tcPr>
            <w:tcW w:w="997" w:type="dxa"/>
            <w:tcBorders>
              <w:top w:val="nil"/>
              <w:left w:val="nil"/>
              <w:bottom w:val="single" w:sz="4" w:space="0" w:color="auto"/>
              <w:right w:val="single" w:sz="4" w:space="0" w:color="auto"/>
            </w:tcBorders>
            <w:shd w:val="clear" w:color="auto" w:fill="auto"/>
            <w:noWrap/>
            <w:vAlign w:val="center"/>
            <w:hideMark/>
          </w:tcPr>
          <w:p w14:paraId="5B1FDD44"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0,00</w:t>
            </w:r>
          </w:p>
        </w:tc>
        <w:tc>
          <w:tcPr>
            <w:tcW w:w="1550" w:type="dxa"/>
            <w:tcBorders>
              <w:top w:val="nil"/>
              <w:left w:val="nil"/>
              <w:bottom w:val="single" w:sz="4" w:space="0" w:color="auto"/>
              <w:right w:val="single" w:sz="4" w:space="0" w:color="auto"/>
            </w:tcBorders>
            <w:shd w:val="clear" w:color="auto" w:fill="auto"/>
            <w:noWrap/>
            <w:vAlign w:val="center"/>
            <w:hideMark/>
          </w:tcPr>
          <w:p w14:paraId="70787003"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0,00</w:t>
            </w:r>
          </w:p>
        </w:tc>
      </w:tr>
      <w:tr w:rsidR="000B1E09" w:rsidRPr="000B1E09" w14:paraId="30991233" w14:textId="77777777" w:rsidTr="000B1E09">
        <w:trPr>
          <w:trHeight w:val="765"/>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3635F29D" w14:textId="77777777" w:rsidR="000B1E09" w:rsidRPr="000B1E09" w:rsidRDefault="000B1E09" w:rsidP="000B1E09">
            <w:pPr>
              <w:jc w:val="both"/>
              <w:rPr>
                <w:rFonts w:ascii="Myriad Pro" w:hAnsi="Myriad Pro" w:cs="Tahoma"/>
                <w:sz w:val="19"/>
                <w:szCs w:val="19"/>
              </w:rPr>
            </w:pPr>
            <w:r w:rsidRPr="000B1E09">
              <w:rPr>
                <w:rFonts w:ascii="Myriad Pro" w:hAnsi="Myriad Pro" w:cs="Tahoma"/>
                <w:iCs/>
                <w:sz w:val="19"/>
                <w:szCs w:val="19"/>
              </w:rPr>
              <w:t xml:space="preserve"> Мероприятия по предупреждению заболеваний на производстве (профосмотры, вакцинация);</w:t>
            </w:r>
          </w:p>
        </w:tc>
        <w:tc>
          <w:tcPr>
            <w:tcW w:w="1280" w:type="dxa"/>
            <w:tcBorders>
              <w:top w:val="nil"/>
              <w:left w:val="nil"/>
              <w:bottom w:val="single" w:sz="4" w:space="0" w:color="auto"/>
              <w:right w:val="single" w:sz="4" w:space="0" w:color="auto"/>
            </w:tcBorders>
            <w:shd w:val="clear" w:color="auto" w:fill="auto"/>
            <w:noWrap/>
            <w:vAlign w:val="center"/>
            <w:hideMark/>
          </w:tcPr>
          <w:p w14:paraId="4EA9421B"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3 723,00</w:t>
            </w:r>
          </w:p>
        </w:tc>
        <w:tc>
          <w:tcPr>
            <w:tcW w:w="1130" w:type="dxa"/>
            <w:tcBorders>
              <w:top w:val="nil"/>
              <w:left w:val="nil"/>
              <w:bottom w:val="single" w:sz="4" w:space="0" w:color="auto"/>
              <w:right w:val="single" w:sz="4" w:space="0" w:color="auto"/>
            </w:tcBorders>
            <w:shd w:val="clear" w:color="auto" w:fill="auto"/>
            <w:noWrap/>
            <w:vAlign w:val="center"/>
            <w:hideMark/>
          </w:tcPr>
          <w:p w14:paraId="4E59F42D"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5 612,00</w:t>
            </w:r>
          </w:p>
        </w:tc>
        <w:tc>
          <w:tcPr>
            <w:tcW w:w="997" w:type="dxa"/>
            <w:tcBorders>
              <w:top w:val="nil"/>
              <w:left w:val="nil"/>
              <w:bottom w:val="single" w:sz="4" w:space="0" w:color="auto"/>
              <w:right w:val="single" w:sz="4" w:space="0" w:color="auto"/>
            </w:tcBorders>
            <w:shd w:val="clear" w:color="auto" w:fill="auto"/>
            <w:noWrap/>
            <w:vAlign w:val="center"/>
            <w:hideMark/>
          </w:tcPr>
          <w:p w14:paraId="6BF9518A"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2 098,27</w:t>
            </w:r>
          </w:p>
        </w:tc>
        <w:tc>
          <w:tcPr>
            <w:tcW w:w="997" w:type="dxa"/>
            <w:tcBorders>
              <w:top w:val="nil"/>
              <w:left w:val="nil"/>
              <w:bottom w:val="single" w:sz="4" w:space="0" w:color="auto"/>
              <w:right w:val="single" w:sz="4" w:space="0" w:color="auto"/>
            </w:tcBorders>
            <w:shd w:val="clear" w:color="auto" w:fill="auto"/>
            <w:noWrap/>
            <w:vAlign w:val="center"/>
            <w:hideMark/>
          </w:tcPr>
          <w:p w14:paraId="56BA0A40"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2 017,07</w:t>
            </w:r>
          </w:p>
        </w:tc>
        <w:tc>
          <w:tcPr>
            <w:tcW w:w="1550" w:type="dxa"/>
            <w:tcBorders>
              <w:top w:val="nil"/>
              <w:left w:val="nil"/>
              <w:bottom w:val="single" w:sz="4" w:space="0" w:color="auto"/>
              <w:right w:val="single" w:sz="4" w:space="0" w:color="auto"/>
            </w:tcBorders>
            <w:shd w:val="clear" w:color="auto" w:fill="auto"/>
            <w:noWrap/>
            <w:vAlign w:val="center"/>
            <w:hideMark/>
          </w:tcPr>
          <w:p w14:paraId="3A28217A"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2 098,27</w:t>
            </w:r>
          </w:p>
        </w:tc>
      </w:tr>
      <w:tr w:rsidR="000B1E09" w:rsidRPr="000B1E09" w14:paraId="03058714" w14:textId="77777777" w:rsidTr="000B1E09">
        <w:trPr>
          <w:trHeight w:val="51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7B5BEFF0" w14:textId="77777777" w:rsidR="000B1E09" w:rsidRPr="000B1E09" w:rsidRDefault="000B1E09" w:rsidP="000B1E09">
            <w:pPr>
              <w:jc w:val="both"/>
              <w:rPr>
                <w:rFonts w:ascii="Myriad Pro" w:hAnsi="Myriad Pro" w:cs="Tahoma"/>
                <w:sz w:val="19"/>
                <w:szCs w:val="19"/>
              </w:rPr>
            </w:pPr>
            <w:r w:rsidRPr="000B1E09">
              <w:rPr>
                <w:rFonts w:ascii="Myriad Pro" w:hAnsi="Myriad Pro" w:cs="Tahoma"/>
                <w:iCs/>
                <w:sz w:val="19"/>
                <w:szCs w:val="19"/>
              </w:rPr>
              <w:t>Услуги по предрейсовому медосмотру водителей;</w:t>
            </w:r>
          </w:p>
        </w:tc>
        <w:tc>
          <w:tcPr>
            <w:tcW w:w="1280" w:type="dxa"/>
            <w:tcBorders>
              <w:top w:val="nil"/>
              <w:left w:val="nil"/>
              <w:bottom w:val="single" w:sz="4" w:space="0" w:color="auto"/>
              <w:right w:val="single" w:sz="4" w:space="0" w:color="auto"/>
            </w:tcBorders>
            <w:shd w:val="clear" w:color="auto" w:fill="auto"/>
            <w:noWrap/>
            <w:vAlign w:val="center"/>
            <w:hideMark/>
          </w:tcPr>
          <w:p w14:paraId="1110B9FC"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6 393,00</w:t>
            </w:r>
          </w:p>
        </w:tc>
        <w:tc>
          <w:tcPr>
            <w:tcW w:w="1130" w:type="dxa"/>
            <w:tcBorders>
              <w:top w:val="nil"/>
              <w:left w:val="nil"/>
              <w:bottom w:val="single" w:sz="4" w:space="0" w:color="auto"/>
              <w:right w:val="single" w:sz="4" w:space="0" w:color="auto"/>
            </w:tcBorders>
            <w:shd w:val="clear" w:color="auto" w:fill="auto"/>
            <w:noWrap/>
            <w:vAlign w:val="center"/>
            <w:hideMark/>
          </w:tcPr>
          <w:p w14:paraId="49BBAC52"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6 987,00</w:t>
            </w:r>
          </w:p>
        </w:tc>
        <w:tc>
          <w:tcPr>
            <w:tcW w:w="997" w:type="dxa"/>
            <w:tcBorders>
              <w:top w:val="nil"/>
              <w:left w:val="nil"/>
              <w:bottom w:val="single" w:sz="4" w:space="0" w:color="auto"/>
              <w:right w:val="single" w:sz="4" w:space="0" w:color="auto"/>
            </w:tcBorders>
            <w:shd w:val="clear" w:color="auto" w:fill="auto"/>
            <w:noWrap/>
            <w:vAlign w:val="center"/>
            <w:hideMark/>
          </w:tcPr>
          <w:p w14:paraId="3FCEB356"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4 893,00</w:t>
            </w:r>
          </w:p>
        </w:tc>
        <w:tc>
          <w:tcPr>
            <w:tcW w:w="997" w:type="dxa"/>
            <w:tcBorders>
              <w:top w:val="nil"/>
              <w:left w:val="nil"/>
              <w:bottom w:val="single" w:sz="4" w:space="0" w:color="auto"/>
              <w:right w:val="single" w:sz="4" w:space="0" w:color="auto"/>
            </w:tcBorders>
            <w:shd w:val="clear" w:color="auto" w:fill="auto"/>
            <w:noWrap/>
            <w:vAlign w:val="center"/>
            <w:hideMark/>
          </w:tcPr>
          <w:p w14:paraId="77C2B325"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4 703,64</w:t>
            </w:r>
          </w:p>
        </w:tc>
        <w:tc>
          <w:tcPr>
            <w:tcW w:w="1550" w:type="dxa"/>
            <w:tcBorders>
              <w:top w:val="nil"/>
              <w:left w:val="nil"/>
              <w:bottom w:val="single" w:sz="4" w:space="0" w:color="auto"/>
              <w:right w:val="single" w:sz="4" w:space="0" w:color="auto"/>
            </w:tcBorders>
            <w:shd w:val="clear" w:color="auto" w:fill="auto"/>
            <w:noWrap/>
            <w:vAlign w:val="center"/>
            <w:hideMark/>
          </w:tcPr>
          <w:p w14:paraId="035F8888"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4 893,00</w:t>
            </w:r>
          </w:p>
        </w:tc>
      </w:tr>
      <w:tr w:rsidR="000B1E09" w:rsidRPr="000B1E09" w14:paraId="60A54EDD" w14:textId="77777777" w:rsidTr="000B1E09">
        <w:trPr>
          <w:trHeight w:val="510"/>
        </w:trPr>
        <w:tc>
          <w:tcPr>
            <w:tcW w:w="3392" w:type="dxa"/>
            <w:tcBorders>
              <w:top w:val="nil"/>
              <w:left w:val="single" w:sz="4" w:space="0" w:color="auto"/>
              <w:bottom w:val="single" w:sz="4" w:space="0" w:color="auto"/>
              <w:right w:val="single" w:sz="4" w:space="0" w:color="auto"/>
            </w:tcBorders>
            <w:shd w:val="clear" w:color="auto" w:fill="auto"/>
            <w:noWrap/>
            <w:vAlign w:val="center"/>
            <w:hideMark/>
          </w:tcPr>
          <w:p w14:paraId="061BAA30" w14:textId="77777777" w:rsidR="000B1E09" w:rsidRPr="000B1E09" w:rsidRDefault="000B1E09" w:rsidP="000B1E09">
            <w:pPr>
              <w:jc w:val="both"/>
              <w:rPr>
                <w:rFonts w:ascii="Myriad Pro" w:hAnsi="Myriad Pro" w:cs="Tahoma"/>
                <w:sz w:val="19"/>
                <w:szCs w:val="19"/>
              </w:rPr>
            </w:pPr>
            <w:r w:rsidRPr="000B1E09">
              <w:rPr>
                <w:rFonts w:ascii="Myriad Pro" w:hAnsi="Myriad Pro" w:cs="Tahoma"/>
                <w:sz w:val="19"/>
                <w:szCs w:val="19"/>
              </w:rPr>
              <w:t>Медицинские осмотры при приеме на работу</w:t>
            </w:r>
          </w:p>
        </w:tc>
        <w:tc>
          <w:tcPr>
            <w:tcW w:w="1280" w:type="dxa"/>
            <w:tcBorders>
              <w:top w:val="nil"/>
              <w:left w:val="nil"/>
              <w:bottom w:val="single" w:sz="4" w:space="0" w:color="auto"/>
              <w:right w:val="single" w:sz="4" w:space="0" w:color="auto"/>
            </w:tcBorders>
            <w:shd w:val="clear" w:color="auto" w:fill="auto"/>
            <w:noWrap/>
            <w:vAlign w:val="center"/>
            <w:hideMark/>
          </w:tcPr>
          <w:p w14:paraId="6E5CB573"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65,00</w:t>
            </w:r>
          </w:p>
        </w:tc>
        <w:tc>
          <w:tcPr>
            <w:tcW w:w="1130" w:type="dxa"/>
            <w:tcBorders>
              <w:top w:val="nil"/>
              <w:left w:val="nil"/>
              <w:bottom w:val="single" w:sz="4" w:space="0" w:color="auto"/>
              <w:right w:val="single" w:sz="4" w:space="0" w:color="auto"/>
            </w:tcBorders>
            <w:shd w:val="clear" w:color="auto" w:fill="auto"/>
            <w:noWrap/>
            <w:vAlign w:val="center"/>
            <w:hideMark/>
          </w:tcPr>
          <w:p w14:paraId="75A9EE95"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71,00</w:t>
            </w:r>
          </w:p>
        </w:tc>
        <w:tc>
          <w:tcPr>
            <w:tcW w:w="997" w:type="dxa"/>
            <w:tcBorders>
              <w:top w:val="nil"/>
              <w:left w:val="nil"/>
              <w:bottom w:val="single" w:sz="4" w:space="0" w:color="auto"/>
              <w:right w:val="single" w:sz="4" w:space="0" w:color="auto"/>
            </w:tcBorders>
            <w:shd w:val="clear" w:color="auto" w:fill="auto"/>
            <w:noWrap/>
            <w:vAlign w:val="center"/>
            <w:hideMark/>
          </w:tcPr>
          <w:p w14:paraId="1332B7C1"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48,75</w:t>
            </w:r>
          </w:p>
        </w:tc>
        <w:tc>
          <w:tcPr>
            <w:tcW w:w="997" w:type="dxa"/>
            <w:tcBorders>
              <w:top w:val="nil"/>
              <w:left w:val="nil"/>
              <w:bottom w:val="single" w:sz="4" w:space="0" w:color="auto"/>
              <w:right w:val="single" w:sz="4" w:space="0" w:color="auto"/>
            </w:tcBorders>
            <w:shd w:val="clear" w:color="auto" w:fill="auto"/>
            <w:noWrap/>
            <w:vAlign w:val="center"/>
            <w:hideMark/>
          </w:tcPr>
          <w:p w14:paraId="1BC010B3"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46,86</w:t>
            </w:r>
          </w:p>
        </w:tc>
        <w:tc>
          <w:tcPr>
            <w:tcW w:w="1550" w:type="dxa"/>
            <w:tcBorders>
              <w:top w:val="nil"/>
              <w:left w:val="nil"/>
              <w:bottom w:val="single" w:sz="4" w:space="0" w:color="auto"/>
              <w:right w:val="single" w:sz="4" w:space="0" w:color="auto"/>
            </w:tcBorders>
            <w:shd w:val="clear" w:color="auto" w:fill="auto"/>
            <w:noWrap/>
            <w:vAlign w:val="center"/>
            <w:hideMark/>
          </w:tcPr>
          <w:p w14:paraId="324D7599" w14:textId="77777777" w:rsidR="000B1E09" w:rsidRPr="000B1E09" w:rsidRDefault="000B1E09" w:rsidP="000B1E09">
            <w:pPr>
              <w:jc w:val="center"/>
              <w:rPr>
                <w:rFonts w:ascii="Myriad Pro" w:hAnsi="Myriad Pro" w:cs="Tahoma"/>
                <w:sz w:val="19"/>
                <w:szCs w:val="19"/>
              </w:rPr>
            </w:pPr>
            <w:r w:rsidRPr="000B1E09">
              <w:rPr>
                <w:rFonts w:ascii="Myriad Pro" w:hAnsi="Myriad Pro" w:cs="Tahoma"/>
                <w:sz w:val="19"/>
                <w:szCs w:val="19"/>
              </w:rPr>
              <w:t>48,75</w:t>
            </w:r>
          </w:p>
        </w:tc>
      </w:tr>
    </w:tbl>
    <w:p w14:paraId="727A7FDA" w14:textId="5D9C0591" w:rsidR="000B1E09" w:rsidRDefault="000B1E09" w:rsidP="003F236D">
      <w:pPr>
        <w:spacing w:line="360" w:lineRule="auto"/>
        <w:ind w:firstLine="567"/>
        <w:jc w:val="both"/>
        <w:rPr>
          <w:rFonts w:ascii="Myriad Pro" w:hAnsi="Myriad Pro"/>
          <w:bCs/>
          <w:sz w:val="26"/>
          <w:szCs w:val="26"/>
        </w:rPr>
      </w:pPr>
    </w:p>
    <w:p w14:paraId="14C0E7DC" w14:textId="37A5CC62" w:rsidR="00CC3169" w:rsidRDefault="002B7B2D" w:rsidP="005E733E">
      <w:pPr>
        <w:spacing w:line="360" w:lineRule="auto"/>
        <w:ind w:firstLine="567"/>
        <w:jc w:val="both"/>
        <w:rPr>
          <w:rFonts w:ascii="Myriad Pro" w:hAnsi="Myriad Pro"/>
          <w:b/>
          <w:sz w:val="26"/>
          <w:szCs w:val="26"/>
        </w:rPr>
      </w:pPr>
      <w:r>
        <w:rPr>
          <w:rFonts w:ascii="Myriad Pro" w:hAnsi="Myriad Pro"/>
          <w:b/>
          <w:sz w:val="26"/>
          <w:szCs w:val="26"/>
        </w:rPr>
        <w:t>«</w:t>
      </w:r>
      <w:r w:rsidR="00CC3169" w:rsidRPr="00CC3169">
        <w:rPr>
          <w:rFonts w:ascii="Myriad Pro" w:hAnsi="Myriad Pro"/>
          <w:b/>
          <w:sz w:val="26"/>
          <w:szCs w:val="26"/>
        </w:rPr>
        <w:t>Расходы на страхование</w:t>
      </w:r>
      <w:r>
        <w:rPr>
          <w:rFonts w:ascii="Myriad Pro" w:hAnsi="Myriad Pro"/>
          <w:b/>
          <w:sz w:val="26"/>
          <w:szCs w:val="26"/>
        </w:rPr>
        <w:t>»</w:t>
      </w:r>
    </w:p>
    <w:p w14:paraId="091DFB1F" w14:textId="77777777"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 xml:space="preserve">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w:t>
      </w:r>
      <w:r w:rsidRPr="002E5A7C">
        <w:rPr>
          <w:rFonts w:ascii="Myriad Pro" w:hAnsi="Myriad Pro"/>
          <w:bCs/>
          <w:sz w:val="26"/>
          <w:szCs w:val="26"/>
        </w:rPr>
        <w:lastRenderedPageBreak/>
        <w:t>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5E3778E6" w14:textId="77777777"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 xml:space="preserve">Нормами права, регулирующим обязанность организации осуществлять расходы на страхование опасных производственных объектов  являются Федеральные законы от 21.07.1997 № 116-ФЗ «О промышленной безопасности опасных производственных объектов» и от 27.07.2010 № 225-ФЗ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7B31C2EA" w14:textId="02318928"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Обязательное страхование гражданской ответственности владельцев транспортных средств предусмотрено Федеральным законом от 25.04.2002 № 40-ФЗ.</w:t>
      </w:r>
    </w:p>
    <w:p w14:paraId="3F0F8225" w14:textId="77777777"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Дополнительное медицинское страхование работников электроэнергетики предусмотрено пунктом 6.1.5. Отраслевого тарифного соглашения в электроэнергетике РФ на 2013-2015 (продление на 2016-2018).</w:t>
      </w:r>
    </w:p>
    <w:p w14:paraId="51009816" w14:textId="77777777"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Согласно положениям статьи 929 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(пункт 1).</w:t>
      </w:r>
    </w:p>
    <w:p w14:paraId="1ED76B3F" w14:textId="77777777"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(подпункт 1 пункта 2). </w:t>
      </w:r>
    </w:p>
    <w:p w14:paraId="6E9EA032" w14:textId="493A0EE7" w:rsidR="002E5A7C" w:rsidRPr="002E5A7C" w:rsidRDefault="002E5A7C" w:rsidP="002E5A7C">
      <w:pPr>
        <w:spacing w:line="360" w:lineRule="auto"/>
        <w:ind w:firstLine="567"/>
        <w:jc w:val="both"/>
        <w:rPr>
          <w:rFonts w:ascii="Myriad Pro" w:hAnsi="Myriad Pro"/>
          <w:bCs/>
          <w:sz w:val="26"/>
          <w:szCs w:val="26"/>
        </w:rPr>
      </w:pPr>
      <w:r w:rsidRPr="002E5A7C">
        <w:rPr>
          <w:rFonts w:ascii="Myriad Pro" w:hAnsi="Myriad Pro"/>
          <w:bCs/>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(пункт 1 статьи 930 ГК РФ).</w:t>
      </w:r>
    </w:p>
    <w:p w14:paraId="3A4033BF" w14:textId="77777777" w:rsidR="002505C3" w:rsidRPr="00E927F6" w:rsidRDefault="002505C3" w:rsidP="002E5A7C">
      <w:pPr>
        <w:spacing w:before="240" w:line="360" w:lineRule="auto"/>
        <w:jc w:val="both"/>
        <w:rPr>
          <w:rFonts w:ascii="Myriad Pro" w:hAnsi="Myriad Pro"/>
          <w:b/>
          <w:sz w:val="26"/>
          <w:szCs w:val="26"/>
        </w:rPr>
      </w:pPr>
      <w:r w:rsidRPr="00E927F6">
        <w:rPr>
          <w:rFonts w:ascii="Myriad Pro" w:hAnsi="Myriad Pro"/>
          <w:b/>
          <w:sz w:val="26"/>
          <w:szCs w:val="26"/>
        </w:rPr>
        <w:lastRenderedPageBreak/>
        <w:t>ПОЗИЦИЯ ТЕРРИТОРИАЛЬНОЙ СЕТЕВОЙ ОРГАНИЗАЦИИ</w:t>
      </w:r>
    </w:p>
    <w:p w14:paraId="21D9985C" w14:textId="73213B8A" w:rsidR="002505C3" w:rsidRPr="002505C3" w:rsidRDefault="002505C3" w:rsidP="002505C3">
      <w:pPr>
        <w:spacing w:line="360" w:lineRule="auto"/>
        <w:ind w:firstLine="567"/>
        <w:jc w:val="both"/>
        <w:rPr>
          <w:rFonts w:ascii="Myriad Pro" w:hAnsi="Myriad Pro"/>
          <w:sz w:val="26"/>
          <w:szCs w:val="26"/>
        </w:rPr>
      </w:pPr>
      <w:r>
        <w:rPr>
          <w:rFonts w:ascii="Myriad Pro" w:hAnsi="Myriad Pro"/>
          <w:sz w:val="26"/>
          <w:szCs w:val="26"/>
        </w:rPr>
        <w:t>Филиалом «Алтайэнерго»</w:t>
      </w:r>
      <w:r w:rsidRPr="002505C3">
        <w:rPr>
          <w:rFonts w:ascii="Myriad Pro" w:hAnsi="Myriad Pro"/>
          <w:sz w:val="26"/>
          <w:szCs w:val="26"/>
        </w:rPr>
        <w:t xml:space="preserve"> в составе необходимой валовой выручки для расчета тарифа на услуги по передачи электрической энергии на 2018 год предложены расходы по статье «Расходы на страхование» в размере 19 493,0 тыс. руб.</w:t>
      </w:r>
    </w:p>
    <w:p w14:paraId="17AA599D" w14:textId="77777777" w:rsidR="002E5A7C" w:rsidRPr="00361C8B" w:rsidRDefault="002E5A7C" w:rsidP="002E5A7C">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t>Расходы на страхование зданий, сооружений и оборудования</w:t>
      </w:r>
    </w:p>
    <w:p w14:paraId="7D3C9F18" w14:textId="748EE0BA"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Страхование имущества преследует цель обеспечения страховой защиты имущества Общества и возмещения денежных средств, затраченных в процессе восстановления электросетевых объектов вышедших из строя в результате наступления страхового события для обеспечения качественного и бесперебойного электроснабжения потребителей.</w:t>
      </w:r>
    </w:p>
    <w:p w14:paraId="759EFE2D" w14:textId="25C6F008" w:rsidR="002E5A7C" w:rsidRPr="002E5A7C" w:rsidRDefault="002E5A7C" w:rsidP="007A3986">
      <w:pPr>
        <w:spacing w:line="360" w:lineRule="auto"/>
        <w:ind w:firstLine="567"/>
        <w:jc w:val="both"/>
        <w:rPr>
          <w:rFonts w:ascii="Myriad Pro" w:hAnsi="Myriad Pro"/>
          <w:sz w:val="26"/>
          <w:szCs w:val="26"/>
        </w:rPr>
      </w:pPr>
      <w:r w:rsidRPr="002E5A7C">
        <w:rPr>
          <w:rFonts w:ascii="Myriad Pro" w:hAnsi="Myriad Pro"/>
          <w:sz w:val="26"/>
          <w:szCs w:val="26"/>
        </w:rPr>
        <w:t xml:space="preserve">Филиалом ПАО «МРСК Сибири» - «Алтайэнерго» заключен договор страхования имущества юридических лиц «от всех рисков» с ОАО </w:t>
      </w:r>
      <w:r w:rsidR="009A19A6">
        <w:rPr>
          <w:rFonts w:ascii="Myriad Pro" w:hAnsi="Myriad Pro"/>
          <w:sz w:val="26"/>
          <w:szCs w:val="26"/>
        </w:rPr>
        <w:t>«</w:t>
      </w:r>
      <w:r w:rsidRPr="002E5A7C">
        <w:rPr>
          <w:rFonts w:ascii="Myriad Pro" w:hAnsi="Myriad Pro"/>
          <w:sz w:val="26"/>
          <w:szCs w:val="26"/>
        </w:rPr>
        <w:t>СОГАЗ</w:t>
      </w:r>
      <w:r w:rsidR="009A19A6">
        <w:rPr>
          <w:rFonts w:ascii="Myriad Pro" w:hAnsi="Myriad Pro"/>
          <w:sz w:val="26"/>
          <w:szCs w:val="26"/>
        </w:rPr>
        <w:t>»</w:t>
      </w:r>
      <w:r w:rsidRPr="002E5A7C">
        <w:rPr>
          <w:rFonts w:ascii="Myriad Pro" w:hAnsi="Myriad Pro"/>
          <w:sz w:val="26"/>
          <w:szCs w:val="26"/>
        </w:rPr>
        <w:t xml:space="preserve"> №14 РТК 0203/28.2200.951.14 от 29.12.14. Страхованию подлежит движимое и недвижимое имущество Страхователя</w:t>
      </w:r>
      <w:r w:rsidR="009A19A6">
        <w:rPr>
          <w:rFonts w:ascii="Myriad Pro" w:hAnsi="Myriad Pro"/>
          <w:sz w:val="26"/>
          <w:szCs w:val="26"/>
        </w:rPr>
        <w:t>.</w:t>
      </w:r>
      <w:r w:rsidRPr="002E5A7C">
        <w:rPr>
          <w:rFonts w:ascii="Myriad Pro" w:hAnsi="Myriad Pro"/>
          <w:sz w:val="26"/>
          <w:szCs w:val="26"/>
        </w:rPr>
        <w:t xml:space="preserve"> </w:t>
      </w:r>
    </w:p>
    <w:p w14:paraId="6F8A0239" w14:textId="5BF33148"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 xml:space="preserve">Перечень страховых рисков, предусмотренный условиями договора страхования, в результате которых может быть повреждено имущество </w:t>
      </w:r>
      <w:r w:rsidR="009A19A6">
        <w:rPr>
          <w:rFonts w:ascii="Myriad Pro" w:hAnsi="Myriad Pro"/>
          <w:sz w:val="26"/>
          <w:szCs w:val="26"/>
        </w:rPr>
        <w:t>филиала</w:t>
      </w:r>
      <w:r w:rsidRPr="002E5A7C">
        <w:rPr>
          <w:rFonts w:ascii="Myriad Pro" w:hAnsi="Myriad Pro"/>
          <w:sz w:val="26"/>
          <w:szCs w:val="26"/>
        </w:rPr>
        <w:t>:</w:t>
      </w:r>
    </w:p>
    <w:p w14:paraId="1C844AE8" w14:textId="4C617047"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w:t>
      </w:r>
      <w:r>
        <w:rPr>
          <w:rFonts w:ascii="Myriad Pro" w:hAnsi="Myriad Pro"/>
          <w:sz w:val="26"/>
          <w:szCs w:val="26"/>
        </w:rPr>
        <w:t xml:space="preserve"> </w:t>
      </w:r>
      <w:r w:rsidRPr="002E5A7C">
        <w:rPr>
          <w:rFonts w:ascii="Myriad Pro" w:hAnsi="Myriad Pro"/>
          <w:sz w:val="26"/>
          <w:szCs w:val="26"/>
        </w:rPr>
        <w:t>Огневые риски (пожар, удар молнии и др.);</w:t>
      </w:r>
    </w:p>
    <w:p w14:paraId="1A3A660C" w14:textId="511D4083"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w:t>
      </w:r>
      <w:r>
        <w:rPr>
          <w:rFonts w:ascii="Myriad Pro" w:hAnsi="Myriad Pro"/>
          <w:sz w:val="26"/>
          <w:szCs w:val="26"/>
        </w:rPr>
        <w:t xml:space="preserve"> </w:t>
      </w:r>
      <w:r w:rsidRPr="002E5A7C">
        <w:rPr>
          <w:rFonts w:ascii="Myriad Pro" w:hAnsi="Myriad Pro"/>
          <w:sz w:val="26"/>
          <w:szCs w:val="26"/>
        </w:rPr>
        <w:t>Стихийные бедствия (циклон, ураган, сильный ветер, наводнение и др.);</w:t>
      </w:r>
    </w:p>
    <w:p w14:paraId="4D69A3F0" w14:textId="6A40D0EE"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w:t>
      </w:r>
      <w:r>
        <w:rPr>
          <w:rFonts w:ascii="Myriad Pro" w:hAnsi="Myriad Pro"/>
          <w:sz w:val="26"/>
          <w:szCs w:val="26"/>
        </w:rPr>
        <w:t xml:space="preserve"> </w:t>
      </w:r>
      <w:r w:rsidRPr="002E5A7C">
        <w:rPr>
          <w:rFonts w:ascii="Myriad Pro" w:hAnsi="Myriad Pro"/>
          <w:sz w:val="26"/>
          <w:szCs w:val="26"/>
        </w:rPr>
        <w:t>Опасные метеорологические явления (шквал, гололедно</w:t>
      </w:r>
      <w:r>
        <w:rPr>
          <w:rFonts w:ascii="Myriad Pro" w:hAnsi="Myriad Pro"/>
          <w:sz w:val="26"/>
          <w:szCs w:val="26"/>
        </w:rPr>
        <w:t>-</w:t>
      </w:r>
      <w:r w:rsidRPr="002E5A7C">
        <w:rPr>
          <w:rFonts w:ascii="Myriad Pro" w:hAnsi="Myriad Pro"/>
          <w:sz w:val="26"/>
          <w:szCs w:val="26"/>
        </w:rPr>
        <w:t>изморозевое отложение, сильная метель, сильный мороз/жара и др.);</w:t>
      </w:r>
    </w:p>
    <w:p w14:paraId="68C31643" w14:textId="539C3784"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w:t>
      </w:r>
      <w:r>
        <w:rPr>
          <w:rFonts w:ascii="Myriad Pro" w:hAnsi="Myriad Pro"/>
          <w:sz w:val="26"/>
          <w:szCs w:val="26"/>
        </w:rPr>
        <w:t xml:space="preserve"> </w:t>
      </w:r>
      <w:r w:rsidRPr="002E5A7C">
        <w:rPr>
          <w:rFonts w:ascii="Myriad Pro" w:hAnsi="Myriad Pro"/>
          <w:sz w:val="26"/>
          <w:szCs w:val="26"/>
        </w:rPr>
        <w:t>Противоправные действия третьих лиц (хищение, хулиганство и др.).</w:t>
      </w:r>
    </w:p>
    <w:p w14:paraId="1F39EDA5" w14:textId="333E0573"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На территории Алтайского края из перечисленных выше рисков в большей части преобладают стихийные бедствия, метеорологические явления. Чаще всего повреждение объектов происходит из-за сильных порывов ветра, молнии, грозы. Огневые риски также являются причиной повреждений.</w:t>
      </w:r>
    </w:p>
    <w:p w14:paraId="0C5E9C99" w14:textId="4DA80867"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Второй немаловажной причиной повреждения имущества Общества является противоправное действие третьих лиц в виде кражи, вандализмы, порчи.</w:t>
      </w:r>
    </w:p>
    <w:p w14:paraId="24AA6244" w14:textId="425743FD"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На основании изложенного выше заключение договора страхования является необходимой мерой по обеспечению страховой защиты имущества филиала.</w:t>
      </w:r>
    </w:p>
    <w:p w14:paraId="37888586" w14:textId="77777777"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lastRenderedPageBreak/>
        <w:t>Ожидаемые затраты на 2018 год планируются исходя из плановых затрат 2017 года с учетом индексации 2018 года 4,0% и составят 12 750 тыс. руб.</w:t>
      </w:r>
    </w:p>
    <w:p w14:paraId="0B772FB6" w14:textId="77777777" w:rsidR="002E5A7C" w:rsidRPr="00361C8B" w:rsidRDefault="002E5A7C" w:rsidP="002E5A7C">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t>Расходы на добровольное медицинское страхование персонала</w:t>
      </w:r>
    </w:p>
    <w:p w14:paraId="766E1E46" w14:textId="2A491495"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Добровольное медицинское страхование сотрудников является важной частью социального пакета и корпоративной культуры компании. ДМС для работников представляет собой эффективный инструмент мотивации и управления. Для большинства соискателей, особенно ключевых специалистов, медицинская страховка является одним из важных факторов при выборе рабочего места.</w:t>
      </w:r>
    </w:p>
    <w:p w14:paraId="798C565E" w14:textId="50A765D4"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Добровольное медицинское страхование работников осуществляется в соответствии с программой страховой защиты ПАО «МРСК Сибири» и СО 5.073/0-02 «Обеспечение страховой защиты».</w:t>
      </w:r>
    </w:p>
    <w:p w14:paraId="17DA4691" w14:textId="40FA5DB7"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В 2015 году заключен Договор добровольного медицинского страхования №28.4000.238.15 от 30.06.2015 года между АО «СОГАЗ» и ПАО «МРСК Сибири» (срок действия с 01.07.2015г. по 30.06.2016г.). В 2016 году заключен Договор добровольного медицинского страхования от 13.07.2016 года № 28.4000.207.16 на 2016-2017 годы между АО «СОГАЗ» и ПАО «МРСК Сибири» (срок действия с 01.07.2016г. по 30.06.2017г.)</w:t>
      </w:r>
    </w:p>
    <w:p w14:paraId="2BD1EA3D" w14:textId="211AD864"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Планируемые затраты на 2018 год рассчитаны, исходя из ожидаемой численности за-страхованного персонала 2017 года ( по действующему договору) 2 869 человек и увеличенного на 125 человек централизованного персонала (сотрудники департамента правового обеспечения, департамента безопасности, департамента бухгалтерского и налогового учета и отчетности, департамента логистики и материально-технического обеспечения, страхованием которых до 2017года занимался Исполнительный аппарат ПАО «МРСК Сибири») с учетом индексации средней страховой стоимости 2017 года на 4%.</w:t>
      </w:r>
    </w:p>
    <w:p w14:paraId="2F13FD87" w14:textId="1DEC40C2" w:rsidR="002E5A7C" w:rsidRPr="00361C8B" w:rsidRDefault="002E5A7C" w:rsidP="002E5A7C">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t>Расходы на добровольное страхование работников от несчастных случаев и болезней</w:t>
      </w:r>
    </w:p>
    <w:p w14:paraId="2CF1F5F1" w14:textId="1B6D335F"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 xml:space="preserve">Обязательное социальное страхование от несчастных случаев на производстве и профессиональных заболеваний осуществляется в Российской </w:t>
      </w:r>
      <w:r w:rsidRPr="002E5A7C">
        <w:rPr>
          <w:rFonts w:ascii="Myriad Pro" w:hAnsi="Myriad Pro"/>
          <w:sz w:val="26"/>
          <w:szCs w:val="26"/>
        </w:rPr>
        <w:lastRenderedPageBreak/>
        <w:t>Федерации с января 2000 года в соответствии с Федеральным законом от 24.07.1998 г. № 125-ФЗ.</w:t>
      </w:r>
    </w:p>
    <w:p w14:paraId="5974E67B" w14:textId="2820C049"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На 2017-2019 гг. заключен Договор возмездного оказания услуг от 30.12.2016 года №28.2200.5848.16 страхования от несчастных случаев и болезней между ОАО</w:t>
      </w:r>
      <w:r w:rsidR="00D91F8F">
        <w:rPr>
          <w:rFonts w:ascii="Myriad Pro" w:hAnsi="Myriad Pro"/>
          <w:sz w:val="26"/>
          <w:szCs w:val="26"/>
        </w:rPr>
        <w:t> </w:t>
      </w:r>
      <w:r w:rsidRPr="002E5A7C">
        <w:rPr>
          <w:rFonts w:ascii="Myriad Pro" w:hAnsi="Myriad Pro"/>
          <w:sz w:val="26"/>
          <w:szCs w:val="26"/>
        </w:rPr>
        <w:t>«АльфаСтрахование» и филиалом ПАО «МРСК Сибири». На 2018 году численность застрахованных лиц согласно заключенному договору составляет 3</w:t>
      </w:r>
      <w:r w:rsidR="00D91F8F">
        <w:rPr>
          <w:rFonts w:ascii="Myriad Pro" w:hAnsi="Myriad Pro"/>
          <w:sz w:val="26"/>
          <w:szCs w:val="26"/>
        </w:rPr>
        <w:t> </w:t>
      </w:r>
      <w:r w:rsidRPr="002E5A7C">
        <w:rPr>
          <w:rFonts w:ascii="Myriad Pro" w:hAnsi="Myriad Pro"/>
          <w:sz w:val="26"/>
          <w:szCs w:val="26"/>
        </w:rPr>
        <w:t>607 человек и 125 сотрудников централизованных подразделений (сотрудники департамента правового обеспечения, департамента без-опасности, департамента бухгалтерского и налогового учета и отчетности, департамента логистики и материально-технического обеспечения, страхованием которых до 2017года занимался Исполнительный аппарат ПАО «МРСК Сибири»).</w:t>
      </w:r>
    </w:p>
    <w:p w14:paraId="40EC8B85" w14:textId="57ECA135" w:rsidR="002E5A7C" w:rsidRPr="00361C8B" w:rsidRDefault="002E5A7C" w:rsidP="002E5A7C">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t>Расходы на обязательное страхование гражданской ответственности владельцев транспортных средств (ОСАГО)</w:t>
      </w:r>
    </w:p>
    <w:p w14:paraId="4DB1553E" w14:textId="4E203D39"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 xml:space="preserve">На основании федерального закона от 25.04.2002 года №40-ФЗ «Об обязательном страховании гражданской ответственности владельцев транспортных средств» (поел. ред. от 25.12.2012 г), определены правовые, экономические и организационные основы обязательного страхования гражданской ответственности владельцев транспортных средств. </w:t>
      </w:r>
    </w:p>
    <w:p w14:paraId="272002E4" w14:textId="3C4D96EF"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Согласно СО 153-34.10.101-2003 «Нормативы комплектования автотранспортными средствами, спецмеханизмами и тракторами подразделений АО-ЭНЕРГО для технического обслуживания и ремонта электрических сетей», по количеству обслуживаемых электросетевых объектов, в частности 9 180,43 км ВЛ 35-110 кВ, 326 шт. ПС 35/110 кВ, 43 814,26 км распределительных сетей 0,4-20 кВ, 11 247 КТП 10/0,4 кВ, нормативное обеспечение транс-портными средствами должно быть не менее 1 255 единиц.</w:t>
      </w:r>
    </w:p>
    <w:p w14:paraId="121BB6BA" w14:textId="07A4193B"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На основании СО 5.086/-03 ПАО «МРСК Сибири» «Паспорт транспортного обеспечения» в филиале ПАО «МРСК Сибири» - «Алтайэнерго» разработан паспорт транспортного обеспечения филиала. Согласно данному документу, автомобильный парк филиала оснащен 1 077 единицами автотракторной техники, из них 85 - прицепы.</w:t>
      </w:r>
    </w:p>
    <w:p w14:paraId="343FDA5B" w14:textId="51F53357"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lastRenderedPageBreak/>
        <w:t>Обязанность по страхованию гражданской ответственности владельцев прицепов к транспортным средствам, за исключением прицепов к легковым автомобилям, исполняется посредством заключения договора обязательного страхования, предусматривающего возможность управления транспортным средством с прицепом к нему, информация о чем вносится в страховой полис обязательного страхования.</w:t>
      </w:r>
    </w:p>
    <w:p w14:paraId="10A89CFE" w14:textId="749AE658"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Страховые тарифы состоят из базовых ставок и коэффициентов. Базовые ставки страховых тарифов устанавливаются в зависимости от технических характеристик, конструктивных особенностей и назначения транспортных средств, существенно влияющих на вероятность причинения вреда при их использовании и на потенциальный размер причиненного вреда.</w:t>
      </w:r>
    </w:p>
    <w:p w14:paraId="58D5312A" w14:textId="77777777"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Сумма затрат, заявленная на 2018 год по статье «Расходы на обязательное страхование гражданской ответственности владельцев транспортных средств (ОСАГО)», рассчитана с учетом индексации на 2018 год - 4,0% и неизменного количества ATT с 2017 года на 926 единиц техники.</w:t>
      </w:r>
    </w:p>
    <w:p w14:paraId="7E695FDA" w14:textId="2BD171C4" w:rsidR="002E5A7C" w:rsidRPr="00361C8B" w:rsidRDefault="002E5A7C" w:rsidP="002E5A7C">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t>Расходы на обязательное страхование гражданской ответственности владельца опасного объекта (ОСОПО)</w:t>
      </w:r>
    </w:p>
    <w:p w14:paraId="2B8F20C3" w14:textId="35363889"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В соответствии с Федеральным законом от 27.07.2010 №225-ФЗ «Об обязательном страховании гражданской ответственности владельца опасного объекта за причинения вреда в результате аварии на опасном объекте» опасные производственные объекты подлежат обязательному страхованию. На основании Федерального закона от 21.07.1997 №116-ФЗ «О промышленной безопасности опасных производственных объектов» к опасным производственным объектам отнесен участок филиала «Алтайэнерго» с грузоподъемными механизмами.</w:t>
      </w:r>
    </w:p>
    <w:p w14:paraId="049496C8" w14:textId="2CE8A857" w:rsid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Затраты на 2018 год планируются в соответствии с действующим договором с ОАО «СОГАЗ» №28.4000.104.16 от 06.04.2016г, заключенным на 3 года.</w:t>
      </w:r>
    </w:p>
    <w:p w14:paraId="339942F2" w14:textId="77777777" w:rsidR="002E5A7C" w:rsidRDefault="002E5A7C" w:rsidP="002E5A7C">
      <w:pPr>
        <w:spacing w:line="360" w:lineRule="auto"/>
        <w:ind w:firstLine="567"/>
        <w:jc w:val="both"/>
        <w:rPr>
          <w:rFonts w:ascii="Myriad Pro" w:hAnsi="Myriad Pro"/>
          <w:sz w:val="26"/>
          <w:szCs w:val="26"/>
        </w:rPr>
      </w:pPr>
    </w:p>
    <w:p w14:paraId="50456194" w14:textId="33B6CE26" w:rsidR="002505C3" w:rsidRPr="009661E1" w:rsidRDefault="002505C3" w:rsidP="00361C8B">
      <w:pPr>
        <w:keepNext/>
        <w:spacing w:line="360" w:lineRule="auto"/>
        <w:jc w:val="both"/>
        <w:rPr>
          <w:rFonts w:ascii="Myriad Pro" w:hAnsi="Myriad Pro"/>
          <w:b/>
          <w:sz w:val="26"/>
          <w:szCs w:val="26"/>
        </w:rPr>
      </w:pPr>
      <w:r w:rsidRPr="009661E1">
        <w:rPr>
          <w:rFonts w:ascii="Myriad Pro" w:hAnsi="Myriad Pro"/>
          <w:b/>
          <w:sz w:val="26"/>
          <w:szCs w:val="26"/>
        </w:rPr>
        <w:t xml:space="preserve">ПОЗИЦИЯ ОРГАНА РЕГУЛИРОВАНИЯ </w:t>
      </w:r>
    </w:p>
    <w:p w14:paraId="20183802" w14:textId="0B122256" w:rsidR="002F3A99" w:rsidRDefault="002F3A99" w:rsidP="002505C3">
      <w:pPr>
        <w:spacing w:line="360" w:lineRule="auto"/>
        <w:ind w:firstLine="567"/>
        <w:jc w:val="both"/>
        <w:rPr>
          <w:rFonts w:ascii="Myriad Pro" w:hAnsi="Myriad Pro"/>
          <w:sz w:val="26"/>
          <w:szCs w:val="26"/>
        </w:rPr>
      </w:pPr>
      <w:r w:rsidRPr="002F3A99">
        <w:rPr>
          <w:rFonts w:ascii="Myriad Pro" w:hAnsi="Myriad Pro"/>
          <w:sz w:val="26"/>
          <w:szCs w:val="26"/>
        </w:rPr>
        <w:t xml:space="preserve">Исходя из предложений </w:t>
      </w:r>
      <w:r>
        <w:rPr>
          <w:rFonts w:ascii="Myriad Pro" w:hAnsi="Myriad Pro"/>
          <w:sz w:val="26"/>
          <w:szCs w:val="26"/>
        </w:rPr>
        <w:t>филиала «Алтайэнерго»</w:t>
      </w:r>
      <w:r w:rsidRPr="002F3A99">
        <w:rPr>
          <w:rFonts w:ascii="Myriad Pro" w:hAnsi="Myriad Pro"/>
          <w:sz w:val="26"/>
          <w:szCs w:val="26"/>
        </w:rPr>
        <w:t xml:space="preserve"> по статье</w:t>
      </w:r>
      <w:r>
        <w:rPr>
          <w:rFonts w:ascii="Myriad Pro" w:hAnsi="Myriad Pro"/>
          <w:sz w:val="26"/>
          <w:szCs w:val="26"/>
        </w:rPr>
        <w:t xml:space="preserve"> «</w:t>
      </w:r>
      <w:r w:rsidRPr="002F3A99">
        <w:rPr>
          <w:rFonts w:ascii="Myriad Pro" w:hAnsi="Myriad Pro"/>
          <w:sz w:val="26"/>
          <w:szCs w:val="26"/>
        </w:rPr>
        <w:t>Расходы на страхование зданий, сооружений и оборудования</w:t>
      </w:r>
      <w:r>
        <w:rPr>
          <w:rFonts w:ascii="Myriad Pro" w:hAnsi="Myriad Pro"/>
          <w:sz w:val="26"/>
          <w:szCs w:val="26"/>
        </w:rPr>
        <w:t>»</w:t>
      </w:r>
      <w:r w:rsidRPr="002F3A99">
        <w:rPr>
          <w:rFonts w:ascii="Myriad Pro" w:hAnsi="Myriad Pro"/>
          <w:sz w:val="26"/>
          <w:szCs w:val="26"/>
        </w:rPr>
        <w:t xml:space="preserve"> </w:t>
      </w:r>
      <w:r>
        <w:rPr>
          <w:rFonts w:ascii="Myriad Pro" w:hAnsi="Myriad Pro"/>
          <w:sz w:val="26"/>
          <w:szCs w:val="26"/>
        </w:rPr>
        <w:t>Управление</w:t>
      </w:r>
      <w:r w:rsidR="008A6791">
        <w:rPr>
          <w:rFonts w:ascii="Myriad Pro" w:hAnsi="Myriad Pro"/>
          <w:sz w:val="26"/>
          <w:szCs w:val="26"/>
        </w:rPr>
        <w:t>м</w:t>
      </w:r>
      <w:r>
        <w:rPr>
          <w:rFonts w:ascii="Myriad Pro" w:hAnsi="Myriad Pro"/>
          <w:sz w:val="26"/>
          <w:szCs w:val="26"/>
        </w:rPr>
        <w:t xml:space="preserve"> по тарифам </w:t>
      </w:r>
      <w:r w:rsidRPr="002F3A99">
        <w:rPr>
          <w:rFonts w:ascii="Myriad Pro" w:hAnsi="Myriad Pro"/>
          <w:sz w:val="26"/>
          <w:szCs w:val="26"/>
        </w:rPr>
        <w:t>установлено</w:t>
      </w:r>
      <w:r>
        <w:rPr>
          <w:rFonts w:ascii="Myriad Pro" w:hAnsi="Myriad Pro"/>
          <w:sz w:val="26"/>
          <w:szCs w:val="26"/>
        </w:rPr>
        <w:t xml:space="preserve">, что </w:t>
      </w:r>
      <w:r w:rsidRPr="002F3A99">
        <w:rPr>
          <w:rFonts w:ascii="Myriad Pro" w:hAnsi="Myriad Pro"/>
          <w:sz w:val="26"/>
          <w:szCs w:val="26"/>
        </w:rPr>
        <w:t xml:space="preserve">договор страхования имущества юридических лиц «от всех </w:t>
      </w:r>
      <w:r w:rsidRPr="002F3A99">
        <w:rPr>
          <w:rFonts w:ascii="Myriad Pro" w:hAnsi="Myriad Pro"/>
          <w:sz w:val="26"/>
          <w:szCs w:val="26"/>
        </w:rPr>
        <w:lastRenderedPageBreak/>
        <w:t>рисков» (с приложением) от 29.12.2014 №14 РТК 0203 с ОАО «СОГАЗ» страхование имущества юридических лиц «от всех рисков»</w:t>
      </w:r>
      <w:r w:rsidRPr="002F3A99">
        <w:t xml:space="preserve"> </w:t>
      </w:r>
      <w:r w:rsidRPr="002F3A99">
        <w:rPr>
          <w:rFonts w:ascii="Myriad Pro" w:hAnsi="Myriad Pro"/>
          <w:sz w:val="26"/>
          <w:szCs w:val="26"/>
        </w:rPr>
        <w:t>не распространяет свое действие на регулируемый период</w:t>
      </w:r>
      <w:r>
        <w:rPr>
          <w:rFonts w:ascii="Myriad Pro" w:hAnsi="Myriad Pro"/>
          <w:sz w:val="26"/>
          <w:szCs w:val="26"/>
        </w:rPr>
        <w:t>, также и с</w:t>
      </w:r>
      <w:r w:rsidRPr="002F3A99">
        <w:rPr>
          <w:rFonts w:ascii="Myriad Pro" w:hAnsi="Myriad Pro"/>
          <w:sz w:val="26"/>
          <w:szCs w:val="26"/>
        </w:rPr>
        <w:t>оглашение не распространяет свое действие на регулируемый период</w:t>
      </w:r>
      <w:r>
        <w:rPr>
          <w:rFonts w:ascii="Myriad Pro" w:hAnsi="Myriad Pro"/>
          <w:sz w:val="26"/>
          <w:szCs w:val="26"/>
        </w:rPr>
        <w:t>.</w:t>
      </w:r>
    </w:p>
    <w:p w14:paraId="3BBEB6D1" w14:textId="0D3E459E" w:rsidR="002F3A99" w:rsidRDefault="002F3A99" w:rsidP="002505C3">
      <w:pPr>
        <w:spacing w:line="360" w:lineRule="auto"/>
        <w:ind w:firstLine="567"/>
        <w:jc w:val="both"/>
        <w:rPr>
          <w:rFonts w:ascii="Myriad Pro" w:hAnsi="Myriad Pro"/>
          <w:sz w:val="26"/>
          <w:szCs w:val="26"/>
        </w:rPr>
      </w:pPr>
      <w:r w:rsidRPr="002F3A99">
        <w:rPr>
          <w:rFonts w:ascii="Myriad Pro" w:hAnsi="Myriad Pro"/>
          <w:sz w:val="26"/>
          <w:szCs w:val="26"/>
        </w:rPr>
        <w:t>В соответствии с п. 7 Основ ценообразования</w:t>
      </w:r>
      <w:r>
        <w:rPr>
          <w:rFonts w:ascii="Myriad Pro" w:hAnsi="Myriad Pro"/>
          <w:sz w:val="26"/>
          <w:szCs w:val="26"/>
        </w:rPr>
        <w:t>№ 1178</w:t>
      </w:r>
      <w:r w:rsidRPr="002F3A99">
        <w:rPr>
          <w:rFonts w:ascii="Myriad Pro" w:hAnsi="Myriad Pro"/>
          <w:sz w:val="26"/>
          <w:szCs w:val="26"/>
        </w:rPr>
        <w:t>, затраты по статье «Расходы на страхование зданий, сооружений и оборудования» исключаются из расчета необходимой валовой выручки на 2018 год, как экономически не обоснованные расходы в размере 19 493,0 тыс. руб.</w:t>
      </w:r>
    </w:p>
    <w:p w14:paraId="3FA0E9A1" w14:textId="5D4B6E0F" w:rsidR="002F3A99" w:rsidRDefault="002F3A99" w:rsidP="007A3986">
      <w:pPr>
        <w:tabs>
          <w:tab w:val="left" w:pos="709"/>
          <w:tab w:val="left" w:pos="993"/>
        </w:tabs>
        <w:spacing w:line="360" w:lineRule="auto"/>
        <w:ind w:firstLine="567"/>
        <w:jc w:val="both"/>
        <w:rPr>
          <w:rFonts w:ascii="Myriad Pro" w:hAnsi="Myriad Pro"/>
          <w:sz w:val="26"/>
          <w:szCs w:val="26"/>
        </w:rPr>
      </w:pPr>
      <w:r>
        <w:rPr>
          <w:rFonts w:ascii="Myriad Pro" w:hAnsi="Myriad Pro"/>
          <w:sz w:val="26"/>
          <w:szCs w:val="26"/>
        </w:rPr>
        <w:t xml:space="preserve">По материалам, представленным филиалом в рамках обоснования расходов по статье </w:t>
      </w:r>
      <w:r w:rsidRPr="002F3A99">
        <w:rPr>
          <w:rFonts w:ascii="Myriad Pro" w:hAnsi="Myriad Pro"/>
          <w:sz w:val="26"/>
          <w:szCs w:val="26"/>
        </w:rPr>
        <w:t xml:space="preserve">«Расходы на добровольное медицинское страхование персонала» </w:t>
      </w:r>
      <w:r>
        <w:rPr>
          <w:rFonts w:ascii="Myriad Pro" w:hAnsi="Myriad Pro"/>
          <w:sz w:val="26"/>
          <w:szCs w:val="26"/>
        </w:rPr>
        <w:t>Управление по тарифам определяет следующее.</w:t>
      </w:r>
    </w:p>
    <w:p w14:paraId="10BD456F" w14:textId="2C95156B" w:rsidR="002505C3" w:rsidRPr="00361C8B" w:rsidRDefault="002F3A99" w:rsidP="007A3986">
      <w:pPr>
        <w:pStyle w:val="aa"/>
        <w:numPr>
          <w:ilvl w:val="0"/>
          <w:numId w:val="128"/>
        </w:numPr>
        <w:tabs>
          <w:tab w:val="left" w:pos="709"/>
          <w:tab w:val="left" w:pos="993"/>
        </w:tabs>
        <w:spacing w:line="360" w:lineRule="auto"/>
        <w:ind w:left="0" w:firstLine="567"/>
        <w:rPr>
          <w:rFonts w:ascii="Myriad Pro" w:hAnsi="Myriad Pro"/>
          <w:sz w:val="26"/>
          <w:szCs w:val="26"/>
        </w:rPr>
      </w:pPr>
      <w:r w:rsidRPr="00361C8B">
        <w:rPr>
          <w:rFonts w:ascii="Myriad Pro" w:hAnsi="Myriad Pro"/>
          <w:sz w:val="26"/>
          <w:szCs w:val="26"/>
        </w:rPr>
        <w:t>договор добровольного медицинского страхования (с приложением) от 30.06.2015 № 3715LM0052 с АО «СОГАЗ» не распространяет свое действие на регулируемый период, также в нарушение требований п. 29 Основ ценообразования конкурсная документация по договору с АО «СОГАЗ» от 30.06.2015 № 3715LM0052 отсутствует на едином портале закупок WWW.zakupki.gov.ru и не представлена в материалах дела;</w:t>
      </w:r>
    </w:p>
    <w:p w14:paraId="6E636570" w14:textId="0E23D350" w:rsidR="002F3A99" w:rsidRPr="00361C8B" w:rsidRDefault="002F3A99" w:rsidP="007A3986">
      <w:pPr>
        <w:pStyle w:val="aa"/>
        <w:numPr>
          <w:ilvl w:val="0"/>
          <w:numId w:val="128"/>
        </w:numPr>
        <w:tabs>
          <w:tab w:val="left" w:pos="709"/>
          <w:tab w:val="left" w:pos="993"/>
        </w:tabs>
        <w:spacing w:line="360" w:lineRule="auto"/>
        <w:ind w:left="0" w:firstLine="567"/>
        <w:rPr>
          <w:rFonts w:ascii="Myriad Pro" w:hAnsi="Myriad Pro"/>
          <w:sz w:val="26"/>
          <w:szCs w:val="26"/>
        </w:rPr>
      </w:pPr>
      <w:r w:rsidRPr="00361C8B">
        <w:rPr>
          <w:rFonts w:ascii="Myriad Pro" w:hAnsi="Myriad Pro"/>
          <w:sz w:val="26"/>
          <w:szCs w:val="26"/>
        </w:rPr>
        <w:t>договор добровольного медицинского обслуживания (с приложением) от 13.07.2016 № 3716LM0066 с АО «СОГАЗ» также не распространяет свое действие на регулируемый период.</w:t>
      </w:r>
    </w:p>
    <w:p w14:paraId="0F6E69F9" w14:textId="549D8002" w:rsidR="008A6791" w:rsidRDefault="008A6791" w:rsidP="002505C3">
      <w:pPr>
        <w:spacing w:line="360" w:lineRule="auto"/>
        <w:ind w:firstLine="567"/>
        <w:jc w:val="both"/>
        <w:rPr>
          <w:rFonts w:ascii="Myriad Pro" w:hAnsi="Myriad Pro"/>
          <w:sz w:val="26"/>
          <w:szCs w:val="26"/>
        </w:rPr>
      </w:pPr>
      <w:r w:rsidRPr="008A6791">
        <w:rPr>
          <w:rFonts w:ascii="Myriad Pro" w:hAnsi="Myriad Pro"/>
          <w:sz w:val="26"/>
          <w:szCs w:val="26"/>
        </w:rPr>
        <w:t>По материалам, представленным филиалом в рамках обоснования расходов по статье «Расходы на добровольное страхование сотрудников от несчастных случаев и болезней» по филиалу Управлением по тарифам установлено, что договор страхования от несчастных случаев и болезней (с приложением) от 25.06.2014 № 3714LA0038 с ОАО «СОГАЗ» оказание услуг страхования от несчастных случаев и болезней работников ПАО «МРСК Сибири» не распространяет свое действие на регулируемый период.</w:t>
      </w:r>
    </w:p>
    <w:p w14:paraId="09810082" w14:textId="016E1503" w:rsidR="002F3A99" w:rsidRPr="002F3A99" w:rsidRDefault="002F3A99" w:rsidP="002F3A99">
      <w:pPr>
        <w:spacing w:line="360" w:lineRule="auto"/>
        <w:ind w:firstLine="567"/>
        <w:jc w:val="both"/>
        <w:rPr>
          <w:rFonts w:ascii="Myriad Pro" w:hAnsi="Myriad Pro"/>
          <w:sz w:val="26"/>
          <w:szCs w:val="26"/>
        </w:rPr>
      </w:pPr>
      <w:r w:rsidRPr="002F3A99">
        <w:rPr>
          <w:rFonts w:ascii="Myriad Pro" w:hAnsi="Myriad Pro"/>
          <w:sz w:val="26"/>
          <w:szCs w:val="26"/>
        </w:rPr>
        <w:t>Представленными филиалом ПАО «МРСК Сибири» - «Алтайэнерго» расчетами по форме №4-ФСС подтверждается, что взносы на обязательное социальное страхование оплач</w:t>
      </w:r>
      <w:r>
        <w:rPr>
          <w:rFonts w:ascii="Myriad Pro" w:hAnsi="Myriad Pro"/>
          <w:sz w:val="26"/>
          <w:szCs w:val="26"/>
        </w:rPr>
        <w:t>ены</w:t>
      </w:r>
      <w:r w:rsidRPr="002F3A99">
        <w:rPr>
          <w:rFonts w:ascii="Myriad Pro" w:hAnsi="Myriad Pro"/>
          <w:sz w:val="26"/>
          <w:szCs w:val="26"/>
        </w:rPr>
        <w:t xml:space="preserve"> </w:t>
      </w:r>
      <w:r>
        <w:rPr>
          <w:rFonts w:ascii="Myriad Pro" w:hAnsi="Myriad Pro"/>
          <w:sz w:val="26"/>
          <w:szCs w:val="26"/>
        </w:rPr>
        <w:t>филиалом</w:t>
      </w:r>
      <w:r w:rsidRPr="002F3A99">
        <w:rPr>
          <w:rFonts w:ascii="Myriad Pro" w:hAnsi="Myriad Pro"/>
          <w:sz w:val="26"/>
          <w:szCs w:val="26"/>
        </w:rPr>
        <w:t xml:space="preserve"> по ставке 0,4%.</w:t>
      </w:r>
    </w:p>
    <w:p w14:paraId="34FD2483" w14:textId="77777777" w:rsidR="002F3A99" w:rsidRPr="002F3A99" w:rsidRDefault="002F3A99" w:rsidP="002F3A99">
      <w:pPr>
        <w:spacing w:line="360" w:lineRule="auto"/>
        <w:ind w:firstLine="567"/>
        <w:jc w:val="both"/>
        <w:rPr>
          <w:rFonts w:ascii="Myriad Pro" w:hAnsi="Myriad Pro"/>
          <w:sz w:val="26"/>
          <w:szCs w:val="26"/>
        </w:rPr>
      </w:pPr>
      <w:r w:rsidRPr="002F3A99">
        <w:rPr>
          <w:rFonts w:ascii="Myriad Pro" w:hAnsi="Myriad Pro"/>
          <w:sz w:val="26"/>
          <w:szCs w:val="26"/>
        </w:rPr>
        <w:lastRenderedPageBreak/>
        <w:t>Амбулаторная помощь, стоматологическая помощь, экстренная стационарная и плановая стационарная помощь, входящие в страховую программу по договорам добровольного медицинского страхования, заключенным филиалом ПАО «МРСК Сибири» - «Алтайэнерго» с АО «Согаз», предоставляются бесплатно, за счет средств страховщика – Федерального фонда обязательного медицинского страхования. Заключение договоров на добровольное медицинское страхование персонала не является обязательным и производится в зависимости от финансовых возможностей компании.</w:t>
      </w:r>
    </w:p>
    <w:p w14:paraId="056DBA96" w14:textId="2B6B1D11" w:rsidR="002F3A99" w:rsidRDefault="002F3A99" w:rsidP="002F3A99">
      <w:pPr>
        <w:spacing w:line="360" w:lineRule="auto"/>
        <w:ind w:firstLine="567"/>
        <w:jc w:val="both"/>
        <w:rPr>
          <w:rFonts w:ascii="Myriad Pro" w:hAnsi="Myriad Pro"/>
          <w:sz w:val="26"/>
          <w:szCs w:val="26"/>
        </w:rPr>
      </w:pPr>
      <w:r w:rsidRPr="002F3A99">
        <w:rPr>
          <w:rFonts w:ascii="Myriad Pro" w:hAnsi="Myriad Pro"/>
          <w:sz w:val="26"/>
          <w:szCs w:val="26"/>
        </w:rPr>
        <w:t>Включение в тарифы на услуги по передачи электрической энергии расходов по добровольному медицинскому страхованию является необоснованным, в связи с отсутствием производственной необходимости и законодательно закрепленной обязанности работодателя, расходы исключены, как экономически необоснованные.</w:t>
      </w:r>
      <w:r w:rsidR="008A6791">
        <w:rPr>
          <w:rFonts w:ascii="Myriad Pro" w:hAnsi="Myriad Pro"/>
          <w:sz w:val="26"/>
          <w:szCs w:val="26"/>
        </w:rPr>
        <w:t xml:space="preserve"> Также, з</w:t>
      </w:r>
      <w:r w:rsidR="008A6791" w:rsidRPr="008A6791">
        <w:rPr>
          <w:rFonts w:ascii="Myriad Pro" w:hAnsi="Myriad Pro"/>
          <w:sz w:val="26"/>
          <w:szCs w:val="26"/>
        </w:rPr>
        <w:t>аявленные расходы при формировании ННВ на регулируемый период</w:t>
      </w:r>
      <w:r w:rsidR="008A6791">
        <w:rPr>
          <w:rFonts w:ascii="Myriad Pro" w:hAnsi="Myriad Pro"/>
          <w:sz w:val="26"/>
          <w:szCs w:val="26"/>
        </w:rPr>
        <w:t xml:space="preserve"> по статье </w:t>
      </w:r>
      <w:r w:rsidR="008A6791" w:rsidRPr="008A6791">
        <w:rPr>
          <w:rFonts w:ascii="Myriad Pro" w:hAnsi="Myriad Pro"/>
          <w:sz w:val="26"/>
          <w:szCs w:val="26"/>
        </w:rPr>
        <w:t>«Добровольное страхование от несчастных случаев и болезней» исключаются, как экономически необоснованные.</w:t>
      </w:r>
    </w:p>
    <w:p w14:paraId="0711EE38" w14:textId="70238ABE" w:rsidR="008A6791" w:rsidRPr="008A6791" w:rsidRDefault="008A6791" w:rsidP="008A6791">
      <w:pPr>
        <w:spacing w:line="360" w:lineRule="auto"/>
        <w:ind w:firstLine="567"/>
        <w:jc w:val="both"/>
        <w:rPr>
          <w:rFonts w:ascii="Myriad Pro" w:hAnsi="Myriad Pro"/>
          <w:sz w:val="26"/>
          <w:szCs w:val="26"/>
        </w:rPr>
      </w:pPr>
      <w:r w:rsidRPr="008A6791">
        <w:rPr>
          <w:rFonts w:ascii="Myriad Pro" w:hAnsi="Myriad Pro"/>
          <w:sz w:val="26"/>
          <w:szCs w:val="26"/>
        </w:rPr>
        <w:t>Согласно расчету затрат по статье</w:t>
      </w:r>
      <w:r>
        <w:rPr>
          <w:rFonts w:ascii="Myriad Pro" w:hAnsi="Myriad Pro"/>
          <w:sz w:val="26"/>
          <w:szCs w:val="26"/>
        </w:rPr>
        <w:t xml:space="preserve"> </w:t>
      </w:r>
      <w:r w:rsidRPr="008A6791">
        <w:rPr>
          <w:rFonts w:ascii="Myriad Pro" w:hAnsi="Myriad Pro"/>
          <w:sz w:val="26"/>
          <w:szCs w:val="26"/>
        </w:rPr>
        <w:t xml:space="preserve">«Расходы на обязательное страхование гражданской ответственности владельцев транспортных средств (ОСАГО)» представленной </w:t>
      </w:r>
      <w:r w:rsidR="007A3986">
        <w:rPr>
          <w:rFonts w:ascii="Myriad Pro" w:hAnsi="Myriad Pro"/>
          <w:sz w:val="26"/>
          <w:szCs w:val="26"/>
        </w:rPr>
        <w:t>ф</w:t>
      </w:r>
      <w:r w:rsidR="00EB7C8A">
        <w:rPr>
          <w:rFonts w:ascii="Myriad Pro" w:hAnsi="Myriad Pro"/>
          <w:sz w:val="26"/>
          <w:szCs w:val="26"/>
        </w:rPr>
        <w:t>илиалом</w:t>
      </w:r>
      <w:r w:rsidRPr="008A6791">
        <w:rPr>
          <w:rFonts w:ascii="Myriad Pro" w:hAnsi="Myriad Pro"/>
          <w:sz w:val="26"/>
          <w:szCs w:val="26"/>
        </w:rPr>
        <w:t xml:space="preserve"> сумма страховой премии в 2017 году составит 3 568,25 тыс. руб. без НДС</w:t>
      </w:r>
    </w:p>
    <w:p w14:paraId="55EC94DD" w14:textId="53AE073C" w:rsidR="008A6791" w:rsidRPr="008A6791" w:rsidRDefault="008A6791" w:rsidP="008A6791">
      <w:pPr>
        <w:spacing w:line="360" w:lineRule="auto"/>
        <w:ind w:firstLine="567"/>
        <w:jc w:val="both"/>
        <w:rPr>
          <w:rFonts w:ascii="Myriad Pro" w:hAnsi="Myriad Pro"/>
          <w:sz w:val="26"/>
          <w:szCs w:val="26"/>
        </w:rPr>
      </w:pPr>
      <w:r w:rsidRPr="008A6791">
        <w:rPr>
          <w:rFonts w:ascii="Myriad Pro" w:hAnsi="Myriad Pro"/>
          <w:sz w:val="26"/>
          <w:szCs w:val="26"/>
        </w:rPr>
        <w:t xml:space="preserve">Экспертами </w:t>
      </w:r>
      <w:r>
        <w:rPr>
          <w:rFonts w:ascii="Myriad Pro" w:hAnsi="Myriad Pro"/>
          <w:sz w:val="26"/>
          <w:szCs w:val="26"/>
        </w:rPr>
        <w:t>У</w:t>
      </w:r>
      <w:r w:rsidRPr="008A6791">
        <w:rPr>
          <w:rFonts w:ascii="Myriad Pro" w:hAnsi="Myriad Pro"/>
          <w:sz w:val="26"/>
          <w:szCs w:val="26"/>
        </w:rPr>
        <w:t xml:space="preserve">правления </w:t>
      </w:r>
      <w:r>
        <w:rPr>
          <w:rFonts w:ascii="Myriad Pro" w:hAnsi="Myriad Pro"/>
          <w:sz w:val="26"/>
          <w:szCs w:val="26"/>
        </w:rPr>
        <w:t xml:space="preserve">по тарифам </w:t>
      </w:r>
      <w:r w:rsidRPr="008A6791">
        <w:rPr>
          <w:rFonts w:ascii="Myriad Pro" w:hAnsi="Myriad Pro"/>
          <w:sz w:val="26"/>
          <w:szCs w:val="26"/>
        </w:rPr>
        <w:t>произведен анализ фактических понесенных расходов на экономически обоснованном уровне. С учетом исключения транспортных средств</w:t>
      </w:r>
      <w:r w:rsidR="00D91F8F">
        <w:rPr>
          <w:rFonts w:ascii="Myriad Pro" w:hAnsi="Myriad Pro"/>
          <w:sz w:val="26"/>
          <w:szCs w:val="26"/>
        </w:rPr>
        <w:t>,</w:t>
      </w:r>
      <w:r w:rsidRPr="008A6791">
        <w:rPr>
          <w:rFonts w:ascii="Myriad Pro" w:hAnsi="Myriad Pro"/>
          <w:sz w:val="26"/>
          <w:szCs w:val="26"/>
        </w:rPr>
        <w:t xml:space="preserve"> не относящихся к регулируемому виду деятельности</w:t>
      </w:r>
      <w:r w:rsidR="00D91F8F">
        <w:rPr>
          <w:rFonts w:ascii="Myriad Pro" w:hAnsi="Myriad Pro"/>
          <w:sz w:val="26"/>
          <w:szCs w:val="26"/>
        </w:rPr>
        <w:t>,</w:t>
      </w:r>
      <w:r w:rsidRPr="008A6791">
        <w:rPr>
          <w:rFonts w:ascii="Myriad Pro" w:hAnsi="Myriad Pro"/>
          <w:sz w:val="26"/>
          <w:szCs w:val="26"/>
        </w:rPr>
        <w:t xml:space="preserve"> фактические расходы по статье «Расходы на обязательное страхование гражданской ответственности владельцев транспортных средств (ОСАГО)» составили 3 489,52 тыс. руб.</w:t>
      </w:r>
    </w:p>
    <w:p w14:paraId="6F6C1AA7" w14:textId="50821B4D" w:rsidR="002F3A99" w:rsidRDefault="008A6791" w:rsidP="008A6791">
      <w:pPr>
        <w:spacing w:line="360" w:lineRule="auto"/>
        <w:ind w:firstLine="567"/>
        <w:jc w:val="both"/>
        <w:rPr>
          <w:rFonts w:ascii="Myriad Pro" w:hAnsi="Myriad Pro"/>
          <w:sz w:val="26"/>
          <w:szCs w:val="26"/>
        </w:rPr>
      </w:pPr>
      <w:r w:rsidRPr="008A6791">
        <w:rPr>
          <w:rFonts w:ascii="Myriad Pro" w:hAnsi="Myriad Pro"/>
          <w:sz w:val="26"/>
          <w:szCs w:val="26"/>
        </w:rPr>
        <w:t xml:space="preserve">Экспертами </w:t>
      </w:r>
      <w:r w:rsidR="0066199F">
        <w:rPr>
          <w:rFonts w:ascii="Myriad Pro" w:hAnsi="Myriad Pro"/>
          <w:sz w:val="26"/>
          <w:szCs w:val="26"/>
        </w:rPr>
        <w:t>У</w:t>
      </w:r>
      <w:r w:rsidRPr="008A6791">
        <w:rPr>
          <w:rFonts w:ascii="Myriad Pro" w:hAnsi="Myriad Pro"/>
          <w:sz w:val="26"/>
          <w:szCs w:val="26"/>
        </w:rPr>
        <w:t xml:space="preserve">правления </w:t>
      </w:r>
      <w:r w:rsidR="0066199F">
        <w:rPr>
          <w:rFonts w:ascii="Myriad Pro" w:hAnsi="Myriad Pro"/>
          <w:sz w:val="26"/>
          <w:szCs w:val="26"/>
        </w:rPr>
        <w:t xml:space="preserve">по тарифам </w:t>
      </w:r>
      <w:r w:rsidRPr="008A6791">
        <w:rPr>
          <w:rFonts w:ascii="Myriad Pro" w:hAnsi="Myriad Pro"/>
          <w:sz w:val="26"/>
          <w:szCs w:val="26"/>
        </w:rPr>
        <w:t>проведен анализ представленных документов, исходя из которых экономически обоснованная сумма затрат на 2018 год с учетом доли распределения 99,3 % на регулируемый вид деятельности составит в размере 3 465,09 тыс. руб.</w:t>
      </w:r>
    </w:p>
    <w:p w14:paraId="660D0657" w14:textId="5AB131AB" w:rsidR="008A6791" w:rsidRDefault="0066199F" w:rsidP="002F3A99">
      <w:pPr>
        <w:spacing w:line="360" w:lineRule="auto"/>
        <w:ind w:firstLine="567"/>
        <w:jc w:val="both"/>
        <w:rPr>
          <w:rFonts w:ascii="Myriad Pro" w:hAnsi="Myriad Pro"/>
          <w:sz w:val="26"/>
          <w:szCs w:val="26"/>
        </w:rPr>
      </w:pPr>
      <w:r w:rsidRPr="0066199F">
        <w:rPr>
          <w:rFonts w:ascii="Myriad Pro" w:hAnsi="Myriad Pro"/>
          <w:sz w:val="26"/>
          <w:szCs w:val="26"/>
        </w:rPr>
        <w:t xml:space="preserve">Согласно пп.1 ст.5 ФЗ от 27.07.2010 № 225-ФЗ «Об обязательном страховании гражданской ответственности владельца опасного объекта за причинение вреда в </w:t>
      </w:r>
      <w:r w:rsidRPr="0066199F">
        <w:rPr>
          <w:rFonts w:ascii="Myriad Pro" w:hAnsi="Myriad Pro"/>
          <w:sz w:val="26"/>
          <w:szCs w:val="26"/>
        </w:rPr>
        <w:lastRenderedPageBreak/>
        <w:t>результате аварии на опасном объекте», опасным объектам, владельцы которых обязаны осуществлять обязательное страхование, относятся расположенные на территории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нормами международного права</w:t>
      </w:r>
      <w:r>
        <w:rPr>
          <w:rFonts w:ascii="Myriad Pro" w:hAnsi="Myriad Pro"/>
          <w:sz w:val="26"/>
          <w:szCs w:val="26"/>
        </w:rPr>
        <w:t>.</w:t>
      </w:r>
    </w:p>
    <w:p w14:paraId="10DFF02E" w14:textId="28D15B8C" w:rsidR="0066199F" w:rsidRPr="0066199F" w:rsidRDefault="0066199F" w:rsidP="0066199F">
      <w:pPr>
        <w:spacing w:line="360" w:lineRule="auto"/>
        <w:ind w:firstLine="567"/>
        <w:jc w:val="both"/>
        <w:rPr>
          <w:rFonts w:ascii="Myriad Pro" w:hAnsi="Myriad Pro"/>
          <w:sz w:val="26"/>
          <w:szCs w:val="26"/>
        </w:rPr>
      </w:pPr>
      <w:r>
        <w:rPr>
          <w:rFonts w:ascii="Myriad Pro" w:hAnsi="Myriad Pro"/>
          <w:sz w:val="26"/>
          <w:szCs w:val="26"/>
        </w:rPr>
        <w:t>Филиалом «Алтайэнерго»</w:t>
      </w:r>
      <w:r w:rsidRPr="0066199F">
        <w:rPr>
          <w:rFonts w:ascii="Myriad Pro" w:hAnsi="Myriad Pro"/>
          <w:sz w:val="26"/>
          <w:szCs w:val="26"/>
        </w:rPr>
        <w:t xml:space="preserve"> не подтверждено, что </w:t>
      </w:r>
      <w:r>
        <w:rPr>
          <w:rFonts w:ascii="Myriad Pro" w:hAnsi="Myriad Pro"/>
          <w:sz w:val="26"/>
          <w:szCs w:val="26"/>
        </w:rPr>
        <w:t>на балансе есть</w:t>
      </w:r>
      <w:r w:rsidRPr="0066199F">
        <w:rPr>
          <w:rFonts w:ascii="Myriad Pro" w:hAnsi="Myriad Pro"/>
          <w:sz w:val="26"/>
          <w:szCs w:val="26"/>
        </w:rPr>
        <w:t xml:space="preserve"> особо опасны</w:t>
      </w:r>
      <w:r>
        <w:rPr>
          <w:rFonts w:ascii="Myriad Pro" w:hAnsi="Myriad Pro"/>
          <w:sz w:val="26"/>
          <w:szCs w:val="26"/>
        </w:rPr>
        <w:t>е</w:t>
      </w:r>
      <w:r w:rsidRPr="0066199F">
        <w:rPr>
          <w:rFonts w:ascii="Myriad Pro" w:hAnsi="Myriad Pro"/>
          <w:sz w:val="26"/>
          <w:szCs w:val="26"/>
        </w:rPr>
        <w:t xml:space="preserve"> объект</w:t>
      </w:r>
      <w:r>
        <w:rPr>
          <w:rFonts w:ascii="Myriad Pro" w:hAnsi="Myriad Pro"/>
          <w:sz w:val="26"/>
          <w:szCs w:val="26"/>
        </w:rPr>
        <w:t>ы</w:t>
      </w:r>
      <w:r w:rsidRPr="0066199F">
        <w:rPr>
          <w:rFonts w:ascii="Myriad Pro" w:hAnsi="Myriad Pro"/>
          <w:sz w:val="26"/>
          <w:szCs w:val="26"/>
        </w:rPr>
        <w:t>, документов регистрации опасного объекта не представлено.</w:t>
      </w:r>
    </w:p>
    <w:p w14:paraId="5ACB4C5B" w14:textId="7A0DD5BF" w:rsidR="0066199F" w:rsidRDefault="0066199F" w:rsidP="0066199F">
      <w:pPr>
        <w:spacing w:line="360" w:lineRule="auto"/>
        <w:ind w:firstLine="567"/>
        <w:jc w:val="both"/>
        <w:rPr>
          <w:rFonts w:ascii="Myriad Pro" w:hAnsi="Myriad Pro"/>
          <w:sz w:val="26"/>
          <w:szCs w:val="26"/>
        </w:rPr>
      </w:pPr>
      <w:r w:rsidRPr="0066199F">
        <w:rPr>
          <w:rFonts w:ascii="Myriad Pro" w:hAnsi="Myriad Pro"/>
          <w:sz w:val="26"/>
          <w:szCs w:val="26"/>
        </w:rPr>
        <w:t>Заявленные расходы при формировании необходимой валовой выручки на регулируемый период исключаются, как экономически необоснованные.</w:t>
      </w:r>
    </w:p>
    <w:p w14:paraId="083CA3D5" w14:textId="1E8E24D1" w:rsidR="008A6791" w:rsidRDefault="0066199F" w:rsidP="002F3A99">
      <w:pPr>
        <w:spacing w:line="360" w:lineRule="auto"/>
        <w:ind w:firstLine="567"/>
        <w:jc w:val="both"/>
        <w:rPr>
          <w:rFonts w:ascii="Myriad Pro" w:hAnsi="Myriad Pro"/>
          <w:sz w:val="26"/>
          <w:szCs w:val="26"/>
        </w:rPr>
      </w:pPr>
      <w:r w:rsidRPr="0066199F">
        <w:rPr>
          <w:rFonts w:ascii="Myriad Pro" w:hAnsi="Myriad Pro"/>
          <w:sz w:val="26"/>
          <w:szCs w:val="26"/>
        </w:rPr>
        <w:t xml:space="preserve">В тарифную заявку на 2018 год заявлены к включению по данным </w:t>
      </w:r>
      <w:r>
        <w:rPr>
          <w:rFonts w:ascii="Myriad Pro" w:hAnsi="Myriad Pro"/>
          <w:sz w:val="26"/>
          <w:szCs w:val="26"/>
        </w:rPr>
        <w:t>филиала затраты</w:t>
      </w:r>
      <w:r w:rsidRPr="0066199F">
        <w:rPr>
          <w:rFonts w:ascii="Myriad Pro" w:hAnsi="Myriad Pro"/>
          <w:sz w:val="26"/>
          <w:szCs w:val="26"/>
        </w:rPr>
        <w:t xml:space="preserve"> по статье «Расходы на страхование (</w:t>
      </w:r>
      <w:r>
        <w:rPr>
          <w:rFonts w:ascii="Myriad Pro" w:hAnsi="Myriad Pro"/>
          <w:sz w:val="26"/>
          <w:szCs w:val="26"/>
        </w:rPr>
        <w:t>Исполнительного аппарата</w:t>
      </w:r>
      <w:r w:rsidRPr="0066199F">
        <w:rPr>
          <w:rFonts w:ascii="Myriad Pro" w:hAnsi="Myriad Pro"/>
          <w:sz w:val="26"/>
          <w:szCs w:val="26"/>
        </w:rPr>
        <w:t xml:space="preserve">) в сумме </w:t>
      </w:r>
      <w:r>
        <w:rPr>
          <w:rFonts w:ascii="Myriad Pro" w:hAnsi="Myriad Pro"/>
          <w:sz w:val="26"/>
          <w:szCs w:val="26"/>
        </w:rPr>
        <w:br/>
      </w:r>
      <w:r w:rsidRPr="0066199F">
        <w:rPr>
          <w:rFonts w:ascii="Myriad Pro" w:hAnsi="Myriad Pro"/>
          <w:sz w:val="26"/>
          <w:szCs w:val="26"/>
        </w:rPr>
        <w:t>9 231,66 тыс. руб.</w:t>
      </w:r>
    </w:p>
    <w:p w14:paraId="570E4EBD" w14:textId="1C7BD029" w:rsidR="0066199F" w:rsidRPr="0066199F" w:rsidRDefault="0066199F" w:rsidP="0066199F">
      <w:pPr>
        <w:spacing w:line="360" w:lineRule="auto"/>
        <w:ind w:firstLine="567"/>
        <w:jc w:val="both"/>
        <w:rPr>
          <w:rFonts w:ascii="Myriad Pro" w:hAnsi="Myriad Pro"/>
          <w:sz w:val="26"/>
          <w:szCs w:val="26"/>
        </w:rPr>
      </w:pPr>
      <w:r w:rsidRPr="0066199F">
        <w:rPr>
          <w:rFonts w:ascii="Myriad Pro" w:hAnsi="Myriad Pro"/>
          <w:sz w:val="26"/>
          <w:szCs w:val="26"/>
        </w:rPr>
        <w:t xml:space="preserve">Вместе с тем, эксперты полагают, что у расходов на дополнительное  добровольное страхование (КАСКО) отсутствует  прямая связь с производственной деятельностью </w:t>
      </w:r>
      <w:r w:rsidR="00983695">
        <w:rPr>
          <w:rFonts w:ascii="Myriad Pro" w:hAnsi="Myriad Pro"/>
          <w:sz w:val="26"/>
          <w:szCs w:val="26"/>
        </w:rPr>
        <w:t>филиала</w:t>
      </w:r>
      <w:r w:rsidRPr="0066199F">
        <w:rPr>
          <w:rFonts w:ascii="Myriad Pro" w:hAnsi="Myriad Pro"/>
          <w:sz w:val="26"/>
          <w:szCs w:val="26"/>
        </w:rPr>
        <w:t>.</w:t>
      </w:r>
    </w:p>
    <w:p w14:paraId="5AEF7D1A" w14:textId="35BAF44D" w:rsidR="0066199F" w:rsidRPr="0066199F" w:rsidRDefault="0066199F" w:rsidP="0066199F">
      <w:pPr>
        <w:spacing w:line="360" w:lineRule="auto"/>
        <w:ind w:firstLine="567"/>
        <w:jc w:val="both"/>
        <w:rPr>
          <w:rFonts w:ascii="Myriad Pro" w:hAnsi="Myriad Pro"/>
          <w:sz w:val="26"/>
          <w:szCs w:val="26"/>
        </w:rPr>
      </w:pPr>
      <w:r w:rsidRPr="0066199F">
        <w:rPr>
          <w:rFonts w:ascii="Myriad Pro" w:hAnsi="Myriad Pro"/>
          <w:sz w:val="26"/>
          <w:szCs w:val="26"/>
        </w:rPr>
        <w:t xml:space="preserve">Они не являются объективно необходимыми для осуществления </w:t>
      </w:r>
      <w:r w:rsidR="00983695">
        <w:rPr>
          <w:rFonts w:ascii="Myriad Pro" w:hAnsi="Myriad Pro"/>
          <w:sz w:val="26"/>
          <w:szCs w:val="26"/>
        </w:rPr>
        <w:t>ф</w:t>
      </w:r>
      <w:r w:rsidR="00EB7C8A">
        <w:rPr>
          <w:rFonts w:ascii="Myriad Pro" w:hAnsi="Myriad Pro"/>
          <w:sz w:val="26"/>
          <w:szCs w:val="26"/>
        </w:rPr>
        <w:t>илиалом</w:t>
      </w:r>
      <w:r w:rsidRPr="0066199F">
        <w:rPr>
          <w:rFonts w:ascii="Myriad Pro" w:hAnsi="Myriad Pro"/>
          <w:sz w:val="26"/>
          <w:szCs w:val="26"/>
        </w:rPr>
        <w:t xml:space="preserve"> своих производственных функций. По своему содержанию это предоставление </w:t>
      </w:r>
      <w:r w:rsidR="00983695">
        <w:rPr>
          <w:rFonts w:ascii="Myriad Pro" w:hAnsi="Myriad Pro"/>
          <w:sz w:val="26"/>
          <w:szCs w:val="26"/>
        </w:rPr>
        <w:t>ф</w:t>
      </w:r>
      <w:r w:rsidR="00EB7C8A">
        <w:rPr>
          <w:rFonts w:ascii="Myriad Pro" w:hAnsi="Myriad Pro"/>
          <w:sz w:val="26"/>
          <w:szCs w:val="26"/>
        </w:rPr>
        <w:t>илиалом</w:t>
      </w:r>
      <w:r w:rsidRPr="0066199F">
        <w:rPr>
          <w:rFonts w:ascii="Myriad Pro" w:hAnsi="Myriad Pro"/>
          <w:sz w:val="26"/>
          <w:szCs w:val="26"/>
        </w:rPr>
        <w:t xml:space="preserve"> дополнительных гарантий сверх обязательных требований, предусмотренных законодательством.</w:t>
      </w:r>
    </w:p>
    <w:p w14:paraId="3E22802A" w14:textId="5CD83980" w:rsidR="0066199F" w:rsidRDefault="0066199F" w:rsidP="0066199F">
      <w:pPr>
        <w:spacing w:line="360" w:lineRule="auto"/>
        <w:ind w:firstLine="567"/>
        <w:jc w:val="both"/>
        <w:rPr>
          <w:rFonts w:ascii="Myriad Pro" w:hAnsi="Myriad Pro"/>
          <w:sz w:val="26"/>
          <w:szCs w:val="26"/>
        </w:rPr>
      </w:pPr>
      <w:r w:rsidRPr="0066199F">
        <w:rPr>
          <w:rFonts w:ascii="Myriad Pro" w:hAnsi="Myriad Pro"/>
          <w:sz w:val="26"/>
          <w:szCs w:val="26"/>
        </w:rPr>
        <w:t>Предоставление тех или иных привилегий и бонусов, дополнительных социальных гарантий  является правом коммерческой организации, вместе с тем, они не должны учитываться в качестве базовых для целей тарифного регулирования и включению в тариф не подлежат исходя, прежде всего, из принципа их определения (ограничения) только усмотрением самого субъекта регулирования, что нарушило бы интересы неопределенного круга лиц при включении данных расходов в расчет тарифа</w:t>
      </w:r>
      <w:r>
        <w:rPr>
          <w:rFonts w:ascii="Myriad Pro" w:hAnsi="Myriad Pro"/>
          <w:sz w:val="26"/>
          <w:szCs w:val="26"/>
        </w:rPr>
        <w:t>.</w:t>
      </w:r>
    </w:p>
    <w:p w14:paraId="63B5C733" w14:textId="77777777" w:rsidR="0066199F" w:rsidRPr="0066199F" w:rsidRDefault="0066199F" w:rsidP="0066199F">
      <w:pPr>
        <w:spacing w:line="360" w:lineRule="auto"/>
        <w:ind w:firstLine="567"/>
        <w:jc w:val="both"/>
        <w:rPr>
          <w:rFonts w:ascii="Myriad Pro" w:hAnsi="Myriad Pro"/>
          <w:sz w:val="26"/>
          <w:szCs w:val="26"/>
        </w:rPr>
      </w:pPr>
      <w:r w:rsidRPr="0066199F">
        <w:rPr>
          <w:rFonts w:ascii="Myriad Pro" w:hAnsi="Myriad Pro"/>
          <w:sz w:val="26"/>
          <w:szCs w:val="26"/>
        </w:rPr>
        <w:t>Исходя из представленных документов отсутствует возможность определить размер заявленных расходов по данной статье и каким образом указанные расходы сформированы для включения в необходимую валовую выручку для расчета тарифов на услуги по передаче электрической энергии на территории Алтайского края.</w:t>
      </w:r>
    </w:p>
    <w:p w14:paraId="4FA7D009" w14:textId="0B7D7861" w:rsidR="0066199F" w:rsidRPr="0066199F" w:rsidRDefault="0066199F" w:rsidP="0066199F">
      <w:pPr>
        <w:spacing w:line="360" w:lineRule="auto"/>
        <w:ind w:firstLine="567"/>
        <w:jc w:val="both"/>
        <w:rPr>
          <w:rFonts w:ascii="Myriad Pro" w:hAnsi="Myriad Pro"/>
          <w:sz w:val="26"/>
          <w:szCs w:val="26"/>
        </w:rPr>
      </w:pPr>
      <w:r>
        <w:rPr>
          <w:rFonts w:ascii="Myriad Pro" w:hAnsi="Myriad Pro"/>
          <w:sz w:val="26"/>
          <w:szCs w:val="26"/>
        </w:rPr>
        <w:lastRenderedPageBreak/>
        <w:t>Филиалом</w:t>
      </w:r>
      <w:r w:rsidRPr="0066199F">
        <w:rPr>
          <w:rFonts w:ascii="Myriad Pro" w:hAnsi="Myriad Pro"/>
          <w:sz w:val="26"/>
          <w:szCs w:val="26"/>
        </w:rPr>
        <w:t xml:space="preserve"> не обоснована обязательность включения данных расходов в НВВ, а также понесенные расходы не подтверждены данными раздельного учета по видам деятельности, бухгалтерской и статистической отчетностью.</w:t>
      </w:r>
    </w:p>
    <w:p w14:paraId="6E22C6A1" w14:textId="2D4B563F" w:rsidR="0066199F" w:rsidRDefault="0066199F" w:rsidP="0066199F">
      <w:pPr>
        <w:spacing w:after="240" w:line="360" w:lineRule="auto"/>
        <w:ind w:firstLine="567"/>
        <w:jc w:val="both"/>
        <w:rPr>
          <w:rFonts w:ascii="Myriad Pro" w:hAnsi="Myriad Pro"/>
          <w:sz w:val="26"/>
          <w:szCs w:val="26"/>
        </w:rPr>
      </w:pPr>
      <w:r w:rsidRPr="0066199F">
        <w:rPr>
          <w:rFonts w:ascii="Myriad Pro" w:hAnsi="Myriad Pro"/>
          <w:sz w:val="26"/>
          <w:szCs w:val="26"/>
        </w:rPr>
        <w:t>Затраты на 2018 год по данной статье исключаются, как экономически необоснованные</w:t>
      </w:r>
      <w:r>
        <w:rPr>
          <w:rFonts w:ascii="Myriad Pro" w:hAnsi="Myriad Pro"/>
          <w:sz w:val="26"/>
          <w:szCs w:val="26"/>
        </w:rPr>
        <w:t>.</w:t>
      </w:r>
    </w:p>
    <w:p w14:paraId="481D5E8F" w14:textId="77777777" w:rsidR="002505C3" w:rsidRPr="009661E1" w:rsidRDefault="002505C3" w:rsidP="002505C3">
      <w:pPr>
        <w:spacing w:line="360" w:lineRule="auto"/>
        <w:jc w:val="both"/>
        <w:rPr>
          <w:rFonts w:ascii="Myriad Pro" w:hAnsi="Myriad Pro"/>
          <w:b/>
          <w:sz w:val="26"/>
          <w:szCs w:val="26"/>
        </w:rPr>
      </w:pPr>
      <w:r w:rsidRPr="009661E1">
        <w:rPr>
          <w:rFonts w:ascii="Myriad Pro" w:hAnsi="Myriad Pro"/>
          <w:b/>
          <w:sz w:val="26"/>
          <w:szCs w:val="26"/>
        </w:rPr>
        <w:t>ПОЗИЦИЯ ИСПОЛНИТЕЛЯ</w:t>
      </w:r>
    </w:p>
    <w:p w14:paraId="35A6DCF7" w14:textId="30D96513"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 xml:space="preserve">В настоящей статье расходов </w:t>
      </w:r>
      <w:r w:rsidR="00D91F8F">
        <w:rPr>
          <w:rFonts w:ascii="Myriad Pro" w:hAnsi="Myriad Pro"/>
          <w:sz w:val="26"/>
          <w:szCs w:val="26"/>
        </w:rPr>
        <w:t>филиал ПАО «МРСК Сибири»</w:t>
      </w:r>
      <w:r w:rsidR="00983695">
        <w:rPr>
          <w:rFonts w:ascii="Myriad Pro" w:hAnsi="Myriad Pro"/>
          <w:sz w:val="26"/>
          <w:szCs w:val="26"/>
        </w:rPr>
        <w:t xml:space="preserve"> -</w:t>
      </w:r>
      <w:r w:rsidR="00D91F8F">
        <w:rPr>
          <w:rFonts w:ascii="Myriad Pro" w:hAnsi="Myriad Pro"/>
          <w:sz w:val="26"/>
          <w:szCs w:val="26"/>
        </w:rPr>
        <w:t xml:space="preserve"> «Алтайэнерго»</w:t>
      </w:r>
      <w:r w:rsidRPr="002E5A7C">
        <w:rPr>
          <w:rFonts w:ascii="Myriad Pro" w:hAnsi="Myriad Pro"/>
          <w:sz w:val="26"/>
          <w:szCs w:val="26"/>
        </w:rPr>
        <w:t xml:space="preserve"> заявлены расходы на обязательное страхование ОПО, добровольное страхование имущества, добровольное медицинское страхование, дополнительное страхование от несчастных случаев на производстве, обязательное и добровольное страхование гражданской ответственности владельцев транспортных средств.</w:t>
      </w:r>
    </w:p>
    <w:p w14:paraId="5C567001" w14:textId="66019EBB" w:rsidR="002E5A7C" w:rsidRP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 xml:space="preserve">По мнению Исполнителя доводы </w:t>
      </w:r>
      <w:r w:rsidR="00D91F8F">
        <w:rPr>
          <w:rFonts w:ascii="Myriad Pro" w:hAnsi="Myriad Pro"/>
          <w:sz w:val="26"/>
          <w:szCs w:val="26"/>
        </w:rPr>
        <w:t>Управления по тарифам</w:t>
      </w:r>
      <w:r w:rsidRPr="002E5A7C">
        <w:rPr>
          <w:rFonts w:ascii="Myriad Pro" w:hAnsi="Myriad Pro"/>
          <w:sz w:val="26"/>
          <w:szCs w:val="26"/>
        </w:rPr>
        <w:t xml:space="preserve"> о том, что дополнительное страхование имущества, дополнительное медицинское страхование и дополнительное страхование от несчастных случаев на производстве не является обязательным видом страхования, сами по себе не могут являться основанием для исключения указанных расходов, поскольку в силу подпункта 8 пункта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без указания на обязательный либо добровольный характер страхования</w:t>
      </w:r>
      <w:r>
        <w:rPr>
          <w:rFonts w:ascii="Myriad Pro" w:hAnsi="Myriad Pro"/>
          <w:sz w:val="26"/>
          <w:szCs w:val="26"/>
        </w:rPr>
        <w:t xml:space="preserve">. </w:t>
      </w:r>
      <w:r w:rsidRPr="002E5A7C">
        <w:rPr>
          <w:rFonts w:ascii="Myriad Pro" w:hAnsi="Myriad Pro"/>
          <w:sz w:val="26"/>
          <w:szCs w:val="26"/>
        </w:rPr>
        <w:t>Вместе с тем условиями данного подпункта предусмотрено, что включению подлежат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46988D68" w14:textId="19C53E99" w:rsidR="002E5A7C" w:rsidRDefault="002E5A7C" w:rsidP="002E5A7C">
      <w:pPr>
        <w:spacing w:line="360" w:lineRule="auto"/>
        <w:ind w:firstLine="567"/>
        <w:jc w:val="both"/>
        <w:rPr>
          <w:rFonts w:ascii="Myriad Pro" w:hAnsi="Myriad Pro"/>
          <w:sz w:val="26"/>
          <w:szCs w:val="26"/>
        </w:rPr>
      </w:pPr>
      <w:r w:rsidRPr="002E5A7C">
        <w:rPr>
          <w:rFonts w:ascii="Myriad Pro" w:hAnsi="Myriad Pro"/>
          <w:sz w:val="26"/>
          <w:szCs w:val="26"/>
        </w:rPr>
        <w:t xml:space="preserve">По результатам анализа документов, представленных филиалом ПАО «МРСК </w:t>
      </w:r>
      <w:r>
        <w:rPr>
          <w:rFonts w:ascii="Myriad Pro" w:hAnsi="Myriad Pro"/>
          <w:sz w:val="26"/>
          <w:szCs w:val="26"/>
        </w:rPr>
        <w:t>Сибири</w:t>
      </w:r>
      <w:r w:rsidRPr="002E5A7C">
        <w:rPr>
          <w:rFonts w:ascii="Myriad Pro" w:hAnsi="Myriad Pro"/>
          <w:sz w:val="26"/>
          <w:szCs w:val="26"/>
        </w:rPr>
        <w:t>»</w:t>
      </w:r>
      <w:r>
        <w:rPr>
          <w:rFonts w:ascii="Myriad Pro" w:hAnsi="Myriad Pro"/>
          <w:sz w:val="26"/>
          <w:szCs w:val="26"/>
        </w:rPr>
        <w:t xml:space="preserve"> -</w:t>
      </w:r>
      <w:r w:rsidRPr="002E5A7C">
        <w:rPr>
          <w:rFonts w:ascii="Myriad Pro" w:hAnsi="Myriad Pro"/>
          <w:sz w:val="26"/>
          <w:szCs w:val="26"/>
        </w:rPr>
        <w:t xml:space="preserve"> «</w:t>
      </w:r>
      <w:r>
        <w:rPr>
          <w:rFonts w:ascii="Myriad Pro" w:hAnsi="Myriad Pro"/>
          <w:sz w:val="26"/>
          <w:szCs w:val="26"/>
        </w:rPr>
        <w:t>Алтайэнерго</w:t>
      </w:r>
      <w:r w:rsidRPr="002E5A7C">
        <w:rPr>
          <w:rFonts w:ascii="Myriad Pro" w:hAnsi="Myriad Pro"/>
          <w:sz w:val="26"/>
          <w:szCs w:val="26"/>
        </w:rPr>
        <w:t>», Исполнитель отмечает следующее:</w:t>
      </w:r>
    </w:p>
    <w:p w14:paraId="3EFF3765" w14:textId="5C69330D" w:rsidR="002E5A7C" w:rsidRPr="00361C8B" w:rsidRDefault="002E5A7C" w:rsidP="00361C8B">
      <w:pPr>
        <w:pStyle w:val="aa"/>
        <w:numPr>
          <w:ilvl w:val="0"/>
          <w:numId w:val="129"/>
        </w:numPr>
        <w:spacing w:line="360" w:lineRule="auto"/>
        <w:rPr>
          <w:rFonts w:ascii="Myriad Pro" w:hAnsi="Myriad Pro"/>
          <w:sz w:val="26"/>
          <w:szCs w:val="26"/>
        </w:rPr>
      </w:pPr>
      <w:r w:rsidRPr="00361C8B">
        <w:rPr>
          <w:rFonts w:ascii="Myriad Pro" w:hAnsi="Myriad Pro"/>
          <w:sz w:val="26"/>
          <w:szCs w:val="26"/>
        </w:rPr>
        <w:t xml:space="preserve">договор страхования имущества юридических лиц «от всех рисков» </w:t>
      </w:r>
      <w:r w:rsidR="00D91F8F">
        <w:rPr>
          <w:rFonts w:ascii="Myriad Pro" w:hAnsi="Myriad Pro"/>
          <w:sz w:val="26"/>
          <w:szCs w:val="26"/>
        </w:rPr>
        <w:br/>
      </w:r>
      <w:r w:rsidRPr="00361C8B">
        <w:rPr>
          <w:rFonts w:ascii="Myriad Pro" w:hAnsi="Myriad Pro"/>
          <w:sz w:val="26"/>
          <w:szCs w:val="26"/>
        </w:rPr>
        <w:t xml:space="preserve">(с приложением) от 29.12.2014 №14 РТК 0203 с ОАО «СОГАЗ» с учетом </w:t>
      </w:r>
      <w:r w:rsidRPr="00361C8B">
        <w:rPr>
          <w:rFonts w:ascii="Myriad Pro" w:hAnsi="Myriad Pro"/>
          <w:sz w:val="26"/>
          <w:szCs w:val="26"/>
        </w:rPr>
        <w:lastRenderedPageBreak/>
        <w:t>соглашения</w:t>
      </w:r>
      <w:r w:rsidRPr="002E5A7C">
        <w:t xml:space="preserve"> </w:t>
      </w:r>
      <w:r w:rsidRPr="00361C8B">
        <w:rPr>
          <w:rFonts w:ascii="Myriad Pro" w:hAnsi="Myriad Pro"/>
          <w:sz w:val="26"/>
          <w:szCs w:val="26"/>
        </w:rPr>
        <w:t>не распространяет свое действие на регулируемый период</w:t>
      </w:r>
      <w:r w:rsidR="0066199F" w:rsidRPr="00361C8B">
        <w:rPr>
          <w:rFonts w:ascii="Myriad Pro" w:hAnsi="Myriad Pro"/>
          <w:sz w:val="26"/>
          <w:szCs w:val="26"/>
        </w:rPr>
        <w:t>;</w:t>
      </w:r>
    </w:p>
    <w:p w14:paraId="2E537A37" w14:textId="4AD86911" w:rsidR="008A6791" w:rsidRPr="00361C8B" w:rsidRDefault="008A6791" w:rsidP="00361C8B">
      <w:pPr>
        <w:pStyle w:val="aa"/>
        <w:numPr>
          <w:ilvl w:val="0"/>
          <w:numId w:val="129"/>
        </w:numPr>
        <w:spacing w:line="360" w:lineRule="auto"/>
        <w:rPr>
          <w:rFonts w:ascii="Myriad Pro" w:hAnsi="Myriad Pro"/>
          <w:sz w:val="26"/>
          <w:szCs w:val="26"/>
        </w:rPr>
      </w:pPr>
      <w:r w:rsidRPr="00361C8B">
        <w:rPr>
          <w:rFonts w:ascii="Myriad Pro" w:hAnsi="Myriad Pro"/>
          <w:sz w:val="26"/>
          <w:szCs w:val="26"/>
        </w:rPr>
        <w:t xml:space="preserve">договоры добровольного медицинского обслуживания </w:t>
      </w:r>
      <w:r w:rsidR="00D91F8F">
        <w:rPr>
          <w:rFonts w:ascii="Myriad Pro" w:hAnsi="Myriad Pro"/>
          <w:sz w:val="26"/>
          <w:szCs w:val="26"/>
        </w:rPr>
        <w:br/>
      </w:r>
      <w:r w:rsidRPr="00361C8B">
        <w:rPr>
          <w:rFonts w:ascii="Myriad Pro" w:hAnsi="Myriad Pro"/>
          <w:sz w:val="26"/>
          <w:szCs w:val="26"/>
        </w:rPr>
        <w:t>(с приложением) с АО «СОГАЗ» также не распространяет свое действие на регулируемый период, при этом филиалом не представлены списки персонала, участвующего в программе ДМС</w:t>
      </w:r>
      <w:r w:rsidR="0066199F" w:rsidRPr="00361C8B">
        <w:rPr>
          <w:rFonts w:ascii="Myriad Pro" w:hAnsi="Myriad Pro"/>
          <w:sz w:val="26"/>
          <w:szCs w:val="26"/>
        </w:rPr>
        <w:t>. Сделать вывод о величине соответствующих расходов, приходящихся только на основной промышленный персонал, занятый в осуществлении регулируемого вида деятельности (в силу требований пп.8 пункта 28 Основ ценообразования № 1178), не представляется возможным;</w:t>
      </w:r>
    </w:p>
    <w:p w14:paraId="4739706B" w14:textId="67335F3F" w:rsidR="008A6791" w:rsidRPr="00361C8B" w:rsidRDefault="008A6791" w:rsidP="00361C8B">
      <w:pPr>
        <w:pStyle w:val="aa"/>
        <w:numPr>
          <w:ilvl w:val="0"/>
          <w:numId w:val="129"/>
        </w:numPr>
        <w:spacing w:line="360" w:lineRule="auto"/>
        <w:rPr>
          <w:rFonts w:ascii="Myriad Pro" w:hAnsi="Myriad Pro"/>
          <w:sz w:val="26"/>
          <w:szCs w:val="26"/>
        </w:rPr>
      </w:pPr>
      <w:r w:rsidRPr="00361C8B">
        <w:rPr>
          <w:rFonts w:ascii="Myriad Pro" w:hAnsi="Myriad Pro"/>
          <w:sz w:val="26"/>
          <w:szCs w:val="26"/>
        </w:rPr>
        <w:t xml:space="preserve">договор страхования от несчастных случаев и болезней </w:t>
      </w:r>
      <w:r w:rsidR="00D91F8F">
        <w:rPr>
          <w:rFonts w:ascii="Myriad Pro" w:hAnsi="Myriad Pro"/>
          <w:sz w:val="26"/>
          <w:szCs w:val="26"/>
        </w:rPr>
        <w:br/>
      </w:r>
      <w:r w:rsidRPr="00361C8B">
        <w:rPr>
          <w:rFonts w:ascii="Myriad Pro" w:hAnsi="Myriad Pro"/>
          <w:sz w:val="26"/>
          <w:szCs w:val="26"/>
        </w:rPr>
        <w:t>(с приложением) от 25.06.2014 № 3714LA0038 с ОАО «СОГАЗ» оказание услуг страхования от несчастных случаев и болезней работников ПАО</w:t>
      </w:r>
      <w:r w:rsidR="00D91F8F">
        <w:rPr>
          <w:rFonts w:ascii="Myriad Pro" w:hAnsi="Myriad Pro"/>
          <w:sz w:val="26"/>
          <w:szCs w:val="26"/>
        </w:rPr>
        <w:t> </w:t>
      </w:r>
      <w:r w:rsidRPr="00361C8B">
        <w:rPr>
          <w:rFonts w:ascii="Myriad Pro" w:hAnsi="Myriad Pro"/>
          <w:sz w:val="26"/>
          <w:szCs w:val="26"/>
        </w:rPr>
        <w:t>«МРСК Сибири» не распространяет свое действие на регулируемый период</w:t>
      </w:r>
      <w:r w:rsidR="0066199F" w:rsidRPr="00361C8B">
        <w:rPr>
          <w:rFonts w:ascii="Myriad Pro" w:hAnsi="Myriad Pro"/>
          <w:sz w:val="26"/>
          <w:szCs w:val="26"/>
        </w:rPr>
        <w:t>;</w:t>
      </w:r>
    </w:p>
    <w:p w14:paraId="4052BFD7" w14:textId="01461FFD" w:rsidR="008A6791" w:rsidRPr="00361C8B" w:rsidRDefault="008A6791" w:rsidP="00361C8B">
      <w:pPr>
        <w:pStyle w:val="aa"/>
        <w:numPr>
          <w:ilvl w:val="0"/>
          <w:numId w:val="129"/>
        </w:numPr>
        <w:spacing w:line="360" w:lineRule="auto"/>
        <w:rPr>
          <w:rFonts w:ascii="Myriad Pro" w:hAnsi="Myriad Pro"/>
          <w:sz w:val="26"/>
          <w:szCs w:val="26"/>
        </w:rPr>
      </w:pPr>
      <w:r w:rsidRPr="00361C8B">
        <w:rPr>
          <w:rFonts w:ascii="Myriad Pro" w:hAnsi="Myriad Pro"/>
          <w:sz w:val="26"/>
          <w:szCs w:val="26"/>
        </w:rPr>
        <w:t>договоры обязательного страхования гражданской ответственности владельцев транспортных средств (ОСАГО), заключенные до 2017 год не распространяет свое действие на регулируемый период (не пролонгируются)</w:t>
      </w:r>
      <w:r w:rsidR="0066199F" w:rsidRPr="00361C8B">
        <w:rPr>
          <w:rFonts w:ascii="Myriad Pro" w:hAnsi="Myriad Pro"/>
          <w:sz w:val="26"/>
          <w:szCs w:val="26"/>
        </w:rPr>
        <w:t>;</w:t>
      </w:r>
    </w:p>
    <w:p w14:paraId="464435AA" w14:textId="19D8262A" w:rsidR="008A6791" w:rsidRPr="00361C8B" w:rsidRDefault="0066199F" w:rsidP="00361C8B">
      <w:pPr>
        <w:pStyle w:val="aa"/>
        <w:numPr>
          <w:ilvl w:val="0"/>
          <w:numId w:val="129"/>
        </w:numPr>
        <w:spacing w:line="360" w:lineRule="auto"/>
        <w:rPr>
          <w:rFonts w:ascii="Myriad Pro" w:hAnsi="Myriad Pro"/>
          <w:sz w:val="26"/>
          <w:szCs w:val="26"/>
        </w:rPr>
      </w:pPr>
      <w:r w:rsidRPr="00361C8B">
        <w:rPr>
          <w:rFonts w:ascii="Myriad Pro" w:hAnsi="Myriad Pro"/>
          <w:sz w:val="26"/>
          <w:szCs w:val="26"/>
        </w:rPr>
        <w:t>документы</w:t>
      </w:r>
      <w:r w:rsidR="00D91F8F">
        <w:rPr>
          <w:rFonts w:ascii="Myriad Pro" w:hAnsi="Myriad Pro"/>
          <w:sz w:val="26"/>
          <w:szCs w:val="26"/>
        </w:rPr>
        <w:t>, подтверждающие</w:t>
      </w:r>
      <w:r w:rsidRPr="00361C8B">
        <w:rPr>
          <w:rFonts w:ascii="Myriad Pro" w:hAnsi="Myriad Pro"/>
          <w:sz w:val="26"/>
          <w:szCs w:val="26"/>
        </w:rPr>
        <w:t xml:space="preserve"> регистраци</w:t>
      </w:r>
      <w:r w:rsidR="00D91F8F">
        <w:rPr>
          <w:rFonts w:ascii="Myriad Pro" w:hAnsi="Myriad Pro"/>
          <w:sz w:val="26"/>
          <w:szCs w:val="26"/>
        </w:rPr>
        <w:t>ю</w:t>
      </w:r>
      <w:r w:rsidRPr="00361C8B">
        <w:rPr>
          <w:rFonts w:ascii="Myriad Pro" w:hAnsi="Myriad Pro"/>
          <w:sz w:val="26"/>
          <w:szCs w:val="26"/>
        </w:rPr>
        <w:t xml:space="preserve"> опасного объекта не представлены;</w:t>
      </w:r>
    </w:p>
    <w:p w14:paraId="7C902CF3" w14:textId="143CCD69" w:rsidR="0066199F" w:rsidRPr="00361C8B" w:rsidRDefault="0066199F" w:rsidP="00361C8B">
      <w:pPr>
        <w:pStyle w:val="aa"/>
        <w:numPr>
          <w:ilvl w:val="0"/>
          <w:numId w:val="129"/>
        </w:numPr>
        <w:spacing w:line="360" w:lineRule="auto"/>
        <w:rPr>
          <w:rFonts w:ascii="Myriad Pro" w:hAnsi="Myriad Pro"/>
          <w:sz w:val="26"/>
          <w:szCs w:val="26"/>
        </w:rPr>
      </w:pPr>
      <w:r w:rsidRPr="00361C8B">
        <w:rPr>
          <w:rFonts w:ascii="Myriad Pro" w:hAnsi="Myriad Pro"/>
          <w:sz w:val="26"/>
          <w:szCs w:val="26"/>
        </w:rPr>
        <w:t>документы, подтверждающие фактически понесенные Исполнительным аппаратом расходы по статьям затрат на страхование (платежные поручения и т.д.), а также реестры застрахованного персонала и транспорта в адрес Управления по тарифам не представлялись.</w:t>
      </w:r>
    </w:p>
    <w:p w14:paraId="1FACA14E" w14:textId="7BA0F8CD" w:rsidR="00C641BE" w:rsidRDefault="002E5A7C" w:rsidP="0066199F">
      <w:pPr>
        <w:spacing w:line="360" w:lineRule="auto"/>
        <w:ind w:firstLine="567"/>
        <w:jc w:val="both"/>
        <w:rPr>
          <w:rFonts w:ascii="Myriad Pro" w:hAnsi="Myriad Pro"/>
          <w:sz w:val="26"/>
          <w:szCs w:val="26"/>
        </w:rPr>
      </w:pPr>
      <w:r w:rsidRPr="002E5A7C">
        <w:rPr>
          <w:rFonts w:ascii="Myriad Pro" w:hAnsi="Myriad Pro"/>
          <w:sz w:val="26"/>
          <w:szCs w:val="26"/>
        </w:rPr>
        <w:t>Принимая во внимание, что заявленные расходы на добровольное страхование имущества и персонала</w:t>
      </w:r>
      <w:r w:rsidR="0066199F">
        <w:rPr>
          <w:rFonts w:ascii="Myriad Pro" w:hAnsi="Myriad Pro"/>
          <w:sz w:val="26"/>
          <w:szCs w:val="26"/>
        </w:rPr>
        <w:t xml:space="preserve"> филиала «Алтайэнерго» и Исполнительного аппарата ПАО «МРСК Сибири», а также страхование опасного объекта</w:t>
      </w:r>
      <w:r w:rsidRPr="002E5A7C">
        <w:rPr>
          <w:rFonts w:ascii="Myriad Pro" w:hAnsi="Myriad Pro"/>
          <w:sz w:val="26"/>
          <w:szCs w:val="26"/>
        </w:rPr>
        <w:t xml:space="preserve"> не имеют документального подтверждения, Исполнитель считает </w:t>
      </w:r>
      <w:r w:rsidR="00D91F8F">
        <w:rPr>
          <w:rFonts w:ascii="Myriad Pro" w:hAnsi="Myriad Pro"/>
          <w:sz w:val="26"/>
          <w:szCs w:val="26"/>
        </w:rPr>
        <w:t xml:space="preserve">обоснованной </w:t>
      </w:r>
      <w:r w:rsidRPr="002E5A7C">
        <w:rPr>
          <w:rFonts w:ascii="Myriad Pro" w:hAnsi="Myriad Pro"/>
          <w:sz w:val="26"/>
          <w:szCs w:val="26"/>
        </w:rPr>
        <w:t xml:space="preserve">позицию </w:t>
      </w:r>
      <w:r w:rsidR="0066199F">
        <w:rPr>
          <w:rFonts w:ascii="Myriad Pro" w:hAnsi="Myriad Pro"/>
          <w:sz w:val="26"/>
          <w:szCs w:val="26"/>
        </w:rPr>
        <w:t>Управления по тарифам</w:t>
      </w:r>
      <w:r w:rsidRPr="002E5A7C">
        <w:rPr>
          <w:rFonts w:ascii="Myriad Pro" w:hAnsi="Myriad Pro"/>
          <w:sz w:val="26"/>
          <w:szCs w:val="26"/>
        </w:rPr>
        <w:t xml:space="preserve"> в части определения расходов на страхование на 201</w:t>
      </w:r>
      <w:r w:rsidR="0066199F">
        <w:rPr>
          <w:rFonts w:ascii="Myriad Pro" w:hAnsi="Myriad Pro"/>
          <w:sz w:val="26"/>
          <w:szCs w:val="26"/>
        </w:rPr>
        <w:t>8</w:t>
      </w:r>
      <w:r w:rsidRPr="002E5A7C">
        <w:rPr>
          <w:rFonts w:ascii="Myriad Pro" w:hAnsi="Myriad Pro"/>
          <w:sz w:val="26"/>
          <w:szCs w:val="26"/>
        </w:rPr>
        <w:t xml:space="preserve"> год</w:t>
      </w:r>
      <w:r w:rsidR="0066199F">
        <w:rPr>
          <w:rFonts w:ascii="Myriad Pro" w:hAnsi="Myriad Pro"/>
          <w:sz w:val="26"/>
          <w:szCs w:val="26"/>
        </w:rPr>
        <w:t xml:space="preserve">. </w:t>
      </w:r>
    </w:p>
    <w:p w14:paraId="3D257D1C" w14:textId="664A07F5" w:rsidR="0066199F" w:rsidRDefault="0066199F" w:rsidP="0066199F">
      <w:pPr>
        <w:spacing w:line="360" w:lineRule="auto"/>
        <w:ind w:firstLine="567"/>
        <w:jc w:val="both"/>
        <w:rPr>
          <w:rFonts w:ascii="Myriad Pro" w:hAnsi="Myriad Pro"/>
          <w:sz w:val="26"/>
          <w:szCs w:val="26"/>
        </w:rPr>
      </w:pPr>
      <w:r w:rsidRPr="0066199F">
        <w:rPr>
          <w:rFonts w:ascii="Myriad Pro" w:hAnsi="Myriad Pro"/>
          <w:sz w:val="26"/>
          <w:szCs w:val="26"/>
        </w:rPr>
        <w:lastRenderedPageBreak/>
        <w:t>В результате проведенного Исполнителем анализа, экономически обоснованные расходы по статье «Расходы на добровольное страхование сотрудников от несчастных случаев и болезней»</w:t>
      </w:r>
      <w:r>
        <w:rPr>
          <w:rFonts w:ascii="Myriad Pro" w:hAnsi="Myriad Pro"/>
          <w:sz w:val="26"/>
          <w:szCs w:val="26"/>
        </w:rPr>
        <w:t xml:space="preserve"> и статье «Расходы на </w:t>
      </w:r>
      <w:r w:rsidRPr="008A6791">
        <w:rPr>
          <w:rFonts w:ascii="Myriad Pro" w:hAnsi="Myriad Pro"/>
          <w:sz w:val="26"/>
          <w:szCs w:val="26"/>
        </w:rPr>
        <w:t>страховани</w:t>
      </w:r>
      <w:r>
        <w:rPr>
          <w:rFonts w:ascii="Myriad Pro" w:hAnsi="Myriad Pro"/>
          <w:sz w:val="26"/>
          <w:szCs w:val="26"/>
        </w:rPr>
        <w:t>е</w:t>
      </w:r>
      <w:r w:rsidRPr="008A6791">
        <w:rPr>
          <w:rFonts w:ascii="Myriad Pro" w:hAnsi="Myriad Pro"/>
          <w:sz w:val="26"/>
          <w:szCs w:val="26"/>
        </w:rPr>
        <w:t xml:space="preserve"> гражданской ответственности владельцев транспортных средств (ОСАГО)</w:t>
      </w:r>
      <w:r>
        <w:rPr>
          <w:rFonts w:ascii="Myriad Pro" w:hAnsi="Myriad Pro"/>
          <w:sz w:val="26"/>
          <w:szCs w:val="26"/>
        </w:rPr>
        <w:t xml:space="preserve">» </w:t>
      </w:r>
      <w:r w:rsidRPr="0066199F">
        <w:rPr>
          <w:rFonts w:ascii="Myriad Pro" w:hAnsi="Myriad Pro"/>
          <w:sz w:val="26"/>
          <w:szCs w:val="26"/>
        </w:rPr>
        <w:t xml:space="preserve">составили – </w:t>
      </w:r>
      <w:r>
        <w:rPr>
          <w:rFonts w:ascii="Myriad Pro" w:hAnsi="Myriad Pro"/>
          <w:sz w:val="26"/>
          <w:szCs w:val="26"/>
        </w:rPr>
        <w:t>3 575,09</w:t>
      </w:r>
      <w:r w:rsidRPr="0066199F">
        <w:rPr>
          <w:rFonts w:ascii="Myriad Pro" w:hAnsi="Myriad Pro"/>
          <w:sz w:val="26"/>
          <w:szCs w:val="26"/>
        </w:rPr>
        <w:t xml:space="preserve"> тыс. руб.</w:t>
      </w:r>
    </w:p>
    <w:p w14:paraId="4104481C" w14:textId="602E63AB" w:rsidR="00CC3169" w:rsidRDefault="00CC2E6B" w:rsidP="00CC2E6B">
      <w:pPr>
        <w:spacing w:before="240" w:line="360" w:lineRule="auto"/>
        <w:ind w:firstLine="567"/>
        <w:jc w:val="both"/>
        <w:rPr>
          <w:rFonts w:ascii="Myriad Pro" w:hAnsi="Myriad Pro"/>
          <w:b/>
          <w:sz w:val="26"/>
          <w:szCs w:val="26"/>
        </w:rPr>
      </w:pPr>
      <w:r>
        <w:rPr>
          <w:rFonts w:ascii="Myriad Pro" w:hAnsi="Myriad Pro"/>
          <w:b/>
          <w:sz w:val="26"/>
          <w:szCs w:val="26"/>
        </w:rPr>
        <w:t>«</w:t>
      </w:r>
      <w:r w:rsidR="00CC3169" w:rsidRPr="00CC3169">
        <w:rPr>
          <w:rFonts w:ascii="Myriad Pro" w:hAnsi="Myriad Pro"/>
          <w:b/>
          <w:sz w:val="26"/>
          <w:szCs w:val="26"/>
        </w:rPr>
        <w:t>Другие прочие расходы</w:t>
      </w:r>
      <w:r>
        <w:rPr>
          <w:rFonts w:ascii="Myriad Pro" w:hAnsi="Myriad Pro"/>
          <w:b/>
          <w:sz w:val="26"/>
          <w:szCs w:val="26"/>
        </w:rPr>
        <w:t>»</w:t>
      </w:r>
    </w:p>
    <w:p w14:paraId="73B52C9E" w14:textId="77777777" w:rsidR="002505C3" w:rsidRPr="00E927F6" w:rsidRDefault="002505C3" w:rsidP="002505C3">
      <w:pPr>
        <w:spacing w:line="360" w:lineRule="auto"/>
        <w:jc w:val="both"/>
        <w:rPr>
          <w:rFonts w:ascii="Myriad Pro" w:hAnsi="Myriad Pro"/>
          <w:b/>
          <w:sz w:val="26"/>
          <w:szCs w:val="26"/>
        </w:rPr>
      </w:pPr>
      <w:r w:rsidRPr="00E927F6">
        <w:rPr>
          <w:rFonts w:ascii="Myriad Pro" w:hAnsi="Myriad Pro"/>
          <w:b/>
          <w:sz w:val="26"/>
          <w:szCs w:val="26"/>
        </w:rPr>
        <w:t>ПОЗИЦИЯ ТЕРРИТОРИАЛЬНОЙ СЕТЕВОЙ ОРГАНИЗАЦИИ</w:t>
      </w:r>
    </w:p>
    <w:p w14:paraId="087DACD4" w14:textId="72AFEAB7" w:rsidR="002505C3" w:rsidRPr="00CC2E6B" w:rsidRDefault="00CC2E6B" w:rsidP="002505C3">
      <w:pPr>
        <w:spacing w:line="360" w:lineRule="auto"/>
        <w:ind w:firstLine="567"/>
        <w:jc w:val="both"/>
        <w:rPr>
          <w:rFonts w:ascii="Myriad Pro" w:hAnsi="Myriad Pro"/>
          <w:sz w:val="26"/>
          <w:szCs w:val="26"/>
        </w:rPr>
      </w:pPr>
      <w:r>
        <w:rPr>
          <w:rFonts w:ascii="Myriad Pro" w:hAnsi="Myriad Pro"/>
          <w:sz w:val="26"/>
          <w:szCs w:val="26"/>
        </w:rPr>
        <w:t xml:space="preserve">В «Другие </w:t>
      </w:r>
      <w:r w:rsidRPr="00CC2E6B">
        <w:rPr>
          <w:rFonts w:ascii="Myriad Pro" w:hAnsi="Myriad Pro"/>
          <w:sz w:val="26"/>
          <w:szCs w:val="26"/>
        </w:rPr>
        <w:t>прочие расходы» филиалом «Алтайэнерго» заявлены средства в размере 77 953,3 тыс. руб., в том числе</w:t>
      </w:r>
    </w:p>
    <w:p w14:paraId="79A82DF0" w14:textId="4B8A656F" w:rsidR="00CC2E6B" w:rsidRPr="00CC2E6B" w:rsidRDefault="00CC2E6B" w:rsidP="00CC2E6B">
      <w:pPr>
        <w:spacing w:line="360" w:lineRule="auto"/>
        <w:ind w:firstLine="567"/>
        <w:jc w:val="both"/>
        <w:rPr>
          <w:rFonts w:ascii="Myriad Pro" w:hAnsi="Myriad Pro"/>
          <w:sz w:val="26"/>
          <w:szCs w:val="26"/>
        </w:rPr>
      </w:pPr>
      <w:r w:rsidRPr="00CC2E6B">
        <w:rPr>
          <w:rFonts w:ascii="Myriad Pro" w:hAnsi="Myriad Pro"/>
          <w:sz w:val="26"/>
          <w:szCs w:val="26"/>
        </w:rPr>
        <w:t>- Услуги ГИБДД и других органов государственного надзора – 241,0 тыс. руб.</w:t>
      </w:r>
    </w:p>
    <w:p w14:paraId="6AF3A544" w14:textId="05EA876A" w:rsidR="00CC2E6B" w:rsidRDefault="00CC2E6B" w:rsidP="00CC2E6B">
      <w:pPr>
        <w:spacing w:line="360" w:lineRule="auto"/>
        <w:ind w:firstLine="567"/>
        <w:jc w:val="both"/>
        <w:rPr>
          <w:rFonts w:ascii="Myriad Pro" w:hAnsi="Myriad Pro"/>
          <w:sz w:val="26"/>
          <w:szCs w:val="26"/>
        </w:rPr>
      </w:pPr>
      <w:r w:rsidRPr="00CC2E6B">
        <w:rPr>
          <w:rFonts w:ascii="Myriad Pro" w:hAnsi="Myriad Pro"/>
          <w:sz w:val="26"/>
          <w:szCs w:val="26"/>
        </w:rPr>
        <w:t xml:space="preserve">- </w:t>
      </w:r>
      <w:r>
        <w:rPr>
          <w:rFonts w:ascii="Myriad Pro" w:hAnsi="Myriad Pro"/>
          <w:sz w:val="26"/>
          <w:szCs w:val="26"/>
        </w:rPr>
        <w:t>З</w:t>
      </w:r>
      <w:r w:rsidRPr="00CC2E6B">
        <w:rPr>
          <w:rFonts w:ascii="Myriad Pro" w:hAnsi="Myriad Pro"/>
          <w:sz w:val="26"/>
          <w:szCs w:val="26"/>
        </w:rPr>
        <w:t>атраты на получение разрешений на перевозку крупногабаритных грузов</w:t>
      </w:r>
      <w:r>
        <w:rPr>
          <w:rFonts w:ascii="Myriad Pro" w:hAnsi="Myriad Pro"/>
          <w:sz w:val="26"/>
          <w:szCs w:val="26"/>
        </w:rPr>
        <w:t xml:space="preserve"> – 613,0 тыс. руб.</w:t>
      </w:r>
    </w:p>
    <w:p w14:paraId="1159ABA1" w14:textId="24110945"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Уборка помещений – 22 365,0 тыс. руб.</w:t>
      </w:r>
    </w:p>
    <w:p w14:paraId="3C9D66EC" w14:textId="1E9B5588"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Расходы по дезинфекции, дезинсекции, дератизации</w:t>
      </w:r>
      <w:r>
        <w:rPr>
          <w:rFonts w:ascii="Myriad Pro" w:hAnsi="Myriad Pro"/>
          <w:sz w:val="26"/>
          <w:szCs w:val="26"/>
        </w:rPr>
        <w:t xml:space="preserve"> – 33,0 тыс. руб.</w:t>
      </w:r>
    </w:p>
    <w:p w14:paraId="482D0E62" w14:textId="4455B852"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Прочие затраты по содержанию зданий</w:t>
      </w:r>
      <w:r>
        <w:rPr>
          <w:rFonts w:ascii="Myriad Pro" w:hAnsi="Myriad Pro"/>
          <w:sz w:val="26"/>
          <w:szCs w:val="26"/>
        </w:rPr>
        <w:t xml:space="preserve"> (</w:t>
      </w:r>
      <w:r w:rsidRPr="00CC2E6B">
        <w:rPr>
          <w:rFonts w:ascii="Myriad Pro" w:hAnsi="Myriad Pro"/>
          <w:sz w:val="26"/>
          <w:szCs w:val="26"/>
        </w:rPr>
        <w:t>откачка канализационного колодца, обследование водонапорных сетей, промывка канализационной сети, замена двери</w:t>
      </w:r>
      <w:r>
        <w:rPr>
          <w:rFonts w:ascii="Myriad Pro" w:hAnsi="Myriad Pro"/>
          <w:sz w:val="26"/>
          <w:szCs w:val="26"/>
        </w:rPr>
        <w:t>) – 98,0 тыс. руб.</w:t>
      </w:r>
    </w:p>
    <w:p w14:paraId="7B9954C3" w14:textId="2E593998"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Затраты на содержание узлов учета тепла и эл. Энергии</w:t>
      </w:r>
      <w:r>
        <w:rPr>
          <w:rFonts w:ascii="Myriad Pro" w:hAnsi="Myriad Pro"/>
          <w:sz w:val="26"/>
          <w:szCs w:val="26"/>
        </w:rPr>
        <w:t xml:space="preserve"> – 48,0 тыс. руб.</w:t>
      </w:r>
    </w:p>
    <w:p w14:paraId="30034E44" w14:textId="7B48B462"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Услуги химчистки и прачечной</w:t>
      </w:r>
      <w:r>
        <w:rPr>
          <w:rFonts w:ascii="Myriad Pro" w:hAnsi="Myriad Pro"/>
          <w:sz w:val="26"/>
          <w:szCs w:val="26"/>
        </w:rPr>
        <w:t xml:space="preserve"> – 19,0 тыс. руб.</w:t>
      </w:r>
    </w:p>
    <w:p w14:paraId="2F3D1035" w14:textId="1F470C70"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Услуги по организации функционирования и развитию сетевого комплекса</w:t>
      </w:r>
      <w:r>
        <w:rPr>
          <w:rFonts w:ascii="Myriad Pro" w:hAnsi="Myriad Pro"/>
          <w:sz w:val="26"/>
          <w:szCs w:val="26"/>
        </w:rPr>
        <w:t xml:space="preserve"> – 33 870,0 тыс. руб.</w:t>
      </w:r>
    </w:p>
    <w:p w14:paraId="03B4EA3A" w14:textId="1B5640C2"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Расходы на природоохранные мероприятия (кроме налогов и сборов)</w:t>
      </w:r>
      <w:r>
        <w:rPr>
          <w:rFonts w:ascii="Myriad Pro" w:hAnsi="Myriad Pro"/>
          <w:sz w:val="26"/>
          <w:szCs w:val="26"/>
        </w:rPr>
        <w:t xml:space="preserve"> – 1 742,0 тыс. руб.</w:t>
      </w:r>
    </w:p>
    <w:p w14:paraId="56FF159C" w14:textId="6F854E2F"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Затраты по регистрации имущества</w:t>
      </w:r>
      <w:r>
        <w:rPr>
          <w:rFonts w:ascii="Myriad Pro" w:hAnsi="Myriad Pro"/>
          <w:sz w:val="26"/>
          <w:szCs w:val="26"/>
        </w:rPr>
        <w:t xml:space="preserve"> – 880,0 тыс. руб.</w:t>
      </w:r>
    </w:p>
    <w:p w14:paraId="0BE64BE4" w14:textId="49359216"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Техинвентаризация имущества</w:t>
      </w:r>
      <w:r>
        <w:rPr>
          <w:rFonts w:ascii="Myriad Pro" w:hAnsi="Myriad Pro"/>
          <w:sz w:val="26"/>
          <w:szCs w:val="26"/>
        </w:rPr>
        <w:t xml:space="preserve"> – 1 502,0 тыс. руб.</w:t>
      </w:r>
    </w:p>
    <w:p w14:paraId="273237ED" w14:textId="33E4E32F"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Почтово-телеграфные расходы</w:t>
      </w:r>
      <w:r>
        <w:rPr>
          <w:rFonts w:ascii="Myriad Pro" w:hAnsi="Myriad Pro"/>
          <w:sz w:val="26"/>
          <w:szCs w:val="26"/>
        </w:rPr>
        <w:t xml:space="preserve"> – 1 148,0 тыс. руб. </w:t>
      </w:r>
    </w:p>
    <w:p w14:paraId="6EEC4C7A" w14:textId="1161A2C9"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Расходы по подписке на периодические издания</w:t>
      </w:r>
      <w:r>
        <w:rPr>
          <w:rFonts w:ascii="Myriad Pro" w:hAnsi="Myriad Pro"/>
          <w:sz w:val="26"/>
          <w:szCs w:val="26"/>
        </w:rPr>
        <w:t xml:space="preserve"> – 236,0 тыс. руб.</w:t>
      </w:r>
    </w:p>
    <w:p w14:paraId="69AEB483" w14:textId="192A43C0"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xml:space="preserve">- </w:t>
      </w:r>
      <w:r w:rsidRPr="00CC2E6B">
        <w:rPr>
          <w:rFonts w:ascii="Myriad Pro" w:hAnsi="Myriad Pro"/>
          <w:sz w:val="26"/>
          <w:szCs w:val="26"/>
        </w:rPr>
        <w:t>Затраты на оплату больничных листов за счет средств предприятия</w:t>
      </w:r>
      <w:r>
        <w:rPr>
          <w:rFonts w:ascii="Myriad Pro" w:hAnsi="Myriad Pro"/>
          <w:sz w:val="26"/>
          <w:szCs w:val="26"/>
        </w:rPr>
        <w:t xml:space="preserve"> – 6 323 тыс. руб.</w:t>
      </w:r>
    </w:p>
    <w:p w14:paraId="0575CBBC" w14:textId="176F1C24"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t>- Типографские расходы – 309 тыс. руб.</w:t>
      </w:r>
    </w:p>
    <w:p w14:paraId="1C975125" w14:textId="6FF2118C" w:rsidR="00CC2E6B" w:rsidRDefault="00CC2E6B" w:rsidP="00CC2E6B">
      <w:pPr>
        <w:spacing w:line="360" w:lineRule="auto"/>
        <w:ind w:firstLine="567"/>
        <w:jc w:val="both"/>
        <w:rPr>
          <w:rFonts w:ascii="Myriad Pro" w:hAnsi="Myriad Pro"/>
          <w:sz w:val="26"/>
          <w:szCs w:val="26"/>
        </w:rPr>
      </w:pPr>
      <w:r>
        <w:rPr>
          <w:rFonts w:ascii="Myriad Pro" w:hAnsi="Myriad Pro"/>
          <w:sz w:val="26"/>
          <w:szCs w:val="26"/>
        </w:rPr>
        <w:lastRenderedPageBreak/>
        <w:t>- Другие прочие расходы (</w:t>
      </w:r>
      <w:r w:rsidRPr="00CC2E6B">
        <w:rPr>
          <w:rFonts w:ascii="Myriad Pro" w:hAnsi="Myriad Pro"/>
          <w:sz w:val="26"/>
          <w:szCs w:val="26"/>
        </w:rPr>
        <w:t>Расходы на НИОКР с положительным результатом (в т.ч. РБП)</w:t>
      </w:r>
      <w:r>
        <w:rPr>
          <w:rFonts w:ascii="Myriad Pro" w:hAnsi="Myriad Pro"/>
          <w:sz w:val="26"/>
          <w:szCs w:val="26"/>
        </w:rPr>
        <w:t xml:space="preserve">, </w:t>
      </w:r>
      <w:r w:rsidRPr="00CC2E6B">
        <w:rPr>
          <w:rFonts w:ascii="Myriad Pro" w:hAnsi="Myriad Pro"/>
          <w:sz w:val="26"/>
          <w:szCs w:val="26"/>
        </w:rPr>
        <w:t>Расходы на ГО и ЧС</w:t>
      </w:r>
      <w:r>
        <w:rPr>
          <w:rFonts w:ascii="Myriad Pro" w:hAnsi="Myriad Pro"/>
          <w:sz w:val="26"/>
          <w:szCs w:val="26"/>
        </w:rPr>
        <w:t xml:space="preserve">, </w:t>
      </w:r>
      <w:r w:rsidRPr="00CC2E6B">
        <w:rPr>
          <w:rFonts w:ascii="Myriad Pro" w:hAnsi="Myriad Pro"/>
          <w:sz w:val="26"/>
          <w:szCs w:val="26"/>
        </w:rPr>
        <w:t>Выплаты Членам Совета Директоров (расходы на проезд и проживание членов СД)</w:t>
      </w:r>
      <w:r>
        <w:rPr>
          <w:rFonts w:ascii="Myriad Pro" w:hAnsi="Myriad Pro"/>
          <w:sz w:val="26"/>
          <w:szCs w:val="26"/>
        </w:rPr>
        <w:t xml:space="preserve">, </w:t>
      </w:r>
      <w:r w:rsidRPr="00CC2E6B">
        <w:rPr>
          <w:rFonts w:ascii="Myriad Pro" w:hAnsi="Myriad Pro"/>
          <w:sz w:val="26"/>
          <w:szCs w:val="26"/>
        </w:rPr>
        <w:t>Расходы на проведение ежегодного собрания акционеров</w:t>
      </w:r>
      <w:r>
        <w:rPr>
          <w:rFonts w:ascii="Myriad Pro" w:hAnsi="Myriad Pro"/>
          <w:sz w:val="26"/>
          <w:szCs w:val="26"/>
        </w:rPr>
        <w:t xml:space="preserve">, </w:t>
      </w:r>
      <w:r w:rsidRPr="00CC2E6B">
        <w:rPr>
          <w:rFonts w:ascii="Myriad Pro" w:hAnsi="Myriad Pro"/>
          <w:sz w:val="26"/>
          <w:szCs w:val="26"/>
        </w:rPr>
        <w:t>Расходы на управление капиталом</w:t>
      </w:r>
      <w:r>
        <w:rPr>
          <w:rFonts w:ascii="Myriad Pro" w:hAnsi="Myriad Pro"/>
          <w:sz w:val="26"/>
          <w:szCs w:val="26"/>
        </w:rPr>
        <w:t>) – 7 935,0 тыс. руб.</w:t>
      </w:r>
    </w:p>
    <w:p w14:paraId="09058717" w14:textId="5ADBFC51" w:rsidR="00CC2E6B" w:rsidRPr="00CC2E6B" w:rsidRDefault="00CC2E6B" w:rsidP="00CC2E6B">
      <w:pPr>
        <w:spacing w:line="360" w:lineRule="auto"/>
        <w:ind w:firstLine="567"/>
        <w:jc w:val="both"/>
        <w:rPr>
          <w:rFonts w:ascii="Myriad Pro" w:hAnsi="Myriad Pro"/>
          <w:sz w:val="26"/>
          <w:szCs w:val="26"/>
        </w:rPr>
      </w:pPr>
      <w:r w:rsidRPr="00CC2E6B">
        <w:rPr>
          <w:rFonts w:ascii="Myriad Pro" w:hAnsi="Myriad Pro"/>
          <w:sz w:val="26"/>
          <w:szCs w:val="26"/>
        </w:rPr>
        <w:t>Заявленная сумма затрат на 2018 год определена исходя из данных 2017 года, скорректированных с учетом индексации на 2018г. 4%</w:t>
      </w:r>
      <w:r>
        <w:rPr>
          <w:rFonts w:ascii="Myriad Pro" w:hAnsi="Myriad Pro"/>
          <w:sz w:val="26"/>
          <w:szCs w:val="26"/>
        </w:rPr>
        <w:t>.</w:t>
      </w:r>
    </w:p>
    <w:p w14:paraId="585BE534" w14:textId="61CC676A" w:rsidR="002505C3" w:rsidRPr="009661E1" w:rsidRDefault="002505C3" w:rsidP="00CC2E6B">
      <w:pPr>
        <w:spacing w:before="240" w:line="360" w:lineRule="auto"/>
        <w:jc w:val="both"/>
        <w:rPr>
          <w:rFonts w:ascii="Myriad Pro" w:hAnsi="Myriad Pro"/>
          <w:b/>
          <w:sz w:val="26"/>
          <w:szCs w:val="26"/>
        </w:rPr>
      </w:pPr>
      <w:r w:rsidRPr="009661E1">
        <w:rPr>
          <w:rFonts w:ascii="Myriad Pro" w:hAnsi="Myriad Pro"/>
          <w:b/>
          <w:sz w:val="26"/>
          <w:szCs w:val="26"/>
        </w:rPr>
        <w:t xml:space="preserve">ПОЗИЦИЯ ОРГАНА РЕГУЛИРОВАНИЯ </w:t>
      </w:r>
    </w:p>
    <w:p w14:paraId="4EDABA1E" w14:textId="40C88107"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Затраты по статье «Услуги ГИБДД и других органов государственного надзора» принимаются экспертами на 2018 год в размере  241,85  тыс. руб.</w:t>
      </w:r>
    </w:p>
    <w:p w14:paraId="670AC2EE" w14:textId="7D154842"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Затраты по статье «Расходы на получение разрешений на перевозку крупногабаритных грузов» принимаются экспертами на 2018 год в размере  349,8 тыс. руб.</w:t>
      </w:r>
    </w:p>
    <w:p w14:paraId="3481F6AD" w14:textId="462BBED2"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Затраты по статье «Уборка помещений» принимаются экспертами на 2018 год на экономически обоснованном уровне  в размере  21 417,51 тыс. руб.</w:t>
      </w:r>
    </w:p>
    <w:p w14:paraId="17445775" w14:textId="528BE2C4"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Затраты по статье «Расходы по дезинфекции, дезинсекции, дератизации» принимаются экспертами на 2018 год в размере  6,45  тыс. руб.</w:t>
      </w:r>
    </w:p>
    <w:p w14:paraId="5B87598F" w14:textId="672127EE"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В соответствии с п. 7 Основ ценообразования</w:t>
      </w:r>
      <w:r>
        <w:rPr>
          <w:rFonts w:ascii="Myriad Pro" w:hAnsi="Myriad Pro"/>
          <w:sz w:val="26"/>
          <w:szCs w:val="26"/>
        </w:rPr>
        <w:t xml:space="preserve"> № 1178</w:t>
      </w:r>
      <w:r w:rsidRPr="007A55FE">
        <w:rPr>
          <w:rFonts w:ascii="Myriad Pro" w:hAnsi="Myriad Pro"/>
          <w:sz w:val="26"/>
          <w:szCs w:val="26"/>
        </w:rPr>
        <w:t xml:space="preserve">, затраты по статье «Прочие затраты по содержанию зданий» исключаются из расчета необходимой валовой выручки на 2018 год, как экономически не обоснованные, в ввиду нарушения </w:t>
      </w:r>
      <w:r w:rsidR="007A3986">
        <w:rPr>
          <w:rFonts w:ascii="Myriad Pro" w:hAnsi="Myriad Pro"/>
          <w:sz w:val="26"/>
          <w:szCs w:val="26"/>
        </w:rPr>
        <w:t>ф</w:t>
      </w:r>
      <w:r w:rsidR="00EB7C8A">
        <w:rPr>
          <w:rFonts w:ascii="Myriad Pro" w:hAnsi="Myriad Pro"/>
          <w:sz w:val="26"/>
          <w:szCs w:val="26"/>
        </w:rPr>
        <w:t>илиалом</w:t>
      </w:r>
      <w:r w:rsidRPr="007A55FE">
        <w:rPr>
          <w:rFonts w:ascii="Myriad Pro" w:hAnsi="Myriad Pro"/>
          <w:sz w:val="26"/>
          <w:szCs w:val="26"/>
        </w:rPr>
        <w:t xml:space="preserve"> подпункта 8 п. 17 Правил </w:t>
      </w:r>
      <w:r>
        <w:rPr>
          <w:rFonts w:ascii="Myriad Pro" w:hAnsi="Myriad Pro"/>
          <w:sz w:val="26"/>
          <w:szCs w:val="26"/>
        </w:rPr>
        <w:t>№ 1178</w:t>
      </w:r>
      <w:r w:rsidRPr="007A55FE">
        <w:rPr>
          <w:rFonts w:ascii="Myriad Pro" w:hAnsi="Myriad Pro"/>
          <w:sz w:val="26"/>
          <w:szCs w:val="26"/>
        </w:rPr>
        <w:t xml:space="preserve"> не представляется возможным определить экономическую обоснованность фактических расходов.</w:t>
      </w:r>
    </w:p>
    <w:p w14:paraId="2AB013DB" w14:textId="3C420E80"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Заявленные расходы при формировании ННВ на регулируемый период</w:t>
      </w:r>
      <w:r>
        <w:rPr>
          <w:rFonts w:ascii="Myriad Pro" w:hAnsi="Myriad Pro"/>
          <w:sz w:val="26"/>
          <w:szCs w:val="26"/>
        </w:rPr>
        <w:t xml:space="preserve"> по статье </w:t>
      </w:r>
      <w:r w:rsidRPr="007A55FE">
        <w:rPr>
          <w:rFonts w:ascii="Myriad Pro" w:hAnsi="Myriad Pro"/>
          <w:sz w:val="26"/>
          <w:szCs w:val="26"/>
        </w:rPr>
        <w:t>«Узлы учета тепла и электрической энергии» не принимаются, как экономически необоснованные.</w:t>
      </w:r>
      <w:r>
        <w:rPr>
          <w:rFonts w:ascii="Myriad Pro" w:hAnsi="Myriad Pro"/>
          <w:sz w:val="26"/>
          <w:szCs w:val="26"/>
        </w:rPr>
        <w:t xml:space="preserve"> </w:t>
      </w:r>
      <w:r w:rsidRPr="007A55FE">
        <w:rPr>
          <w:rFonts w:ascii="Myriad Pro" w:hAnsi="Myriad Pro"/>
          <w:sz w:val="26"/>
          <w:szCs w:val="26"/>
        </w:rPr>
        <w:t>Отсутствует договор на оказание данной услуги.</w:t>
      </w:r>
    </w:p>
    <w:p w14:paraId="4D331858" w14:textId="406711FE"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 xml:space="preserve"> Заявленные расходы при формировании НВВ на </w:t>
      </w:r>
      <w:r w:rsidR="00983695">
        <w:rPr>
          <w:rFonts w:ascii="Myriad Pro" w:hAnsi="Myriad Pro"/>
          <w:sz w:val="26"/>
          <w:szCs w:val="26"/>
        </w:rPr>
        <w:t>2018 гд</w:t>
      </w:r>
      <w:r w:rsidRPr="007A55FE">
        <w:rPr>
          <w:rFonts w:ascii="Myriad Pro" w:hAnsi="Myriad Pro"/>
          <w:sz w:val="26"/>
          <w:szCs w:val="26"/>
        </w:rPr>
        <w:t xml:space="preserve"> по</w:t>
      </w:r>
      <w:r w:rsidRPr="003D7445">
        <w:rPr>
          <w:sz w:val="28"/>
          <w:szCs w:val="28"/>
        </w:rPr>
        <w:t xml:space="preserve"> </w:t>
      </w:r>
      <w:r w:rsidRPr="007A55FE">
        <w:rPr>
          <w:rFonts w:ascii="Myriad Pro" w:hAnsi="Myriad Pro"/>
          <w:sz w:val="26"/>
          <w:szCs w:val="26"/>
        </w:rPr>
        <w:t>статье «Услуги химчистки и прачечной» не принимаются, как экономически необоснованные.</w:t>
      </w:r>
      <w:r>
        <w:rPr>
          <w:rFonts w:ascii="Myriad Pro" w:hAnsi="Myriad Pro"/>
          <w:sz w:val="26"/>
          <w:szCs w:val="26"/>
        </w:rPr>
        <w:t xml:space="preserve"> </w:t>
      </w:r>
      <w:r w:rsidRPr="007A55FE">
        <w:rPr>
          <w:rFonts w:ascii="Myriad Pro" w:hAnsi="Myriad Pro"/>
          <w:sz w:val="26"/>
          <w:szCs w:val="26"/>
        </w:rPr>
        <w:t>Отсутствует договор на услуги химчистки и прачечной.</w:t>
      </w:r>
    </w:p>
    <w:p w14:paraId="78C762CF" w14:textId="77777777" w:rsidR="007A55FE" w:rsidRP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 xml:space="preserve">Осуществление технического надзора за состоянием объектов электросетевого хозяйства ПАО «Россети» на сетях филиала ПАО «МРСК Сибири» - «Алтайэнерго» является экономически не целесообразным по причине наличия у </w:t>
      </w:r>
      <w:r w:rsidRPr="007A55FE">
        <w:rPr>
          <w:rFonts w:ascii="Myriad Pro" w:hAnsi="Myriad Pro"/>
          <w:sz w:val="26"/>
          <w:szCs w:val="26"/>
        </w:rPr>
        <w:lastRenderedPageBreak/>
        <w:t>Общества собственного персонала для выполнения данных функций, а также в связи с тем, что такой надзор осуществляет Федеральная служба по экологическому технологическому и атомному надзору согласно постановлению Правительства РФ от 30.07.2004 № 404 «О Федеральной службе по экологическому, технологическому и атомному надзору».</w:t>
      </w:r>
    </w:p>
    <w:p w14:paraId="1426A5EC" w14:textId="4A8899BD" w:rsidR="007A55FE" w:rsidRP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Пунктом 5 Основ ценообразования</w:t>
      </w:r>
      <w:r w:rsidR="00BA6FE3">
        <w:rPr>
          <w:rFonts w:ascii="Myriad Pro" w:hAnsi="Myriad Pro"/>
          <w:sz w:val="26"/>
          <w:szCs w:val="26"/>
        </w:rPr>
        <w:t xml:space="preserve"> № 1178</w:t>
      </w:r>
      <w:r w:rsidRPr="007A55FE">
        <w:rPr>
          <w:rFonts w:ascii="Myriad Pro" w:hAnsi="Myriad Pro"/>
          <w:sz w:val="26"/>
          <w:szCs w:val="26"/>
        </w:rPr>
        <w:t xml:space="preserve"> предусмотрено, что при установлении регулируемых цен (тарифов) не допускается повторный учет одних и тех же расходов по видам деятельности.</w:t>
      </w:r>
    </w:p>
    <w:p w14:paraId="7D203D10" w14:textId="4D2A0820" w:rsidR="007A55FE" w:rsidRDefault="00BA6FE3" w:rsidP="007A55FE">
      <w:pPr>
        <w:spacing w:line="360" w:lineRule="auto"/>
        <w:ind w:firstLine="567"/>
        <w:jc w:val="both"/>
        <w:rPr>
          <w:rFonts w:ascii="Myriad Pro" w:hAnsi="Myriad Pro"/>
          <w:sz w:val="26"/>
          <w:szCs w:val="26"/>
        </w:rPr>
      </w:pPr>
      <w:r>
        <w:rPr>
          <w:rFonts w:ascii="Myriad Pro" w:hAnsi="Myriad Pro"/>
          <w:sz w:val="26"/>
          <w:szCs w:val="26"/>
        </w:rPr>
        <w:t>Т</w:t>
      </w:r>
      <w:r w:rsidR="007A55FE" w:rsidRPr="007A55FE">
        <w:rPr>
          <w:rFonts w:ascii="Myriad Pro" w:hAnsi="Myriad Pro"/>
          <w:sz w:val="26"/>
          <w:szCs w:val="26"/>
        </w:rPr>
        <w:t>аким образом, учитывая, что услуги по организации функционирования и развитию сетевого комплекса являются дублированием функций филиала ПАО</w:t>
      </w:r>
      <w:r w:rsidR="00D91F8F">
        <w:rPr>
          <w:rFonts w:ascii="Myriad Pro" w:hAnsi="Myriad Pro"/>
          <w:sz w:val="26"/>
          <w:szCs w:val="26"/>
        </w:rPr>
        <w:t> </w:t>
      </w:r>
      <w:r w:rsidR="007A55FE" w:rsidRPr="007A55FE">
        <w:rPr>
          <w:rFonts w:ascii="Myriad Pro" w:hAnsi="Myriad Pro"/>
          <w:sz w:val="26"/>
          <w:szCs w:val="26"/>
        </w:rPr>
        <w:t xml:space="preserve">«МРСК Сибири» - «Алтайэнерго» и надзорных органов заявленные </w:t>
      </w:r>
      <w:r w:rsidR="00EB7C8A">
        <w:rPr>
          <w:rFonts w:ascii="Myriad Pro" w:hAnsi="Myriad Pro"/>
          <w:sz w:val="26"/>
          <w:szCs w:val="26"/>
        </w:rPr>
        <w:t>филиалом</w:t>
      </w:r>
      <w:r w:rsidR="007A55FE" w:rsidRPr="007A55FE">
        <w:rPr>
          <w:rFonts w:ascii="Myriad Pro" w:hAnsi="Myriad Pro"/>
          <w:sz w:val="26"/>
          <w:szCs w:val="26"/>
        </w:rPr>
        <w:t xml:space="preserve"> расходы признаны экономически необоснованными.</w:t>
      </w:r>
    </w:p>
    <w:p w14:paraId="18D7E609" w14:textId="60869F12"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 xml:space="preserve">На основании анализа представленных </w:t>
      </w:r>
      <w:r w:rsidR="00EB7C8A">
        <w:rPr>
          <w:rFonts w:ascii="Myriad Pro" w:hAnsi="Myriad Pro"/>
          <w:sz w:val="26"/>
          <w:szCs w:val="26"/>
        </w:rPr>
        <w:t>филиалом</w:t>
      </w:r>
      <w:r w:rsidRPr="007A55FE">
        <w:rPr>
          <w:rFonts w:ascii="Myriad Pro" w:hAnsi="Myriad Pro"/>
          <w:sz w:val="26"/>
          <w:szCs w:val="26"/>
        </w:rPr>
        <w:t xml:space="preserve"> обосновывающих документов, эксперты </w:t>
      </w:r>
      <w:r>
        <w:rPr>
          <w:rFonts w:ascii="Myriad Pro" w:hAnsi="Myriad Pro"/>
          <w:sz w:val="26"/>
          <w:szCs w:val="26"/>
        </w:rPr>
        <w:t>У</w:t>
      </w:r>
      <w:r w:rsidRPr="007A55FE">
        <w:rPr>
          <w:rFonts w:ascii="Myriad Pro" w:hAnsi="Myriad Pro"/>
          <w:sz w:val="26"/>
          <w:szCs w:val="26"/>
        </w:rPr>
        <w:t>правления по тарифам принимают в расчет необходимой валовой выручки по филиалу ПАО «МРСК Сибири» на 2018 год затраты по статье «Расходы на природоохранные мероприятия» по договору с ФБУЗ «Центр гигиены и эпидемиологии по железнодорожному транспорту» от 29.12.2014 № 116, по договору от 29.06.2011 № 05106-110 с ООО «Региональный институт экологической безопасности» в размере 132,49 тыс. руб.</w:t>
      </w:r>
    </w:p>
    <w:p w14:paraId="2E6AC9B6" w14:textId="27916183" w:rsidR="007A55FE" w:rsidRDefault="007A55FE" w:rsidP="007A55FE">
      <w:pPr>
        <w:spacing w:line="360" w:lineRule="auto"/>
        <w:ind w:firstLine="567"/>
        <w:jc w:val="both"/>
        <w:rPr>
          <w:rFonts w:ascii="Myriad Pro" w:hAnsi="Myriad Pro"/>
          <w:sz w:val="26"/>
          <w:szCs w:val="26"/>
        </w:rPr>
      </w:pPr>
      <w:r w:rsidRPr="007A55FE">
        <w:rPr>
          <w:rFonts w:ascii="Myriad Pro" w:hAnsi="Myriad Pro"/>
          <w:sz w:val="26"/>
          <w:szCs w:val="26"/>
        </w:rPr>
        <w:t xml:space="preserve">По результатам анализа представленных </w:t>
      </w:r>
      <w:r w:rsidR="00EB7C8A">
        <w:rPr>
          <w:rFonts w:ascii="Myriad Pro" w:hAnsi="Myriad Pro"/>
          <w:sz w:val="26"/>
          <w:szCs w:val="26"/>
        </w:rPr>
        <w:t>филиалом</w:t>
      </w:r>
      <w:r w:rsidRPr="007A55FE">
        <w:rPr>
          <w:rFonts w:ascii="Myriad Pro" w:hAnsi="Myriad Pro"/>
          <w:sz w:val="26"/>
          <w:szCs w:val="26"/>
        </w:rPr>
        <w:t xml:space="preserve"> обосновывающих материалов по статье «Расходы на природоохранные мероприятия» по Исполнительному персоналу </w:t>
      </w:r>
      <w:r>
        <w:rPr>
          <w:rFonts w:ascii="Myriad Pro" w:hAnsi="Myriad Pro"/>
          <w:sz w:val="26"/>
          <w:szCs w:val="26"/>
        </w:rPr>
        <w:t xml:space="preserve">(в результате </w:t>
      </w:r>
      <w:r w:rsidRPr="007A55FE">
        <w:rPr>
          <w:rFonts w:ascii="Myriad Pro" w:hAnsi="Myriad Pro"/>
          <w:sz w:val="26"/>
          <w:szCs w:val="26"/>
        </w:rPr>
        <w:t>отсутствия документального обоснования понесенных расходов не представляется возможным определить экономическую обоснованность фактических затрат 2016 года</w:t>
      </w:r>
      <w:r>
        <w:rPr>
          <w:rFonts w:ascii="Myriad Pro" w:hAnsi="Myriad Pro"/>
          <w:sz w:val="26"/>
          <w:szCs w:val="26"/>
        </w:rPr>
        <w:t xml:space="preserve">) </w:t>
      </w:r>
      <w:r w:rsidRPr="007A55FE">
        <w:rPr>
          <w:rFonts w:ascii="Myriad Pro" w:hAnsi="Myriad Pro"/>
          <w:sz w:val="26"/>
          <w:szCs w:val="26"/>
        </w:rPr>
        <w:t>не могут быть учтены в очередном долгосрочном периоде.</w:t>
      </w:r>
    </w:p>
    <w:p w14:paraId="17462431" w14:textId="06183C50" w:rsidR="007A55FE" w:rsidRDefault="00086645" w:rsidP="007A55FE">
      <w:pPr>
        <w:spacing w:line="360" w:lineRule="auto"/>
        <w:ind w:firstLine="567"/>
        <w:jc w:val="both"/>
        <w:rPr>
          <w:rFonts w:ascii="Myriad Pro" w:hAnsi="Myriad Pro"/>
          <w:sz w:val="26"/>
          <w:szCs w:val="26"/>
        </w:rPr>
      </w:pPr>
      <w:r>
        <w:rPr>
          <w:rFonts w:ascii="Myriad Pro" w:hAnsi="Myriad Pro"/>
          <w:sz w:val="26"/>
          <w:szCs w:val="26"/>
        </w:rPr>
        <w:t>Г</w:t>
      </w:r>
      <w:r w:rsidRPr="00086645">
        <w:rPr>
          <w:rFonts w:ascii="Myriad Pro" w:hAnsi="Myriad Pro"/>
          <w:sz w:val="26"/>
          <w:szCs w:val="26"/>
        </w:rPr>
        <w:t xml:space="preserve">осударственная пошлина, уплачиваемая за государственную регистрацию права собственности на объект недвижимости, в целях налогообложения прибыли </w:t>
      </w:r>
      <w:r>
        <w:rPr>
          <w:rFonts w:ascii="Myriad Pro" w:hAnsi="Myriad Pro"/>
          <w:sz w:val="26"/>
          <w:szCs w:val="26"/>
        </w:rPr>
        <w:t xml:space="preserve">и </w:t>
      </w:r>
      <w:r w:rsidRPr="00086645">
        <w:rPr>
          <w:rFonts w:ascii="Myriad Pro" w:hAnsi="Myriad Pro"/>
          <w:sz w:val="26"/>
          <w:szCs w:val="26"/>
        </w:rPr>
        <w:t>включается в первоначальную стоимость объекта недвижимого имущества</w:t>
      </w:r>
      <w:r>
        <w:rPr>
          <w:rFonts w:ascii="Myriad Pro" w:hAnsi="Myriad Pro"/>
          <w:sz w:val="26"/>
          <w:szCs w:val="26"/>
        </w:rPr>
        <w:t xml:space="preserve">. </w:t>
      </w:r>
      <w:r w:rsidRPr="00086645">
        <w:rPr>
          <w:rFonts w:ascii="Myriad Pro" w:hAnsi="Myriad Pro"/>
          <w:sz w:val="26"/>
          <w:szCs w:val="26"/>
        </w:rPr>
        <w:t>На основании вышеизложенного, затраты на регистрацию имущества  по филиалу ПАО «МРСК Сибири» - «Алтайэнерго» не принимаются в расчет необходимой валовой выручки на 2018 год в виду отсутствия экономической обоснованности.</w:t>
      </w:r>
    </w:p>
    <w:p w14:paraId="6ACE89B9" w14:textId="1C576E3E" w:rsidR="00086645" w:rsidRDefault="00086645" w:rsidP="007A55FE">
      <w:pPr>
        <w:spacing w:line="360" w:lineRule="auto"/>
        <w:ind w:firstLine="567"/>
        <w:jc w:val="both"/>
        <w:rPr>
          <w:rFonts w:ascii="Myriad Pro" w:hAnsi="Myriad Pro"/>
          <w:sz w:val="26"/>
          <w:szCs w:val="26"/>
        </w:rPr>
      </w:pPr>
      <w:r w:rsidRPr="00086645">
        <w:rPr>
          <w:rFonts w:ascii="Myriad Pro" w:hAnsi="Myriad Pro"/>
          <w:sz w:val="26"/>
          <w:szCs w:val="26"/>
        </w:rPr>
        <w:lastRenderedPageBreak/>
        <w:t xml:space="preserve">Затраты на 2018 год по филиалу ПАО «МРСК Сибири» - «Алтайэнерго» по статье «Техинвентаризация имущества» сформированы экспертами </w:t>
      </w:r>
      <w:r>
        <w:rPr>
          <w:rFonts w:ascii="Myriad Pro" w:hAnsi="Myriad Pro"/>
          <w:sz w:val="26"/>
          <w:szCs w:val="26"/>
        </w:rPr>
        <w:t>У</w:t>
      </w:r>
      <w:r w:rsidRPr="00086645">
        <w:rPr>
          <w:rFonts w:ascii="Myriad Pro" w:hAnsi="Myriad Pro"/>
          <w:sz w:val="26"/>
          <w:szCs w:val="26"/>
        </w:rPr>
        <w:t>правления по тарифам в размере 59,5 тыс. руб.</w:t>
      </w:r>
    </w:p>
    <w:p w14:paraId="612D0694" w14:textId="41A24B05" w:rsidR="00086645" w:rsidRDefault="00086645" w:rsidP="007A55FE">
      <w:pPr>
        <w:spacing w:line="360" w:lineRule="auto"/>
        <w:ind w:firstLine="567"/>
        <w:jc w:val="both"/>
        <w:rPr>
          <w:rFonts w:ascii="Myriad Pro" w:hAnsi="Myriad Pro"/>
          <w:sz w:val="26"/>
          <w:szCs w:val="26"/>
        </w:rPr>
      </w:pPr>
      <w:r>
        <w:rPr>
          <w:rFonts w:ascii="Myriad Pro" w:hAnsi="Myriad Pro"/>
          <w:sz w:val="26"/>
          <w:szCs w:val="26"/>
        </w:rPr>
        <w:t>З</w:t>
      </w:r>
      <w:r w:rsidRPr="00086645">
        <w:rPr>
          <w:rFonts w:ascii="Myriad Pro" w:hAnsi="Myriad Pro"/>
          <w:sz w:val="26"/>
          <w:szCs w:val="26"/>
        </w:rPr>
        <w:t xml:space="preserve">атраты по статье «Почтово-телеграфные расходы» принимаются экспертами </w:t>
      </w:r>
      <w:r>
        <w:rPr>
          <w:rFonts w:ascii="Myriad Pro" w:hAnsi="Myriad Pro"/>
          <w:sz w:val="26"/>
          <w:szCs w:val="26"/>
        </w:rPr>
        <w:t>У</w:t>
      </w:r>
      <w:r w:rsidRPr="00086645">
        <w:rPr>
          <w:rFonts w:ascii="Myriad Pro" w:hAnsi="Myriad Pro"/>
          <w:sz w:val="26"/>
          <w:szCs w:val="26"/>
        </w:rPr>
        <w:t>правления по тарифам в расчет необходимой валовой выручки на 2018 год по филиалу ПАО «МРСК Сибири»</w:t>
      </w:r>
      <w:r w:rsidR="00BA6FE3">
        <w:rPr>
          <w:rFonts w:ascii="Myriad Pro" w:hAnsi="Myriad Pro"/>
          <w:sz w:val="26"/>
          <w:szCs w:val="26"/>
        </w:rPr>
        <w:t xml:space="preserve"> </w:t>
      </w:r>
      <w:r w:rsidRPr="00086645">
        <w:rPr>
          <w:rFonts w:ascii="Myriad Pro" w:hAnsi="Myriad Pro"/>
          <w:sz w:val="26"/>
          <w:szCs w:val="26"/>
        </w:rPr>
        <w:t>- «Алтайэнерго» в размере 991,4 тыс. руб., по исполнительному аппарату ПАО «МРСК Сибири» - 87,89 тыс. руб.</w:t>
      </w:r>
    </w:p>
    <w:p w14:paraId="08FB31DC" w14:textId="61C47858" w:rsidR="00086645" w:rsidRDefault="00086645" w:rsidP="007A55FE">
      <w:pPr>
        <w:spacing w:line="360" w:lineRule="auto"/>
        <w:ind w:firstLine="567"/>
        <w:jc w:val="both"/>
        <w:rPr>
          <w:rFonts w:ascii="Myriad Pro" w:hAnsi="Myriad Pro"/>
          <w:sz w:val="26"/>
          <w:szCs w:val="26"/>
        </w:rPr>
      </w:pPr>
      <w:r w:rsidRPr="00086645">
        <w:rPr>
          <w:rFonts w:ascii="Myriad Pro" w:hAnsi="Myriad Pro"/>
          <w:sz w:val="26"/>
          <w:szCs w:val="26"/>
        </w:rPr>
        <w:t xml:space="preserve">Заявленные расходы при формировании НВВ на регулируемый период </w:t>
      </w:r>
      <w:r>
        <w:rPr>
          <w:rFonts w:ascii="Myriad Pro" w:hAnsi="Myriad Pro"/>
          <w:sz w:val="26"/>
          <w:szCs w:val="26"/>
        </w:rPr>
        <w:t xml:space="preserve">по статье </w:t>
      </w:r>
      <w:r w:rsidRPr="00086645">
        <w:rPr>
          <w:rFonts w:ascii="Myriad Pro" w:hAnsi="Myriad Pro"/>
          <w:sz w:val="26"/>
          <w:szCs w:val="26"/>
        </w:rPr>
        <w:t>«Подписка на периодические издания»</w:t>
      </w:r>
      <w:r>
        <w:rPr>
          <w:rFonts w:ascii="Myriad Pro" w:hAnsi="Myriad Pro"/>
          <w:sz w:val="26"/>
          <w:szCs w:val="26"/>
        </w:rPr>
        <w:t xml:space="preserve"> </w:t>
      </w:r>
      <w:r w:rsidRPr="00086645">
        <w:rPr>
          <w:rFonts w:ascii="Myriad Pro" w:hAnsi="Myriad Pro"/>
          <w:sz w:val="26"/>
          <w:szCs w:val="26"/>
        </w:rPr>
        <w:t>исключаются, как экономически необоснованные</w:t>
      </w:r>
      <w:r>
        <w:rPr>
          <w:rFonts w:ascii="Myriad Pro" w:hAnsi="Myriad Pro"/>
          <w:sz w:val="26"/>
          <w:szCs w:val="26"/>
        </w:rPr>
        <w:t xml:space="preserve"> (</w:t>
      </w:r>
      <w:r w:rsidRPr="00086645">
        <w:rPr>
          <w:rFonts w:ascii="Myriad Pro" w:hAnsi="Myriad Pro"/>
          <w:sz w:val="26"/>
          <w:szCs w:val="26"/>
        </w:rPr>
        <w:t>Копии представленных договоров не распространяют свое действие на регулируемый период</w:t>
      </w:r>
      <w:r>
        <w:rPr>
          <w:rFonts w:ascii="Myriad Pro" w:hAnsi="Myriad Pro"/>
          <w:sz w:val="26"/>
          <w:szCs w:val="26"/>
        </w:rPr>
        <w:t>)</w:t>
      </w:r>
      <w:r w:rsidRPr="00086645">
        <w:rPr>
          <w:rFonts w:ascii="Myriad Pro" w:hAnsi="Myriad Pro"/>
          <w:sz w:val="26"/>
          <w:szCs w:val="26"/>
        </w:rPr>
        <w:t xml:space="preserve">. </w:t>
      </w:r>
    </w:p>
    <w:p w14:paraId="4949AC4C" w14:textId="4FD80998" w:rsidR="00086645" w:rsidRDefault="00086645" w:rsidP="007A55FE">
      <w:pPr>
        <w:spacing w:line="360" w:lineRule="auto"/>
        <w:ind w:firstLine="567"/>
        <w:jc w:val="both"/>
        <w:rPr>
          <w:rFonts w:ascii="Myriad Pro" w:hAnsi="Myriad Pro"/>
          <w:sz w:val="26"/>
          <w:szCs w:val="26"/>
        </w:rPr>
      </w:pPr>
      <w:r w:rsidRPr="00086645">
        <w:rPr>
          <w:rFonts w:ascii="Myriad Pro" w:hAnsi="Myriad Pro"/>
          <w:sz w:val="26"/>
          <w:szCs w:val="26"/>
        </w:rPr>
        <w:t xml:space="preserve">В связи с тем, </w:t>
      </w:r>
      <w:r>
        <w:rPr>
          <w:rFonts w:ascii="Myriad Pro" w:hAnsi="Myriad Pro"/>
          <w:sz w:val="26"/>
          <w:szCs w:val="26"/>
        </w:rPr>
        <w:t>ч</w:t>
      </w:r>
      <w:r w:rsidRPr="00086645">
        <w:rPr>
          <w:rFonts w:ascii="Myriad Pro" w:hAnsi="Myriad Pro"/>
          <w:sz w:val="26"/>
          <w:szCs w:val="26"/>
        </w:rPr>
        <w:t>то в статье затрат «Расходы на оплату труда» учтены расходы не в фактическом размере, а исходя из Отраслевого соглашения за полный рабочий год</w:t>
      </w:r>
      <w:r w:rsidRPr="00086645">
        <w:t xml:space="preserve"> </w:t>
      </w:r>
      <w:r w:rsidRPr="00086645">
        <w:rPr>
          <w:rFonts w:ascii="Myriad Pro" w:hAnsi="Myriad Pro"/>
          <w:sz w:val="26"/>
          <w:szCs w:val="26"/>
        </w:rPr>
        <w:t>расходы по статье «Затраты на оплату больничных листов за счет средств предприятия» принимаются в нулевом значении.</w:t>
      </w:r>
    </w:p>
    <w:p w14:paraId="2DF4F678" w14:textId="0F56AE9E" w:rsidR="00086645" w:rsidRDefault="00086645" w:rsidP="007A55FE">
      <w:pPr>
        <w:spacing w:line="360" w:lineRule="auto"/>
        <w:ind w:firstLine="567"/>
        <w:jc w:val="both"/>
        <w:rPr>
          <w:rFonts w:ascii="Myriad Pro" w:hAnsi="Myriad Pro"/>
          <w:sz w:val="26"/>
          <w:szCs w:val="26"/>
        </w:rPr>
      </w:pPr>
      <w:r>
        <w:rPr>
          <w:rFonts w:ascii="Myriad Pro" w:hAnsi="Myriad Pro"/>
          <w:sz w:val="26"/>
          <w:szCs w:val="26"/>
        </w:rPr>
        <w:t>Н</w:t>
      </w:r>
      <w:r w:rsidRPr="00086645">
        <w:rPr>
          <w:rFonts w:ascii="Myriad Pro" w:hAnsi="Myriad Pro"/>
          <w:sz w:val="26"/>
          <w:szCs w:val="26"/>
        </w:rPr>
        <w:t xml:space="preserve">а основании представленных материалов не представляется возможным провести анализ фактических и заявленных расходов по данной статье, представленные </w:t>
      </w:r>
      <w:r w:rsidR="00983695">
        <w:rPr>
          <w:rFonts w:ascii="Myriad Pro" w:hAnsi="Myriad Pro"/>
          <w:sz w:val="26"/>
          <w:szCs w:val="26"/>
        </w:rPr>
        <w:t>ф</w:t>
      </w:r>
      <w:r w:rsidR="00EB7C8A">
        <w:rPr>
          <w:rFonts w:ascii="Myriad Pro" w:hAnsi="Myriad Pro"/>
          <w:sz w:val="26"/>
          <w:szCs w:val="26"/>
        </w:rPr>
        <w:t>илиалом</w:t>
      </w:r>
      <w:r w:rsidRPr="00086645">
        <w:rPr>
          <w:rFonts w:ascii="Myriad Pro" w:hAnsi="Myriad Pro"/>
          <w:sz w:val="26"/>
          <w:szCs w:val="26"/>
        </w:rPr>
        <w:t xml:space="preserve"> договора не распространяют свое действие на регулируемый период; а также отсутствует экономическое обоснование обязательности осуществления данных расходов за счет регулируемой деятельности</w:t>
      </w:r>
      <w:r>
        <w:rPr>
          <w:rFonts w:ascii="Myriad Pro" w:hAnsi="Myriad Pro"/>
          <w:sz w:val="26"/>
          <w:szCs w:val="26"/>
        </w:rPr>
        <w:t xml:space="preserve">, </w:t>
      </w:r>
      <w:r w:rsidRPr="00086645">
        <w:rPr>
          <w:rFonts w:ascii="Myriad Pro" w:hAnsi="Myriad Pro"/>
          <w:sz w:val="26"/>
          <w:szCs w:val="26"/>
        </w:rPr>
        <w:t>Заявленные расходы при формировании НВВ на регулируемый период</w:t>
      </w:r>
      <w:r>
        <w:rPr>
          <w:rFonts w:ascii="Myriad Pro" w:hAnsi="Myriad Pro"/>
          <w:sz w:val="26"/>
          <w:szCs w:val="26"/>
        </w:rPr>
        <w:t xml:space="preserve"> по статье </w:t>
      </w:r>
      <w:r w:rsidRPr="00086645">
        <w:rPr>
          <w:rFonts w:ascii="Myriad Pro" w:hAnsi="Myriad Pro"/>
          <w:sz w:val="26"/>
          <w:szCs w:val="26"/>
        </w:rPr>
        <w:t>«Типографские расходы» исключаются, как экономически необоснованные</w:t>
      </w:r>
      <w:r>
        <w:rPr>
          <w:rFonts w:ascii="Myriad Pro" w:hAnsi="Myriad Pro"/>
          <w:sz w:val="26"/>
          <w:szCs w:val="26"/>
        </w:rPr>
        <w:t>.</w:t>
      </w:r>
    </w:p>
    <w:p w14:paraId="520ADD53" w14:textId="65BC0094" w:rsidR="00086645" w:rsidRDefault="00086645" w:rsidP="007A55FE">
      <w:pPr>
        <w:spacing w:line="360" w:lineRule="auto"/>
        <w:ind w:firstLine="567"/>
        <w:jc w:val="both"/>
        <w:rPr>
          <w:rFonts w:ascii="Myriad Pro" w:hAnsi="Myriad Pro"/>
          <w:sz w:val="26"/>
          <w:szCs w:val="26"/>
        </w:rPr>
      </w:pPr>
      <w:r w:rsidRPr="00086645">
        <w:rPr>
          <w:rFonts w:ascii="Myriad Pro" w:hAnsi="Myriad Pro"/>
          <w:sz w:val="26"/>
          <w:szCs w:val="26"/>
        </w:rPr>
        <w:t xml:space="preserve">По результатам анализа представленных документов </w:t>
      </w:r>
      <w:r>
        <w:rPr>
          <w:rFonts w:ascii="Myriad Pro" w:hAnsi="Myriad Pro"/>
          <w:sz w:val="26"/>
          <w:szCs w:val="26"/>
        </w:rPr>
        <w:t>по статье «</w:t>
      </w:r>
      <w:r w:rsidRPr="00086645">
        <w:rPr>
          <w:rFonts w:ascii="Myriad Pro" w:hAnsi="Myriad Pro"/>
          <w:sz w:val="26"/>
          <w:szCs w:val="26"/>
        </w:rPr>
        <w:t>Другие прочие расходы</w:t>
      </w:r>
      <w:r>
        <w:rPr>
          <w:rFonts w:ascii="Myriad Pro" w:hAnsi="Myriad Pro"/>
          <w:sz w:val="26"/>
          <w:szCs w:val="26"/>
        </w:rPr>
        <w:t xml:space="preserve">» </w:t>
      </w:r>
      <w:r w:rsidRPr="00086645">
        <w:rPr>
          <w:rFonts w:ascii="Myriad Pro" w:hAnsi="Myriad Pro"/>
          <w:sz w:val="26"/>
          <w:szCs w:val="26"/>
        </w:rPr>
        <w:t>эксперты отмечают следующее.</w:t>
      </w:r>
    </w:p>
    <w:p w14:paraId="2F9DDDCC" w14:textId="3E0925D7" w:rsidR="00086645" w:rsidRPr="00086645" w:rsidRDefault="00086645" w:rsidP="00086645">
      <w:pPr>
        <w:spacing w:line="360" w:lineRule="auto"/>
        <w:ind w:firstLine="567"/>
        <w:jc w:val="both"/>
        <w:rPr>
          <w:rFonts w:ascii="Myriad Pro" w:hAnsi="Myriad Pro"/>
          <w:sz w:val="26"/>
          <w:szCs w:val="26"/>
        </w:rPr>
      </w:pPr>
      <w:r>
        <w:rPr>
          <w:rFonts w:ascii="Myriad Pro" w:hAnsi="Myriad Pro"/>
          <w:sz w:val="26"/>
          <w:szCs w:val="26"/>
        </w:rPr>
        <w:t>З</w:t>
      </w:r>
      <w:r w:rsidRPr="00086645">
        <w:rPr>
          <w:rFonts w:ascii="Myriad Pro" w:hAnsi="Myriad Pro"/>
          <w:sz w:val="26"/>
          <w:szCs w:val="26"/>
        </w:rPr>
        <w:t>атраты</w:t>
      </w:r>
      <w:r>
        <w:rPr>
          <w:rFonts w:ascii="Myriad Pro" w:hAnsi="Myriad Pro"/>
          <w:sz w:val="26"/>
          <w:szCs w:val="26"/>
        </w:rPr>
        <w:t xml:space="preserve"> по подстатье «</w:t>
      </w:r>
      <w:r w:rsidRPr="00086645">
        <w:rPr>
          <w:rFonts w:ascii="Myriad Pro" w:hAnsi="Myriad Pro"/>
          <w:sz w:val="26"/>
          <w:szCs w:val="26"/>
        </w:rPr>
        <w:t>Расходы на НИОКР с положительным результатом</w:t>
      </w:r>
      <w:r>
        <w:rPr>
          <w:rFonts w:ascii="Myriad Pro" w:hAnsi="Myriad Pro"/>
          <w:sz w:val="26"/>
          <w:szCs w:val="26"/>
        </w:rPr>
        <w:t>»</w:t>
      </w:r>
      <w:r w:rsidRPr="00086645">
        <w:rPr>
          <w:rFonts w:ascii="Myriad Pro" w:hAnsi="Myriad Pro"/>
          <w:sz w:val="26"/>
          <w:szCs w:val="26"/>
        </w:rPr>
        <w:t xml:space="preserve"> не подтверждены первичными документами. Отсутствует расчет.</w:t>
      </w:r>
    </w:p>
    <w:p w14:paraId="786F09A0" w14:textId="2623ACA0" w:rsidR="00086645" w:rsidRDefault="00086645" w:rsidP="00086645">
      <w:pPr>
        <w:spacing w:line="360" w:lineRule="auto"/>
        <w:ind w:firstLine="567"/>
        <w:jc w:val="both"/>
        <w:rPr>
          <w:rFonts w:ascii="Myriad Pro" w:hAnsi="Myriad Pro"/>
          <w:sz w:val="26"/>
          <w:szCs w:val="26"/>
        </w:rPr>
      </w:pPr>
      <w:r w:rsidRPr="00086645">
        <w:rPr>
          <w:rFonts w:ascii="Myriad Pro" w:hAnsi="Myriad Pro"/>
          <w:sz w:val="26"/>
          <w:szCs w:val="26"/>
        </w:rPr>
        <w:t xml:space="preserve">Представленные в материалах тарифного дела  документы не являются надлежащим обоснованием заявленной </w:t>
      </w:r>
      <w:r w:rsidR="00BA6FE3">
        <w:rPr>
          <w:rFonts w:ascii="Myriad Pro" w:hAnsi="Myriad Pro"/>
          <w:sz w:val="26"/>
          <w:szCs w:val="26"/>
        </w:rPr>
        <w:t>филиалом</w:t>
      </w:r>
      <w:r w:rsidRPr="00086645">
        <w:rPr>
          <w:rFonts w:ascii="Myriad Pro" w:hAnsi="Myriad Pro"/>
          <w:sz w:val="26"/>
          <w:szCs w:val="26"/>
        </w:rPr>
        <w:t xml:space="preserve"> на 2018 год суммы, поскольку на их основании отсутствует возможность установить экономическую </w:t>
      </w:r>
      <w:r w:rsidRPr="00086645">
        <w:rPr>
          <w:rFonts w:ascii="Myriad Pro" w:hAnsi="Myriad Pro"/>
          <w:sz w:val="26"/>
          <w:szCs w:val="26"/>
        </w:rPr>
        <w:lastRenderedPageBreak/>
        <w:t>эффективность от осуществления данных расходов, а также отнесение затрат на регулируемый вид деятельности и на потребителей Алтайского края.</w:t>
      </w:r>
    </w:p>
    <w:p w14:paraId="3B3393FC" w14:textId="46BABEED" w:rsidR="00086645" w:rsidRDefault="00086645" w:rsidP="00086645">
      <w:pPr>
        <w:spacing w:line="360" w:lineRule="auto"/>
        <w:ind w:firstLine="567"/>
        <w:jc w:val="both"/>
        <w:rPr>
          <w:rFonts w:ascii="Myriad Pro" w:hAnsi="Myriad Pro"/>
          <w:sz w:val="26"/>
          <w:szCs w:val="26"/>
        </w:rPr>
      </w:pPr>
      <w:r>
        <w:rPr>
          <w:rFonts w:ascii="Myriad Pro" w:hAnsi="Myriad Pro"/>
          <w:sz w:val="26"/>
          <w:szCs w:val="26"/>
        </w:rPr>
        <w:t>Филиалом</w:t>
      </w:r>
      <w:r w:rsidRPr="00086645">
        <w:rPr>
          <w:rFonts w:ascii="Myriad Pro" w:hAnsi="Myriad Pro"/>
          <w:sz w:val="26"/>
          <w:szCs w:val="26"/>
        </w:rPr>
        <w:t xml:space="preserve"> не доказана обязательность учета расходов по статье «ГО и ЧС» при формировании НВВ по услугам по передаче электрической энергии.</w:t>
      </w:r>
    </w:p>
    <w:p w14:paraId="053B600B" w14:textId="3978C59E" w:rsidR="00086645" w:rsidRDefault="00086645" w:rsidP="00086645">
      <w:pPr>
        <w:spacing w:line="360" w:lineRule="auto"/>
        <w:ind w:firstLine="567"/>
        <w:jc w:val="both"/>
        <w:rPr>
          <w:rFonts w:ascii="Myriad Pro" w:hAnsi="Myriad Pro"/>
          <w:sz w:val="26"/>
          <w:szCs w:val="26"/>
        </w:rPr>
      </w:pPr>
      <w:r w:rsidRPr="00086645">
        <w:rPr>
          <w:rFonts w:ascii="Myriad Pro" w:hAnsi="Myriad Pro"/>
          <w:sz w:val="26"/>
          <w:szCs w:val="26"/>
        </w:rPr>
        <w:t>По результатам проведенной экспертизы экономическая обоснованность по статье «Выплаты Членам Совета Директоров» подтверждена не была ввиду не предоставления ПАО «МРСК Сибири» документов первичной бухгалтерской отчетности.</w:t>
      </w:r>
    </w:p>
    <w:p w14:paraId="41855F82" w14:textId="67F2ED3F" w:rsidR="00086645" w:rsidRDefault="00086645" w:rsidP="00086645">
      <w:pPr>
        <w:spacing w:line="360" w:lineRule="auto"/>
        <w:ind w:firstLine="567"/>
        <w:jc w:val="both"/>
        <w:rPr>
          <w:rFonts w:ascii="Myriad Pro" w:hAnsi="Myriad Pro"/>
          <w:sz w:val="26"/>
          <w:szCs w:val="26"/>
        </w:rPr>
      </w:pPr>
      <w:r w:rsidRPr="00086645">
        <w:rPr>
          <w:rFonts w:ascii="Myriad Pro" w:hAnsi="Myriad Pro"/>
          <w:sz w:val="26"/>
          <w:szCs w:val="26"/>
        </w:rPr>
        <w:t>Исходя из представленных документов не представляется возможным определить заявленные расходы по статье</w:t>
      </w:r>
      <w:r>
        <w:rPr>
          <w:rFonts w:ascii="Myriad Pro" w:hAnsi="Myriad Pro"/>
          <w:sz w:val="26"/>
          <w:szCs w:val="26"/>
        </w:rPr>
        <w:t xml:space="preserve"> «</w:t>
      </w:r>
      <w:r w:rsidRPr="00086645">
        <w:rPr>
          <w:rFonts w:ascii="Myriad Pro" w:hAnsi="Myriad Pro"/>
          <w:sz w:val="26"/>
          <w:szCs w:val="26"/>
        </w:rPr>
        <w:t>Расходы на управление капиталом», а также порядок формирования расходов для включения в необходимую валовую выручку для расчета тарифов на услуги по передаче электрической энергии для филиала.</w:t>
      </w:r>
      <w:r>
        <w:rPr>
          <w:rFonts w:ascii="Myriad Pro" w:hAnsi="Myriad Pro"/>
          <w:sz w:val="26"/>
          <w:szCs w:val="26"/>
        </w:rPr>
        <w:t xml:space="preserve"> Филиал</w:t>
      </w:r>
      <w:r w:rsidRPr="00086645">
        <w:rPr>
          <w:rFonts w:ascii="Myriad Pro" w:hAnsi="Myriad Pro"/>
          <w:sz w:val="26"/>
          <w:szCs w:val="26"/>
        </w:rPr>
        <w:t>ом не обоснована обязательность включения данных расходов в НВВ, а также понесенные расходы не подтверждены данными раздельного учета по видам деятельности, бухгалтерской и статистической отчетностью.</w:t>
      </w:r>
    </w:p>
    <w:p w14:paraId="05D3669A" w14:textId="7FFEFB0C" w:rsidR="00086645" w:rsidRPr="00086645" w:rsidRDefault="00086645" w:rsidP="00086645">
      <w:pPr>
        <w:spacing w:line="360" w:lineRule="auto"/>
        <w:ind w:firstLine="567"/>
        <w:jc w:val="both"/>
        <w:rPr>
          <w:rFonts w:ascii="Myriad Pro" w:hAnsi="Myriad Pro"/>
          <w:sz w:val="26"/>
          <w:szCs w:val="26"/>
        </w:rPr>
      </w:pPr>
      <w:r>
        <w:rPr>
          <w:rFonts w:ascii="Myriad Pro" w:hAnsi="Myriad Pro"/>
          <w:sz w:val="26"/>
          <w:szCs w:val="26"/>
        </w:rPr>
        <w:t>Т</w:t>
      </w:r>
      <w:r w:rsidRPr="00086645">
        <w:rPr>
          <w:rFonts w:ascii="Myriad Pro" w:hAnsi="Myriad Pro"/>
          <w:sz w:val="26"/>
          <w:szCs w:val="26"/>
        </w:rPr>
        <w:t xml:space="preserve">ак, как копии договоров на обслуживание систем кондиционирования не предусматривают пролонгацию договора на регулируемый период, </w:t>
      </w:r>
      <w:r>
        <w:rPr>
          <w:rFonts w:ascii="Myriad Pro" w:hAnsi="Myriad Pro"/>
          <w:sz w:val="26"/>
          <w:szCs w:val="26"/>
        </w:rPr>
        <w:t>У</w:t>
      </w:r>
      <w:r w:rsidRPr="00086645">
        <w:rPr>
          <w:rFonts w:ascii="Myriad Pro" w:hAnsi="Myriad Pro"/>
          <w:sz w:val="26"/>
          <w:szCs w:val="26"/>
        </w:rPr>
        <w:t>правлением по тарифам произведен альтернативный расчет, исходя из данных</w:t>
      </w:r>
      <w:r w:rsidR="00D91F8F">
        <w:rPr>
          <w:rFonts w:ascii="Myriad Pro" w:hAnsi="Myriad Pro"/>
          <w:sz w:val="26"/>
          <w:szCs w:val="26"/>
        </w:rPr>
        <w:t>,</w:t>
      </w:r>
      <w:r w:rsidRPr="00086645">
        <w:rPr>
          <w:rFonts w:ascii="Myriad Pro" w:hAnsi="Myriad Pro"/>
          <w:sz w:val="26"/>
          <w:szCs w:val="26"/>
        </w:rPr>
        <w:t xml:space="preserve"> представленных регулируемой организации.</w:t>
      </w:r>
    </w:p>
    <w:p w14:paraId="1A13C3BE" w14:textId="57CD49AF" w:rsidR="00086645" w:rsidRPr="00086645" w:rsidRDefault="00086645" w:rsidP="00086645">
      <w:pPr>
        <w:spacing w:line="360" w:lineRule="auto"/>
        <w:ind w:firstLine="567"/>
        <w:jc w:val="both"/>
        <w:rPr>
          <w:rFonts w:ascii="Myriad Pro" w:hAnsi="Myriad Pro"/>
          <w:sz w:val="26"/>
          <w:szCs w:val="26"/>
        </w:rPr>
      </w:pPr>
      <w:r w:rsidRPr="00086645">
        <w:rPr>
          <w:rFonts w:ascii="Myriad Pro" w:hAnsi="Myriad Pro"/>
          <w:sz w:val="26"/>
          <w:szCs w:val="26"/>
        </w:rPr>
        <w:t xml:space="preserve">Согласно ведомости амортизации на балансе </w:t>
      </w:r>
      <w:r>
        <w:rPr>
          <w:rFonts w:ascii="Myriad Pro" w:hAnsi="Myriad Pro"/>
          <w:sz w:val="26"/>
          <w:szCs w:val="26"/>
        </w:rPr>
        <w:t>филиала</w:t>
      </w:r>
      <w:r w:rsidRPr="00086645">
        <w:rPr>
          <w:rFonts w:ascii="Myriad Pro" w:hAnsi="Myriad Pro"/>
          <w:sz w:val="26"/>
          <w:szCs w:val="26"/>
        </w:rPr>
        <w:t xml:space="preserve"> числятся 203 кондиционера. По данным приложения № 2 к договору от 26.05.2016 №</w:t>
      </w:r>
      <w:r w:rsidR="00D91F8F">
        <w:rPr>
          <w:rFonts w:ascii="Myriad Pro" w:hAnsi="Myriad Pro"/>
          <w:sz w:val="26"/>
          <w:szCs w:val="26"/>
        </w:rPr>
        <w:t> </w:t>
      </w:r>
      <w:r w:rsidRPr="00086645">
        <w:rPr>
          <w:rFonts w:ascii="Myriad Pro" w:hAnsi="Myriad Pro"/>
          <w:sz w:val="26"/>
          <w:szCs w:val="26"/>
        </w:rPr>
        <w:t>18.2200.2198.16 по которому средняя стоимость обслуживания кондиционера составляет 0,911 тыс. руб. без НДС.</w:t>
      </w:r>
    </w:p>
    <w:p w14:paraId="757DD251" w14:textId="7B353BC6" w:rsidR="00086645" w:rsidRDefault="00086645" w:rsidP="00086645">
      <w:pPr>
        <w:spacing w:line="360" w:lineRule="auto"/>
        <w:ind w:firstLine="567"/>
        <w:jc w:val="both"/>
        <w:rPr>
          <w:rFonts w:ascii="Myriad Pro" w:hAnsi="Myriad Pro"/>
          <w:sz w:val="26"/>
          <w:szCs w:val="26"/>
        </w:rPr>
      </w:pPr>
      <w:r w:rsidRPr="00086645">
        <w:rPr>
          <w:rFonts w:ascii="Myriad Pro" w:hAnsi="Myriad Pro"/>
          <w:sz w:val="26"/>
          <w:szCs w:val="26"/>
        </w:rPr>
        <w:t>С учетом доли распределения на регулируемый вид деятельности в размере 99,3% и средней стоимости обслуживания кондиционеров на 2016 год сформированы расходы по статье «Техническое обслуживание кондиционеров» принимаются экспертами на 2016 год в размере 183,64  (0,911 *203 * 99,3%) тыс. руб., с учетом индексов-дефляторов на 2017 год – 3,9%, на 2018 год – 3,7% затраты составят  на 2018 год 197,86 тыс. руб. без НДС.</w:t>
      </w:r>
      <w:r w:rsidRPr="00086645">
        <w:rPr>
          <w:rFonts w:ascii="Myriad Pro" w:hAnsi="Myriad Pro"/>
          <w:sz w:val="26"/>
          <w:szCs w:val="26"/>
        </w:rPr>
        <w:tab/>
      </w:r>
    </w:p>
    <w:p w14:paraId="196E281C" w14:textId="2CFBB1A4" w:rsidR="002505C3" w:rsidRPr="009661E1" w:rsidRDefault="002505C3" w:rsidP="00CC2E6B">
      <w:pPr>
        <w:spacing w:before="240" w:line="360" w:lineRule="auto"/>
        <w:jc w:val="both"/>
        <w:rPr>
          <w:rFonts w:ascii="Myriad Pro" w:hAnsi="Myriad Pro"/>
          <w:b/>
          <w:sz w:val="26"/>
          <w:szCs w:val="26"/>
        </w:rPr>
      </w:pPr>
      <w:r w:rsidRPr="009661E1">
        <w:rPr>
          <w:rFonts w:ascii="Myriad Pro" w:hAnsi="Myriad Pro"/>
          <w:b/>
          <w:sz w:val="26"/>
          <w:szCs w:val="26"/>
        </w:rPr>
        <w:t>ПОЗИЦИЯ ИСПОЛНИТЕЛЯ</w:t>
      </w:r>
    </w:p>
    <w:p w14:paraId="068DEA49" w14:textId="24E831E9" w:rsidR="00C641BE" w:rsidRDefault="001D23E0" w:rsidP="005E733E">
      <w:pPr>
        <w:spacing w:line="360" w:lineRule="auto"/>
        <w:ind w:firstLine="567"/>
        <w:jc w:val="both"/>
        <w:rPr>
          <w:rFonts w:ascii="Myriad Pro" w:hAnsi="Myriad Pro"/>
          <w:sz w:val="26"/>
          <w:szCs w:val="26"/>
        </w:rPr>
      </w:pPr>
      <w:r w:rsidRPr="00F203AB">
        <w:rPr>
          <w:rFonts w:ascii="Myriad Pro" w:hAnsi="Myriad Pro"/>
          <w:sz w:val="26"/>
          <w:szCs w:val="26"/>
        </w:rPr>
        <w:lastRenderedPageBreak/>
        <w:t xml:space="preserve">Исполнитель считает необходимым обратить внимание </w:t>
      </w:r>
      <w:r w:rsidR="00F23FC7">
        <w:rPr>
          <w:rFonts w:ascii="Myriad Pro" w:hAnsi="Myriad Pro"/>
          <w:sz w:val="26"/>
          <w:szCs w:val="26"/>
        </w:rPr>
        <w:t xml:space="preserve">на </w:t>
      </w:r>
      <w:r w:rsidR="00F23FC7" w:rsidRPr="00F203AB">
        <w:rPr>
          <w:rFonts w:ascii="Myriad Pro" w:hAnsi="Myriad Pro"/>
          <w:sz w:val="26"/>
          <w:szCs w:val="26"/>
        </w:rPr>
        <w:t xml:space="preserve">частичное отсутствие в составе </w:t>
      </w:r>
      <w:r w:rsidR="00F23FC7">
        <w:rPr>
          <w:rFonts w:ascii="Myriad Pro" w:hAnsi="Myriad Pro"/>
          <w:sz w:val="26"/>
          <w:szCs w:val="26"/>
        </w:rPr>
        <w:t>материалов тарифного дела</w:t>
      </w:r>
      <w:r w:rsidR="00F23FC7" w:rsidRPr="00F203AB">
        <w:rPr>
          <w:rFonts w:ascii="Myriad Pro" w:hAnsi="Myriad Pro"/>
          <w:sz w:val="26"/>
          <w:szCs w:val="26"/>
        </w:rPr>
        <w:t xml:space="preserve"> документов</w:t>
      </w:r>
      <w:r w:rsidRPr="00F203AB">
        <w:rPr>
          <w:rFonts w:ascii="Myriad Pro" w:hAnsi="Myriad Pro"/>
          <w:sz w:val="26"/>
          <w:szCs w:val="26"/>
        </w:rPr>
        <w:t xml:space="preserve"> первичной документации, подтверждающей фактические расходы за 201</w:t>
      </w:r>
      <w:r>
        <w:rPr>
          <w:rFonts w:ascii="Myriad Pro" w:hAnsi="Myriad Pro"/>
          <w:sz w:val="26"/>
          <w:szCs w:val="26"/>
        </w:rPr>
        <w:t>6</w:t>
      </w:r>
      <w:r w:rsidRPr="00F203AB">
        <w:rPr>
          <w:rFonts w:ascii="Myriad Pro" w:hAnsi="Myriad Pro"/>
          <w:sz w:val="26"/>
          <w:szCs w:val="26"/>
        </w:rPr>
        <w:t xml:space="preserve"> год</w:t>
      </w:r>
      <w:r w:rsidR="00F23FC7">
        <w:rPr>
          <w:rFonts w:ascii="Myriad Pro" w:hAnsi="Myriad Pro"/>
          <w:sz w:val="26"/>
          <w:szCs w:val="26"/>
        </w:rPr>
        <w:t xml:space="preserve">, </w:t>
      </w:r>
      <w:r w:rsidR="00F23FC7" w:rsidRPr="00F23FC7">
        <w:rPr>
          <w:rFonts w:ascii="Myriad Pro" w:hAnsi="Myriad Pro"/>
          <w:sz w:val="26"/>
          <w:szCs w:val="26"/>
        </w:rPr>
        <w:t>не представлены статистическое данные о случаях нетрудоспособности в предшествующих периодах</w:t>
      </w:r>
      <w:r w:rsidR="00F23FC7">
        <w:rPr>
          <w:rFonts w:ascii="Myriad Pro" w:hAnsi="Myriad Pro"/>
          <w:sz w:val="26"/>
          <w:szCs w:val="26"/>
        </w:rPr>
        <w:t xml:space="preserve"> </w:t>
      </w:r>
    </w:p>
    <w:p w14:paraId="55EBCA0C" w14:textId="48DAA481" w:rsidR="00F710DE" w:rsidRPr="00F710DE" w:rsidRDefault="00812980" w:rsidP="00F710DE">
      <w:pPr>
        <w:spacing w:line="360" w:lineRule="auto"/>
        <w:ind w:firstLine="567"/>
        <w:jc w:val="both"/>
        <w:rPr>
          <w:rFonts w:ascii="Myriad Pro" w:hAnsi="Myriad Pro"/>
          <w:sz w:val="26"/>
          <w:szCs w:val="26"/>
        </w:rPr>
      </w:pPr>
      <w:r>
        <w:rPr>
          <w:rFonts w:ascii="Myriad Pro" w:hAnsi="Myriad Pro"/>
          <w:sz w:val="26"/>
          <w:szCs w:val="26"/>
        </w:rPr>
        <w:t>Филиалом «Алтайэнерго»</w:t>
      </w:r>
      <w:r w:rsidR="00F710DE" w:rsidRPr="00F710DE">
        <w:rPr>
          <w:rFonts w:ascii="Myriad Pro" w:hAnsi="Myriad Pro"/>
          <w:sz w:val="26"/>
          <w:szCs w:val="26"/>
        </w:rPr>
        <w:t xml:space="preserve"> предоставлены: расчет, пояснительная записка, список расположения подразделений филиала, актуальная потребность подразделений филиала в техлитературе на 201</w:t>
      </w:r>
      <w:r w:rsidR="00F710DE">
        <w:rPr>
          <w:rFonts w:ascii="Myriad Pro" w:hAnsi="Myriad Pro"/>
          <w:sz w:val="26"/>
          <w:szCs w:val="26"/>
        </w:rPr>
        <w:t>8</w:t>
      </w:r>
      <w:r w:rsidR="00F710DE" w:rsidRPr="00F710DE">
        <w:rPr>
          <w:rFonts w:ascii="Myriad Pro" w:hAnsi="Myriad Pro"/>
          <w:sz w:val="26"/>
          <w:szCs w:val="26"/>
        </w:rPr>
        <w:t xml:space="preserve"> год, прайс на печатную продукцию, договоры поставки печатной продукции.</w:t>
      </w:r>
    </w:p>
    <w:p w14:paraId="1FF8F74D" w14:textId="705DA484" w:rsidR="00F710DE" w:rsidRDefault="00F710DE" w:rsidP="00F710DE">
      <w:pPr>
        <w:spacing w:line="360" w:lineRule="auto"/>
        <w:ind w:firstLine="567"/>
        <w:jc w:val="both"/>
        <w:rPr>
          <w:rFonts w:ascii="Myriad Pro" w:hAnsi="Myriad Pro"/>
          <w:sz w:val="26"/>
          <w:szCs w:val="26"/>
        </w:rPr>
      </w:pPr>
      <w:r w:rsidRPr="00F710DE">
        <w:rPr>
          <w:rFonts w:ascii="Myriad Pro" w:hAnsi="Myriad Pro"/>
          <w:sz w:val="26"/>
          <w:szCs w:val="26"/>
        </w:rPr>
        <w:t xml:space="preserve">Так как представленная </w:t>
      </w:r>
      <w:r>
        <w:rPr>
          <w:rFonts w:ascii="Myriad Pro" w:hAnsi="Myriad Pro"/>
          <w:sz w:val="26"/>
          <w:szCs w:val="26"/>
        </w:rPr>
        <w:t>филиалом</w:t>
      </w:r>
      <w:r w:rsidRPr="00F710DE">
        <w:rPr>
          <w:rFonts w:ascii="Myriad Pro" w:hAnsi="Myriad Pro"/>
          <w:sz w:val="26"/>
          <w:szCs w:val="26"/>
        </w:rPr>
        <w:t xml:space="preserve"> </w:t>
      </w:r>
      <w:r>
        <w:rPr>
          <w:rFonts w:ascii="Myriad Pro" w:hAnsi="Myriad Pro"/>
          <w:sz w:val="26"/>
          <w:szCs w:val="26"/>
        </w:rPr>
        <w:t>а</w:t>
      </w:r>
      <w:r w:rsidRPr="00F710DE">
        <w:rPr>
          <w:rFonts w:ascii="Myriad Pro" w:hAnsi="Myriad Pro"/>
          <w:sz w:val="26"/>
          <w:szCs w:val="26"/>
        </w:rPr>
        <w:t xml:space="preserve">ктуальная потребность подразделений филиала в тех. </w:t>
      </w:r>
      <w:r w:rsidRPr="00812980">
        <w:rPr>
          <w:rFonts w:ascii="Myriad Pro" w:hAnsi="Myriad Pro"/>
          <w:sz w:val="26"/>
          <w:szCs w:val="26"/>
        </w:rPr>
        <w:t xml:space="preserve">литературе на 2018 год включает типы изданий, фактически приобретенные в 2016 году (инструкции по оказанию первой помощи при несчастном случае на производстве, правила по охране труда при эксплуатации электроустановок, правила по охране труда при работе на высоте), данный перечень нельзя включать в затраты на 2018 год дополнительно. Так как фактически в 2016 году </w:t>
      </w:r>
      <w:r w:rsidR="00812980" w:rsidRPr="00812980">
        <w:rPr>
          <w:rFonts w:ascii="Myriad Pro" w:hAnsi="Myriad Pro"/>
          <w:sz w:val="26"/>
          <w:szCs w:val="26"/>
        </w:rPr>
        <w:t>филиалом</w:t>
      </w:r>
      <w:r w:rsidRPr="00812980">
        <w:rPr>
          <w:rFonts w:ascii="Myriad Pro" w:hAnsi="Myriad Pro"/>
          <w:sz w:val="26"/>
          <w:szCs w:val="26"/>
        </w:rPr>
        <w:t xml:space="preserve"> приобреталась </w:t>
      </w:r>
      <w:r w:rsidRPr="00F710DE">
        <w:rPr>
          <w:rFonts w:ascii="Myriad Pro" w:hAnsi="Myriad Pro"/>
          <w:sz w:val="26"/>
          <w:szCs w:val="26"/>
        </w:rPr>
        <w:t>ограниченная номенклатура технической литературы.</w:t>
      </w:r>
    </w:p>
    <w:p w14:paraId="6384F095" w14:textId="68BA79BD" w:rsidR="00F710DE" w:rsidRPr="00BA6FE3" w:rsidRDefault="00F710DE" w:rsidP="00F710DE">
      <w:pPr>
        <w:spacing w:line="360" w:lineRule="auto"/>
        <w:ind w:firstLine="567"/>
        <w:jc w:val="both"/>
        <w:rPr>
          <w:rFonts w:ascii="Myriad Pro" w:hAnsi="Myriad Pro"/>
          <w:sz w:val="26"/>
          <w:szCs w:val="26"/>
        </w:rPr>
      </w:pPr>
      <w:r w:rsidRPr="00BA6FE3">
        <w:rPr>
          <w:rFonts w:ascii="Myriad Pro" w:hAnsi="Myriad Pro"/>
          <w:sz w:val="26"/>
          <w:szCs w:val="26"/>
        </w:rPr>
        <w:t xml:space="preserve">Затраты на получение разрешений на перевозку крупногабаритных грузов </w:t>
      </w:r>
      <w:r w:rsidR="00812980" w:rsidRPr="00BA6FE3">
        <w:rPr>
          <w:rFonts w:ascii="Myriad Pro" w:hAnsi="Myriad Pro"/>
          <w:sz w:val="26"/>
          <w:szCs w:val="26"/>
        </w:rPr>
        <w:t>филиал</w:t>
      </w:r>
      <w:r w:rsidRPr="00BA6FE3">
        <w:rPr>
          <w:rFonts w:ascii="Myriad Pro" w:hAnsi="Myriad Pro"/>
          <w:sz w:val="26"/>
          <w:szCs w:val="26"/>
        </w:rPr>
        <w:t xml:space="preserve"> планирует в размере </w:t>
      </w:r>
      <w:r w:rsidR="00BA6FE3" w:rsidRPr="00BA6FE3">
        <w:rPr>
          <w:rFonts w:ascii="Myriad Pro" w:hAnsi="Myriad Pro"/>
          <w:sz w:val="26"/>
          <w:szCs w:val="26"/>
        </w:rPr>
        <w:t>613,0</w:t>
      </w:r>
      <w:r w:rsidRPr="00BA6FE3">
        <w:rPr>
          <w:rFonts w:ascii="Myriad Pro" w:hAnsi="Myriad Pro"/>
          <w:sz w:val="26"/>
          <w:szCs w:val="26"/>
        </w:rPr>
        <w:t xml:space="preserve"> тыс. руб. Фактические расходы в 201</w:t>
      </w:r>
      <w:r w:rsidR="00FB6B9A" w:rsidRPr="00BA6FE3">
        <w:rPr>
          <w:rFonts w:ascii="Myriad Pro" w:hAnsi="Myriad Pro"/>
          <w:sz w:val="26"/>
          <w:szCs w:val="26"/>
        </w:rPr>
        <w:t>6</w:t>
      </w:r>
      <w:r w:rsidRPr="00BA6FE3">
        <w:rPr>
          <w:rFonts w:ascii="Myriad Pro" w:hAnsi="Myriad Pro"/>
          <w:sz w:val="26"/>
          <w:szCs w:val="26"/>
        </w:rPr>
        <w:t xml:space="preserve"> году составили </w:t>
      </w:r>
      <w:r w:rsidR="00BA6FE3" w:rsidRPr="00BA6FE3">
        <w:rPr>
          <w:rFonts w:ascii="Myriad Pro" w:hAnsi="Myriad Pro"/>
          <w:sz w:val="26"/>
          <w:szCs w:val="26"/>
        </w:rPr>
        <w:t>541,0</w:t>
      </w:r>
      <w:r w:rsidRPr="00BA6FE3">
        <w:rPr>
          <w:rFonts w:ascii="Myriad Pro" w:hAnsi="Myriad Pro"/>
          <w:sz w:val="26"/>
          <w:szCs w:val="26"/>
        </w:rPr>
        <w:t xml:space="preserve"> тыс. руб. Поскольку обязательные платежи не подлежат индексации, и </w:t>
      </w:r>
      <w:r w:rsidR="00BA6FE3" w:rsidRPr="00BA6FE3">
        <w:rPr>
          <w:rFonts w:ascii="Myriad Pro" w:hAnsi="Myriad Pro"/>
          <w:sz w:val="26"/>
          <w:szCs w:val="26"/>
        </w:rPr>
        <w:t>филиал</w:t>
      </w:r>
      <w:r w:rsidRPr="00BA6FE3">
        <w:rPr>
          <w:rFonts w:ascii="Myriad Pro" w:hAnsi="Myriad Pro"/>
          <w:sz w:val="26"/>
          <w:szCs w:val="26"/>
        </w:rPr>
        <w:t xml:space="preserve"> не планирует существенного изменения деятельности, предлагается учесть расходы на разрешения в размере </w:t>
      </w:r>
      <w:r w:rsidR="00EF036D" w:rsidRPr="00FB6B9A">
        <w:rPr>
          <w:rFonts w:ascii="Myriad Pro" w:hAnsi="Myriad Pro"/>
          <w:sz w:val="26"/>
          <w:szCs w:val="26"/>
        </w:rPr>
        <w:t>фактических затрат 2016 с применением индексов потребительских цен, отраженных в прогнозе Министерства экономического развития от 27.10.2017 (ИПЦ 2018/2017 – 103,9%, ИПЦ 2018/2017 -103,7%)год</w:t>
      </w:r>
      <w:r w:rsidR="00BA6FE3" w:rsidRPr="00BA6FE3">
        <w:rPr>
          <w:rFonts w:ascii="Myriad Pro" w:hAnsi="Myriad Pro"/>
          <w:sz w:val="26"/>
          <w:szCs w:val="26"/>
        </w:rPr>
        <w:t xml:space="preserve">в размере </w:t>
      </w:r>
      <w:r w:rsidR="00EF036D">
        <w:rPr>
          <w:rFonts w:ascii="Myriad Pro" w:hAnsi="Myriad Pro"/>
          <w:sz w:val="26"/>
          <w:szCs w:val="26"/>
        </w:rPr>
        <w:t>582,9</w:t>
      </w:r>
      <w:r w:rsidR="00BA6FE3" w:rsidRPr="00BA6FE3">
        <w:rPr>
          <w:rFonts w:ascii="Myriad Pro" w:hAnsi="Myriad Pro"/>
          <w:sz w:val="26"/>
          <w:szCs w:val="26"/>
        </w:rPr>
        <w:t xml:space="preserve"> тыс.</w:t>
      </w:r>
      <w:r w:rsidR="00BA6FE3">
        <w:rPr>
          <w:rFonts w:ascii="Myriad Pro" w:hAnsi="Myriad Pro"/>
          <w:sz w:val="26"/>
          <w:szCs w:val="26"/>
        </w:rPr>
        <w:t xml:space="preserve"> </w:t>
      </w:r>
      <w:r w:rsidR="00BA6FE3" w:rsidRPr="00BA6FE3">
        <w:rPr>
          <w:rFonts w:ascii="Myriad Pro" w:hAnsi="Myriad Pro"/>
          <w:sz w:val="26"/>
          <w:szCs w:val="26"/>
        </w:rPr>
        <w:t>руб</w:t>
      </w:r>
      <w:r w:rsidRPr="00BA6FE3">
        <w:rPr>
          <w:rFonts w:ascii="Myriad Pro" w:hAnsi="Myriad Pro"/>
          <w:sz w:val="26"/>
          <w:szCs w:val="26"/>
        </w:rPr>
        <w:t>.</w:t>
      </w:r>
    </w:p>
    <w:p w14:paraId="4D0DC619" w14:textId="2D7F8621" w:rsidR="001D23E0" w:rsidRDefault="001D23E0" w:rsidP="001D23E0">
      <w:pPr>
        <w:spacing w:line="360" w:lineRule="auto"/>
        <w:ind w:firstLine="567"/>
        <w:jc w:val="both"/>
        <w:rPr>
          <w:rFonts w:ascii="Myriad Pro" w:hAnsi="Myriad Pro"/>
          <w:sz w:val="26"/>
          <w:szCs w:val="26"/>
        </w:rPr>
      </w:pPr>
      <w:r w:rsidRPr="00FB6B9A">
        <w:rPr>
          <w:rFonts w:ascii="Myriad Pro" w:hAnsi="Myriad Pro"/>
          <w:sz w:val="26"/>
          <w:szCs w:val="26"/>
        </w:rPr>
        <w:t>На основании изложенного, Исполнитель считает обоснованным размером расходов на 2018 год, размер расходов, определенный на основании фактических затрат 2016 года (за исключением фактических расходов, не обоснованных организацией для включения в расходы 201</w:t>
      </w:r>
      <w:r w:rsidR="00F23FC7" w:rsidRPr="00FB6B9A">
        <w:rPr>
          <w:rFonts w:ascii="Myriad Pro" w:hAnsi="Myriad Pro"/>
          <w:sz w:val="26"/>
          <w:szCs w:val="26"/>
        </w:rPr>
        <w:t>8</w:t>
      </w:r>
      <w:r w:rsidRPr="00FB6B9A">
        <w:rPr>
          <w:rFonts w:ascii="Myriad Pro" w:hAnsi="Myriad Pro"/>
          <w:sz w:val="26"/>
          <w:szCs w:val="26"/>
        </w:rPr>
        <w:t xml:space="preserve"> года на основании </w:t>
      </w:r>
      <w:r w:rsidR="00F23FC7" w:rsidRPr="00FB6B9A">
        <w:rPr>
          <w:rFonts w:ascii="Myriad Pro" w:hAnsi="Myriad Pro"/>
          <w:sz w:val="26"/>
          <w:szCs w:val="26"/>
        </w:rPr>
        <w:t>представленных материалов</w:t>
      </w:r>
      <w:r w:rsidRPr="00FB6B9A">
        <w:rPr>
          <w:rFonts w:ascii="Myriad Pro" w:hAnsi="Myriad Pro"/>
          <w:sz w:val="26"/>
          <w:szCs w:val="26"/>
        </w:rPr>
        <w:t xml:space="preserve">) с применением индексов потребительских цен, отраженных в </w:t>
      </w:r>
      <w:r w:rsidRPr="00FB6B9A">
        <w:rPr>
          <w:rFonts w:ascii="Myriad Pro" w:hAnsi="Myriad Pro"/>
          <w:sz w:val="26"/>
          <w:szCs w:val="26"/>
        </w:rPr>
        <w:lastRenderedPageBreak/>
        <w:t>прогнозе Министерства экономического развития от 2</w:t>
      </w:r>
      <w:r w:rsidR="00F23FC7" w:rsidRPr="00FB6B9A">
        <w:rPr>
          <w:rFonts w:ascii="Myriad Pro" w:hAnsi="Myriad Pro"/>
          <w:sz w:val="26"/>
          <w:szCs w:val="26"/>
        </w:rPr>
        <w:t>7</w:t>
      </w:r>
      <w:r w:rsidRPr="00FB6B9A">
        <w:rPr>
          <w:rFonts w:ascii="Myriad Pro" w:hAnsi="Myriad Pro"/>
          <w:sz w:val="26"/>
          <w:szCs w:val="26"/>
        </w:rPr>
        <w:t>.1</w:t>
      </w:r>
      <w:r w:rsidR="00F23FC7" w:rsidRPr="00FB6B9A">
        <w:rPr>
          <w:rFonts w:ascii="Myriad Pro" w:hAnsi="Myriad Pro"/>
          <w:sz w:val="26"/>
          <w:szCs w:val="26"/>
        </w:rPr>
        <w:t>0</w:t>
      </w:r>
      <w:r w:rsidRPr="00FB6B9A">
        <w:rPr>
          <w:rFonts w:ascii="Myriad Pro" w:hAnsi="Myriad Pro"/>
          <w:sz w:val="26"/>
          <w:szCs w:val="26"/>
        </w:rPr>
        <w:t>.201</w:t>
      </w:r>
      <w:r w:rsidR="00F23FC7" w:rsidRPr="00FB6B9A">
        <w:rPr>
          <w:rFonts w:ascii="Myriad Pro" w:hAnsi="Myriad Pro"/>
          <w:sz w:val="26"/>
          <w:szCs w:val="26"/>
        </w:rPr>
        <w:t>7</w:t>
      </w:r>
      <w:r w:rsidRPr="00FB6B9A">
        <w:rPr>
          <w:rFonts w:ascii="Myriad Pro" w:hAnsi="Myriad Pro"/>
          <w:sz w:val="26"/>
          <w:szCs w:val="26"/>
        </w:rPr>
        <w:t xml:space="preserve"> (ИПЦ 2018/2017 – 10</w:t>
      </w:r>
      <w:r w:rsidR="00F23FC7" w:rsidRPr="00FB6B9A">
        <w:rPr>
          <w:rFonts w:ascii="Myriad Pro" w:hAnsi="Myriad Pro"/>
          <w:sz w:val="26"/>
          <w:szCs w:val="26"/>
        </w:rPr>
        <w:t>3</w:t>
      </w:r>
      <w:r w:rsidRPr="00FB6B9A">
        <w:rPr>
          <w:rFonts w:ascii="Myriad Pro" w:hAnsi="Myriad Pro"/>
          <w:sz w:val="26"/>
          <w:szCs w:val="26"/>
        </w:rPr>
        <w:t>,</w:t>
      </w:r>
      <w:r w:rsidR="00F23FC7" w:rsidRPr="00FB6B9A">
        <w:rPr>
          <w:rFonts w:ascii="Myriad Pro" w:hAnsi="Myriad Pro"/>
          <w:sz w:val="26"/>
          <w:szCs w:val="26"/>
        </w:rPr>
        <w:t>9</w:t>
      </w:r>
      <w:r w:rsidRPr="00FB6B9A">
        <w:rPr>
          <w:rFonts w:ascii="Myriad Pro" w:hAnsi="Myriad Pro"/>
          <w:sz w:val="26"/>
          <w:szCs w:val="26"/>
        </w:rPr>
        <w:t xml:space="preserve">%, ИПЦ </w:t>
      </w:r>
      <w:r w:rsidR="00F23FC7" w:rsidRPr="00FB6B9A">
        <w:rPr>
          <w:rFonts w:ascii="Myriad Pro" w:hAnsi="Myriad Pro"/>
          <w:sz w:val="26"/>
          <w:szCs w:val="26"/>
        </w:rPr>
        <w:t>2018/2017</w:t>
      </w:r>
      <w:r w:rsidRPr="00FB6B9A">
        <w:rPr>
          <w:rFonts w:ascii="Myriad Pro" w:hAnsi="Myriad Pro"/>
          <w:sz w:val="26"/>
          <w:szCs w:val="26"/>
        </w:rPr>
        <w:t xml:space="preserve"> -10</w:t>
      </w:r>
      <w:r w:rsidR="00F23FC7" w:rsidRPr="00FB6B9A">
        <w:rPr>
          <w:rFonts w:ascii="Myriad Pro" w:hAnsi="Myriad Pro"/>
          <w:sz w:val="26"/>
          <w:szCs w:val="26"/>
        </w:rPr>
        <w:t>3</w:t>
      </w:r>
      <w:r w:rsidRPr="00FB6B9A">
        <w:rPr>
          <w:rFonts w:ascii="Myriad Pro" w:hAnsi="Myriad Pro"/>
          <w:sz w:val="26"/>
          <w:szCs w:val="26"/>
        </w:rPr>
        <w:t>,</w:t>
      </w:r>
      <w:r w:rsidR="00F23FC7" w:rsidRPr="00FB6B9A">
        <w:rPr>
          <w:rFonts w:ascii="Myriad Pro" w:hAnsi="Myriad Pro"/>
          <w:sz w:val="26"/>
          <w:szCs w:val="26"/>
        </w:rPr>
        <w:t>7</w:t>
      </w:r>
      <w:r w:rsidRPr="00FB6B9A">
        <w:rPr>
          <w:rFonts w:ascii="Myriad Pro" w:hAnsi="Myriad Pro"/>
          <w:sz w:val="26"/>
          <w:szCs w:val="26"/>
        </w:rPr>
        <w:t>%).</w:t>
      </w:r>
      <w:r w:rsidRPr="001D23E0">
        <w:rPr>
          <w:rFonts w:ascii="Myriad Pro" w:hAnsi="Myriad Pro"/>
          <w:sz w:val="26"/>
          <w:szCs w:val="26"/>
        </w:rPr>
        <w:t xml:space="preserve">   </w:t>
      </w:r>
    </w:p>
    <w:p w14:paraId="104961DA" w14:textId="7E3D87EA" w:rsidR="00F710DE" w:rsidRPr="001D23E0" w:rsidRDefault="00F710DE" w:rsidP="001D23E0">
      <w:pPr>
        <w:spacing w:line="360" w:lineRule="auto"/>
        <w:ind w:firstLine="567"/>
        <w:jc w:val="both"/>
        <w:rPr>
          <w:rFonts w:ascii="Myriad Pro" w:hAnsi="Myriad Pro"/>
          <w:sz w:val="26"/>
          <w:szCs w:val="26"/>
        </w:rPr>
      </w:pPr>
      <w:r>
        <w:rPr>
          <w:rFonts w:ascii="Myriad Pro" w:hAnsi="Myriad Pro"/>
          <w:sz w:val="26"/>
          <w:szCs w:val="26"/>
        </w:rPr>
        <w:t>Управлением Алтайского края по государственному регулированию цен и тарифов</w:t>
      </w:r>
      <w:r w:rsidRPr="0008645C">
        <w:rPr>
          <w:rFonts w:ascii="Myriad Pro" w:hAnsi="Myriad Pro"/>
          <w:sz w:val="26"/>
          <w:szCs w:val="26"/>
        </w:rPr>
        <w:t xml:space="preserve"> затраты по статье «другие прочие расходы» включены в необходимую валовую выручку филиала ПАО «МРСК Сибири»</w:t>
      </w:r>
      <w:r>
        <w:rPr>
          <w:rFonts w:ascii="Myriad Pro" w:hAnsi="Myriad Pro"/>
          <w:sz w:val="26"/>
          <w:szCs w:val="26"/>
        </w:rPr>
        <w:t xml:space="preserve"> </w:t>
      </w:r>
      <w:r w:rsidRPr="0008645C">
        <w:rPr>
          <w:rFonts w:ascii="Myriad Pro" w:hAnsi="Myriad Pro"/>
          <w:sz w:val="26"/>
          <w:szCs w:val="26"/>
        </w:rPr>
        <w:t xml:space="preserve">- </w:t>
      </w:r>
      <w:r>
        <w:rPr>
          <w:rFonts w:ascii="Myriad Pro" w:hAnsi="Myriad Pro"/>
          <w:sz w:val="26"/>
          <w:szCs w:val="26"/>
        </w:rPr>
        <w:t>«Алтайэнерго»</w:t>
      </w:r>
      <w:r w:rsidRPr="0008645C">
        <w:rPr>
          <w:rFonts w:ascii="Myriad Pro" w:hAnsi="Myriad Pro"/>
          <w:sz w:val="26"/>
          <w:szCs w:val="26"/>
        </w:rPr>
        <w:t xml:space="preserve"> на 201</w:t>
      </w:r>
      <w:r>
        <w:rPr>
          <w:rFonts w:ascii="Myriad Pro" w:hAnsi="Myriad Pro"/>
          <w:sz w:val="26"/>
          <w:szCs w:val="26"/>
        </w:rPr>
        <w:t>8</w:t>
      </w:r>
      <w:r w:rsidRPr="0008645C">
        <w:rPr>
          <w:rFonts w:ascii="Myriad Pro" w:hAnsi="Myriad Pro"/>
          <w:sz w:val="26"/>
          <w:szCs w:val="26"/>
        </w:rPr>
        <w:t xml:space="preserve"> год в размере </w:t>
      </w:r>
      <w:r w:rsidR="00812980">
        <w:rPr>
          <w:rFonts w:ascii="Myriad Pro" w:hAnsi="Myriad Pro"/>
          <w:sz w:val="26"/>
          <w:szCs w:val="26"/>
        </w:rPr>
        <w:t>22 575,9</w:t>
      </w:r>
      <w:r w:rsidRPr="0008645C">
        <w:rPr>
          <w:rFonts w:ascii="Myriad Pro" w:hAnsi="Myriad Pro"/>
          <w:sz w:val="26"/>
          <w:szCs w:val="26"/>
        </w:rPr>
        <w:t xml:space="preserve"> тыс. руб. В результате проведенного Исполнителем анализа, экономически обоснованные расходы составили – </w:t>
      </w:r>
      <w:r w:rsidR="00BA6FE3">
        <w:rPr>
          <w:rFonts w:ascii="Myriad Pro" w:hAnsi="Myriad Pro"/>
          <w:sz w:val="26"/>
          <w:szCs w:val="26"/>
        </w:rPr>
        <w:t>22</w:t>
      </w:r>
      <w:r w:rsidR="00EF036D">
        <w:rPr>
          <w:rFonts w:ascii="Myriad Pro" w:hAnsi="Myriad Pro"/>
          <w:sz w:val="26"/>
          <w:szCs w:val="26"/>
        </w:rPr>
        <w:t> </w:t>
      </w:r>
      <w:r w:rsidR="00BA6FE3">
        <w:rPr>
          <w:rFonts w:ascii="Myriad Pro" w:hAnsi="Myriad Pro"/>
          <w:sz w:val="26"/>
          <w:szCs w:val="26"/>
        </w:rPr>
        <w:t>8</w:t>
      </w:r>
      <w:r w:rsidR="00EF036D">
        <w:rPr>
          <w:rFonts w:ascii="Myriad Pro" w:hAnsi="Myriad Pro"/>
          <w:sz w:val="26"/>
          <w:szCs w:val="26"/>
        </w:rPr>
        <w:t>09,0</w:t>
      </w:r>
      <w:r w:rsidRPr="00520140">
        <w:rPr>
          <w:rFonts w:ascii="Myriad Pro" w:hAnsi="Myriad Pro"/>
          <w:sz w:val="26"/>
          <w:szCs w:val="26"/>
        </w:rPr>
        <w:t xml:space="preserve">тыс. </w:t>
      </w:r>
      <w:r w:rsidRPr="0008645C">
        <w:rPr>
          <w:rFonts w:ascii="Myriad Pro" w:hAnsi="Myriad Pro"/>
          <w:sz w:val="26"/>
          <w:szCs w:val="26"/>
        </w:rPr>
        <w:t>руб.</w:t>
      </w:r>
    </w:p>
    <w:p w14:paraId="247578FD" w14:textId="4B4A1769" w:rsidR="001D23E0" w:rsidRPr="001D23E0" w:rsidRDefault="001D23E0" w:rsidP="001D23E0">
      <w:pPr>
        <w:spacing w:line="360" w:lineRule="auto"/>
        <w:ind w:firstLine="567"/>
        <w:jc w:val="both"/>
        <w:rPr>
          <w:rFonts w:ascii="Myriad Pro" w:hAnsi="Myriad Pro"/>
          <w:sz w:val="26"/>
          <w:szCs w:val="26"/>
        </w:rPr>
      </w:pPr>
      <w:r w:rsidRPr="001D23E0">
        <w:rPr>
          <w:rFonts w:ascii="Myriad Pro" w:hAnsi="Myriad Pro"/>
          <w:sz w:val="26"/>
          <w:szCs w:val="26"/>
        </w:rPr>
        <w:t xml:space="preserve">Для обоснования заявленных расходов в полном объеме Исполнитель считает необходимым рекомендовать филиалу ПАО «МРСК </w:t>
      </w:r>
      <w:r w:rsidR="00F23FC7">
        <w:rPr>
          <w:rFonts w:ascii="Myriad Pro" w:hAnsi="Myriad Pro"/>
          <w:sz w:val="26"/>
          <w:szCs w:val="26"/>
        </w:rPr>
        <w:t>Сибири</w:t>
      </w:r>
      <w:r w:rsidRPr="001D23E0">
        <w:rPr>
          <w:rFonts w:ascii="Myriad Pro" w:hAnsi="Myriad Pro"/>
          <w:sz w:val="26"/>
          <w:szCs w:val="26"/>
        </w:rPr>
        <w:t xml:space="preserve">» </w:t>
      </w:r>
      <w:r w:rsidR="00F23FC7">
        <w:rPr>
          <w:rFonts w:ascii="Myriad Pro" w:hAnsi="Myriad Pro"/>
          <w:sz w:val="26"/>
          <w:szCs w:val="26"/>
        </w:rPr>
        <w:t xml:space="preserve">- </w:t>
      </w:r>
      <w:r w:rsidRPr="001D23E0">
        <w:rPr>
          <w:rFonts w:ascii="Myriad Pro" w:hAnsi="Myriad Pro"/>
          <w:sz w:val="26"/>
          <w:szCs w:val="26"/>
        </w:rPr>
        <w:t>«</w:t>
      </w:r>
      <w:r w:rsidR="00F23FC7">
        <w:rPr>
          <w:rFonts w:ascii="Myriad Pro" w:hAnsi="Myriad Pro"/>
          <w:sz w:val="26"/>
          <w:szCs w:val="26"/>
        </w:rPr>
        <w:t>Алтайэнерго</w:t>
      </w:r>
      <w:r w:rsidRPr="001D23E0">
        <w:rPr>
          <w:rFonts w:ascii="Myriad Pro" w:hAnsi="Myriad Pro"/>
          <w:sz w:val="26"/>
          <w:szCs w:val="26"/>
        </w:rPr>
        <w:t>» дополнительно представлять в регулирующий орган на первый год очередного долгосрочного периода регулирования:</w:t>
      </w:r>
    </w:p>
    <w:p w14:paraId="49AF3576" w14:textId="431AA872" w:rsidR="001D23E0" w:rsidRPr="00361C8B" w:rsidRDefault="001D23E0" w:rsidP="00EF036D">
      <w:pPr>
        <w:pStyle w:val="aa"/>
        <w:numPr>
          <w:ilvl w:val="0"/>
          <w:numId w:val="130"/>
        </w:numPr>
        <w:spacing w:line="360" w:lineRule="auto"/>
        <w:rPr>
          <w:rFonts w:ascii="Myriad Pro" w:hAnsi="Myriad Pro"/>
          <w:sz w:val="26"/>
          <w:szCs w:val="26"/>
        </w:rPr>
      </w:pPr>
      <w:r w:rsidRPr="00361C8B">
        <w:rPr>
          <w:rFonts w:ascii="Myriad Pro" w:hAnsi="Myriad Pro"/>
          <w:sz w:val="26"/>
          <w:szCs w:val="26"/>
        </w:rPr>
        <w:t>документы, подтверждающие продление сроков действия договоров и/или проекты новых договоров;</w:t>
      </w:r>
    </w:p>
    <w:p w14:paraId="61A2C881" w14:textId="0BECBCFF" w:rsidR="001D23E0" w:rsidRPr="00361C8B" w:rsidRDefault="00F710DE" w:rsidP="00EF036D">
      <w:pPr>
        <w:pStyle w:val="aa"/>
        <w:numPr>
          <w:ilvl w:val="0"/>
          <w:numId w:val="130"/>
        </w:numPr>
        <w:spacing w:line="360" w:lineRule="auto"/>
        <w:rPr>
          <w:rFonts w:ascii="Myriad Pro" w:hAnsi="Myriad Pro"/>
          <w:sz w:val="26"/>
          <w:szCs w:val="26"/>
        </w:rPr>
      </w:pPr>
      <w:r w:rsidRPr="00361C8B">
        <w:rPr>
          <w:rFonts w:ascii="Myriad Pro" w:hAnsi="Myriad Pro"/>
          <w:sz w:val="26"/>
          <w:szCs w:val="26"/>
        </w:rPr>
        <w:t>первичные документы, подтверждающие фактические расходы за предшествующий период</w:t>
      </w:r>
      <w:r w:rsidR="001D23E0" w:rsidRPr="00361C8B">
        <w:rPr>
          <w:rFonts w:ascii="Myriad Pro" w:hAnsi="Myriad Pro"/>
          <w:sz w:val="26"/>
          <w:szCs w:val="26"/>
        </w:rPr>
        <w:t>;</w:t>
      </w:r>
    </w:p>
    <w:p w14:paraId="3CF2F87F" w14:textId="4CED28FD" w:rsidR="001D23E0" w:rsidRPr="00361C8B" w:rsidRDefault="001D23E0" w:rsidP="00EF036D">
      <w:pPr>
        <w:pStyle w:val="aa"/>
        <w:numPr>
          <w:ilvl w:val="0"/>
          <w:numId w:val="130"/>
        </w:numPr>
        <w:spacing w:line="360" w:lineRule="auto"/>
        <w:rPr>
          <w:rFonts w:ascii="Myriad Pro" w:hAnsi="Myriad Pro"/>
          <w:sz w:val="26"/>
          <w:szCs w:val="26"/>
        </w:rPr>
      </w:pPr>
      <w:r w:rsidRPr="00361C8B">
        <w:rPr>
          <w:rFonts w:ascii="Myriad Pro" w:hAnsi="Myriad Pro"/>
          <w:sz w:val="26"/>
          <w:szCs w:val="26"/>
        </w:rPr>
        <w:t>обоснования стоимости расходов на подписку на периодические издания, типографические услуги;</w:t>
      </w:r>
    </w:p>
    <w:p w14:paraId="13BF8B5C" w14:textId="2E2671AF" w:rsidR="001D23E0" w:rsidRPr="00361C8B" w:rsidRDefault="00F710DE" w:rsidP="00EF036D">
      <w:pPr>
        <w:pStyle w:val="aa"/>
        <w:numPr>
          <w:ilvl w:val="0"/>
          <w:numId w:val="130"/>
        </w:numPr>
        <w:spacing w:line="360" w:lineRule="auto"/>
        <w:rPr>
          <w:rFonts w:ascii="Myriad Pro" w:hAnsi="Myriad Pro"/>
          <w:sz w:val="26"/>
          <w:szCs w:val="26"/>
        </w:rPr>
      </w:pPr>
      <w:r w:rsidRPr="00361C8B">
        <w:rPr>
          <w:rFonts w:ascii="Myriad Pro" w:hAnsi="Myriad Pro"/>
          <w:sz w:val="26"/>
          <w:szCs w:val="26"/>
        </w:rPr>
        <w:t>статистические данные о случаях нетрудоспособности в предшествующих периодах</w:t>
      </w:r>
      <w:r w:rsidR="001D23E0" w:rsidRPr="00361C8B">
        <w:rPr>
          <w:rFonts w:ascii="Myriad Pro" w:hAnsi="Myriad Pro"/>
          <w:sz w:val="26"/>
          <w:szCs w:val="26"/>
        </w:rPr>
        <w:t>.</w:t>
      </w:r>
    </w:p>
    <w:p w14:paraId="6A8C0BA2" w14:textId="77777777" w:rsidR="001D23E0" w:rsidRPr="00CC3169" w:rsidRDefault="001D23E0" w:rsidP="005E733E">
      <w:pPr>
        <w:spacing w:line="360" w:lineRule="auto"/>
        <w:ind w:firstLine="567"/>
        <w:jc w:val="both"/>
        <w:rPr>
          <w:rFonts w:ascii="Myriad Pro" w:hAnsi="Myriad Pro"/>
          <w:b/>
          <w:sz w:val="26"/>
          <w:szCs w:val="26"/>
        </w:rPr>
      </w:pPr>
    </w:p>
    <w:p w14:paraId="664407AF" w14:textId="59F00185" w:rsidR="00CC3169" w:rsidRDefault="00F710DE" w:rsidP="005E733E">
      <w:pPr>
        <w:spacing w:line="360" w:lineRule="auto"/>
        <w:ind w:firstLine="567"/>
        <w:jc w:val="both"/>
        <w:rPr>
          <w:rFonts w:ascii="Myriad Pro" w:hAnsi="Myriad Pro"/>
          <w:b/>
          <w:sz w:val="26"/>
          <w:szCs w:val="26"/>
        </w:rPr>
      </w:pPr>
      <w:r>
        <w:rPr>
          <w:rFonts w:ascii="Myriad Pro" w:hAnsi="Myriad Pro"/>
          <w:b/>
          <w:sz w:val="26"/>
          <w:szCs w:val="26"/>
        </w:rPr>
        <w:t>«</w:t>
      </w:r>
      <w:r w:rsidR="00CC3169" w:rsidRPr="00CC3169">
        <w:rPr>
          <w:rFonts w:ascii="Myriad Pro" w:hAnsi="Myriad Pro"/>
          <w:b/>
          <w:sz w:val="26"/>
          <w:szCs w:val="26"/>
        </w:rPr>
        <w:t>Подконтрольные расходы из прибыли</w:t>
      </w:r>
      <w:r>
        <w:rPr>
          <w:rFonts w:ascii="Myriad Pro" w:hAnsi="Myriad Pro"/>
          <w:b/>
          <w:sz w:val="26"/>
          <w:szCs w:val="26"/>
        </w:rPr>
        <w:t>»</w:t>
      </w:r>
    </w:p>
    <w:p w14:paraId="32D18E8E"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C56A944"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 xml:space="preserve">В соответствии с пунктом 17 Основ ценообразования № 1178 в необходимую валовую выручку включаются в том числе расходы, не учитываемые при определении налоговой базы по налогу на прибыль. </w:t>
      </w:r>
    </w:p>
    <w:p w14:paraId="13A85AB7"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 xml:space="preserve">К составу таких расходов в соответствии с пунктом 19 Основ ценообразования № 1178 относятся, в том числе экономически обоснованные </w:t>
      </w:r>
      <w:r w:rsidRPr="00F710DE">
        <w:rPr>
          <w:rFonts w:ascii="Myriad Pro" w:hAnsi="Myriad Pro"/>
          <w:bCs/>
          <w:sz w:val="26"/>
          <w:szCs w:val="26"/>
        </w:rPr>
        <w:lastRenderedPageBreak/>
        <w:t>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3CACDD1F"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4EABC268" w14:textId="08868576" w:rsidR="00F710DE" w:rsidRPr="00F710DE" w:rsidRDefault="00F710DE" w:rsidP="00A8727E">
      <w:pPr>
        <w:pStyle w:val="aa"/>
        <w:numPr>
          <w:ilvl w:val="0"/>
          <w:numId w:val="100"/>
        </w:numPr>
        <w:spacing w:line="360" w:lineRule="auto"/>
        <w:ind w:left="851"/>
        <w:rPr>
          <w:rFonts w:ascii="Myriad Pro" w:hAnsi="Myriad Pro"/>
          <w:bCs/>
          <w:sz w:val="26"/>
          <w:szCs w:val="26"/>
        </w:rPr>
      </w:pPr>
      <w:r w:rsidRPr="00F710DE">
        <w:rPr>
          <w:rFonts w:ascii="Myriad Pro" w:hAnsi="Myriad Pro"/>
          <w:bCs/>
          <w:sz w:val="26"/>
          <w:szCs w:val="26"/>
        </w:rPr>
        <w:t>выплату единовременного пособия (материальной помощи) в случаях:</w:t>
      </w:r>
    </w:p>
    <w:p w14:paraId="2E4DE8F3"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а)</w:t>
      </w:r>
      <w:r w:rsidRPr="00F710DE">
        <w:rPr>
          <w:rFonts w:ascii="Myriad Pro" w:hAnsi="Myriad Pro"/>
          <w:bCs/>
          <w:sz w:val="26"/>
          <w:szCs w:val="26"/>
        </w:rPr>
        <w:tab/>
        <w:t>гибели работника на производстве на каждого его иждивенца в размере годового заработка погибшего;</w:t>
      </w:r>
    </w:p>
    <w:p w14:paraId="7DEE6B98"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б)</w:t>
      </w:r>
      <w:r w:rsidRPr="00F710DE">
        <w:rPr>
          <w:rFonts w:ascii="Myriad Pro" w:hAnsi="Myriad Pro"/>
          <w:bCs/>
          <w:sz w:val="26"/>
          <w:szCs w:val="26"/>
        </w:rPr>
        <w:tab/>
        <w:t>установления инвалидности в результате увечья по вине работодателя или профзаболевания.</w:t>
      </w:r>
    </w:p>
    <w:p w14:paraId="3EA2A4B3" w14:textId="559E0777" w:rsidR="00F710DE" w:rsidRPr="00F710DE" w:rsidRDefault="00F710DE" w:rsidP="00A8727E">
      <w:pPr>
        <w:pStyle w:val="aa"/>
        <w:numPr>
          <w:ilvl w:val="0"/>
          <w:numId w:val="100"/>
        </w:numPr>
        <w:spacing w:line="360" w:lineRule="auto"/>
        <w:ind w:left="851"/>
        <w:rPr>
          <w:rFonts w:ascii="Myriad Pro" w:hAnsi="Myriad Pro"/>
          <w:bCs/>
          <w:sz w:val="26"/>
          <w:szCs w:val="26"/>
        </w:rPr>
      </w:pPr>
      <w:r w:rsidRPr="00F710DE">
        <w:rPr>
          <w:rFonts w:ascii="Myriad Pro" w:hAnsi="Myriad Pro"/>
          <w:bCs/>
          <w:sz w:val="26"/>
          <w:szCs w:val="26"/>
        </w:rPr>
        <w:t>доплату к трудовой пенсии:</w:t>
      </w:r>
    </w:p>
    <w:p w14:paraId="009531E3"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а)</w:t>
      </w:r>
      <w:r w:rsidRPr="00F710DE">
        <w:rPr>
          <w:rFonts w:ascii="Myriad Pro" w:hAnsi="Myriad Pro"/>
          <w:bCs/>
          <w:sz w:val="26"/>
          <w:szCs w:val="26"/>
        </w:rPr>
        <w:tab/>
        <w:t>по инвалидности - неработающему инвалиду, получившему инвалидность в результате увечья по вине работодателя;</w:t>
      </w:r>
    </w:p>
    <w:p w14:paraId="76A7702F"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б)</w:t>
      </w:r>
      <w:r w:rsidRPr="00F710DE">
        <w:rPr>
          <w:rFonts w:ascii="Myriad Pro" w:hAnsi="Myriad Pro"/>
          <w:bCs/>
          <w:sz w:val="26"/>
          <w:szCs w:val="26"/>
        </w:rPr>
        <w:tab/>
        <w:t>по случаю потери кормильца - детям погибшего на производстве работника;</w:t>
      </w:r>
    </w:p>
    <w:p w14:paraId="1087A70D" w14:textId="6B685442" w:rsidR="00F710DE" w:rsidRPr="00F710DE" w:rsidRDefault="00F710DE" w:rsidP="00A8727E">
      <w:pPr>
        <w:pStyle w:val="aa"/>
        <w:numPr>
          <w:ilvl w:val="0"/>
          <w:numId w:val="100"/>
        </w:numPr>
        <w:spacing w:line="360" w:lineRule="auto"/>
        <w:ind w:left="851"/>
        <w:rPr>
          <w:rFonts w:ascii="Myriad Pro" w:hAnsi="Myriad Pro"/>
          <w:bCs/>
          <w:sz w:val="26"/>
          <w:szCs w:val="26"/>
        </w:rPr>
      </w:pPr>
      <w:r w:rsidRPr="00F710DE">
        <w:rPr>
          <w:rFonts w:ascii="Myriad Pro" w:hAnsi="Myriad Pro"/>
          <w:bCs/>
          <w:sz w:val="26"/>
          <w:szCs w:val="26"/>
        </w:rPr>
        <w:t>выплату единовременной материальной помощи:</w:t>
      </w:r>
    </w:p>
    <w:p w14:paraId="3F2052FF" w14:textId="77777777" w:rsidR="00F710DE" w:rsidRPr="00F710DE" w:rsidRDefault="00F710DE" w:rsidP="00F710DE">
      <w:pPr>
        <w:tabs>
          <w:tab w:val="left" w:pos="1134"/>
          <w:tab w:val="left" w:pos="1276"/>
        </w:tabs>
        <w:spacing w:line="360" w:lineRule="auto"/>
        <w:ind w:firstLine="567"/>
        <w:jc w:val="both"/>
        <w:rPr>
          <w:rFonts w:ascii="Myriad Pro" w:hAnsi="Myriad Pro"/>
          <w:bCs/>
          <w:sz w:val="26"/>
          <w:szCs w:val="26"/>
        </w:rPr>
      </w:pPr>
      <w:r w:rsidRPr="00F710DE">
        <w:rPr>
          <w:rFonts w:ascii="Myriad Pro" w:hAnsi="Myriad Pro"/>
          <w:bCs/>
          <w:sz w:val="26"/>
          <w:szCs w:val="26"/>
        </w:rPr>
        <w:t>а)</w:t>
      </w:r>
      <w:r w:rsidRPr="00F710DE">
        <w:rPr>
          <w:rFonts w:ascii="Myriad Pro" w:hAnsi="Myriad Pro"/>
          <w:bCs/>
          <w:sz w:val="26"/>
          <w:szCs w:val="26"/>
        </w:rPr>
        <w:tab/>
        <w:t>при регистрации брака;</w:t>
      </w:r>
    </w:p>
    <w:p w14:paraId="561CE018" w14:textId="77777777" w:rsidR="00F710DE" w:rsidRPr="00F710DE" w:rsidRDefault="00F710DE" w:rsidP="00F710DE">
      <w:pPr>
        <w:tabs>
          <w:tab w:val="left" w:pos="1134"/>
          <w:tab w:val="left" w:pos="1276"/>
        </w:tabs>
        <w:spacing w:line="360" w:lineRule="auto"/>
        <w:ind w:firstLine="567"/>
        <w:jc w:val="both"/>
        <w:rPr>
          <w:rFonts w:ascii="Myriad Pro" w:hAnsi="Myriad Pro"/>
          <w:bCs/>
          <w:sz w:val="26"/>
          <w:szCs w:val="26"/>
        </w:rPr>
      </w:pPr>
      <w:r w:rsidRPr="00F710DE">
        <w:rPr>
          <w:rFonts w:ascii="Myriad Pro" w:hAnsi="Myriad Pro"/>
          <w:bCs/>
          <w:sz w:val="26"/>
          <w:szCs w:val="26"/>
        </w:rPr>
        <w:t>б)</w:t>
      </w:r>
      <w:r w:rsidRPr="00F710DE">
        <w:rPr>
          <w:rFonts w:ascii="Myriad Pro" w:hAnsi="Myriad Pro"/>
          <w:bCs/>
          <w:sz w:val="26"/>
          <w:szCs w:val="26"/>
        </w:rPr>
        <w:tab/>
        <w:t>при рождении ребенка;</w:t>
      </w:r>
    </w:p>
    <w:p w14:paraId="2CCDE24B" w14:textId="77777777" w:rsidR="00F710DE" w:rsidRPr="00F710DE" w:rsidRDefault="00F710DE" w:rsidP="00F710DE">
      <w:pPr>
        <w:tabs>
          <w:tab w:val="left" w:pos="1134"/>
          <w:tab w:val="left" w:pos="1276"/>
        </w:tabs>
        <w:spacing w:line="360" w:lineRule="auto"/>
        <w:ind w:firstLine="567"/>
        <w:jc w:val="both"/>
        <w:rPr>
          <w:rFonts w:ascii="Myriad Pro" w:hAnsi="Myriad Pro"/>
          <w:bCs/>
          <w:sz w:val="26"/>
          <w:szCs w:val="26"/>
        </w:rPr>
      </w:pPr>
      <w:r w:rsidRPr="00F710DE">
        <w:rPr>
          <w:rFonts w:ascii="Myriad Pro" w:hAnsi="Myriad Pro"/>
          <w:bCs/>
          <w:sz w:val="26"/>
          <w:szCs w:val="26"/>
        </w:rPr>
        <w:t>в)</w:t>
      </w:r>
      <w:r w:rsidRPr="00F710DE">
        <w:rPr>
          <w:rFonts w:ascii="Myriad Pro" w:hAnsi="Myriad Pro"/>
          <w:bCs/>
          <w:sz w:val="26"/>
          <w:szCs w:val="26"/>
        </w:rPr>
        <w:tab/>
        <w:t xml:space="preserve">семье работника в связи со смертью работника Организации; </w:t>
      </w:r>
    </w:p>
    <w:p w14:paraId="716F2E76" w14:textId="77777777" w:rsidR="00F710DE" w:rsidRPr="00F710DE" w:rsidRDefault="00F710DE" w:rsidP="00F710DE">
      <w:pPr>
        <w:tabs>
          <w:tab w:val="left" w:pos="1134"/>
          <w:tab w:val="left" w:pos="1276"/>
        </w:tabs>
        <w:spacing w:line="360" w:lineRule="auto"/>
        <w:ind w:firstLine="567"/>
        <w:jc w:val="both"/>
        <w:rPr>
          <w:rFonts w:ascii="Myriad Pro" w:hAnsi="Myriad Pro"/>
          <w:bCs/>
          <w:sz w:val="26"/>
          <w:szCs w:val="26"/>
        </w:rPr>
      </w:pPr>
      <w:r w:rsidRPr="00F710DE">
        <w:rPr>
          <w:rFonts w:ascii="Myriad Pro" w:hAnsi="Myriad Pro"/>
          <w:bCs/>
          <w:sz w:val="26"/>
          <w:szCs w:val="26"/>
        </w:rPr>
        <w:t>г)</w:t>
      </w:r>
      <w:r w:rsidRPr="00F710DE">
        <w:rPr>
          <w:rFonts w:ascii="Myriad Pro" w:hAnsi="Myriad Pro"/>
          <w:bCs/>
          <w:sz w:val="26"/>
          <w:szCs w:val="26"/>
        </w:rPr>
        <w:tab/>
        <w:t>на организацию похорон ветеранов Организации;</w:t>
      </w:r>
    </w:p>
    <w:p w14:paraId="51564F31" w14:textId="77777777" w:rsidR="00F710DE" w:rsidRPr="00F710DE" w:rsidRDefault="00F710DE" w:rsidP="00F710DE">
      <w:pPr>
        <w:tabs>
          <w:tab w:val="left" w:pos="1134"/>
          <w:tab w:val="left" w:pos="1276"/>
        </w:tabs>
        <w:spacing w:line="360" w:lineRule="auto"/>
        <w:ind w:firstLine="567"/>
        <w:jc w:val="both"/>
        <w:rPr>
          <w:rFonts w:ascii="Myriad Pro" w:hAnsi="Myriad Pro"/>
          <w:bCs/>
          <w:sz w:val="26"/>
          <w:szCs w:val="26"/>
        </w:rPr>
      </w:pPr>
      <w:r w:rsidRPr="00F710DE">
        <w:rPr>
          <w:rFonts w:ascii="Myriad Pro" w:hAnsi="Myriad Pro"/>
          <w:bCs/>
          <w:sz w:val="26"/>
          <w:szCs w:val="26"/>
        </w:rPr>
        <w:t>д)</w:t>
      </w:r>
      <w:r w:rsidRPr="00F710DE">
        <w:rPr>
          <w:rFonts w:ascii="Myriad Pro" w:hAnsi="Myriad Pro"/>
          <w:bCs/>
          <w:sz w:val="26"/>
          <w:szCs w:val="26"/>
        </w:rPr>
        <w:tab/>
        <w:t>работнику в связи со смертью его близких родственников (супруга(и), детей, родителей);</w:t>
      </w:r>
    </w:p>
    <w:p w14:paraId="7728DB0C" w14:textId="4B560FAF" w:rsidR="00F710DE" w:rsidRPr="00F710DE" w:rsidRDefault="00F710DE" w:rsidP="00A8727E">
      <w:pPr>
        <w:pStyle w:val="aa"/>
        <w:numPr>
          <w:ilvl w:val="0"/>
          <w:numId w:val="100"/>
        </w:numPr>
        <w:spacing w:line="360" w:lineRule="auto"/>
        <w:ind w:left="851"/>
        <w:rPr>
          <w:rFonts w:ascii="Myriad Pro" w:hAnsi="Myriad Pro"/>
          <w:bCs/>
          <w:sz w:val="26"/>
          <w:szCs w:val="26"/>
        </w:rPr>
      </w:pPr>
      <w:r w:rsidRPr="00F710DE">
        <w:rPr>
          <w:rFonts w:ascii="Myriad Pro" w:hAnsi="Myriad Pro"/>
          <w:bCs/>
          <w:sz w:val="26"/>
          <w:szCs w:val="26"/>
        </w:rPr>
        <w:t>предоставление единовременной выплаты при уходе работника в ежегодный основной оплачиваемый отпуск;</w:t>
      </w:r>
    </w:p>
    <w:p w14:paraId="756849CD" w14:textId="430A758F" w:rsidR="00F710DE" w:rsidRPr="00F710DE" w:rsidRDefault="00F710DE" w:rsidP="00A8727E">
      <w:pPr>
        <w:pStyle w:val="aa"/>
        <w:numPr>
          <w:ilvl w:val="0"/>
          <w:numId w:val="100"/>
        </w:numPr>
        <w:spacing w:line="360" w:lineRule="auto"/>
        <w:ind w:left="851"/>
        <w:rPr>
          <w:rFonts w:ascii="Myriad Pro" w:hAnsi="Myriad Pro"/>
          <w:bCs/>
          <w:sz w:val="26"/>
          <w:szCs w:val="26"/>
        </w:rPr>
      </w:pPr>
      <w:r w:rsidRPr="00F710DE">
        <w:rPr>
          <w:rFonts w:ascii="Myriad Pro" w:hAnsi="Myriad Pro"/>
          <w:bCs/>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3CE433C9"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 xml:space="preserve">В соответствии с пунктом 6.2 Отраслевого тарифного соглашения в электроэнергетике РФ на 2013-2015 (продление на 2016-2018) организации, </w:t>
      </w:r>
      <w:r w:rsidRPr="00F710DE">
        <w:rPr>
          <w:rFonts w:ascii="Myriad Pro" w:hAnsi="Myriad Pro"/>
          <w:bCs/>
          <w:sz w:val="26"/>
          <w:szCs w:val="26"/>
        </w:rPr>
        <w:lastRenderedPageBreak/>
        <w:t>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19A378AB" w14:textId="3806FCD8" w:rsidR="00F710DE" w:rsidRPr="00F710DE" w:rsidRDefault="00F710DE" w:rsidP="00A8727E">
      <w:pPr>
        <w:pStyle w:val="aa"/>
        <w:numPr>
          <w:ilvl w:val="0"/>
          <w:numId w:val="101"/>
        </w:numPr>
        <w:spacing w:line="360" w:lineRule="auto"/>
        <w:ind w:left="851"/>
        <w:rPr>
          <w:rFonts w:ascii="Myriad Pro" w:hAnsi="Myriad Pro"/>
          <w:bCs/>
          <w:sz w:val="26"/>
          <w:szCs w:val="26"/>
        </w:rPr>
      </w:pPr>
      <w:r w:rsidRPr="00F710DE">
        <w:rPr>
          <w:rFonts w:ascii="Myriad Pro" w:hAnsi="Myriad Pro"/>
          <w:bCs/>
          <w:sz w:val="26"/>
          <w:szCs w:val="26"/>
        </w:rPr>
        <w:t>частичную или полную компенсацию подтвержденных расходов работников:</w:t>
      </w:r>
    </w:p>
    <w:p w14:paraId="2F58F903" w14:textId="77777777" w:rsidR="00F710DE" w:rsidRPr="00F710DE" w:rsidRDefault="00F710DE" w:rsidP="00F710DE">
      <w:pPr>
        <w:tabs>
          <w:tab w:val="left" w:pos="1134"/>
          <w:tab w:val="left" w:pos="1418"/>
        </w:tabs>
        <w:spacing w:line="360" w:lineRule="auto"/>
        <w:ind w:firstLine="567"/>
        <w:jc w:val="both"/>
        <w:rPr>
          <w:rFonts w:ascii="Myriad Pro" w:hAnsi="Myriad Pro"/>
          <w:bCs/>
          <w:sz w:val="26"/>
          <w:szCs w:val="26"/>
        </w:rPr>
      </w:pPr>
      <w:r w:rsidRPr="00F710DE">
        <w:rPr>
          <w:rFonts w:ascii="Myriad Pro" w:hAnsi="Myriad Pro"/>
          <w:bCs/>
          <w:sz w:val="26"/>
          <w:szCs w:val="26"/>
        </w:rPr>
        <w:t>а)</w:t>
      </w:r>
      <w:r w:rsidRPr="00F710DE">
        <w:rPr>
          <w:rFonts w:ascii="Myriad Pro" w:hAnsi="Myriad Pro"/>
          <w:bCs/>
          <w:sz w:val="26"/>
          <w:szCs w:val="26"/>
        </w:rPr>
        <w:tab/>
        <w:t>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0355A71C" w14:textId="77777777" w:rsidR="00F710DE" w:rsidRPr="00F710DE" w:rsidRDefault="00F710DE" w:rsidP="00F710DE">
      <w:pPr>
        <w:tabs>
          <w:tab w:val="left" w:pos="1134"/>
          <w:tab w:val="left" w:pos="1418"/>
        </w:tabs>
        <w:spacing w:line="360" w:lineRule="auto"/>
        <w:ind w:firstLine="567"/>
        <w:jc w:val="both"/>
        <w:rPr>
          <w:rFonts w:ascii="Myriad Pro" w:hAnsi="Myriad Pro"/>
          <w:bCs/>
          <w:sz w:val="26"/>
          <w:szCs w:val="26"/>
        </w:rPr>
      </w:pPr>
      <w:r w:rsidRPr="00F710DE">
        <w:rPr>
          <w:rFonts w:ascii="Myriad Pro" w:hAnsi="Myriad Pro"/>
          <w:bCs/>
          <w:sz w:val="26"/>
          <w:szCs w:val="26"/>
        </w:rPr>
        <w:t>б)</w:t>
      </w:r>
      <w:r w:rsidRPr="00F710DE">
        <w:rPr>
          <w:rFonts w:ascii="Myriad Pro" w:hAnsi="Myriad Pro"/>
          <w:bCs/>
          <w:sz w:val="26"/>
          <w:szCs w:val="26"/>
        </w:rPr>
        <w:tab/>
        <w:t>на содержание детей в детских дошкольных учреждениях семьям, имеющим троих и более детей;</w:t>
      </w:r>
    </w:p>
    <w:p w14:paraId="07F8876F" w14:textId="77777777" w:rsidR="00F710DE" w:rsidRPr="00F710DE" w:rsidRDefault="00F710DE" w:rsidP="00F710DE">
      <w:pPr>
        <w:tabs>
          <w:tab w:val="left" w:pos="1134"/>
          <w:tab w:val="left" w:pos="1418"/>
        </w:tabs>
        <w:spacing w:line="360" w:lineRule="auto"/>
        <w:ind w:firstLine="567"/>
        <w:jc w:val="both"/>
        <w:rPr>
          <w:rFonts w:ascii="Myriad Pro" w:hAnsi="Myriad Pro"/>
          <w:bCs/>
          <w:sz w:val="26"/>
          <w:szCs w:val="26"/>
        </w:rPr>
      </w:pPr>
      <w:r w:rsidRPr="00F710DE">
        <w:rPr>
          <w:rFonts w:ascii="Myriad Pro" w:hAnsi="Myriad Pro"/>
          <w:bCs/>
          <w:sz w:val="26"/>
          <w:szCs w:val="26"/>
        </w:rPr>
        <w:t>в)</w:t>
      </w:r>
      <w:r w:rsidRPr="00F710DE">
        <w:rPr>
          <w:rFonts w:ascii="Myriad Pro" w:hAnsi="Myriad Pro"/>
          <w:bCs/>
          <w:sz w:val="26"/>
          <w:szCs w:val="26"/>
        </w:rPr>
        <w:tab/>
        <w:t>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647071E2" w14:textId="77777777" w:rsidR="00F710DE" w:rsidRP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г)</w:t>
      </w:r>
      <w:r w:rsidRPr="00F710DE">
        <w:rPr>
          <w:rFonts w:ascii="Myriad Pro" w:hAnsi="Myriad Pro"/>
          <w:bCs/>
          <w:sz w:val="26"/>
          <w:szCs w:val="26"/>
        </w:rPr>
        <w:tab/>
        <w:t>на содержание детей-инвалидов в детских дошкольных учреждениях и приобретение им путевок в оздоровительные лагеря;</w:t>
      </w:r>
    </w:p>
    <w:p w14:paraId="48CDCCA8" w14:textId="6221FCA7" w:rsidR="00F710DE" w:rsidRPr="00F710DE" w:rsidRDefault="00F710DE" w:rsidP="00A8727E">
      <w:pPr>
        <w:pStyle w:val="aa"/>
        <w:numPr>
          <w:ilvl w:val="0"/>
          <w:numId w:val="101"/>
        </w:numPr>
        <w:spacing w:line="360" w:lineRule="auto"/>
        <w:ind w:left="851"/>
        <w:rPr>
          <w:rFonts w:ascii="Myriad Pro" w:hAnsi="Myriad Pro"/>
          <w:bCs/>
          <w:sz w:val="26"/>
          <w:szCs w:val="26"/>
        </w:rPr>
      </w:pPr>
      <w:r w:rsidRPr="00F710DE">
        <w:rPr>
          <w:rFonts w:ascii="Myriad Pro" w:hAnsi="Myriad Pro"/>
          <w:bCs/>
          <w:sz w:val="26"/>
          <w:szCs w:val="26"/>
        </w:rPr>
        <w:t>Выплату единовременной материальной помощи:</w:t>
      </w:r>
    </w:p>
    <w:p w14:paraId="1A3135E8" w14:textId="77777777" w:rsidR="00F710DE" w:rsidRPr="00F710DE" w:rsidRDefault="00F710DE" w:rsidP="00F710DE">
      <w:pPr>
        <w:tabs>
          <w:tab w:val="left" w:pos="993"/>
        </w:tabs>
        <w:spacing w:line="360" w:lineRule="auto"/>
        <w:ind w:firstLine="567"/>
        <w:jc w:val="both"/>
        <w:rPr>
          <w:rFonts w:ascii="Myriad Pro" w:hAnsi="Myriad Pro"/>
          <w:bCs/>
          <w:sz w:val="26"/>
          <w:szCs w:val="26"/>
        </w:rPr>
      </w:pPr>
      <w:r w:rsidRPr="00F710DE">
        <w:rPr>
          <w:rFonts w:ascii="Myriad Pro" w:hAnsi="Myriad Pro"/>
          <w:bCs/>
          <w:sz w:val="26"/>
          <w:szCs w:val="26"/>
        </w:rPr>
        <w:t>а)</w:t>
      </w:r>
      <w:r w:rsidRPr="00F710DE">
        <w:rPr>
          <w:rFonts w:ascii="Myriad Pro" w:hAnsi="Myriad Pro"/>
          <w:bCs/>
          <w:sz w:val="26"/>
          <w:szCs w:val="26"/>
        </w:rPr>
        <w:tab/>
        <w:t>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6CEDB5D5" w14:textId="77777777" w:rsidR="00F710DE" w:rsidRPr="00F710DE" w:rsidRDefault="00F710DE" w:rsidP="00F710DE">
      <w:pPr>
        <w:tabs>
          <w:tab w:val="left" w:pos="993"/>
        </w:tabs>
        <w:spacing w:line="360" w:lineRule="auto"/>
        <w:ind w:firstLine="567"/>
        <w:jc w:val="both"/>
        <w:rPr>
          <w:rFonts w:ascii="Myriad Pro" w:hAnsi="Myriad Pro"/>
          <w:bCs/>
          <w:sz w:val="26"/>
          <w:szCs w:val="26"/>
        </w:rPr>
      </w:pPr>
      <w:r w:rsidRPr="00F710DE">
        <w:rPr>
          <w:rFonts w:ascii="Myriad Pro" w:hAnsi="Myriad Pro"/>
          <w:bCs/>
          <w:sz w:val="26"/>
          <w:szCs w:val="26"/>
        </w:rPr>
        <w:t>б)</w:t>
      </w:r>
      <w:r w:rsidRPr="00F710DE">
        <w:rPr>
          <w:rFonts w:ascii="Myriad Pro" w:hAnsi="Myriad Pro"/>
          <w:bCs/>
          <w:sz w:val="26"/>
          <w:szCs w:val="26"/>
        </w:rPr>
        <w:tab/>
        <w:t>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7665A130" w14:textId="77777777" w:rsidR="00F710DE" w:rsidRPr="00F710DE" w:rsidRDefault="00F710DE" w:rsidP="00F710DE">
      <w:pPr>
        <w:tabs>
          <w:tab w:val="left" w:pos="993"/>
        </w:tabs>
        <w:spacing w:line="360" w:lineRule="auto"/>
        <w:ind w:firstLine="567"/>
        <w:jc w:val="both"/>
        <w:rPr>
          <w:rFonts w:ascii="Myriad Pro" w:hAnsi="Myriad Pro"/>
          <w:bCs/>
          <w:sz w:val="26"/>
          <w:szCs w:val="26"/>
        </w:rPr>
      </w:pPr>
      <w:r w:rsidRPr="00F710DE">
        <w:rPr>
          <w:rFonts w:ascii="Myriad Pro" w:hAnsi="Myriad Pro"/>
          <w:bCs/>
          <w:sz w:val="26"/>
          <w:szCs w:val="26"/>
        </w:rPr>
        <w:t>в)</w:t>
      </w:r>
      <w:r w:rsidRPr="00F710DE">
        <w:rPr>
          <w:rFonts w:ascii="Myriad Pro" w:hAnsi="Myriad Pro"/>
          <w:bCs/>
          <w:sz w:val="26"/>
          <w:szCs w:val="26"/>
        </w:rPr>
        <w:tab/>
        <w:t>вместо выплаты, предусмотренной подпунктом "в" пункта 6.1.3,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33E5B589" w14:textId="01143F52" w:rsidR="00F710DE" w:rsidRPr="00F710DE" w:rsidRDefault="00F710DE" w:rsidP="00A8727E">
      <w:pPr>
        <w:pStyle w:val="aa"/>
        <w:numPr>
          <w:ilvl w:val="0"/>
          <w:numId w:val="101"/>
        </w:numPr>
        <w:spacing w:line="360" w:lineRule="auto"/>
        <w:ind w:left="851"/>
        <w:rPr>
          <w:rFonts w:ascii="Myriad Pro" w:hAnsi="Myriad Pro"/>
          <w:bCs/>
          <w:sz w:val="26"/>
          <w:szCs w:val="26"/>
        </w:rPr>
      </w:pPr>
      <w:r w:rsidRPr="00F710DE">
        <w:rPr>
          <w:rFonts w:ascii="Myriad Pro" w:hAnsi="Myriad Pro"/>
          <w:bCs/>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0E720F6E" w14:textId="7DEB32AB" w:rsidR="00F710DE" w:rsidRPr="00F710DE" w:rsidRDefault="00F710DE" w:rsidP="00A8727E">
      <w:pPr>
        <w:pStyle w:val="aa"/>
        <w:numPr>
          <w:ilvl w:val="0"/>
          <w:numId w:val="101"/>
        </w:numPr>
        <w:spacing w:line="360" w:lineRule="auto"/>
        <w:ind w:left="851"/>
        <w:rPr>
          <w:rFonts w:ascii="Myriad Pro" w:hAnsi="Myriad Pro"/>
          <w:bCs/>
          <w:sz w:val="26"/>
          <w:szCs w:val="26"/>
        </w:rPr>
      </w:pPr>
      <w:r w:rsidRPr="00F710DE">
        <w:rPr>
          <w:rFonts w:ascii="Myriad Pro" w:hAnsi="Myriad Pro"/>
          <w:bCs/>
          <w:sz w:val="26"/>
          <w:szCs w:val="26"/>
        </w:rPr>
        <w:t xml:space="preserve">выплату единовременного вознаграждения (материальной помощи) работникам, удостоенным государственных, отраслевых наград и </w:t>
      </w:r>
      <w:r w:rsidRPr="00F710DE">
        <w:rPr>
          <w:rFonts w:ascii="Myriad Pro" w:hAnsi="Myriad Pro"/>
          <w:bCs/>
          <w:sz w:val="26"/>
          <w:szCs w:val="26"/>
        </w:rPr>
        <w:lastRenderedPageBreak/>
        <w:t>почетных званий, в соответствии с перечнем и на условиях, определенных непосредственно в Организациях;</w:t>
      </w:r>
    </w:p>
    <w:p w14:paraId="48C6AD73" w14:textId="1ECDE2F0" w:rsidR="00F710DE" w:rsidRPr="00F710DE" w:rsidRDefault="00F710DE" w:rsidP="00A8727E">
      <w:pPr>
        <w:pStyle w:val="aa"/>
        <w:numPr>
          <w:ilvl w:val="0"/>
          <w:numId w:val="101"/>
        </w:numPr>
        <w:spacing w:line="360" w:lineRule="auto"/>
        <w:ind w:left="851"/>
        <w:rPr>
          <w:rFonts w:ascii="Myriad Pro" w:hAnsi="Myriad Pro"/>
          <w:bCs/>
          <w:sz w:val="26"/>
          <w:szCs w:val="26"/>
        </w:rPr>
      </w:pPr>
      <w:r w:rsidRPr="00F710DE">
        <w:rPr>
          <w:rFonts w:ascii="Myriad Pro" w:hAnsi="Myriad Pro"/>
          <w:bCs/>
          <w:sz w:val="26"/>
          <w:szCs w:val="26"/>
        </w:rPr>
        <w:t>участие в улучшении жилищных условий работников на условиях ипотечного кредитования.</w:t>
      </w:r>
    </w:p>
    <w:p w14:paraId="08F9015A" w14:textId="74CE0620" w:rsidR="00F710DE" w:rsidRPr="00F710DE" w:rsidRDefault="00F710DE" w:rsidP="00A8727E">
      <w:pPr>
        <w:pStyle w:val="aa"/>
        <w:numPr>
          <w:ilvl w:val="0"/>
          <w:numId w:val="101"/>
        </w:numPr>
        <w:spacing w:line="360" w:lineRule="auto"/>
        <w:ind w:left="851"/>
        <w:rPr>
          <w:rFonts w:ascii="Myriad Pro" w:hAnsi="Myriad Pro"/>
          <w:bCs/>
          <w:sz w:val="26"/>
          <w:szCs w:val="26"/>
        </w:rPr>
      </w:pPr>
      <w:r w:rsidRPr="00F710DE">
        <w:rPr>
          <w:rFonts w:ascii="Myriad Pro" w:hAnsi="Myriad Pro"/>
          <w:bCs/>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21751C6B" w14:textId="6779C5FB" w:rsidR="00F710DE" w:rsidRDefault="00F710DE" w:rsidP="00F710DE">
      <w:pPr>
        <w:spacing w:line="360" w:lineRule="auto"/>
        <w:ind w:firstLine="567"/>
        <w:jc w:val="both"/>
        <w:rPr>
          <w:rFonts w:ascii="Myriad Pro" w:hAnsi="Myriad Pro"/>
          <w:bCs/>
          <w:sz w:val="26"/>
          <w:szCs w:val="26"/>
        </w:rPr>
      </w:pPr>
      <w:r w:rsidRPr="00F710DE">
        <w:rPr>
          <w:rFonts w:ascii="Myriad Pro" w:hAnsi="Myriad Pro"/>
          <w:bCs/>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tbl>
      <w:tblPr>
        <w:tblW w:w="5048" w:type="pct"/>
        <w:tblLayout w:type="fixed"/>
        <w:tblLook w:val="04A0" w:firstRow="1" w:lastRow="0" w:firstColumn="1" w:lastColumn="0" w:noHBand="0" w:noVBand="1"/>
      </w:tblPr>
      <w:tblGrid>
        <w:gridCol w:w="3427"/>
        <w:gridCol w:w="1781"/>
        <w:gridCol w:w="2391"/>
        <w:gridCol w:w="1825"/>
        <w:gridCol w:w="11"/>
      </w:tblGrid>
      <w:tr w:rsidR="00F710DE" w:rsidRPr="00C74F76" w14:paraId="3CEB0B68" w14:textId="77777777" w:rsidTr="00361C8B">
        <w:trPr>
          <w:trHeight w:val="345"/>
          <w:tblHeader/>
        </w:trPr>
        <w:tc>
          <w:tcPr>
            <w:tcW w:w="181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5D6761" w14:textId="77777777" w:rsidR="00F710DE" w:rsidRPr="00C74F76" w:rsidRDefault="00F710DE" w:rsidP="00FF039E">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Наименование</w:t>
            </w:r>
          </w:p>
        </w:tc>
        <w:tc>
          <w:tcPr>
            <w:tcW w:w="3184"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53B8F3" w14:textId="7C94C81F" w:rsidR="00F710DE" w:rsidRPr="00C74F76" w:rsidRDefault="00F710DE" w:rsidP="00FF039E">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201</w:t>
            </w:r>
            <w:r>
              <w:rPr>
                <w:rFonts w:ascii="Myriad Pro" w:hAnsi="Myriad Pro"/>
                <w:color w:val="FFFFFF" w:themeColor="background1"/>
                <w:sz w:val="20"/>
                <w:szCs w:val="20"/>
              </w:rPr>
              <w:t>8</w:t>
            </w:r>
          </w:p>
        </w:tc>
      </w:tr>
      <w:tr w:rsidR="00F710DE" w:rsidRPr="00C74F76" w14:paraId="14FABCA5" w14:textId="77777777" w:rsidTr="00361C8B">
        <w:trPr>
          <w:gridAfter w:val="1"/>
          <w:wAfter w:w="6" w:type="pct"/>
          <w:trHeight w:val="1035"/>
          <w:tblHeader/>
        </w:trPr>
        <w:tc>
          <w:tcPr>
            <w:tcW w:w="1816"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2021796A" w14:textId="77777777" w:rsidR="00F710DE" w:rsidRPr="00C74F76" w:rsidRDefault="00F710DE" w:rsidP="00FF039E">
            <w:pPr>
              <w:rPr>
                <w:rFonts w:ascii="Myriad Pro" w:hAnsi="Myriad Pro"/>
                <w:color w:val="FFFFFF" w:themeColor="background1"/>
                <w:sz w:val="20"/>
                <w:szCs w:val="20"/>
              </w:rPr>
            </w:pPr>
          </w:p>
        </w:tc>
        <w:tc>
          <w:tcPr>
            <w:tcW w:w="94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3F3B88D0" w14:textId="77777777" w:rsidR="00F710DE" w:rsidRPr="00C74F76" w:rsidRDefault="00F710DE" w:rsidP="00FF039E">
            <w:pPr>
              <w:jc w:val="center"/>
              <w:rPr>
                <w:rFonts w:ascii="Myriad Pro" w:hAnsi="Myriad Pro"/>
                <w:color w:val="FFFFFF" w:themeColor="background1"/>
                <w:sz w:val="20"/>
                <w:szCs w:val="20"/>
              </w:rPr>
            </w:pPr>
            <w:r>
              <w:rPr>
                <w:rFonts w:ascii="Myriad Pro" w:hAnsi="Myriad Pro"/>
                <w:color w:val="FFFFFF" w:themeColor="background1"/>
                <w:sz w:val="20"/>
                <w:szCs w:val="20"/>
              </w:rPr>
              <w:t>предложение</w:t>
            </w:r>
          </w:p>
        </w:tc>
        <w:tc>
          <w:tcPr>
            <w:tcW w:w="12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69FC5AF8" w14:textId="77777777" w:rsidR="00F710DE" w:rsidRPr="00C74F76" w:rsidRDefault="00F710DE" w:rsidP="00FF039E">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Подконтрольные расходы, принятые регулирующим органом (ТБР)</w:t>
            </w:r>
          </w:p>
        </w:tc>
        <w:tc>
          <w:tcPr>
            <w:tcW w:w="96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113AB9E8" w14:textId="14F5D10C" w:rsidR="00F710DE" w:rsidRPr="00C74F76" w:rsidRDefault="00F710DE" w:rsidP="00FF039E">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 xml:space="preserve">Откл. в сравнении с заявкой Филиала, </w:t>
            </w:r>
            <w:r w:rsidR="00C033EA">
              <w:rPr>
                <w:rFonts w:ascii="Myriad Pro" w:hAnsi="Myriad Pro"/>
                <w:color w:val="FFFFFF" w:themeColor="background1"/>
                <w:sz w:val="20"/>
                <w:szCs w:val="20"/>
              </w:rPr>
              <w:t>тыс.руб.</w:t>
            </w:r>
          </w:p>
        </w:tc>
      </w:tr>
      <w:tr w:rsidR="00F710DE" w:rsidRPr="0038110C" w14:paraId="711E2EA9" w14:textId="77777777" w:rsidTr="005E06D2">
        <w:trPr>
          <w:gridAfter w:val="1"/>
          <w:wAfter w:w="6" w:type="pct"/>
          <w:trHeight w:val="435"/>
        </w:trPr>
        <w:tc>
          <w:tcPr>
            <w:tcW w:w="18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23C4BB" w14:textId="77777777" w:rsidR="00F710DE" w:rsidRPr="00C34A1C" w:rsidRDefault="00F710DE" w:rsidP="00FF039E">
            <w:pPr>
              <w:rPr>
                <w:rFonts w:ascii="Myriad Pro" w:hAnsi="Myriad Pro"/>
                <w:sz w:val="20"/>
                <w:szCs w:val="20"/>
              </w:rPr>
            </w:pPr>
            <w:r w:rsidRPr="00947E20">
              <w:rPr>
                <w:rFonts w:ascii="Myriad Pro" w:hAnsi="Myriad Pro"/>
                <w:sz w:val="20"/>
                <w:szCs w:val="20"/>
              </w:rPr>
              <w:t>Подконтрольные расходы из прибыли (Расходы,</w:t>
            </w:r>
            <w:r w:rsidRPr="00864C03">
              <w:rPr>
                <w:rFonts w:ascii="Myriad Pro" w:hAnsi="Myriad Pro"/>
                <w:sz w:val="20"/>
                <w:szCs w:val="20"/>
              </w:rPr>
              <w:t xml:space="preserve"> не учитываемые в целях налогообложения)</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tcPr>
          <w:p w14:paraId="613F1C03" w14:textId="514379F4" w:rsidR="00F710DE" w:rsidRPr="00947E20" w:rsidRDefault="005E06D2" w:rsidP="00FF039E">
            <w:pPr>
              <w:jc w:val="center"/>
              <w:rPr>
                <w:rFonts w:ascii="Myriad Pro" w:hAnsi="Myriad Pro"/>
                <w:sz w:val="20"/>
                <w:szCs w:val="20"/>
              </w:rPr>
            </w:pPr>
            <w:r>
              <w:rPr>
                <w:rFonts w:ascii="Myriad Pro" w:hAnsi="Myriad Pro"/>
                <w:sz w:val="20"/>
                <w:szCs w:val="20"/>
              </w:rPr>
              <w:t>266 909,8</w:t>
            </w:r>
          </w:p>
        </w:tc>
        <w:tc>
          <w:tcPr>
            <w:tcW w:w="1267" w:type="pct"/>
            <w:tcBorders>
              <w:top w:val="single" w:sz="4" w:space="0" w:color="auto"/>
              <w:left w:val="nil"/>
              <w:bottom w:val="single" w:sz="4" w:space="0" w:color="auto"/>
              <w:right w:val="single" w:sz="4" w:space="0" w:color="auto"/>
            </w:tcBorders>
            <w:shd w:val="clear" w:color="auto" w:fill="auto"/>
            <w:noWrap/>
            <w:vAlign w:val="center"/>
          </w:tcPr>
          <w:p w14:paraId="4D229673" w14:textId="5B33B44C" w:rsidR="00F710DE" w:rsidRPr="00864C03" w:rsidRDefault="005E06D2" w:rsidP="00FF039E">
            <w:pPr>
              <w:jc w:val="center"/>
              <w:rPr>
                <w:rFonts w:ascii="Myriad Pro" w:hAnsi="Myriad Pro"/>
                <w:sz w:val="20"/>
                <w:szCs w:val="20"/>
              </w:rPr>
            </w:pPr>
            <w:r>
              <w:rPr>
                <w:rFonts w:ascii="Myriad Pro" w:hAnsi="Myriad Pro"/>
                <w:sz w:val="20"/>
                <w:szCs w:val="20"/>
              </w:rPr>
              <w:t>191 018,54</w:t>
            </w:r>
          </w:p>
        </w:tc>
        <w:tc>
          <w:tcPr>
            <w:tcW w:w="967" w:type="pct"/>
            <w:tcBorders>
              <w:top w:val="single" w:sz="4" w:space="0" w:color="auto"/>
              <w:left w:val="nil"/>
              <w:bottom w:val="single" w:sz="4" w:space="0" w:color="auto"/>
              <w:right w:val="single" w:sz="4" w:space="0" w:color="auto"/>
            </w:tcBorders>
            <w:shd w:val="clear" w:color="auto" w:fill="auto"/>
            <w:noWrap/>
            <w:vAlign w:val="center"/>
          </w:tcPr>
          <w:p w14:paraId="42F2A12E" w14:textId="34C55883" w:rsidR="00F710DE" w:rsidRPr="0038110C" w:rsidRDefault="00C033EA" w:rsidP="00FF039E">
            <w:pPr>
              <w:jc w:val="center"/>
              <w:rPr>
                <w:rFonts w:ascii="Myriad Pro" w:hAnsi="Myriad Pro"/>
                <w:sz w:val="20"/>
                <w:szCs w:val="20"/>
              </w:rPr>
            </w:pPr>
            <w:r>
              <w:rPr>
                <w:rFonts w:ascii="Myriad Pro" w:hAnsi="Myriad Pro"/>
                <w:sz w:val="20"/>
                <w:szCs w:val="20"/>
              </w:rPr>
              <w:t xml:space="preserve">- </w:t>
            </w:r>
            <w:r w:rsidR="005E06D2">
              <w:rPr>
                <w:rFonts w:ascii="Myriad Pro" w:hAnsi="Myriad Pro"/>
                <w:sz w:val="20"/>
                <w:szCs w:val="20"/>
              </w:rPr>
              <w:t>76 085,3</w:t>
            </w:r>
          </w:p>
        </w:tc>
      </w:tr>
      <w:tr w:rsidR="005E06D2" w:rsidRPr="0038110C" w14:paraId="16C23722" w14:textId="77777777" w:rsidTr="005E06D2">
        <w:trPr>
          <w:gridAfter w:val="1"/>
          <w:wAfter w:w="6" w:type="pct"/>
          <w:trHeight w:val="435"/>
        </w:trPr>
        <w:tc>
          <w:tcPr>
            <w:tcW w:w="181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41F7145" w14:textId="52C37CED" w:rsidR="005E06D2" w:rsidRPr="00947E20" w:rsidRDefault="005E06D2" w:rsidP="00FF039E">
            <w:pPr>
              <w:rPr>
                <w:rFonts w:ascii="Myriad Pro" w:hAnsi="Myriad Pro"/>
                <w:sz w:val="20"/>
                <w:szCs w:val="20"/>
              </w:rPr>
            </w:pPr>
            <w:r w:rsidRPr="005E06D2">
              <w:rPr>
                <w:rFonts w:ascii="Myriad Pro" w:hAnsi="Myriad Pro"/>
                <w:sz w:val="20"/>
                <w:szCs w:val="20"/>
              </w:rPr>
              <w:t>Проценты за кредит</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tcPr>
          <w:p w14:paraId="3549315B" w14:textId="28141FFB" w:rsidR="005E06D2" w:rsidRDefault="005E06D2" w:rsidP="00FF039E">
            <w:pPr>
              <w:jc w:val="center"/>
              <w:rPr>
                <w:rFonts w:ascii="Myriad Pro" w:hAnsi="Myriad Pro"/>
                <w:sz w:val="20"/>
                <w:szCs w:val="20"/>
              </w:rPr>
            </w:pPr>
            <w:r>
              <w:rPr>
                <w:rFonts w:ascii="Myriad Pro" w:hAnsi="Myriad Pro"/>
                <w:sz w:val="20"/>
                <w:szCs w:val="20"/>
              </w:rPr>
              <w:t>246 621,5</w:t>
            </w:r>
          </w:p>
        </w:tc>
        <w:tc>
          <w:tcPr>
            <w:tcW w:w="1267" w:type="pct"/>
            <w:tcBorders>
              <w:top w:val="single" w:sz="4" w:space="0" w:color="auto"/>
              <w:left w:val="nil"/>
              <w:bottom w:val="single" w:sz="4" w:space="0" w:color="auto"/>
              <w:right w:val="single" w:sz="4" w:space="0" w:color="auto"/>
            </w:tcBorders>
            <w:shd w:val="clear" w:color="auto" w:fill="auto"/>
            <w:noWrap/>
            <w:vAlign w:val="center"/>
          </w:tcPr>
          <w:p w14:paraId="53F7449D" w14:textId="6128BDC4" w:rsidR="005E06D2" w:rsidRDefault="005E06D2" w:rsidP="00FF039E">
            <w:pPr>
              <w:jc w:val="center"/>
              <w:rPr>
                <w:rFonts w:ascii="Myriad Pro" w:hAnsi="Myriad Pro"/>
                <w:sz w:val="20"/>
                <w:szCs w:val="20"/>
              </w:rPr>
            </w:pPr>
            <w:r>
              <w:rPr>
                <w:rFonts w:ascii="Myriad Pro" w:hAnsi="Myriad Pro"/>
                <w:sz w:val="20"/>
                <w:szCs w:val="20"/>
              </w:rPr>
              <w:t>189 133,97</w:t>
            </w:r>
          </w:p>
        </w:tc>
        <w:tc>
          <w:tcPr>
            <w:tcW w:w="967" w:type="pct"/>
            <w:tcBorders>
              <w:top w:val="single" w:sz="4" w:space="0" w:color="auto"/>
              <w:left w:val="nil"/>
              <w:bottom w:val="single" w:sz="4" w:space="0" w:color="auto"/>
              <w:right w:val="single" w:sz="4" w:space="0" w:color="auto"/>
            </w:tcBorders>
            <w:shd w:val="clear" w:color="auto" w:fill="auto"/>
            <w:noWrap/>
            <w:vAlign w:val="center"/>
          </w:tcPr>
          <w:p w14:paraId="50102758" w14:textId="76D216C6" w:rsidR="005E06D2" w:rsidRDefault="005E06D2" w:rsidP="00FF039E">
            <w:pPr>
              <w:jc w:val="center"/>
              <w:rPr>
                <w:rFonts w:ascii="Myriad Pro" w:hAnsi="Myriad Pro"/>
                <w:sz w:val="20"/>
                <w:szCs w:val="20"/>
              </w:rPr>
            </w:pPr>
            <w:r>
              <w:rPr>
                <w:rFonts w:ascii="Myriad Pro" w:hAnsi="Myriad Pro"/>
                <w:sz w:val="20"/>
                <w:szCs w:val="20"/>
              </w:rPr>
              <w:t>-57 487,53</w:t>
            </w:r>
          </w:p>
        </w:tc>
      </w:tr>
      <w:tr w:rsidR="005E06D2" w:rsidRPr="0038110C" w14:paraId="6912A85B" w14:textId="77777777" w:rsidTr="005E06D2">
        <w:trPr>
          <w:gridAfter w:val="1"/>
          <w:wAfter w:w="6" w:type="pct"/>
          <w:trHeight w:val="519"/>
        </w:trPr>
        <w:tc>
          <w:tcPr>
            <w:tcW w:w="1816"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602F6BE" w14:textId="5E6F1A0A" w:rsidR="005E06D2" w:rsidRPr="00947E20" w:rsidRDefault="005E06D2" w:rsidP="005E06D2">
            <w:pPr>
              <w:rPr>
                <w:rFonts w:ascii="Myriad Pro" w:hAnsi="Myriad Pro"/>
                <w:sz w:val="20"/>
                <w:szCs w:val="20"/>
              </w:rPr>
            </w:pPr>
            <w:r w:rsidRPr="005E06D2">
              <w:rPr>
                <w:rFonts w:ascii="Myriad Pro" w:hAnsi="Myriad Pro"/>
                <w:sz w:val="20"/>
                <w:szCs w:val="20"/>
              </w:rPr>
              <w:t>Расходы социального характера из прибыли</w:t>
            </w:r>
          </w:p>
        </w:tc>
        <w:tc>
          <w:tcPr>
            <w:tcW w:w="944" w:type="pct"/>
            <w:tcBorders>
              <w:top w:val="single" w:sz="4" w:space="0" w:color="auto"/>
              <w:left w:val="single" w:sz="4" w:space="0" w:color="auto"/>
              <w:bottom w:val="single" w:sz="4" w:space="0" w:color="auto"/>
              <w:right w:val="single" w:sz="4" w:space="0" w:color="auto"/>
            </w:tcBorders>
            <w:shd w:val="clear" w:color="auto" w:fill="auto"/>
            <w:vAlign w:val="center"/>
          </w:tcPr>
          <w:p w14:paraId="7AC0A53F" w14:textId="4BD8B170" w:rsidR="005E06D2" w:rsidRDefault="005E06D2" w:rsidP="005E06D2">
            <w:pPr>
              <w:jc w:val="center"/>
              <w:rPr>
                <w:rFonts w:ascii="Myriad Pro" w:hAnsi="Myriad Pro"/>
                <w:sz w:val="20"/>
                <w:szCs w:val="20"/>
              </w:rPr>
            </w:pPr>
            <w:r>
              <w:rPr>
                <w:rFonts w:ascii="Myriad Pro" w:hAnsi="Myriad Pro"/>
                <w:sz w:val="20"/>
                <w:szCs w:val="20"/>
              </w:rPr>
              <w:t>20 288,3</w:t>
            </w:r>
          </w:p>
        </w:tc>
        <w:tc>
          <w:tcPr>
            <w:tcW w:w="1267" w:type="pct"/>
            <w:tcBorders>
              <w:top w:val="single" w:sz="4" w:space="0" w:color="auto"/>
              <w:left w:val="nil"/>
              <w:bottom w:val="single" w:sz="4" w:space="0" w:color="auto"/>
              <w:right w:val="single" w:sz="4" w:space="0" w:color="auto"/>
            </w:tcBorders>
            <w:shd w:val="clear" w:color="auto" w:fill="auto"/>
            <w:noWrap/>
            <w:vAlign w:val="center"/>
          </w:tcPr>
          <w:p w14:paraId="4B905401" w14:textId="531C058E" w:rsidR="005E06D2" w:rsidRDefault="005E06D2" w:rsidP="005E06D2">
            <w:pPr>
              <w:jc w:val="center"/>
              <w:rPr>
                <w:rFonts w:ascii="Myriad Pro" w:hAnsi="Myriad Pro"/>
                <w:sz w:val="20"/>
                <w:szCs w:val="20"/>
              </w:rPr>
            </w:pPr>
            <w:r>
              <w:rPr>
                <w:rFonts w:ascii="Myriad Pro" w:hAnsi="Myriad Pro"/>
                <w:sz w:val="20"/>
                <w:szCs w:val="20"/>
              </w:rPr>
              <w:t>1690,55</w:t>
            </w:r>
          </w:p>
        </w:tc>
        <w:tc>
          <w:tcPr>
            <w:tcW w:w="967" w:type="pct"/>
            <w:tcBorders>
              <w:top w:val="single" w:sz="4" w:space="0" w:color="auto"/>
              <w:left w:val="nil"/>
              <w:bottom w:val="single" w:sz="4" w:space="0" w:color="auto"/>
              <w:right w:val="single" w:sz="4" w:space="0" w:color="auto"/>
            </w:tcBorders>
            <w:shd w:val="clear" w:color="auto" w:fill="auto"/>
            <w:noWrap/>
            <w:vAlign w:val="center"/>
          </w:tcPr>
          <w:p w14:paraId="7AF3766A" w14:textId="750DF9B1" w:rsidR="005E06D2" w:rsidRDefault="005E06D2" w:rsidP="005E06D2">
            <w:pPr>
              <w:jc w:val="center"/>
              <w:rPr>
                <w:rFonts w:ascii="Myriad Pro" w:hAnsi="Myriad Pro"/>
                <w:sz w:val="20"/>
                <w:szCs w:val="20"/>
              </w:rPr>
            </w:pPr>
            <w:r>
              <w:rPr>
                <w:rFonts w:ascii="Myriad Pro" w:hAnsi="Myriad Pro"/>
                <w:sz w:val="20"/>
                <w:szCs w:val="20"/>
              </w:rPr>
              <w:t>- 18 597,75</w:t>
            </w:r>
          </w:p>
        </w:tc>
      </w:tr>
    </w:tbl>
    <w:p w14:paraId="5892772B" w14:textId="2AE49A28" w:rsidR="005E06D2" w:rsidRPr="00361C8B" w:rsidRDefault="005E06D2" w:rsidP="00F710DE">
      <w:pPr>
        <w:spacing w:before="240" w:line="360" w:lineRule="auto"/>
        <w:jc w:val="both"/>
        <w:rPr>
          <w:rFonts w:ascii="Myriad Pro" w:hAnsi="Myriad Pro"/>
          <w:b/>
          <w:bCs/>
          <w:sz w:val="26"/>
          <w:szCs w:val="26"/>
        </w:rPr>
      </w:pPr>
      <w:r w:rsidRPr="00361C8B">
        <w:rPr>
          <w:rFonts w:ascii="Myriad Pro" w:hAnsi="Myriad Pro"/>
          <w:b/>
          <w:bCs/>
          <w:sz w:val="26"/>
          <w:szCs w:val="26"/>
        </w:rPr>
        <w:t>«Проценты за кредит»</w:t>
      </w:r>
    </w:p>
    <w:p w14:paraId="341B1A7D" w14:textId="77777777" w:rsidR="005E06D2" w:rsidRPr="00E927F6" w:rsidRDefault="005E06D2" w:rsidP="005E06D2">
      <w:pPr>
        <w:spacing w:before="240" w:line="360" w:lineRule="auto"/>
        <w:jc w:val="both"/>
        <w:rPr>
          <w:rFonts w:ascii="Myriad Pro" w:hAnsi="Myriad Pro"/>
          <w:b/>
          <w:sz w:val="26"/>
          <w:szCs w:val="26"/>
        </w:rPr>
      </w:pPr>
      <w:r w:rsidRPr="00E927F6">
        <w:rPr>
          <w:rFonts w:ascii="Myriad Pro" w:hAnsi="Myriad Pro"/>
          <w:b/>
          <w:sz w:val="26"/>
          <w:szCs w:val="26"/>
        </w:rPr>
        <w:t>ПОЗИЦИЯ ТЕРРИТОРИАЛЬНОЙ СЕТЕВОЙ ОРГАНИЗАЦИИ</w:t>
      </w:r>
    </w:p>
    <w:p w14:paraId="469B5BAB" w14:textId="1994280D" w:rsidR="005E06D2" w:rsidRPr="005E06D2" w:rsidRDefault="00EB7C8A" w:rsidP="005E06D2">
      <w:pPr>
        <w:spacing w:line="360" w:lineRule="auto"/>
        <w:ind w:firstLine="567"/>
        <w:jc w:val="both"/>
        <w:rPr>
          <w:rFonts w:ascii="Myriad Pro" w:hAnsi="Myriad Pro"/>
          <w:sz w:val="26"/>
          <w:szCs w:val="26"/>
        </w:rPr>
      </w:pPr>
      <w:r>
        <w:rPr>
          <w:rFonts w:ascii="Myriad Pro" w:hAnsi="Myriad Pro"/>
          <w:sz w:val="26"/>
          <w:szCs w:val="26"/>
        </w:rPr>
        <w:t>Филиалом</w:t>
      </w:r>
      <w:r w:rsidR="005E06D2" w:rsidRPr="005E06D2">
        <w:rPr>
          <w:rFonts w:ascii="Myriad Pro" w:hAnsi="Myriad Pro"/>
          <w:sz w:val="26"/>
          <w:szCs w:val="26"/>
        </w:rPr>
        <w:t xml:space="preserve"> в составе необходимой валовой выручки на 2018 год предложены расходы по статье «Проценты за кредит» в размере 246 621,50    тыс. руб. </w:t>
      </w:r>
    </w:p>
    <w:p w14:paraId="51188C42" w14:textId="63D140EE"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Фактические затраты за 2016 год по данным </w:t>
      </w:r>
      <w:r w:rsidR="00EF036D">
        <w:rPr>
          <w:rFonts w:ascii="Myriad Pro" w:hAnsi="Myriad Pro"/>
          <w:sz w:val="26"/>
          <w:szCs w:val="26"/>
        </w:rPr>
        <w:t>Филиала</w:t>
      </w:r>
      <w:r w:rsidR="00EF036D" w:rsidRPr="005E06D2">
        <w:rPr>
          <w:rFonts w:ascii="Myriad Pro" w:hAnsi="Myriad Pro"/>
          <w:sz w:val="26"/>
          <w:szCs w:val="26"/>
        </w:rPr>
        <w:t xml:space="preserve"> </w:t>
      </w:r>
      <w:r w:rsidRPr="005E06D2">
        <w:rPr>
          <w:rFonts w:ascii="Myriad Pro" w:hAnsi="Myriad Pro"/>
          <w:sz w:val="26"/>
          <w:szCs w:val="26"/>
        </w:rPr>
        <w:t>196 748,00 тыс. руб.</w:t>
      </w:r>
    </w:p>
    <w:p w14:paraId="45CC5B24" w14:textId="4B2B3253" w:rsid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Фактические затраты за 2016 год,  согласно   форме 1.6 Раздельного учета, направленной в формате электронного шаблона SEP.ACC.EE  по системе ФГИС ЕИАС, затраты по статье «Проценты за кредит» 196 748,00 тыс. руб.</w:t>
      </w:r>
    </w:p>
    <w:p w14:paraId="5931AE68" w14:textId="68BA444F"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В обоснование </w:t>
      </w:r>
      <w:r>
        <w:rPr>
          <w:rFonts w:ascii="Myriad Pro" w:hAnsi="Myriad Pro"/>
          <w:sz w:val="26"/>
          <w:szCs w:val="26"/>
        </w:rPr>
        <w:t>филиалом</w:t>
      </w:r>
      <w:r w:rsidRPr="005E06D2">
        <w:rPr>
          <w:rFonts w:ascii="Myriad Pro" w:hAnsi="Myriad Pro"/>
          <w:sz w:val="26"/>
          <w:szCs w:val="26"/>
        </w:rPr>
        <w:t xml:space="preserve"> представлено:</w:t>
      </w:r>
    </w:p>
    <w:p w14:paraId="61FCC46A" w14:textId="2FCA6ABC"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пояснительная записка по статье «Проценты к уплате»;</w:t>
      </w:r>
    </w:p>
    <w:p w14:paraId="39080148" w14:textId="35605D6F"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кредитный портфель филиала ПАО «МРСК Сибири»</w:t>
      </w:r>
      <w:r w:rsidR="00BA6FE3">
        <w:rPr>
          <w:rFonts w:ascii="Myriad Pro" w:hAnsi="Myriad Pro"/>
          <w:sz w:val="26"/>
          <w:szCs w:val="26"/>
        </w:rPr>
        <w:t xml:space="preserve"> </w:t>
      </w:r>
      <w:r w:rsidRPr="005E06D2">
        <w:rPr>
          <w:rFonts w:ascii="Myriad Pro" w:hAnsi="Myriad Pro"/>
          <w:sz w:val="26"/>
          <w:szCs w:val="26"/>
        </w:rPr>
        <w:t>- «Алтайэнерго» по состоянию на 31.12.2016 г.;</w:t>
      </w:r>
    </w:p>
    <w:p w14:paraId="0325FAC8" w14:textId="77777777"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lastRenderedPageBreak/>
        <w:t>- расчет процентов за кредит по филиалу ПАО «МРСК Сибири» - «Алтайэнерго» 2017-2018гг.;</w:t>
      </w:r>
    </w:p>
    <w:p w14:paraId="53368872" w14:textId="7A51DB67" w:rsid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копи</w:t>
      </w:r>
      <w:r>
        <w:rPr>
          <w:rFonts w:ascii="Myriad Pro" w:hAnsi="Myriad Pro"/>
          <w:sz w:val="26"/>
          <w:szCs w:val="26"/>
        </w:rPr>
        <w:t>и</w:t>
      </w:r>
      <w:r w:rsidRPr="005E06D2">
        <w:rPr>
          <w:rFonts w:ascii="Myriad Pro" w:hAnsi="Myriad Pro"/>
          <w:sz w:val="26"/>
          <w:szCs w:val="26"/>
        </w:rPr>
        <w:t xml:space="preserve"> кредитн</w:t>
      </w:r>
      <w:r>
        <w:rPr>
          <w:rFonts w:ascii="Myriad Pro" w:hAnsi="Myriad Pro"/>
          <w:sz w:val="26"/>
          <w:szCs w:val="26"/>
        </w:rPr>
        <w:t>ых</w:t>
      </w:r>
      <w:r w:rsidRPr="005E06D2">
        <w:rPr>
          <w:rFonts w:ascii="Myriad Pro" w:hAnsi="Myriad Pro"/>
          <w:sz w:val="26"/>
          <w:szCs w:val="26"/>
        </w:rPr>
        <w:t xml:space="preserve"> соглашения об открытии кредитной линии</w:t>
      </w:r>
      <w:r>
        <w:rPr>
          <w:rFonts w:ascii="Myriad Pro" w:hAnsi="Myriad Pro"/>
          <w:sz w:val="26"/>
          <w:szCs w:val="26"/>
        </w:rPr>
        <w:t>;</w:t>
      </w:r>
    </w:p>
    <w:p w14:paraId="6A956361" w14:textId="77777777"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копия положения о кредитной политике ОАО «МРСК Сибири» 2013 год;</w:t>
      </w:r>
    </w:p>
    <w:p w14:paraId="001276B4" w14:textId="70EC9FBE"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копия выписка из протокола №127/13 заседания Совета директоров ОАО</w:t>
      </w:r>
      <w:r w:rsidR="00A95095">
        <w:rPr>
          <w:rFonts w:ascii="Myriad Pro" w:hAnsi="Myriad Pro"/>
          <w:sz w:val="26"/>
          <w:szCs w:val="26"/>
        </w:rPr>
        <w:t> </w:t>
      </w:r>
      <w:r w:rsidRPr="005E06D2">
        <w:rPr>
          <w:rFonts w:ascii="Myriad Pro" w:hAnsi="Myriad Pro"/>
          <w:sz w:val="26"/>
          <w:szCs w:val="26"/>
        </w:rPr>
        <w:t>«МРСК Сибири»;</w:t>
      </w:r>
    </w:p>
    <w:p w14:paraId="5F609189" w14:textId="77777777"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 копия регламента Управление платежами; </w:t>
      </w:r>
    </w:p>
    <w:p w14:paraId="16BC0CD1" w14:textId="77777777"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 копия регламента Управление движением потоков наличности. </w:t>
      </w:r>
    </w:p>
    <w:p w14:paraId="315B08F6" w14:textId="1F678975" w:rsid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Письмом от 31.10.2017 № 1.1/10/13540-исх на письмо </w:t>
      </w:r>
      <w:r>
        <w:rPr>
          <w:rFonts w:ascii="Myriad Pro" w:hAnsi="Myriad Pro"/>
          <w:sz w:val="26"/>
          <w:szCs w:val="26"/>
        </w:rPr>
        <w:t>У</w:t>
      </w:r>
      <w:r w:rsidRPr="005E06D2">
        <w:rPr>
          <w:rFonts w:ascii="Myriad Pro" w:hAnsi="Myriad Pro"/>
          <w:sz w:val="26"/>
          <w:szCs w:val="26"/>
        </w:rPr>
        <w:t xml:space="preserve">правления по тарифам от 24.10.2017 № 30-01/ИП/4312 </w:t>
      </w:r>
      <w:r w:rsidR="007A3986">
        <w:rPr>
          <w:rFonts w:ascii="Myriad Pro" w:hAnsi="Myriad Pro"/>
          <w:sz w:val="26"/>
          <w:szCs w:val="26"/>
        </w:rPr>
        <w:t>ф</w:t>
      </w:r>
      <w:r w:rsidR="00EB7C8A">
        <w:rPr>
          <w:rFonts w:ascii="Myriad Pro" w:hAnsi="Myriad Pro"/>
          <w:sz w:val="26"/>
          <w:szCs w:val="26"/>
        </w:rPr>
        <w:t>илиалом</w:t>
      </w:r>
      <w:r w:rsidRPr="005E06D2">
        <w:rPr>
          <w:rFonts w:ascii="Myriad Pro" w:hAnsi="Myriad Pro"/>
          <w:sz w:val="26"/>
          <w:szCs w:val="26"/>
        </w:rPr>
        <w:t xml:space="preserve"> представлена помесячное движение денежных средств за 2015-2016 годы.</w:t>
      </w:r>
    </w:p>
    <w:p w14:paraId="4186A314" w14:textId="77777777" w:rsidR="001D75C6" w:rsidRDefault="001D75C6" w:rsidP="001D75C6">
      <w:pPr>
        <w:spacing w:line="360" w:lineRule="auto"/>
        <w:jc w:val="both"/>
        <w:rPr>
          <w:rFonts w:ascii="Myriad Pro" w:hAnsi="Myriad Pro"/>
          <w:b/>
          <w:sz w:val="26"/>
          <w:szCs w:val="26"/>
        </w:rPr>
      </w:pPr>
    </w:p>
    <w:p w14:paraId="36F2CFBF" w14:textId="55D40312" w:rsidR="005E06D2" w:rsidRPr="009661E1" w:rsidRDefault="005E06D2" w:rsidP="001D75C6">
      <w:pPr>
        <w:spacing w:line="360" w:lineRule="auto"/>
        <w:jc w:val="both"/>
        <w:rPr>
          <w:rFonts w:ascii="Myriad Pro" w:hAnsi="Myriad Pro"/>
          <w:b/>
          <w:sz w:val="26"/>
          <w:szCs w:val="26"/>
        </w:rPr>
      </w:pPr>
      <w:r w:rsidRPr="009661E1">
        <w:rPr>
          <w:rFonts w:ascii="Myriad Pro" w:hAnsi="Myriad Pro"/>
          <w:b/>
          <w:sz w:val="26"/>
          <w:szCs w:val="26"/>
        </w:rPr>
        <w:t xml:space="preserve">ПОЗИЦИЯ ОРГАНА РЕГУЛИРОВАНИЯ </w:t>
      </w:r>
    </w:p>
    <w:p w14:paraId="2608B489" w14:textId="621111C3" w:rsidR="005E06D2" w:rsidRDefault="005E06D2" w:rsidP="001D75C6">
      <w:pPr>
        <w:spacing w:line="360" w:lineRule="auto"/>
        <w:ind w:firstLine="567"/>
        <w:jc w:val="both"/>
        <w:rPr>
          <w:rFonts w:ascii="Myriad Pro" w:hAnsi="Myriad Pro"/>
          <w:sz w:val="26"/>
          <w:szCs w:val="26"/>
        </w:rPr>
      </w:pPr>
      <w:r w:rsidRPr="005E06D2">
        <w:rPr>
          <w:rFonts w:ascii="Myriad Pro" w:hAnsi="Myriad Pro"/>
          <w:sz w:val="26"/>
          <w:szCs w:val="26"/>
        </w:rPr>
        <w:t>Согласно информации</w:t>
      </w:r>
      <w:r w:rsidR="00A95095">
        <w:rPr>
          <w:rFonts w:ascii="Myriad Pro" w:hAnsi="Myriad Pro"/>
          <w:sz w:val="26"/>
          <w:szCs w:val="26"/>
        </w:rPr>
        <w:t>,</w:t>
      </w:r>
      <w:r w:rsidRPr="005E06D2">
        <w:rPr>
          <w:rFonts w:ascii="Myriad Pro" w:hAnsi="Myriad Pro"/>
          <w:sz w:val="26"/>
          <w:szCs w:val="26"/>
        </w:rPr>
        <w:t xml:space="preserve"> представленной в материалах дела по статье «Услуги банка»</w:t>
      </w:r>
      <w:r w:rsidR="00A95095">
        <w:rPr>
          <w:rFonts w:ascii="Myriad Pro" w:hAnsi="Myriad Pro"/>
          <w:sz w:val="26"/>
          <w:szCs w:val="26"/>
        </w:rPr>
        <w:t>,</w:t>
      </w:r>
      <w:r w:rsidRPr="005E06D2">
        <w:rPr>
          <w:rFonts w:ascii="Myriad Pro" w:hAnsi="Myriad Pro"/>
          <w:sz w:val="26"/>
          <w:szCs w:val="26"/>
        </w:rPr>
        <w:t xml:space="preserve"> </w:t>
      </w:r>
      <w:r w:rsidR="00EF036D">
        <w:rPr>
          <w:rFonts w:ascii="Myriad Pro" w:hAnsi="Myriad Pro"/>
          <w:sz w:val="26"/>
          <w:szCs w:val="26"/>
        </w:rPr>
        <w:t>ф</w:t>
      </w:r>
      <w:r w:rsidR="00EB7C8A">
        <w:rPr>
          <w:rFonts w:ascii="Myriad Pro" w:hAnsi="Myriad Pro"/>
          <w:sz w:val="26"/>
          <w:szCs w:val="26"/>
        </w:rPr>
        <w:t>илиалом</w:t>
      </w:r>
      <w:r w:rsidRPr="005E06D2">
        <w:rPr>
          <w:rFonts w:ascii="Myriad Pro" w:hAnsi="Myriad Pro"/>
          <w:sz w:val="26"/>
          <w:szCs w:val="26"/>
        </w:rPr>
        <w:t xml:space="preserve"> уплачивалась комиссия за предоставление транша 24.02.2016, 16.03.2016, 19.05.2016.</w:t>
      </w:r>
    </w:p>
    <w:p w14:paraId="5B6F3BCB" w14:textId="4D3062FF"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Все представленные кредитные соглашения об открытии кредитной линии заключены от лица ПАО «МРСК Сибири»</w:t>
      </w:r>
      <w:r w:rsidR="00EF036D">
        <w:rPr>
          <w:rFonts w:ascii="Myriad Pro" w:hAnsi="Myriad Pro"/>
          <w:sz w:val="26"/>
          <w:szCs w:val="26"/>
        </w:rPr>
        <w:t>,</w:t>
      </w:r>
      <w:r w:rsidRPr="005E06D2">
        <w:rPr>
          <w:rFonts w:ascii="Myriad Pro" w:hAnsi="Myriad Pro"/>
          <w:sz w:val="26"/>
          <w:szCs w:val="26"/>
        </w:rPr>
        <w:t xml:space="preserve"> цель привлечения отсутствует.</w:t>
      </w:r>
    </w:p>
    <w:p w14:paraId="266BE082" w14:textId="77777777" w:rsidR="00EF036D" w:rsidRPr="005E06D2" w:rsidRDefault="00EF036D" w:rsidP="00EF036D">
      <w:pPr>
        <w:spacing w:line="360" w:lineRule="auto"/>
        <w:ind w:firstLine="567"/>
        <w:jc w:val="both"/>
        <w:rPr>
          <w:rFonts w:ascii="Myriad Pro" w:hAnsi="Myriad Pro"/>
          <w:sz w:val="26"/>
          <w:szCs w:val="26"/>
        </w:rPr>
      </w:pPr>
      <w:r w:rsidRPr="005E06D2">
        <w:rPr>
          <w:rFonts w:ascii="Myriad Pro" w:hAnsi="Myriad Pro"/>
          <w:sz w:val="26"/>
          <w:szCs w:val="26"/>
        </w:rPr>
        <w:t>Из представленных документов не представляется возможным определить для каких целей привлекались заемные средства, привлекались ли заемные средства для пополнения оборотных средств в интересах Алтайского края.</w:t>
      </w:r>
    </w:p>
    <w:p w14:paraId="5555B795" w14:textId="62E6D36B"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Пояснения способа распределяются заемных средств между филиалами не представлено.</w:t>
      </w:r>
    </w:p>
    <w:p w14:paraId="7F66CEB9" w14:textId="4C49ABBA" w:rsid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Экспертами </w:t>
      </w:r>
      <w:r>
        <w:rPr>
          <w:rFonts w:ascii="Myriad Pro" w:hAnsi="Myriad Pro"/>
          <w:sz w:val="26"/>
          <w:szCs w:val="26"/>
        </w:rPr>
        <w:t>У</w:t>
      </w:r>
      <w:r w:rsidRPr="005E06D2">
        <w:rPr>
          <w:rFonts w:ascii="Myriad Pro" w:hAnsi="Myriad Pro"/>
          <w:sz w:val="26"/>
          <w:szCs w:val="26"/>
        </w:rPr>
        <w:t>правления</w:t>
      </w:r>
      <w:r>
        <w:rPr>
          <w:rFonts w:ascii="Myriad Pro" w:hAnsi="Myriad Pro"/>
          <w:sz w:val="26"/>
          <w:szCs w:val="26"/>
        </w:rPr>
        <w:t xml:space="preserve"> по тарифам</w:t>
      </w:r>
      <w:r w:rsidRPr="005E06D2">
        <w:rPr>
          <w:rFonts w:ascii="Myriad Pro" w:hAnsi="Myriad Pro"/>
          <w:sz w:val="26"/>
          <w:szCs w:val="26"/>
        </w:rPr>
        <w:t xml:space="preserve"> были проанализированы данные</w:t>
      </w:r>
      <w:r w:rsidR="00A95095">
        <w:rPr>
          <w:rFonts w:ascii="Myriad Pro" w:hAnsi="Myriad Pro"/>
          <w:sz w:val="26"/>
          <w:szCs w:val="26"/>
        </w:rPr>
        <w:t>,</w:t>
      </w:r>
      <w:r w:rsidRPr="005E06D2">
        <w:rPr>
          <w:rFonts w:ascii="Myriad Pro" w:hAnsi="Myriad Pro"/>
          <w:sz w:val="26"/>
          <w:szCs w:val="26"/>
        </w:rPr>
        <w:t xml:space="preserve"> находящиеся в открытом доступе на сайте </w:t>
      </w:r>
      <w:r w:rsidR="00EF036D">
        <w:rPr>
          <w:rFonts w:ascii="Myriad Pro" w:hAnsi="Myriad Pro"/>
          <w:sz w:val="26"/>
          <w:szCs w:val="26"/>
        </w:rPr>
        <w:t>ПАО «МРСК Сибири»</w:t>
      </w:r>
      <w:r w:rsidR="00A95095">
        <w:rPr>
          <w:rFonts w:ascii="Myriad Pro" w:hAnsi="Myriad Pro"/>
          <w:sz w:val="26"/>
          <w:szCs w:val="26"/>
        </w:rPr>
        <w:t>,</w:t>
      </w:r>
      <w:r w:rsidRPr="005E06D2">
        <w:rPr>
          <w:rFonts w:ascii="Myriad Pro" w:hAnsi="Myriad Pro"/>
          <w:sz w:val="26"/>
          <w:szCs w:val="26"/>
        </w:rPr>
        <w:t xml:space="preserve"> по заемным средствам, дебиторской задолженности и процентам по кредитам за 2016 год.</w:t>
      </w:r>
    </w:p>
    <w:p w14:paraId="28D2B74C" w14:textId="28092FC2" w:rsid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Также необходимо отметить, что филиал ПАО «МРСК Сибири» - «Алтайэнерго» в первом долгосрочном периоде регулировалось методом доходности инвестированного капитала 2011-2017 гг.  Величина кредита на начало 2011 года составила 3 843 240,0 тыс. руб. В первом долгосрочном периоде были учтены </w:t>
      </w:r>
      <w:r w:rsidRPr="005E06D2">
        <w:rPr>
          <w:rFonts w:ascii="Myriad Pro" w:hAnsi="Myriad Pro"/>
          <w:sz w:val="26"/>
          <w:szCs w:val="26"/>
        </w:rPr>
        <w:lastRenderedPageBreak/>
        <w:t>средства на обслуживание заемных средств в размере 1 817 876,98 тыс. руб. и погашение заемных средств в размере 1 949 656,76 тыс. руб.</w:t>
      </w:r>
    </w:p>
    <w:p w14:paraId="4C398F83" w14:textId="77777777" w:rsidR="00EF036D" w:rsidRPr="005E06D2" w:rsidRDefault="00EF036D" w:rsidP="00EF036D">
      <w:pPr>
        <w:spacing w:line="360" w:lineRule="auto"/>
        <w:ind w:firstLine="567"/>
        <w:jc w:val="both"/>
        <w:rPr>
          <w:rFonts w:ascii="Myriad Pro" w:hAnsi="Myriad Pro"/>
          <w:sz w:val="26"/>
          <w:szCs w:val="26"/>
        </w:rPr>
      </w:pPr>
      <w:r w:rsidRPr="005E06D2">
        <w:rPr>
          <w:rFonts w:ascii="Myriad Pro" w:hAnsi="Myriad Pro"/>
          <w:sz w:val="26"/>
          <w:szCs w:val="26"/>
        </w:rPr>
        <w:t xml:space="preserve">В течение первого долгосрочного периода, ежегодно в необходимую валовую выручку филиала включались расходы по обслуживанию и погашению заемных средств. </w:t>
      </w:r>
    </w:p>
    <w:p w14:paraId="6D2DCEA8" w14:textId="13908F88"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Кроме того</w:t>
      </w:r>
      <w:r>
        <w:rPr>
          <w:rFonts w:ascii="Myriad Pro" w:hAnsi="Myriad Pro"/>
          <w:sz w:val="26"/>
          <w:szCs w:val="26"/>
        </w:rPr>
        <w:t>,</w:t>
      </w:r>
      <w:r w:rsidRPr="005E06D2">
        <w:rPr>
          <w:rFonts w:ascii="Myriad Pro" w:hAnsi="Myriad Pro"/>
          <w:sz w:val="26"/>
          <w:szCs w:val="26"/>
        </w:rPr>
        <w:t xml:space="preserve"> в рамках исполнения Решения Федеральной антимонопольной службы от 16.11.2016 № СП/78936/16 </w:t>
      </w:r>
      <w:r w:rsidR="00A95095">
        <w:rPr>
          <w:rFonts w:ascii="Myriad Pro" w:hAnsi="Myriad Pro"/>
          <w:sz w:val="26"/>
          <w:szCs w:val="26"/>
        </w:rPr>
        <w:t>У</w:t>
      </w:r>
      <w:r w:rsidRPr="005E06D2">
        <w:rPr>
          <w:rFonts w:ascii="Myriad Pro" w:hAnsi="Myriad Pro"/>
          <w:sz w:val="26"/>
          <w:szCs w:val="26"/>
        </w:rPr>
        <w:t>правлением по тарифам были учтены дополнительно проценты за кредит в размере 304 902,6 тыс. руб.</w:t>
      </w:r>
    </w:p>
    <w:p w14:paraId="115DE5CA" w14:textId="61C3E7CE"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По данным </w:t>
      </w:r>
      <w:r w:rsidR="00EF036D">
        <w:rPr>
          <w:rFonts w:ascii="Myriad Pro" w:hAnsi="Myriad Pro"/>
          <w:sz w:val="26"/>
          <w:szCs w:val="26"/>
        </w:rPr>
        <w:t>филиала</w:t>
      </w:r>
      <w:r w:rsidR="00EF036D" w:rsidRPr="005E06D2">
        <w:rPr>
          <w:rFonts w:ascii="Myriad Pro" w:hAnsi="Myriad Pro"/>
          <w:sz w:val="26"/>
          <w:szCs w:val="26"/>
        </w:rPr>
        <w:t xml:space="preserve"> </w:t>
      </w:r>
      <w:r w:rsidRPr="005E06D2">
        <w:rPr>
          <w:rFonts w:ascii="Myriad Pro" w:hAnsi="Myriad Pro"/>
          <w:sz w:val="26"/>
          <w:szCs w:val="26"/>
        </w:rPr>
        <w:t>величина кредита на начало 2017 года составила 2</w:t>
      </w:r>
      <w:r w:rsidR="00A95095">
        <w:rPr>
          <w:rFonts w:ascii="Myriad Pro" w:hAnsi="Myriad Pro"/>
          <w:sz w:val="26"/>
          <w:szCs w:val="26"/>
        </w:rPr>
        <w:t> </w:t>
      </w:r>
      <w:r w:rsidRPr="005E06D2">
        <w:rPr>
          <w:rFonts w:ascii="Myriad Pro" w:hAnsi="Myriad Pro"/>
          <w:sz w:val="26"/>
          <w:szCs w:val="26"/>
        </w:rPr>
        <w:t>425</w:t>
      </w:r>
      <w:r w:rsidR="00A95095">
        <w:rPr>
          <w:rFonts w:ascii="Myriad Pro" w:hAnsi="Myriad Pro"/>
          <w:sz w:val="26"/>
          <w:szCs w:val="26"/>
        </w:rPr>
        <w:t> </w:t>
      </w:r>
      <w:r w:rsidRPr="005E06D2">
        <w:rPr>
          <w:rFonts w:ascii="Myriad Pro" w:hAnsi="Myriad Pro"/>
          <w:sz w:val="26"/>
          <w:szCs w:val="26"/>
        </w:rPr>
        <w:t>789 тыс. руб. по основному долгу и начисленные проценты 2 802 тыс. руб.</w:t>
      </w:r>
    </w:p>
    <w:p w14:paraId="5A453971" w14:textId="5811BDA3" w:rsidR="005E06D2" w:rsidRP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 xml:space="preserve">Письмом от 21.12.2017 № 1.1/10/15795-исх </w:t>
      </w:r>
      <w:r w:rsidR="008976AA">
        <w:rPr>
          <w:rFonts w:ascii="Myriad Pro" w:hAnsi="Myriad Pro"/>
          <w:sz w:val="26"/>
          <w:szCs w:val="26"/>
        </w:rPr>
        <w:t>филиалом «Алтайэнерго»</w:t>
      </w:r>
      <w:r w:rsidRPr="005E06D2">
        <w:rPr>
          <w:rFonts w:ascii="Myriad Pro" w:hAnsi="Myriad Pro"/>
          <w:sz w:val="26"/>
          <w:szCs w:val="26"/>
        </w:rPr>
        <w:t xml:space="preserve"> представлены оборотно-сальдовая ведомость</w:t>
      </w:r>
      <w:r>
        <w:rPr>
          <w:rFonts w:ascii="Myriad Pro" w:hAnsi="Myriad Pro"/>
          <w:sz w:val="26"/>
          <w:szCs w:val="26"/>
        </w:rPr>
        <w:t xml:space="preserve"> </w:t>
      </w:r>
      <w:r w:rsidRPr="005E06D2">
        <w:rPr>
          <w:rFonts w:ascii="Myriad Pro" w:hAnsi="Myriad Pro"/>
          <w:sz w:val="26"/>
          <w:szCs w:val="26"/>
        </w:rPr>
        <w:t xml:space="preserve">за период 01.01.2016 - 31.12.2016, закупочная документация </w:t>
      </w:r>
      <w:r w:rsidR="008976AA">
        <w:rPr>
          <w:rFonts w:ascii="Myriad Pro" w:hAnsi="Myriad Pro"/>
          <w:sz w:val="26"/>
          <w:szCs w:val="26"/>
        </w:rPr>
        <w:t xml:space="preserve">по </w:t>
      </w:r>
      <w:r w:rsidRPr="005E06D2">
        <w:rPr>
          <w:rFonts w:ascii="Myriad Pro" w:hAnsi="Myriad Pro"/>
          <w:sz w:val="26"/>
          <w:szCs w:val="26"/>
        </w:rPr>
        <w:t>заключению договоров на оказание финансовых услуг, справки о движении кредитов и оплате процентов за январь- декабрь 2016 года.</w:t>
      </w:r>
    </w:p>
    <w:p w14:paraId="6C6833BD" w14:textId="42DA7826" w:rsidR="005E06D2" w:rsidRDefault="005E06D2" w:rsidP="005E06D2">
      <w:pPr>
        <w:spacing w:line="360" w:lineRule="auto"/>
        <w:ind w:firstLine="567"/>
        <w:jc w:val="both"/>
        <w:rPr>
          <w:rFonts w:ascii="Myriad Pro" w:hAnsi="Myriad Pro"/>
          <w:sz w:val="26"/>
          <w:szCs w:val="26"/>
        </w:rPr>
      </w:pPr>
      <w:r w:rsidRPr="005E06D2">
        <w:rPr>
          <w:rFonts w:ascii="Myriad Pro" w:hAnsi="Myriad Pro"/>
          <w:sz w:val="26"/>
          <w:szCs w:val="26"/>
        </w:rPr>
        <w:t>На основании изложенного затраты по статье «Проценты по кредитам» управлением по тарифам признаются как экономически обоснованные за 2016 год для метода доходности инвестированного капитала в размере 196 748,0 тыс. руб. В связи с наличием на начало долгосрочного периода регулирования не погашенного кредитного портфеля образовавшегося перед началом первого долгосрочного периода регулирования, расходы по статье «Проценты по кредитам» принимаются на 2018 год в размере 196 748,0 тыс. руб</w:t>
      </w:r>
      <w:r>
        <w:rPr>
          <w:rFonts w:ascii="Myriad Pro" w:hAnsi="Myriad Pro"/>
          <w:sz w:val="26"/>
          <w:szCs w:val="26"/>
        </w:rPr>
        <w:t>.</w:t>
      </w:r>
    </w:p>
    <w:p w14:paraId="406EC979" w14:textId="77777777" w:rsidR="001D75C6" w:rsidRDefault="001D75C6" w:rsidP="001D75C6">
      <w:pPr>
        <w:spacing w:line="360" w:lineRule="auto"/>
        <w:jc w:val="both"/>
        <w:rPr>
          <w:rFonts w:ascii="Myriad Pro" w:hAnsi="Myriad Pro"/>
          <w:b/>
          <w:bCs/>
          <w:sz w:val="26"/>
          <w:szCs w:val="26"/>
        </w:rPr>
      </w:pPr>
    </w:p>
    <w:p w14:paraId="1327E0A2" w14:textId="652B126D" w:rsidR="005E06D2" w:rsidRPr="005E06D2" w:rsidRDefault="005E06D2" w:rsidP="001D75C6">
      <w:pPr>
        <w:spacing w:line="360" w:lineRule="auto"/>
        <w:jc w:val="both"/>
        <w:rPr>
          <w:rFonts w:ascii="Myriad Pro" w:hAnsi="Myriad Pro"/>
          <w:b/>
          <w:bCs/>
          <w:sz w:val="26"/>
          <w:szCs w:val="26"/>
        </w:rPr>
      </w:pPr>
      <w:r w:rsidRPr="005E06D2">
        <w:rPr>
          <w:rFonts w:ascii="Myriad Pro" w:hAnsi="Myriad Pro"/>
          <w:b/>
          <w:bCs/>
          <w:sz w:val="26"/>
          <w:szCs w:val="26"/>
        </w:rPr>
        <w:t>ПОЗИЦИЯ ИСПОНИТЕЛЯ</w:t>
      </w:r>
    </w:p>
    <w:p w14:paraId="55111357" w14:textId="2F286205" w:rsidR="005E06D2" w:rsidRDefault="008976AA" w:rsidP="005E06D2">
      <w:pPr>
        <w:spacing w:line="360" w:lineRule="auto"/>
        <w:ind w:firstLine="567"/>
        <w:jc w:val="both"/>
        <w:rPr>
          <w:rFonts w:ascii="Myriad Pro" w:hAnsi="Myriad Pro"/>
          <w:sz w:val="26"/>
          <w:szCs w:val="26"/>
        </w:rPr>
      </w:pPr>
      <w:r w:rsidRPr="008976AA">
        <w:rPr>
          <w:rFonts w:ascii="Myriad Pro" w:hAnsi="Myriad Pro"/>
          <w:sz w:val="26"/>
          <w:szCs w:val="26"/>
        </w:rPr>
        <w:t>По результатам анализа представленных материалов в обоснование заявленных расходов на оплату процентов за пользование кредитными ресурсами Исполнитель отмечает следующее.</w:t>
      </w:r>
    </w:p>
    <w:p w14:paraId="2F54DBEE" w14:textId="7DB5EDEB" w:rsidR="008976AA" w:rsidRDefault="008976AA" w:rsidP="008976AA">
      <w:pPr>
        <w:pStyle w:val="30"/>
      </w:pPr>
      <w:r>
        <w:t>не представлены данные бухгалтерского учета по счетам учета заемных средств (счета 66 и 67) за 2016 год, 9 месяцев 2017года;</w:t>
      </w:r>
    </w:p>
    <w:p w14:paraId="7CB1D15A" w14:textId="58EE48E2" w:rsidR="008976AA" w:rsidRDefault="008976AA" w:rsidP="008976AA">
      <w:pPr>
        <w:pStyle w:val="30"/>
      </w:pPr>
      <w:r>
        <w:t xml:space="preserve">не представлен расчет средневзвешенной процентной ставки, исходя из величины заемных средств, оставшихся к погашению на 31.12.2016 </w:t>
      </w:r>
      <w:r>
        <w:lastRenderedPageBreak/>
        <w:t>(факт), на 30.09.2017 (факт) и на 01.01.2018 (план, определенный с учетом соблюдения графика платежей, предусмотренного кредитными договорами);</w:t>
      </w:r>
    </w:p>
    <w:p w14:paraId="639A0F4E" w14:textId="3E2C4C6A" w:rsidR="008976AA" w:rsidRDefault="008976AA" w:rsidP="008976AA">
      <w:pPr>
        <w:pStyle w:val="30"/>
      </w:pPr>
      <w:r>
        <w:t xml:space="preserve">не представлен план движения потоков наличности на 2018 и </w:t>
      </w:r>
      <w:r>
        <w:br/>
        <w:t>2019 годы, позволяющий сделать вывод - о неизменности величины ссудной задолженности на протяжении 2017 и 2018 годов.</w:t>
      </w:r>
    </w:p>
    <w:p w14:paraId="47755E5C" w14:textId="232FA22C" w:rsidR="008976AA" w:rsidRDefault="008976AA" w:rsidP="008976AA">
      <w:pPr>
        <w:pStyle w:val="30"/>
      </w:pPr>
      <w:r w:rsidRPr="008976AA">
        <w:t xml:space="preserve">со стороны филиала ПАО «МРСК </w:t>
      </w:r>
      <w:r>
        <w:t>Сибири</w:t>
      </w:r>
      <w:r w:rsidRPr="008976AA">
        <w:t>»</w:t>
      </w:r>
      <w:r>
        <w:t xml:space="preserve"> -</w:t>
      </w:r>
      <w:r w:rsidRPr="008976AA">
        <w:t xml:space="preserve"> «</w:t>
      </w:r>
      <w:r>
        <w:t>Алтайэнерго</w:t>
      </w:r>
      <w:r w:rsidRPr="008976AA">
        <w:t>» не приводится информация, а также данные бухгалтерского учета, относительно фактического процента сбора денежных средств по виду деятельности «услуги по передаче электрической энергии» за 201</w:t>
      </w:r>
      <w:r>
        <w:t>6</w:t>
      </w:r>
      <w:r w:rsidRPr="008976AA">
        <w:t xml:space="preserve"> год. Из представленных материалов сделать вывод о том, </w:t>
      </w:r>
      <w:r>
        <w:t>каков</w:t>
      </w:r>
      <w:r w:rsidRPr="008976AA">
        <w:t xml:space="preserve"> процент сбора не представляется возможным</w:t>
      </w:r>
      <w:r>
        <w:t>.</w:t>
      </w:r>
    </w:p>
    <w:p w14:paraId="2239800C" w14:textId="5C75EEB9" w:rsidR="008976AA" w:rsidRDefault="008976AA" w:rsidP="008976AA">
      <w:pPr>
        <w:spacing w:line="360" w:lineRule="auto"/>
        <w:ind w:firstLine="567"/>
        <w:jc w:val="both"/>
        <w:rPr>
          <w:rFonts w:ascii="Myriad Pro" w:hAnsi="Myriad Pro"/>
          <w:sz w:val="26"/>
          <w:szCs w:val="26"/>
        </w:rPr>
      </w:pPr>
      <w:r w:rsidRPr="008976AA">
        <w:rPr>
          <w:rFonts w:ascii="Myriad Pro" w:hAnsi="Myriad Pro"/>
          <w:sz w:val="26"/>
          <w:szCs w:val="26"/>
        </w:rPr>
        <w:t>Принимая во внимание отсутствие в составе материалов тарифного дела обоснований относительно причин и периодов образования долга</w:t>
      </w:r>
      <w:r>
        <w:rPr>
          <w:rFonts w:ascii="Myriad Pro" w:hAnsi="Myriad Pro"/>
          <w:sz w:val="26"/>
          <w:szCs w:val="26"/>
        </w:rPr>
        <w:t xml:space="preserve">, </w:t>
      </w:r>
      <w:r w:rsidRPr="008976AA">
        <w:rPr>
          <w:rFonts w:ascii="Myriad Pro" w:hAnsi="Myriad Pro"/>
          <w:sz w:val="26"/>
          <w:szCs w:val="26"/>
        </w:rPr>
        <w:t>плана движения потоков наличности, документов и расчетных материалов, подтверждающих  уровень сбора денежных средств</w:t>
      </w:r>
      <w:r w:rsidRPr="008976AA">
        <w:t xml:space="preserve"> </w:t>
      </w:r>
      <w:r w:rsidRPr="008976AA">
        <w:rPr>
          <w:rFonts w:ascii="Myriad Pro" w:hAnsi="Myriad Pro"/>
          <w:sz w:val="26"/>
          <w:szCs w:val="26"/>
        </w:rPr>
        <w:t>Исполнитель считает обоснованной величин</w:t>
      </w:r>
      <w:r>
        <w:rPr>
          <w:rFonts w:ascii="Myriad Pro" w:hAnsi="Myriad Pro"/>
          <w:sz w:val="26"/>
          <w:szCs w:val="26"/>
        </w:rPr>
        <w:t xml:space="preserve">у расходов, принятых в расчет НВВ на 2018 год Управлением по тарифам в размере </w:t>
      </w:r>
      <w:r w:rsidRPr="005E06D2">
        <w:rPr>
          <w:rFonts w:ascii="Myriad Pro" w:hAnsi="Myriad Pro"/>
          <w:sz w:val="26"/>
          <w:szCs w:val="26"/>
        </w:rPr>
        <w:t>196 748,0 тыс. руб</w:t>
      </w:r>
      <w:r>
        <w:rPr>
          <w:rFonts w:ascii="Myriad Pro" w:hAnsi="Myriad Pro"/>
          <w:sz w:val="26"/>
          <w:szCs w:val="26"/>
        </w:rPr>
        <w:t>.</w:t>
      </w:r>
    </w:p>
    <w:p w14:paraId="60226F6D" w14:textId="05F291B4" w:rsidR="005E06D2" w:rsidRPr="00A95095" w:rsidRDefault="005E06D2" w:rsidP="00F710DE">
      <w:pPr>
        <w:spacing w:before="240" w:line="360" w:lineRule="auto"/>
        <w:jc w:val="both"/>
        <w:rPr>
          <w:rFonts w:ascii="Myriad Pro" w:hAnsi="Myriad Pro"/>
          <w:b/>
          <w:bCs/>
          <w:sz w:val="26"/>
          <w:szCs w:val="26"/>
        </w:rPr>
      </w:pPr>
      <w:r w:rsidRPr="00857512">
        <w:rPr>
          <w:rFonts w:ascii="Myriad Pro" w:hAnsi="Myriad Pro"/>
          <w:b/>
          <w:bCs/>
          <w:sz w:val="26"/>
          <w:szCs w:val="26"/>
        </w:rPr>
        <w:t>«Расходы социального характера из прибыли»</w:t>
      </w:r>
    </w:p>
    <w:p w14:paraId="1959FC4B" w14:textId="3FC76960" w:rsidR="002505C3" w:rsidRPr="00E927F6" w:rsidRDefault="002505C3" w:rsidP="00F710DE">
      <w:pPr>
        <w:spacing w:before="240" w:line="360" w:lineRule="auto"/>
        <w:jc w:val="both"/>
        <w:rPr>
          <w:rFonts w:ascii="Myriad Pro" w:hAnsi="Myriad Pro"/>
          <w:b/>
          <w:sz w:val="26"/>
          <w:szCs w:val="26"/>
        </w:rPr>
      </w:pPr>
      <w:r w:rsidRPr="00E927F6">
        <w:rPr>
          <w:rFonts w:ascii="Myriad Pro" w:hAnsi="Myriad Pro"/>
          <w:b/>
          <w:sz w:val="26"/>
          <w:szCs w:val="26"/>
        </w:rPr>
        <w:t>ПОЗИЦИЯ ТЕРРИТОРИАЛЬНОЙ СЕТЕВОЙ ОРГАНИЗАЦИИ</w:t>
      </w:r>
    </w:p>
    <w:p w14:paraId="143ACEBF" w14:textId="0B304A1A" w:rsidR="00F710DE" w:rsidRDefault="00F710DE" w:rsidP="00F710DE">
      <w:pPr>
        <w:spacing w:line="360" w:lineRule="auto"/>
        <w:ind w:firstLine="567"/>
        <w:jc w:val="both"/>
        <w:rPr>
          <w:rFonts w:ascii="Myriad Pro" w:hAnsi="Myriad Pro"/>
          <w:sz w:val="26"/>
          <w:szCs w:val="26"/>
        </w:rPr>
      </w:pPr>
      <w:r w:rsidRPr="00F710DE">
        <w:rPr>
          <w:rFonts w:ascii="Myriad Pro" w:hAnsi="Myriad Pro"/>
          <w:sz w:val="26"/>
          <w:szCs w:val="26"/>
        </w:rPr>
        <w:t>Филиалом ПАО «МРСК Сибири» - «</w:t>
      </w:r>
      <w:r>
        <w:rPr>
          <w:rFonts w:ascii="Myriad Pro" w:hAnsi="Myriad Pro"/>
          <w:sz w:val="26"/>
          <w:szCs w:val="26"/>
        </w:rPr>
        <w:t>Алтайэнерго</w:t>
      </w:r>
      <w:r w:rsidRPr="00F710DE">
        <w:rPr>
          <w:rFonts w:ascii="Myriad Pro" w:hAnsi="Myriad Pro"/>
          <w:sz w:val="26"/>
          <w:szCs w:val="26"/>
        </w:rPr>
        <w:t xml:space="preserve">» по статье подконтрольные расходы </w:t>
      </w:r>
      <w:r w:rsidR="00682CBC">
        <w:rPr>
          <w:rFonts w:ascii="Myriad Pro" w:hAnsi="Myriad Pro"/>
          <w:sz w:val="26"/>
          <w:szCs w:val="26"/>
        </w:rPr>
        <w:t xml:space="preserve">социального характера </w:t>
      </w:r>
      <w:r w:rsidRPr="00F710DE">
        <w:rPr>
          <w:rFonts w:ascii="Myriad Pro" w:hAnsi="Myriad Pro"/>
          <w:sz w:val="26"/>
          <w:szCs w:val="26"/>
        </w:rPr>
        <w:t>из прибыли на 201</w:t>
      </w:r>
      <w:r>
        <w:rPr>
          <w:rFonts w:ascii="Myriad Pro" w:hAnsi="Myriad Pro"/>
          <w:sz w:val="26"/>
          <w:szCs w:val="26"/>
        </w:rPr>
        <w:t>8</w:t>
      </w:r>
      <w:r w:rsidRPr="00F710DE">
        <w:rPr>
          <w:rFonts w:ascii="Myriad Pro" w:hAnsi="Myriad Pro"/>
          <w:sz w:val="26"/>
          <w:szCs w:val="26"/>
        </w:rPr>
        <w:t xml:space="preserve"> год была заявлена сумма расходов в размере </w:t>
      </w:r>
      <w:r w:rsidR="00682CBC">
        <w:rPr>
          <w:rFonts w:ascii="Myriad Pro" w:hAnsi="Myriad Pro"/>
          <w:sz w:val="26"/>
          <w:szCs w:val="26"/>
        </w:rPr>
        <w:t>20 288,30</w:t>
      </w:r>
      <w:r w:rsidRPr="00F710DE">
        <w:rPr>
          <w:rFonts w:ascii="Myriad Pro" w:hAnsi="Myriad Pro"/>
          <w:sz w:val="26"/>
          <w:szCs w:val="26"/>
        </w:rPr>
        <w:t xml:space="preserve"> тыс. руб.</w:t>
      </w:r>
      <w:r w:rsidR="00682CBC">
        <w:rPr>
          <w:rFonts w:ascii="Myriad Pro" w:hAnsi="Myriad Pro"/>
          <w:sz w:val="26"/>
          <w:szCs w:val="26"/>
        </w:rPr>
        <w:t>, в том числе:</w:t>
      </w:r>
    </w:p>
    <w:p w14:paraId="071E6704" w14:textId="420C3D63" w:rsidR="00682CBC" w:rsidRPr="00682CBC" w:rsidRDefault="00682CBC" w:rsidP="00A8727E">
      <w:pPr>
        <w:pStyle w:val="aa"/>
        <w:numPr>
          <w:ilvl w:val="0"/>
          <w:numId w:val="102"/>
        </w:numPr>
        <w:spacing w:line="360" w:lineRule="auto"/>
        <w:rPr>
          <w:rFonts w:ascii="Myriad Pro" w:hAnsi="Myriad Pro"/>
          <w:sz w:val="26"/>
          <w:szCs w:val="26"/>
        </w:rPr>
      </w:pPr>
      <w:r w:rsidRPr="00682CBC">
        <w:rPr>
          <w:rFonts w:ascii="Myriad Pro" w:hAnsi="Myriad Pro"/>
          <w:sz w:val="26"/>
          <w:szCs w:val="26"/>
        </w:rPr>
        <w:t>Услуги банков в размере 457,6 тыс. руб.</w:t>
      </w:r>
    </w:p>
    <w:p w14:paraId="6A9BE3E4" w14:textId="7D028F10" w:rsidR="00682CBC" w:rsidRPr="00682CBC" w:rsidRDefault="00682CBC" w:rsidP="00A8727E">
      <w:pPr>
        <w:pStyle w:val="aa"/>
        <w:numPr>
          <w:ilvl w:val="0"/>
          <w:numId w:val="102"/>
        </w:numPr>
        <w:spacing w:line="360" w:lineRule="auto"/>
        <w:rPr>
          <w:rFonts w:ascii="Myriad Pro" w:hAnsi="Myriad Pro"/>
          <w:sz w:val="26"/>
          <w:szCs w:val="26"/>
        </w:rPr>
      </w:pPr>
      <w:r w:rsidRPr="00682CBC">
        <w:rPr>
          <w:rFonts w:ascii="Myriad Pro" w:hAnsi="Myriad Pro"/>
          <w:sz w:val="26"/>
          <w:szCs w:val="26"/>
        </w:rPr>
        <w:t>«Расходы на проведение соревнований профмастерства» в размере 860,0 тыс. руб.</w:t>
      </w:r>
    </w:p>
    <w:p w14:paraId="1B398577" w14:textId="14022A84" w:rsidR="00F710DE" w:rsidRPr="00682CBC" w:rsidRDefault="00682CBC" w:rsidP="00A8727E">
      <w:pPr>
        <w:pStyle w:val="aa"/>
        <w:numPr>
          <w:ilvl w:val="0"/>
          <w:numId w:val="102"/>
        </w:numPr>
        <w:spacing w:line="360" w:lineRule="auto"/>
        <w:rPr>
          <w:rFonts w:ascii="Myriad Pro" w:hAnsi="Myriad Pro"/>
          <w:sz w:val="26"/>
          <w:szCs w:val="26"/>
        </w:rPr>
      </w:pPr>
      <w:r w:rsidRPr="00682CBC">
        <w:rPr>
          <w:rFonts w:ascii="Myriad Pro" w:hAnsi="Myriad Pro"/>
          <w:sz w:val="26"/>
          <w:szCs w:val="26"/>
        </w:rPr>
        <w:t>«Расходы на проведение спортивных, культурно-массовых мероприятий» в размере 6 727 тыс. руб.</w:t>
      </w:r>
    </w:p>
    <w:p w14:paraId="3225D1F6" w14:textId="05D2DB1F" w:rsidR="00682CBC" w:rsidRPr="00682CBC" w:rsidRDefault="00682CBC" w:rsidP="00A8727E">
      <w:pPr>
        <w:pStyle w:val="aa"/>
        <w:numPr>
          <w:ilvl w:val="0"/>
          <w:numId w:val="102"/>
        </w:numPr>
        <w:spacing w:line="360" w:lineRule="auto"/>
        <w:rPr>
          <w:rFonts w:ascii="Myriad Pro" w:hAnsi="Myriad Pro"/>
          <w:sz w:val="26"/>
          <w:szCs w:val="26"/>
        </w:rPr>
      </w:pPr>
      <w:r w:rsidRPr="00682CBC">
        <w:rPr>
          <w:rFonts w:ascii="Myriad Pro" w:hAnsi="Myriad Pro"/>
          <w:sz w:val="26"/>
          <w:szCs w:val="26"/>
        </w:rPr>
        <w:t xml:space="preserve">«Расходы социального характера по коллективному договору» в размере 12 244,00 тыс. руб. </w:t>
      </w:r>
    </w:p>
    <w:p w14:paraId="61FB5ADD" w14:textId="77777777" w:rsidR="00731A1D" w:rsidRPr="00361C8B" w:rsidRDefault="00731A1D" w:rsidP="00731A1D">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lastRenderedPageBreak/>
        <w:t>Услуги банков</w:t>
      </w:r>
    </w:p>
    <w:p w14:paraId="02D9BAD6" w14:textId="52402870"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Для осуществления финансовой деятельности филиала «Алтайэнерго» ПАО</w:t>
      </w:r>
      <w:r w:rsidR="00A95095">
        <w:rPr>
          <w:rFonts w:ascii="Myriad Pro" w:hAnsi="Myriad Pro"/>
          <w:sz w:val="26"/>
          <w:szCs w:val="26"/>
        </w:rPr>
        <w:t> </w:t>
      </w:r>
      <w:r w:rsidRPr="00731A1D">
        <w:rPr>
          <w:rFonts w:ascii="Myriad Pro" w:hAnsi="Myriad Pro"/>
          <w:sz w:val="26"/>
          <w:szCs w:val="26"/>
        </w:rPr>
        <w:t>«МРСК Сибири» открыт и действует расчетный счет в Красноярском отделении №8646 ПАО Сбербанк в г. Красноярске.</w:t>
      </w:r>
    </w:p>
    <w:p w14:paraId="75E16274" w14:textId="025C3A57"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За обслуживание расчетного счета Общество производит оплату в адрес ПАО</w:t>
      </w:r>
      <w:r w:rsidR="00A95095">
        <w:rPr>
          <w:rFonts w:ascii="Myriad Pro" w:hAnsi="Myriad Pro"/>
          <w:sz w:val="26"/>
          <w:szCs w:val="26"/>
        </w:rPr>
        <w:t> </w:t>
      </w:r>
      <w:r w:rsidRPr="00731A1D">
        <w:rPr>
          <w:rFonts w:ascii="Myriad Pro" w:hAnsi="Myriad Pro"/>
          <w:sz w:val="26"/>
          <w:szCs w:val="26"/>
        </w:rPr>
        <w:t>Сбербанк России согласно тарифам на услуги, предоставляемые банком, размещаемые на официальном сайте ПАО Сбербанк России www.sberbank.ru в рамках Заявления о присоединении к правилам банковского обслуживания корпоративных клиентов на публичных условиях.</w:t>
      </w:r>
    </w:p>
    <w:p w14:paraId="628AFD9E" w14:textId="2736D36E"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 xml:space="preserve">Также, банк по поручению и за счет предприятия осуществляет зачисление денежных средств на счета физических лиц-работников филиала, что требует оплаты услуг банка согласно Договору №02990089 от 30.04.2008г. «О зачислении денежных средств на счета физических лиц, открытые в других филиалах Банка, в соответствии с реестрами, предоставляемыми по системе </w:t>
      </w:r>
      <w:r w:rsidR="00A95095">
        <w:rPr>
          <w:rFonts w:ascii="Myriad Pro" w:hAnsi="Myriad Pro"/>
          <w:sz w:val="26"/>
          <w:szCs w:val="26"/>
        </w:rPr>
        <w:t>«</w:t>
      </w:r>
      <w:r w:rsidRPr="00731A1D">
        <w:rPr>
          <w:rFonts w:ascii="Myriad Pro" w:hAnsi="Myriad Pro"/>
          <w:sz w:val="26"/>
          <w:szCs w:val="26"/>
        </w:rPr>
        <w:t>Клиент-Сбербанк».</w:t>
      </w:r>
    </w:p>
    <w:p w14:paraId="09308286" w14:textId="77777777" w:rsidR="00731A1D" w:rsidRPr="00361C8B" w:rsidRDefault="00731A1D" w:rsidP="00731A1D">
      <w:pPr>
        <w:spacing w:line="360" w:lineRule="auto"/>
        <w:ind w:firstLine="567"/>
        <w:jc w:val="both"/>
        <w:rPr>
          <w:rFonts w:ascii="Myriad Pro" w:hAnsi="Myriad Pro"/>
          <w:b/>
          <w:bCs/>
          <w:sz w:val="26"/>
          <w:szCs w:val="26"/>
        </w:rPr>
      </w:pPr>
      <w:r w:rsidRPr="00361C8B">
        <w:rPr>
          <w:rFonts w:ascii="Myriad Pro" w:hAnsi="Myriad Pro"/>
          <w:b/>
          <w:bCs/>
          <w:sz w:val="26"/>
          <w:szCs w:val="26"/>
        </w:rPr>
        <w:t>Расходы социального характера из прибыли</w:t>
      </w:r>
    </w:p>
    <w:p w14:paraId="250C0647" w14:textId="72681CD8"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Материальная помощь пенсионерам ко Дню энергетика, ко Дню Победы, на погребение, работникам филиала при рождении ребенка, при уходе на заслуженный отдых, при наличии форс-мажорных обстоятельств, к погребению, частичная компенсация подтвержденных расходов работников на содержание детей в детских дошкольных учреждениях, оплата дополнительных отпусков, сверх установленных коллективным договором, детские новогодние подарки детям работников филиала, доплаты к государственному пособию неработающим инвалидам, получившим инвалидность в результате увечья по вине работодателя, доплата к государственным пособиям детям погибшего на производстве работника, разовые выплаты к юбилейным датам.</w:t>
      </w:r>
    </w:p>
    <w:p w14:paraId="5959A317" w14:textId="38B221EC"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 xml:space="preserve">Выплаты и сумма материальной помощи предусмотрена Коллективным договором </w:t>
      </w:r>
      <w:r w:rsidR="00A95095">
        <w:rPr>
          <w:rFonts w:ascii="Myriad Pro" w:hAnsi="Myriad Pro"/>
          <w:sz w:val="26"/>
          <w:szCs w:val="26"/>
        </w:rPr>
        <w:t>(</w:t>
      </w:r>
      <w:r w:rsidRPr="00731A1D">
        <w:rPr>
          <w:rFonts w:ascii="Myriad Pro" w:hAnsi="Myriad Pro"/>
          <w:sz w:val="26"/>
          <w:szCs w:val="26"/>
        </w:rPr>
        <w:t xml:space="preserve">далее КД) филиала ПАО </w:t>
      </w:r>
      <w:r w:rsidR="00A95095">
        <w:rPr>
          <w:rFonts w:ascii="Myriad Pro" w:hAnsi="Myriad Pro"/>
          <w:sz w:val="26"/>
          <w:szCs w:val="26"/>
        </w:rPr>
        <w:t>«</w:t>
      </w:r>
      <w:r w:rsidRPr="00731A1D">
        <w:rPr>
          <w:rFonts w:ascii="Myriad Pro" w:hAnsi="Myriad Pro"/>
          <w:sz w:val="26"/>
          <w:szCs w:val="26"/>
        </w:rPr>
        <w:t>МРСК Сибири</w:t>
      </w:r>
      <w:r w:rsidR="00A95095">
        <w:rPr>
          <w:rFonts w:ascii="Myriad Pro" w:hAnsi="Myriad Pro"/>
          <w:sz w:val="26"/>
          <w:szCs w:val="26"/>
        </w:rPr>
        <w:t>»</w:t>
      </w:r>
      <w:r w:rsidRPr="00731A1D">
        <w:rPr>
          <w:rFonts w:ascii="Myriad Pro" w:hAnsi="Myriad Pro"/>
          <w:sz w:val="26"/>
          <w:szCs w:val="26"/>
        </w:rPr>
        <w:t xml:space="preserve">- </w:t>
      </w:r>
      <w:r w:rsidR="00A95095">
        <w:rPr>
          <w:rFonts w:ascii="Myriad Pro" w:hAnsi="Myriad Pro"/>
          <w:sz w:val="26"/>
          <w:szCs w:val="26"/>
        </w:rPr>
        <w:t>«</w:t>
      </w:r>
      <w:r w:rsidRPr="00731A1D">
        <w:rPr>
          <w:rFonts w:ascii="Myriad Pro" w:hAnsi="Myriad Pro"/>
          <w:sz w:val="26"/>
          <w:szCs w:val="26"/>
        </w:rPr>
        <w:t>Алтайэнерго</w:t>
      </w:r>
      <w:r w:rsidR="00A95095">
        <w:rPr>
          <w:rFonts w:ascii="Myriad Pro" w:hAnsi="Myriad Pro"/>
          <w:sz w:val="26"/>
          <w:szCs w:val="26"/>
        </w:rPr>
        <w:t>»</w:t>
      </w:r>
      <w:r w:rsidRPr="00731A1D">
        <w:rPr>
          <w:rFonts w:ascii="Myriad Pro" w:hAnsi="Myriad Pro"/>
          <w:sz w:val="26"/>
          <w:szCs w:val="26"/>
        </w:rPr>
        <w:t xml:space="preserve"> на 2013-2015</w:t>
      </w:r>
      <w:r w:rsidR="00A95095">
        <w:rPr>
          <w:rFonts w:ascii="Myriad Pro" w:hAnsi="Myriad Pro"/>
          <w:sz w:val="26"/>
          <w:szCs w:val="26"/>
        </w:rPr>
        <w:t xml:space="preserve"> </w:t>
      </w:r>
      <w:r w:rsidRPr="00731A1D">
        <w:rPr>
          <w:rFonts w:ascii="Myriad Pro" w:hAnsi="Myriad Pro"/>
          <w:sz w:val="26"/>
          <w:szCs w:val="26"/>
        </w:rPr>
        <w:t>гг. (продлен до 31</w:t>
      </w:r>
      <w:r w:rsidR="00A95095">
        <w:rPr>
          <w:rFonts w:ascii="Myriad Pro" w:hAnsi="Myriad Pro"/>
          <w:sz w:val="26"/>
          <w:szCs w:val="26"/>
        </w:rPr>
        <w:t>.11</w:t>
      </w:r>
      <w:r w:rsidRPr="00731A1D">
        <w:rPr>
          <w:rFonts w:ascii="Myriad Pro" w:hAnsi="Myriad Pro"/>
          <w:sz w:val="26"/>
          <w:szCs w:val="26"/>
        </w:rPr>
        <w:t>.2018г включительно) и Отраслевым тарифным соглашением в электроэнергетике Российской Федерации на 2013-2015 годы, продленного на период 2016-2018</w:t>
      </w:r>
      <w:r w:rsidR="00A95095">
        <w:rPr>
          <w:rFonts w:ascii="Myriad Pro" w:hAnsi="Myriad Pro"/>
          <w:sz w:val="26"/>
          <w:szCs w:val="26"/>
        </w:rPr>
        <w:t xml:space="preserve"> </w:t>
      </w:r>
      <w:r w:rsidRPr="00731A1D">
        <w:rPr>
          <w:rFonts w:ascii="Myriad Pro" w:hAnsi="Myriad Pro"/>
          <w:sz w:val="26"/>
          <w:szCs w:val="26"/>
        </w:rPr>
        <w:t>гг.</w:t>
      </w:r>
    </w:p>
    <w:p w14:paraId="5ED28644" w14:textId="091D4FBD"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lastRenderedPageBreak/>
        <w:t>Расходы запланированы с учетом количества фактических выплат за 2016 год, индексацией заработной платы в 2017-2018</w:t>
      </w:r>
      <w:r w:rsidR="00A95095">
        <w:rPr>
          <w:rFonts w:ascii="Myriad Pro" w:hAnsi="Myriad Pro"/>
          <w:sz w:val="26"/>
          <w:szCs w:val="26"/>
        </w:rPr>
        <w:t xml:space="preserve"> </w:t>
      </w:r>
      <w:r w:rsidRPr="00731A1D">
        <w:rPr>
          <w:rFonts w:ascii="Myriad Pro" w:hAnsi="Myriad Pro"/>
          <w:sz w:val="26"/>
          <w:szCs w:val="26"/>
        </w:rPr>
        <w:t>гг</w:t>
      </w:r>
      <w:r w:rsidR="00A95095">
        <w:rPr>
          <w:rFonts w:ascii="Myriad Pro" w:hAnsi="Myriad Pro"/>
          <w:sz w:val="26"/>
          <w:szCs w:val="26"/>
        </w:rPr>
        <w:t>.</w:t>
      </w:r>
      <w:r w:rsidRPr="00731A1D">
        <w:rPr>
          <w:rFonts w:ascii="Myriad Pro" w:hAnsi="Myriad Pro"/>
          <w:sz w:val="26"/>
          <w:szCs w:val="26"/>
        </w:rPr>
        <w:t xml:space="preserve"> и условием начисления по договору (КЛ), регулирующим социально-трудовые отношения в филиале. По таким статьям как «Материальная помощь при рождении ребенка», Материальная помощь к погребению работников и их родственников», учитывается средний процент рождаемости/смертности, а также планируемая численность филиала в целом на последующие периоды.</w:t>
      </w:r>
    </w:p>
    <w:p w14:paraId="4D75C188" w14:textId="77777777" w:rsidR="00731A1D" w:rsidRPr="00361C8B" w:rsidRDefault="00731A1D" w:rsidP="00731A1D">
      <w:pPr>
        <w:spacing w:line="360" w:lineRule="auto"/>
        <w:ind w:firstLine="567"/>
        <w:jc w:val="both"/>
        <w:rPr>
          <w:rFonts w:ascii="Myriad Pro" w:hAnsi="Myriad Pro"/>
          <w:b/>
          <w:bCs/>
          <w:sz w:val="26"/>
          <w:szCs w:val="26"/>
          <w:u w:val="single"/>
        </w:rPr>
      </w:pPr>
      <w:r w:rsidRPr="00361C8B">
        <w:rPr>
          <w:rFonts w:ascii="Myriad Pro" w:hAnsi="Myriad Pro"/>
          <w:b/>
          <w:bCs/>
          <w:sz w:val="26"/>
          <w:szCs w:val="26"/>
          <w:u w:val="single"/>
        </w:rPr>
        <w:t>Расходы на проведение соревнований профмастерства</w:t>
      </w:r>
    </w:p>
    <w:p w14:paraId="398E6EA6" w14:textId="05ECCE83"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Соревнования профмастерства направлены на повышение профессионального мастерства работников филиала на основе изучения приемов и методов труда победителей, совершенствование организации труда, повышение престижа рабочих профессий.</w:t>
      </w:r>
    </w:p>
    <w:p w14:paraId="7817E87D" w14:textId="11ECA784"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Основными целями и задачами соревнований является повышение эффективности</w:t>
      </w:r>
      <w:r w:rsidR="00A95095">
        <w:rPr>
          <w:rFonts w:ascii="Myriad Pro" w:hAnsi="Myriad Pro"/>
          <w:sz w:val="26"/>
          <w:szCs w:val="26"/>
        </w:rPr>
        <w:t xml:space="preserve"> </w:t>
      </w:r>
      <w:r w:rsidRPr="00731A1D">
        <w:rPr>
          <w:rFonts w:ascii="Myriad Pro" w:hAnsi="Myriad Pro"/>
          <w:sz w:val="26"/>
          <w:szCs w:val="26"/>
        </w:rPr>
        <w:t>работы филиала, внедрение новых форм и методов управления энергетическим оборудованием, современных средств подготовки персонала, направленных на предотвращение несчастных случаев на производстве, повышение качества работы и безопасности, оценка уровня профессионального мастерства персонала, создание стимулов к совершенствованию профессионализма в работе, расширение диапазона профессионального общения.</w:t>
      </w:r>
    </w:p>
    <w:p w14:paraId="483EFEAB" w14:textId="325704FD"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Расходы на проведение спортивных, культурно-массовых и просветительских мероприятий</w:t>
      </w:r>
    </w:p>
    <w:p w14:paraId="33BCB852" w14:textId="4F6729A9"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Затраты на организацию и проведение мероприятий осуществляются в соответствии с п.7.5.14.Отраслевого тарифного соглашения в электроэнергетике Российской Федерации на 2013 - 2015 годы», продленного на период 2016-2018гг. и п.7.2.5. Коллективного договора филиала ОАО «МРСК Сибири» - «Алтайэнерго» на 2013 - 2015 годы», продленного на период 2016-2018гг.</w:t>
      </w:r>
    </w:p>
    <w:p w14:paraId="69F7DF3A" w14:textId="24CC2AD6"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В целях повышения уровня корпоративной культуры, пропаганды здорового образа жизни работников и выявления сильнейших спортсменов филиала организовывается проведение различных спортивных и культурно-массовых и просветительских мероприятий.</w:t>
      </w:r>
    </w:p>
    <w:p w14:paraId="653BB22C" w14:textId="77777777"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lastRenderedPageBreak/>
        <w:t>Итоговые затраты по статье Расходы социального характера из прибыли на 2018 год заявлены филиалом на 20 288 тыс. руб.</w:t>
      </w:r>
    </w:p>
    <w:p w14:paraId="14BADFFD" w14:textId="77777777" w:rsidR="001D75C6" w:rsidRDefault="001D75C6" w:rsidP="001D75C6">
      <w:pPr>
        <w:spacing w:line="360" w:lineRule="auto"/>
        <w:jc w:val="both"/>
        <w:rPr>
          <w:rFonts w:ascii="Myriad Pro" w:hAnsi="Myriad Pro"/>
          <w:b/>
          <w:sz w:val="26"/>
          <w:szCs w:val="26"/>
        </w:rPr>
      </w:pPr>
    </w:p>
    <w:p w14:paraId="5C61290A" w14:textId="18872C4A" w:rsidR="002505C3" w:rsidRPr="009661E1" w:rsidRDefault="002505C3" w:rsidP="001D75C6">
      <w:pPr>
        <w:spacing w:line="360" w:lineRule="auto"/>
        <w:jc w:val="both"/>
        <w:rPr>
          <w:rFonts w:ascii="Myriad Pro" w:hAnsi="Myriad Pro"/>
          <w:b/>
          <w:sz w:val="26"/>
          <w:szCs w:val="26"/>
        </w:rPr>
      </w:pPr>
      <w:r w:rsidRPr="009661E1">
        <w:rPr>
          <w:rFonts w:ascii="Myriad Pro" w:hAnsi="Myriad Pro"/>
          <w:b/>
          <w:sz w:val="26"/>
          <w:szCs w:val="26"/>
        </w:rPr>
        <w:t xml:space="preserve">ПОЗИЦИЯ ОРГАНА РЕГУЛИРОВАНИЯ </w:t>
      </w:r>
    </w:p>
    <w:p w14:paraId="5CC4018F" w14:textId="7C2F69EE" w:rsidR="00731A1D" w:rsidRPr="00731A1D" w:rsidRDefault="00731A1D" w:rsidP="001D75C6">
      <w:pPr>
        <w:spacing w:line="360" w:lineRule="auto"/>
        <w:ind w:firstLine="567"/>
        <w:jc w:val="both"/>
        <w:rPr>
          <w:rFonts w:ascii="Myriad Pro" w:hAnsi="Myriad Pro"/>
          <w:sz w:val="26"/>
          <w:szCs w:val="26"/>
        </w:rPr>
      </w:pPr>
      <w:r w:rsidRPr="00731A1D">
        <w:rPr>
          <w:rFonts w:ascii="Myriad Pro" w:hAnsi="Myriad Pro"/>
          <w:sz w:val="26"/>
          <w:szCs w:val="26"/>
        </w:rPr>
        <w:t xml:space="preserve">Экспертами </w:t>
      </w:r>
      <w:r w:rsidR="00A95095">
        <w:rPr>
          <w:rFonts w:ascii="Myriad Pro" w:hAnsi="Myriad Pro"/>
          <w:sz w:val="26"/>
          <w:szCs w:val="26"/>
        </w:rPr>
        <w:t>У</w:t>
      </w:r>
      <w:r w:rsidRPr="00731A1D">
        <w:rPr>
          <w:rFonts w:ascii="Myriad Pro" w:hAnsi="Myriad Pro"/>
          <w:sz w:val="26"/>
          <w:szCs w:val="26"/>
        </w:rPr>
        <w:t>правления</w:t>
      </w:r>
      <w:r w:rsidR="00EF036D">
        <w:rPr>
          <w:rFonts w:ascii="Myriad Pro" w:hAnsi="Myriad Pro"/>
          <w:sz w:val="26"/>
          <w:szCs w:val="26"/>
        </w:rPr>
        <w:t xml:space="preserve"> по тарифам </w:t>
      </w:r>
      <w:r w:rsidRPr="00731A1D">
        <w:rPr>
          <w:rFonts w:ascii="Myriad Pro" w:hAnsi="Myriad Pro"/>
          <w:sz w:val="26"/>
          <w:szCs w:val="26"/>
        </w:rPr>
        <w:t xml:space="preserve">проанализированы представленные материалы на основании которых экономически обоснованными расходами за 2016 год по статье «Услуги банка» признаны расходы по расчетно - кассовому обслуживанию в размере 361 058,9 руб. Исключены расходы </w:t>
      </w:r>
      <w:r w:rsidR="005E06D2" w:rsidRPr="00731A1D">
        <w:rPr>
          <w:rFonts w:ascii="Myriad Pro" w:hAnsi="Myriad Pro"/>
          <w:sz w:val="26"/>
          <w:szCs w:val="26"/>
        </w:rPr>
        <w:t>комиссии</w:t>
      </w:r>
      <w:r w:rsidRPr="00731A1D">
        <w:rPr>
          <w:rFonts w:ascii="Myriad Pro" w:hAnsi="Myriad Pro"/>
          <w:sz w:val="26"/>
          <w:szCs w:val="26"/>
        </w:rPr>
        <w:t xml:space="preserve"> по расчетно - кассовому обслуживанию по операциям с картами 4274310010123242, 4274310018133433, 4274310010156440,  расходы </w:t>
      </w:r>
      <w:r w:rsidR="005E06D2" w:rsidRPr="00731A1D">
        <w:rPr>
          <w:rFonts w:ascii="Myriad Pro" w:hAnsi="Myriad Pro"/>
          <w:sz w:val="26"/>
          <w:szCs w:val="26"/>
        </w:rPr>
        <w:t>комиссии</w:t>
      </w:r>
      <w:r w:rsidRPr="00731A1D">
        <w:rPr>
          <w:rFonts w:ascii="Myriad Pro" w:hAnsi="Myriad Pro"/>
          <w:sz w:val="26"/>
          <w:szCs w:val="26"/>
        </w:rPr>
        <w:t xml:space="preserve"> по расчетно - кассовому обслуживанию за предоставление транша, комиссия за платные услуги по выполнению валютного контроля, а</w:t>
      </w:r>
      <w:r w:rsidR="00A95095">
        <w:rPr>
          <w:rFonts w:ascii="Myriad Pro" w:hAnsi="Myriad Pro"/>
          <w:sz w:val="26"/>
          <w:szCs w:val="26"/>
        </w:rPr>
        <w:t xml:space="preserve"> </w:t>
      </w:r>
      <w:r w:rsidRPr="00731A1D">
        <w:rPr>
          <w:rFonts w:ascii="Myriad Pro" w:hAnsi="Myriad Pro"/>
          <w:sz w:val="26"/>
          <w:szCs w:val="26"/>
        </w:rPr>
        <w:t>также расходы понесенные в 2017 году.</w:t>
      </w:r>
    </w:p>
    <w:p w14:paraId="667CC3F5" w14:textId="41FFC8EB"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Методологической основой при расчете расходов по статье «Услуги банков» на 2018 год была необходимость их распределения на осуществление регулируемой деятельности и  индексов-дефляторов на 2017 год – 3,9%, на 2018 год – 3,7% в размере 1 365,217 тыс. руб.</w:t>
      </w:r>
    </w:p>
    <w:p w14:paraId="5B767541" w14:textId="77777777"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361,06 тыс. руб. * 99,3%+3,9%+3,7% = 386,3 тыс. руб.</w:t>
      </w:r>
    </w:p>
    <w:p w14:paraId="0CAA5A4A" w14:textId="0CCBCA26" w:rsid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 xml:space="preserve">Расчетная величина расходов по статье «Услуги банков» составила 386,3 тыс. руб., что ниже суммы, запрашиваемой </w:t>
      </w:r>
      <w:r w:rsidR="00B07A36">
        <w:rPr>
          <w:rFonts w:ascii="Myriad Pro" w:hAnsi="Myriad Pro"/>
          <w:sz w:val="26"/>
          <w:szCs w:val="26"/>
        </w:rPr>
        <w:t>ф</w:t>
      </w:r>
      <w:r w:rsidR="00EB7C8A">
        <w:rPr>
          <w:rFonts w:ascii="Myriad Pro" w:hAnsi="Myriad Pro"/>
          <w:sz w:val="26"/>
          <w:szCs w:val="26"/>
        </w:rPr>
        <w:t>илиалом</w:t>
      </w:r>
      <w:r w:rsidRPr="00731A1D">
        <w:rPr>
          <w:rFonts w:ascii="Myriad Pro" w:hAnsi="Myriad Pro"/>
          <w:sz w:val="26"/>
          <w:szCs w:val="26"/>
        </w:rPr>
        <w:t>, в связи с недостаточностью подтверждающих документов по отнесению фактических затрат  на нужды общества и принимается в расчет на услуги по передаче на 2018 год в размере 386,3 тыс. руб.</w:t>
      </w:r>
    </w:p>
    <w:p w14:paraId="5721349E" w14:textId="7F04665D" w:rsid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 xml:space="preserve">Фактические </w:t>
      </w:r>
      <w:r>
        <w:rPr>
          <w:rFonts w:ascii="Myriad Pro" w:hAnsi="Myriad Pro"/>
          <w:sz w:val="26"/>
          <w:szCs w:val="26"/>
        </w:rPr>
        <w:t>«Р</w:t>
      </w:r>
      <w:r w:rsidRPr="00731A1D">
        <w:rPr>
          <w:rFonts w:ascii="Myriad Pro" w:hAnsi="Myriad Pro"/>
          <w:sz w:val="26"/>
          <w:szCs w:val="26"/>
        </w:rPr>
        <w:t>асходы на проведение соревнований профмастерства</w:t>
      </w:r>
      <w:r>
        <w:rPr>
          <w:rFonts w:ascii="Myriad Pro" w:hAnsi="Myriad Pro"/>
          <w:sz w:val="26"/>
          <w:szCs w:val="26"/>
        </w:rPr>
        <w:t>»</w:t>
      </w:r>
      <w:r w:rsidRPr="00731A1D">
        <w:rPr>
          <w:rFonts w:ascii="Myriad Pro" w:hAnsi="Myriad Pro"/>
          <w:sz w:val="26"/>
          <w:szCs w:val="26"/>
        </w:rPr>
        <w:t xml:space="preserve">, понесенные </w:t>
      </w:r>
      <w:r>
        <w:rPr>
          <w:rFonts w:ascii="Myriad Pro" w:hAnsi="Myriad Pro"/>
          <w:sz w:val="26"/>
          <w:szCs w:val="26"/>
        </w:rPr>
        <w:t>филиалом</w:t>
      </w:r>
      <w:r w:rsidRPr="00731A1D">
        <w:rPr>
          <w:rFonts w:ascii="Myriad Pro" w:hAnsi="Myriad Pro"/>
          <w:sz w:val="26"/>
          <w:szCs w:val="26"/>
        </w:rPr>
        <w:t xml:space="preserve"> в 2016</w:t>
      </w:r>
      <w:r>
        <w:rPr>
          <w:rFonts w:ascii="Myriad Pro" w:hAnsi="Myriad Pro"/>
          <w:sz w:val="26"/>
          <w:szCs w:val="26"/>
        </w:rPr>
        <w:t xml:space="preserve"> </w:t>
      </w:r>
      <w:r w:rsidRPr="00731A1D">
        <w:rPr>
          <w:rFonts w:ascii="Myriad Pro" w:hAnsi="Myriad Pro"/>
          <w:sz w:val="26"/>
          <w:szCs w:val="26"/>
        </w:rPr>
        <w:t>году, а также плановые расходы на 2018 год, не являются экономически обоснованными и принимаются в нулевом значении.</w:t>
      </w:r>
    </w:p>
    <w:p w14:paraId="2B800F49" w14:textId="0116C111" w:rsidR="00731A1D" w:rsidRPr="00731A1D" w:rsidRDefault="00361C8B" w:rsidP="00731A1D">
      <w:pPr>
        <w:spacing w:line="360" w:lineRule="auto"/>
        <w:ind w:firstLine="567"/>
        <w:jc w:val="both"/>
        <w:rPr>
          <w:rFonts w:ascii="Myriad Pro" w:hAnsi="Myriad Pro"/>
          <w:sz w:val="26"/>
          <w:szCs w:val="26"/>
        </w:rPr>
      </w:pPr>
      <w:r>
        <w:rPr>
          <w:rFonts w:ascii="Myriad Pro" w:hAnsi="Myriad Pro"/>
          <w:sz w:val="26"/>
          <w:szCs w:val="26"/>
        </w:rPr>
        <w:t xml:space="preserve">Согласно отраслевому соглашению в </w:t>
      </w:r>
      <w:r w:rsidR="00731A1D" w:rsidRPr="00731A1D">
        <w:rPr>
          <w:rFonts w:ascii="Myriad Pro" w:hAnsi="Myriad Pro"/>
          <w:sz w:val="26"/>
          <w:szCs w:val="26"/>
        </w:rPr>
        <w:t xml:space="preserve">электроэнергетике Российской Федерации на 2013-2015 годы </w:t>
      </w:r>
      <w:r w:rsidR="00B07A36">
        <w:rPr>
          <w:rFonts w:ascii="Myriad Pro" w:hAnsi="Myriad Pro"/>
          <w:sz w:val="26"/>
          <w:szCs w:val="26"/>
        </w:rPr>
        <w:t xml:space="preserve">филиалу </w:t>
      </w:r>
      <w:r>
        <w:rPr>
          <w:rFonts w:ascii="Myriad Pro" w:hAnsi="Myriad Pro"/>
          <w:sz w:val="26"/>
          <w:szCs w:val="26"/>
        </w:rPr>
        <w:t xml:space="preserve">необходимо </w:t>
      </w:r>
      <w:r w:rsidR="00731A1D" w:rsidRPr="00731A1D">
        <w:rPr>
          <w:rFonts w:ascii="Myriad Pro" w:hAnsi="Myriad Pro"/>
          <w:sz w:val="26"/>
          <w:szCs w:val="26"/>
        </w:rPr>
        <w:t>предусмотреть выделение средств в размере не менее 0,15 (ноль целых пятнадцать сотых) процента фонда оплаты труда на культурно-массовую работу и не менее 0,15 (ноль целых пятнадцать сотых) процента фонда оплаты труда на физкультурно-</w:t>
      </w:r>
      <w:r w:rsidR="00731A1D" w:rsidRPr="00731A1D">
        <w:rPr>
          <w:rFonts w:ascii="Myriad Pro" w:hAnsi="Myriad Pro"/>
          <w:sz w:val="26"/>
          <w:szCs w:val="26"/>
        </w:rPr>
        <w:lastRenderedPageBreak/>
        <w:t>оздоровительную работу и обеспечить проведение данных мероприятий совместно с первичной профсоюзной организацией.</w:t>
      </w:r>
    </w:p>
    <w:p w14:paraId="6AD72D79" w14:textId="77777777" w:rsidR="00731A1D" w:rsidRPr="00731A1D" w:rsidRDefault="00731A1D" w:rsidP="00731A1D">
      <w:pPr>
        <w:spacing w:line="360" w:lineRule="auto"/>
        <w:ind w:firstLine="567"/>
        <w:jc w:val="both"/>
        <w:rPr>
          <w:rFonts w:ascii="Myriad Pro" w:hAnsi="Myriad Pro"/>
          <w:sz w:val="26"/>
          <w:szCs w:val="26"/>
        </w:rPr>
      </w:pPr>
      <w:r w:rsidRPr="00731A1D">
        <w:rPr>
          <w:rFonts w:ascii="Myriad Pro" w:hAnsi="Myriad Pro"/>
          <w:sz w:val="26"/>
          <w:szCs w:val="26"/>
        </w:rPr>
        <w:t>Порядок и условия перечисления работодателем вышеуказанных средств на счет первичной профсоюзной организации определяются в коллективном договоре Организации.</w:t>
      </w:r>
    </w:p>
    <w:p w14:paraId="6274F570" w14:textId="4240A07B" w:rsidR="00731A1D" w:rsidRPr="00FF039E" w:rsidRDefault="00731A1D" w:rsidP="00731A1D">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В обосновании </w:t>
      </w:r>
      <w:r w:rsidR="00B07A36">
        <w:rPr>
          <w:rFonts w:ascii="Myriad Pro" w:hAnsi="Myriad Pro"/>
          <w:color w:val="000000" w:themeColor="text1"/>
          <w:sz w:val="26"/>
          <w:szCs w:val="26"/>
        </w:rPr>
        <w:t>расходов</w:t>
      </w:r>
      <w:r w:rsidR="00B07A36" w:rsidRPr="00FF039E">
        <w:rPr>
          <w:rFonts w:ascii="Myriad Pro" w:hAnsi="Myriad Pro"/>
          <w:color w:val="000000" w:themeColor="text1"/>
          <w:sz w:val="26"/>
          <w:szCs w:val="26"/>
        </w:rPr>
        <w:t xml:space="preserve"> </w:t>
      </w:r>
      <w:r w:rsidR="00B07A36">
        <w:rPr>
          <w:rFonts w:ascii="Myriad Pro" w:hAnsi="Myriad Pro"/>
          <w:color w:val="000000" w:themeColor="text1"/>
          <w:sz w:val="26"/>
          <w:szCs w:val="26"/>
        </w:rPr>
        <w:t>ф</w:t>
      </w:r>
      <w:r w:rsidR="00EB7C8A">
        <w:rPr>
          <w:rFonts w:ascii="Myriad Pro" w:hAnsi="Myriad Pro"/>
          <w:color w:val="000000" w:themeColor="text1"/>
          <w:sz w:val="26"/>
          <w:szCs w:val="26"/>
        </w:rPr>
        <w:t>илиалом</w:t>
      </w:r>
      <w:r w:rsidRPr="00FF039E">
        <w:rPr>
          <w:rFonts w:ascii="Myriad Pro" w:hAnsi="Myriad Pro"/>
          <w:color w:val="000000" w:themeColor="text1"/>
          <w:sz w:val="26"/>
          <w:szCs w:val="26"/>
        </w:rPr>
        <w:t xml:space="preserve"> не представлены первичные бухгалтерские документы о перечислении на счет первичной профсоюзной организации денежных средств на проведение культурно-массовой работы и физкультурно-оздоровительной работы. И кроме того</w:t>
      </w:r>
      <w:r w:rsidR="00B07A36">
        <w:rPr>
          <w:rFonts w:ascii="Myriad Pro" w:hAnsi="Myriad Pro"/>
          <w:color w:val="000000" w:themeColor="text1"/>
          <w:sz w:val="26"/>
          <w:szCs w:val="26"/>
        </w:rPr>
        <w:t>,</w:t>
      </w:r>
      <w:r w:rsidRPr="00FF039E">
        <w:rPr>
          <w:rFonts w:ascii="Myriad Pro" w:hAnsi="Myriad Pro"/>
          <w:color w:val="000000" w:themeColor="text1"/>
          <w:sz w:val="26"/>
          <w:szCs w:val="26"/>
        </w:rPr>
        <w:t xml:space="preserve"> согласно представленным материалам в обоснование статьи затрат «Расходы на оплату труда» </w:t>
      </w:r>
      <w:r w:rsidR="00B07A36">
        <w:rPr>
          <w:rFonts w:ascii="Myriad Pro" w:hAnsi="Myriad Pro"/>
          <w:color w:val="000000" w:themeColor="text1"/>
          <w:sz w:val="26"/>
          <w:szCs w:val="26"/>
        </w:rPr>
        <w:t>ф</w:t>
      </w:r>
      <w:r w:rsidR="00EB7C8A">
        <w:rPr>
          <w:rFonts w:ascii="Myriad Pro" w:hAnsi="Myriad Pro"/>
          <w:color w:val="000000" w:themeColor="text1"/>
          <w:sz w:val="26"/>
          <w:szCs w:val="26"/>
        </w:rPr>
        <w:t>илиалом</w:t>
      </w:r>
      <w:r w:rsidRPr="00FF039E">
        <w:rPr>
          <w:rFonts w:ascii="Myriad Pro" w:hAnsi="Myriad Pro"/>
          <w:color w:val="000000" w:themeColor="text1"/>
          <w:sz w:val="26"/>
          <w:szCs w:val="26"/>
        </w:rPr>
        <w:t xml:space="preserve"> удержано из заработной платы сотрудников профсоюзных взносов в размере 6 683,4  тыс. руб.</w:t>
      </w:r>
    </w:p>
    <w:p w14:paraId="02BF2CDE" w14:textId="44596527" w:rsidR="00731A1D" w:rsidRPr="00FF039E" w:rsidRDefault="00731A1D" w:rsidP="00731A1D">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На </w:t>
      </w:r>
      <w:r w:rsidR="00B07A36" w:rsidRPr="00FF039E">
        <w:rPr>
          <w:rFonts w:ascii="Myriad Pro" w:hAnsi="Myriad Pro"/>
          <w:color w:val="000000" w:themeColor="text1"/>
          <w:sz w:val="26"/>
          <w:szCs w:val="26"/>
        </w:rPr>
        <w:t>основани</w:t>
      </w:r>
      <w:r w:rsidR="00B07A36">
        <w:rPr>
          <w:rFonts w:ascii="Myriad Pro" w:hAnsi="Myriad Pro"/>
          <w:color w:val="000000" w:themeColor="text1"/>
          <w:sz w:val="26"/>
          <w:szCs w:val="26"/>
        </w:rPr>
        <w:t>и</w:t>
      </w:r>
      <w:r w:rsidR="00B07A36" w:rsidRPr="00FF039E">
        <w:rPr>
          <w:rFonts w:ascii="Myriad Pro" w:hAnsi="Myriad Pro"/>
          <w:color w:val="000000" w:themeColor="text1"/>
          <w:sz w:val="26"/>
          <w:szCs w:val="26"/>
        </w:rPr>
        <w:t xml:space="preserve"> </w:t>
      </w:r>
      <w:r w:rsidRPr="00FF039E">
        <w:rPr>
          <w:rFonts w:ascii="Myriad Pro" w:hAnsi="Myriad Pro"/>
          <w:color w:val="000000" w:themeColor="text1"/>
          <w:sz w:val="26"/>
          <w:szCs w:val="26"/>
        </w:rPr>
        <w:t>изложенного расходы на проведение спортивных, культурно-массовых мероприятий исключаются из необходимой валовой выручки за 2016 год и на 2018 год как экономически необоснованные расходы, в связи с тем что данные расходы должны осуществляться за счет средств профсоюзной организации за счет удержаний из заработной платы сотрудников.</w:t>
      </w:r>
    </w:p>
    <w:p w14:paraId="5F83F324" w14:textId="482163E3" w:rsidR="00731A1D" w:rsidRPr="00FF039E" w:rsidRDefault="00731A1D" w:rsidP="00731A1D">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По статье «Расходы социального характера по коллективному договору» экономически обоснованным за 2016 год признаны расходы в размере 1 381,98 тыс. руб.</w:t>
      </w:r>
    </w:p>
    <w:p w14:paraId="641399FF" w14:textId="77777777" w:rsidR="00731A1D" w:rsidRPr="00FF039E" w:rsidRDefault="00731A1D" w:rsidP="00731A1D">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Методологической основой при расчете расходов по статье «Расходы социального характера по коллективному договору» на 2018 год была необходимость их распределения на осуществление регулируемой деятельности Общества (99,3%) </w:t>
      </w:r>
    </w:p>
    <w:p w14:paraId="5F07B762" w14:textId="53B0285C" w:rsidR="00731A1D" w:rsidRPr="00FF039E" w:rsidRDefault="00731A1D" w:rsidP="00731A1D">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1381,98 тыс. руб. * 99,3% = 1 372,31    тыс. руб.</w:t>
      </w:r>
    </w:p>
    <w:p w14:paraId="7A208B6A" w14:textId="5F9CDD17" w:rsidR="00731A1D" w:rsidRPr="00FF039E" w:rsidRDefault="00731A1D" w:rsidP="00731A1D">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Расчетная величина расходов по статье «Расходы социального характера по коллективному договору» составила  1 372,31 тыс. руб., что ниже суммы, запрашиваемой </w:t>
      </w:r>
      <w:r w:rsidR="00B07A36">
        <w:rPr>
          <w:rFonts w:ascii="Myriad Pro" w:hAnsi="Myriad Pro"/>
          <w:color w:val="000000" w:themeColor="text1"/>
          <w:sz w:val="26"/>
          <w:szCs w:val="26"/>
        </w:rPr>
        <w:t>ф</w:t>
      </w:r>
      <w:r w:rsidR="00EB7C8A">
        <w:rPr>
          <w:rFonts w:ascii="Myriad Pro" w:hAnsi="Myriad Pro"/>
          <w:color w:val="000000" w:themeColor="text1"/>
          <w:sz w:val="26"/>
          <w:szCs w:val="26"/>
        </w:rPr>
        <w:t>илиалом</w:t>
      </w:r>
      <w:r w:rsidRPr="00FF039E">
        <w:rPr>
          <w:rFonts w:ascii="Myriad Pro" w:hAnsi="Myriad Pro"/>
          <w:color w:val="000000" w:themeColor="text1"/>
          <w:sz w:val="26"/>
          <w:szCs w:val="26"/>
        </w:rPr>
        <w:t xml:space="preserve">, в связи с недостаточностью подтверждающих документов </w:t>
      </w:r>
      <w:r w:rsidR="00B07A36">
        <w:rPr>
          <w:rFonts w:ascii="Myriad Pro" w:hAnsi="Myriad Pro"/>
          <w:color w:val="000000" w:themeColor="text1"/>
          <w:sz w:val="26"/>
          <w:szCs w:val="26"/>
        </w:rPr>
        <w:t>подтверждающих</w:t>
      </w:r>
      <w:r w:rsidRPr="00FF039E">
        <w:rPr>
          <w:rFonts w:ascii="Myriad Pro" w:hAnsi="Myriad Pro"/>
          <w:color w:val="000000" w:themeColor="text1"/>
          <w:sz w:val="26"/>
          <w:szCs w:val="26"/>
        </w:rPr>
        <w:t xml:space="preserve"> нужды общества и принимается в расчет на услуги по передаче на 2018 год в размере  1 372,31 тыс. руб.</w:t>
      </w:r>
    </w:p>
    <w:p w14:paraId="6DF0B8E8" w14:textId="7423636E" w:rsidR="002505C3" w:rsidRPr="00FF039E" w:rsidRDefault="002505C3" w:rsidP="00731A1D">
      <w:pPr>
        <w:spacing w:before="240" w:line="360" w:lineRule="auto"/>
        <w:jc w:val="both"/>
        <w:rPr>
          <w:rFonts w:ascii="Myriad Pro" w:hAnsi="Myriad Pro"/>
          <w:b/>
          <w:color w:val="000000" w:themeColor="text1"/>
          <w:sz w:val="26"/>
          <w:szCs w:val="26"/>
        </w:rPr>
      </w:pPr>
      <w:r w:rsidRPr="00FF039E">
        <w:rPr>
          <w:rFonts w:ascii="Myriad Pro" w:hAnsi="Myriad Pro"/>
          <w:b/>
          <w:color w:val="000000" w:themeColor="text1"/>
          <w:sz w:val="26"/>
          <w:szCs w:val="26"/>
        </w:rPr>
        <w:lastRenderedPageBreak/>
        <w:t>ПОЗИЦИЯ ИСПОЛНИТЕЛЯ</w:t>
      </w:r>
    </w:p>
    <w:p w14:paraId="0D8FC4BA" w14:textId="77777777" w:rsidR="0030524C" w:rsidRPr="00FF039E" w:rsidRDefault="00731A1D" w:rsidP="0030524C">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На основании постатейного анализа подконтрольных расходов социального характера</w:t>
      </w:r>
      <w:r w:rsidRPr="00FF039E">
        <w:rPr>
          <w:color w:val="000000" w:themeColor="text1"/>
        </w:rPr>
        <w:t xml:space="preserve"> </w:t>
      </w:r>
      <w:r w:rsidRPr="00FF039E">
        <w:rPr>
          <w:rFonts w:ascii="Myriad Pro" w:hAnsi="Myriad Pro"/>
          <w:color w:val="000000" w:themeColor="text1"/>
          <w:sz w:val="26"/>
          <w:szCs w:val="26"/>
        </w:rPr>
        <w:t>из прибыли Исполнителем выявлены факты недостаточного документального подтверждения заявленных на 2018 год расходов со стороны филиала ПАО «МРСК Сибири» - «Алтайэнерго» по статьям расходов</w:t>
      </w:r>
      <w:r w:rsidR="00C033EA" w:rsidRPr="00FF039E">
        <w:rPr>
          <w:rFonts w:ascii="Myriad Pro" w:hAnsi="Myriad Pro"/>
          <w:color w:val="000000" w:themeColor="text1"/>
          <w:sz w:val="26"/>
          <w:szCs w:val="26"/>
        </w:rPr>
        <w:t xml:space="preserve">, а также в связи удержано из заработной платы сотрудников профсоюзных взносов в размере </w:t>
      </w:r>
      <w:r w:rsidR="00C033EA" w:rsidRPr="00FF039E">
        <w:rPr>
          <w:rFonts w:ascii="Myriad Pro" w:hAnsi="Myriad Pro"/>
          <w:color w:val="000000" w:themeColor="text1"/>
          <w:sz w:val="26"/>
          <w:szCs w:val="26"/>
        </w:rPr>
        <w:br/>
        <w:t xml:space="preserve">6 683,4  тыс. руб. </w:t>
      </w:r>
      <w:r w:rsidRPr="00FF039E">
        <w:rPr>
          <w:rFonts w:ascii="Myriad Pro" w:hAnsi="Myriad Pro"/>
          <w:color w:val="000000" w:themeColor="text1"/>
          <w:sz w:val="26"/>
          <w:szCs w:val="26"/>
        </w:rPr>
        <w:t>Исполнитель считает позицию регулирующего органа обоснованной.</w:t>
      </w:r>
      <w:bookmarkStart w:id="59" w:name="_Toc40643657"/>
    </w:p>
    <w:p w14:paraId="68EA8C5C" w14:textId="77777777" w:rsidR="0030524C" w:rsidRPr="00FF039E" w:rsidRDefault="0030524C" w:rsidP="0030524C">
      <w:pPr>
        <w:spacing w:line="360" w:lineRule="auto"/>
        <w:ind w:firstLine="567"/>
        <w:jc w:val="both"/>
        <w:rPr>
          <w:rFonts w:ascii="Myriad Pro" w:hAnsi="Myriad Pro"/>
          <w:b/>
          <w:bCs/>
          <w:color w:val="000000" w:themeColor="text1"/>
          <w:sz w:val="26"/>
          <w:szCs w:val="26"/>
        </w:rPr>
      </w:pPr>
    </w:p>
    <w:p w14:paraId="42375E85" w14:textId="194AE2C6" w:rsidR="0030524C" w:rsidRPr="00FF039E" w:rsidRDefault="0030524C" w:rsidP="0030524C">
      <w:pPr>
        <w:spacing w:line="360" w:lineRule="auto"/>
        <w:ind w:firstLine="567"/>
        <w:jc w:val="both"/>
        <w:rPr>
          <w:rFonts w:ascii="Myriad Pro" w:hAnsi="Myriad Pro"/>
          <w:b/>
          <w:bCs/>
          <w:color w:val="000000" w:themeColor="text1"/>
          <w:sz w:val="26"/>
          <w:szCs w:val="26"/>
        </w:rPr>
      </w:pPr>
      <w:r w:rsidRPr="00FF039E">
        <w:rPr>
          <w:rFonts w:ascii="Myriad Pro" w:hAnsi="Myriad Pro"/>
          <w:b/>
          <w:bCs/>
          <w:color w:val="000000" w:themeColor="text1"/>
          <w:sz w:val="26"/>
          <w:szCs w:val="26"/>
        </w:rPr>
        <w:t>«Покупная электроэнергия на хозяйственные нужды</w:t>
      </w:r>
      <w:bookmarkEnd w:id="59"/>
      <w:r w:rsidRPr="00FF039E">
        <w:rPr>
          <w:rFonts w:ascii="Myriad Pro" w:hAnsi="Myriad Pro"/>
          <w:b/>
          <w:bCs/>
          <w:color w:val="000000" w:themeColor="text1"/>
          <w:sz w:val="26"/>
          <w:szCs w:val="26"/>
        </w:rPr>
        <w:t>»</w:t>
      </w:r>
      <w:r w:rsidRPr="00FF039E" w:rsidDel="008509D2">
        <w:rPr>
          <w:rFonts w:ascii="Myriad Pro" w:hAnsi="Myriad Pro"/>
          <w:b/>
          <w:bCs/>
          <w:color w:val="000000" w:themeColor="text1"/>
          <w:sz w:val="26"/>
          <w:szCs w:val="26"/>
        </w:rPr>
        <w:t xml:space="preserve"> </w:t>
      </w:r>
    </w:p>
    <w:p w14:paraId="6131DB92" w14:textId="77777777" w:rsidR="0030524C" w:rsidRPr="00FF039E" w:rsidRDefault="0030524C" w:rsidP="0030524C">
      <w:pPr>
        <w:autoSpaceDE w:val="0"/>
        <w:autoSpaceDN w:val="0"/>
        <w:adjustRightInd w:val="0"/>
        <w:spacing w:line="360" w:lineRule="auto"/>
        <w:ind w:firstLine="567"/>
        <w:jc w:val="both"/>
        <w:rPr>
          <w:rFonts w:ascii="Myriad Pro" w:eastAsiaTheme="minorHAnsi" w:hAnsi="Myriad Pro"/>
          <w:color w:val="000000" w:themeColor="text1"/>
          <w:sz w:val="26"/>
          <w:szCs w:val="26"/>
          <w:lang w:eastAsia="en-US"/>
        </w:rPr>
      </w:pPr>
      <w:r w:rsidRPr="00FF039E">
        <w:rPr>
          <w:rFonts w:ascii="Myriad Pro" w:eastAsiaTheme="minorHAnsi" w:hAnsi="Myriad Pro"/>
          <w:color w:val="000000" w:themeColor="text1"/>
          <w:sz w:val="26"/>
          <w:szCs w:val="26"/>
          <w:lang w:eastAsia="en-US"/>
        </w:rPr>
        <w:t>На основании п. 18 Основ ценообразования № 1178 расходы, связанные с производством и реализацией продукции (услуг) по регулируемым видам деятельности, включают в себя расходы на покупку электрической и тепловой энергии (мощности).</w:t>
      </w:r>
    </w:p>
    <w:p w14:paraId="50C16646" w14:textId="77777777" w:rsidR="0030524C" w:rsidRPr="00FF039E" w:rsidRDefault="0030524C" w:rsidP="0030524C">
      <w:pPr>
        <w:autoSpaceDE w:val="0"/>
        <w:autoSpaceDN w:val="0"/>
        <w:adjustRightInd w:val="0"/>
        <w:spacing w:line="360" w:lineRule="auto"/>
        <w:ind w:firstLine="567"/>
        <w:jc w:val="both"/>
        <w:rPr>
          <w:rFonts w:ascii="Myriad Pro" w:eastAsiaTheme="minorHAnsi" w:hAnsi="Myriad Pro"/>
          <w:color w:val="000000" w:themeColor="text1"/>
          <w:sz w:val="26"/>
          <w:szCs w:val="26"/>
          <w:lang w:eastAsia="en-US"/>
        </w:rPr>
      </w:pPr>
      <w:r w:rsidRPr="00FF039E">
        <w:rPr>
          <w:rFonts w:ascii="Myriad Pro" w:eastAsiaTheme="minorHAnsi" w:hAnsi="Myriad Pro"/>
          <w:color w:val="000000" w:themeColor="text1"/>
          <w:sz w:val="26"/>
          <w:szCs w:val="26"/>
          <w:lang w:eastAsia="en-US"/>
        </w:rPr>
        <w:t xml:space="preserve">Согласно п. 22 Основ ценообразования № 1178 расходы на покупку электрической и тепловой энергии (мощности) определяются в соответствии с </w:t>
      </w:r>
      <w:hyperlink r:id="rId29" w:history="1">
        <w:r w:rsidRPr="00FF039E">
          <w:rPr>
            <w:rFonts w:ascii="Myriad Pro" w:eastAsiaTheme="minorHAnsi" w:hAnsi="Myriad Pro"/>
            <w:color w:val="000000" w:themeColor="text1"/>
            <w:sz w:val="26"/>
            <w:szCs w:val="26"/>
            <w:lang w:eastAsia="en-US"/>
          </w:rPr>
          <w:t>п.29</w:t>
        </w:r>
      </w:hyperlink>
      <w:r w:rsidRPr="00FF039E">
        <w:rPr>
          <w:rFonts w:ascii="Myriad Pro" w:eastAsiaTheme="minorHAnsi" w:hAnsi="Myriad Pro"/>
          <w:color w:val="000000" w:themeColor="text1"/>
          <w:sz w:val="26"/>
          <w:szCs w:val="26"/>
          <w:lang w:eastAsia="en-US"/>
        </w:rPr>
        <w:t xml:space="preserve"> Основ ценообразования №1178.</w:t>
      </w:r>
    </w:p>
    <w:p w14:paraId="37407019" w14:textId="77777777" w:rsidR="0030524C" w:rsidRPr="00FF039E" w:rsidRDefault="0030524C" w:rsidP="0030524C">
      <w:pPr>
        <w:spacing w:before="240" w:line="360" w:lineRule="auto"/>
        <w:rPr>
          <w:rFonts w:ascii="Myriad Pro" w:hAnsi="Myriad Pro"/>
          <w:b/>
          <w:bCs/>
          <w:color w:val="000000" w:themeColor="text1"/>
          <w:sz w:val="26"/>
          <w:szCs w:val="26"/>
        </w:rPr>
      </w:pPr>
      <w:r w:rsidRPr="00FF039E">
        <w:rPr>
          <w:rFonts w:ascii="Myriad Pro" w:hAnsi="Myriad Pro"/>
          <w:b/>
          <w:bCs/>
          <w:color w:val="000000" w:themeColor="text1"/>
          <w:sz w:val="26"/>
          <w:szCs w:val="26"/>
        </w:rPr>
        <w:t>ПОЗИЦИЯ ТЕРРИТОРИАЛЬНОЙ СЕТЕВОЙ ОРГАНИЗАЦИИ</w:t>
      </w:r>
    </w:p>
    <w:p w14:paraId="3E1931D8" w14:textId="77777777" w:rsidR="0030524C" w:rsidRPr="00FF039E" w:rsidRDefault="0030524C" w:rsidP="004936A3">
      <w:pPr>
        <w:autoSpaceDE w:val="0"/>
        <w:autoSpaceDN w:val="0"/>
        <w:adjustRightInd w:val="0"/>
        <w:spacing w:before="240"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На объектах филиала «Алтайэнерго» электроэнергия используется для производственных и хозяйственных нужд. В связи с расположением объектов филиала на всей территории Алтайского края не всегда есть возможность подключения к тепловым сетям, из-за чего в большинстве административно-бытовых и производственных зданиях филиала для обогрева помещений используются системы теплоснабжения жидкостного типа с электрокотлами или системы с электрическими конвекторами. </w:t>
      </w:r>
    </w:p>
    <w:p w14:paraId="6799FF3D" w14:textId="77777777" w:rsidR="0030524C" w:rsidRPr="00FF039E" w:rsidRDefault="0030524C" w:rsidP="004936A3">
      <w:pPr>
        <w:autoSpaceDE w:val="0"/>
        <w:autoSpaceDN w:val="0"/>
        <w:adjustRightInd w:val="0"/>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Филиал «Алтайэнерго» приобретает электроэнергию у гарантирующих поставщиков АО «Алтайэнергосбыт» и АО «Алтайкрайэнерго».</w:t>
      </w:r>
    </w:p>
    <w:p w14:paraId="19E1A3D9" w14:textId="2CF90200" w:rsidR="0030524C" w:rsidRPr="00FF039E" w:rsidRDefault="0030524C" w:rsidP="004936A3">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На 2018 год расчеты произведены на основании заключенных договоров на электроснабжение. Общее потребление электрической энергии планируется согласно ожидаемым объемам 2017 года с учётом разработанных мероприятий </w:t>
      </w:r>
      <w:r w:rsidRPr="00FF039E">
        <w:rPr>
          <w:rFonts w:ascii="Myriad Pro" w:hAnsi="Myriad Pro"/>
          <w:color w:val="000000" w:themeColor="text1"/>
          <w:sz w:val="26"/>
          <w:szCs w:val="26"/>
        </w:rPr>
        <w:lastRenderedPageBreak/>
        <w:t>Программы энергосбережения и повышения энергоэффективности на 2018-2022гг. При проведении мероприятий физический объем 2018 года планируется снизить на 1 %. Прогнозный тариф рассчитывался согласно решениям Управления Алтайского края по государственному регулированию цен и тарифов, а также с учетом цен на нерегулируемом рынке электроэнергии.</w:t>
      </w:r>
    </w:p>
    <w:p w14:paraId="5D72C96C" w14:textId="63BAC3F5" w:rsidR="0030524C" w:rsidRPr="00FF039E" w:rsidRDefault="0030524C" w:rsidP="004936A3">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Заявленные затраты на электроэнергию на 2018 год составляют 155 343 тыс. руб.</w:t>
      </w:r>
    </w:p>
    <w:p w14:paraId="7D4D0563" w14:textId="0B22BD6E" w:rsidR="00FB7AB3" w:rsidRPr="00FF039E" w:rsidRDefault="00FB7AB3" w:rsidP="00564A82">
      <w:pPr>
        <w:spacing w:line="360" w:lineRule="auto"/>
        <w:ind w:firstLine="709"/>
        <w:jc w:val="both"/>
        <w:rPr>
          <w:rFonts w:ascii="Myriad Pro" w:hAnsi="Myriad Pro"/>
          <w:color w:val="000000" w:themeColor="text1"/>
          <w:sz w:val="26"/>
          <w:szCs w:val="26"/>
        </w:rPr>
      </w:pPr>
      <w:r>
        <w:rPr>
          <w:rFonts w:ascii="Myriad Pro" w:hAnsi="Myriad Pro"/>
          <w:color w:val="000000" w:themeColor="text1"/>
          <w:sz w:val="26"/>
          <w:szCs w:val="26"/>
        </w:rPr>
        <w:t>Плановые затраты на 2018 год с учетом предельных индексов дефляторов на 2017, 2018 гг. = факт 2016 *1,07*1,063 = 2 579,87*1,07*1,063 = 2934,36 тыс. руб. без НДС.</w:t>
      </w:r>
      <w:r w:rsidR="003700A2">
        <w:rPr>
          <w:rFonts w:ascii="Myriad Pro" w:hAnsi="Myriad Pro"/>
          <w:color w:val="000000" w:themeColor="text1"/>
          <w:sz w:val="26"/>
          <w:szCs w:val="26"/>
        </w:rPr>
        <w:t>, в том числе относимые на филиал – 428 тыс. руб.</w:t>
      </w:r>
    </w:p>
    <w:p w14:paraId="1DA1ADB8" w14:textId="77777777" w:rsidR="001D75C6" w:rsidRDefault="001D75C6" w:rsidP="001D75C6">
      <w:pPr>
        <w:spacing w:line="360" w:lineRule="auto"/>
        <w:rPr>
          <w:rFonts w:ascii="Myriad Pro" w:hAnsi="Myriad Pro"/>
          <w:b/>
          <w:bCs/>
          <w:color w:val="000000" w:themeColor="text1"/>
          <w:sz w:val="26"/>
          <w:szCs w:val="26"/>
        </w:rPr>
      </w:pPr>
    </w:p>
    <w:p w14:paraId="5D1F2D64" w14:textId="602F9CDD" w:rsidR="0030524C" w:rsidRPr="00FF039E" w:rsidRDefault="0030524C" w:rsidP="001D75C6">
      <w:pPr>
        <w:spacing w:line="360" w:lineRule="auto"/>
        <w:rPr>
          <w:rFonts w:ascii="Myriad Pro" w:hAnsi="Myriad Pro"/>
          <w:b/>
          <w:bCs/>
          <w:color w:val="000000" w:themeColor="text1"/>
          <w:sz w:val="26"/>
          <w:szCs w:val="26"/>
        </w:rPr>
      </w:pPr>
      <w:r w:rsidRPr="00FF039E">
        <w:rPr>
          <w:rFonts w:ascii="Myriad Pro" w:hAnsi="Myriad Pro"/>
          <w:b/>
          <w:bCs/>
          <w:color w:val="000000" w:themeColor="text1"/>
          <w:sz w:val="26"/>
          <w:szCs w:val="26"/>
        </w:rPr>
        <w:t>ПОЗИЦИЯ ОРГАНА РЕГУЛИРОВАНИЯ</w:t>
      </w:r>
    </w:p>
    <w:p w14:paraId="536A8A82" w14:textId="77777777" w:rsidR="00564A82" w:rsidRPr="00F61764" w:rsidRDefault="00564A82" w:rsidP="001D75C6">
      <w:pPr>
        <w:spacing w:line="360" w:lineRule="auto"/>
        <w:ind w:firstLine="567"/>
        <w:jc w:val="both"/>
        <w:rPr>
          <w:rFonts w:ascii="Myriad Pro" w:hAnsi="Myriad Pro"/>
          <w:color w:val="000000" w:themeColor="text1"/>
          <w:sz w:val="26"/>
          <w:szCs w:val="26"/>
        </w:rPr>
      </w:pPr>
      <w:r w:rsidRPr="00F61764">
        <w:rPr>
          <w:rFonts w:ascii="Myriad Pro" w:hAnsi="Myriad Pro"/>
          <w:color w:val="000000" w:themeColor="text1"/>
          <w:sz w:val="26"/>
          <w:szCs w:val="26"/>
        </w:rPr>
        <w:t>При формировании базового уровня подконтрольных расходов в составе необходимой валовой выручки филиала «Алтайэнерго» на долгосрочный период регулирования на 2018-2022 гг. Управлением по тарифам исключены расходы по статье «Покупная электроэнергия на хозяйственные нужды». Данные расходы включены в составе неподконтрольных расходов на 2018 год.</w:t>
      </w:r>
    </w:p>
    <w:p w14:paraId="101D4C05" w14:textId="143DFF6C" w:rsidR="0030524C" w:rsidRPr="00FF039E" w:rsidRDefault="0030524C" w:rsidP="00564A82">
      <w:pPr>
        <w:spacing w:line="360" w:lineRule="auto"/>
        <w:ind w:firstLine="567"/>
        <w:jc w:val="both"/>
        <w:rPr>
          <w:rFonts w:ascii="Myriad Pro" w:hAnsi="Myriad Pro"/>
          <w:color w:val="000000" w:themeColor="text1"/>
          <w:sz w:val="26"/>
          <w:szCs w:val="26"/>
        </w:rPr>
      </w:pPr>
      <w:r w:rsidRPr="00FB7AB3">
        <w:rPr>
          <w:rFonts w:ascii="Myriad Pro" w:hAnsi="Myriad Pro"/>
          <w:color w:val="000000" w:themeColor="text1"/>
          <w:sz w:val="26"/>
          <w:szCs w:val="26"/>
        </w:rPr>
        <w:t>Управлением по тарифам затраты на электроэнергию на хозяйственные нужды на 201</w:t>
      </w:r>
      <w:r w:rsidR="00564A82" w:rsidRPr="00FB7AB3">
        <w:rPr>
          <w:rFonts w:ascii="Myriad Pro" w:hAnsi="Myriad Pro"/>
          <w:color w:val="000000" w:themeColor="text1"/>
          <w:sz w:val="26"/>
          <w:szCs w:val="26"/>
        </w:rPr>
        <w:t>8</w:t>
      </w:r>
      <w:r w:rsidRPr="00FB7AB3">
        <w:rPr>
          <w:rFonts w:ascii="Myriad Pro" w:hAnsi="Myriad Pro"/>
          <w:color w:val="000000" w:themeColor="text1"/>
          <w:sz w:val="26"/>
          <w:szCs w:val="26"/>
        </w:rPr>
        <w:t xml:space="preserve"> год учтены в размере </w:t>
      </w:r>
      <w:r w:rsidR="00FB7AB3" w:rsidRPr="00FB7AB3">
        <w:rPr>
          <w:rFonts w:ascii="Myriad Pro" w:hAnsi="Myriad Pro"/>
          <w:color w:val="000000" w:themeColor="text1"/>
          <w:sz w:val="26"/>
          <w:szCs w:val="26"/>
        </w:rPr>
        <w:t>133 770,30</w:t>
      </w:r>
      <w:r w:rsidRPr="00FB7AB3">
        <w:rPr>
          <w:rFonts w:ascii="Myriad Pro" w:hAnsi="Myriad Pro"/>
          <w:color w:val="000000" w:themeColor="text1"/>
          <w:sz w:val="26"/>
          <w:szCs w:val="26"/>
        </w:rPr>
        <w:t xml:space="preserve"> тыс. руб.</w:t>
      </w:r>
    </w:p>
    <w:p w14:paraId="688B948A" w14:textId="78440195" w:rsidR="0030524C" w:rsidRPr="00FF039E" w:rsidRDefault="0030524C"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В части затрат Исполнительного аппарата ПАО «МРСК Сибири» по статье «Покупная электроэнергия на хозяйственные нужды» на 201</w:t>
      </w:r>
      <w:r w:rsidR="00564A82" w:rsidRPr="00FF039E">
        <w:rPr>
          <w:rFonts w:ascii="Myriad Pro" w:hAnsi="Myriad Pro"/>
          <w:color w:val="000000" w:themeColor="text1"/>
          <w:sz w:val="26"/>
          <w:szCs w:val="26"/>
        </w:rPr>
        <w:t>8</w:t>
      </w:r>
      <w:r w:rsidRPr="00FF039E">
        <w:rPr>
          <w:rFonts w:ascii="Myriad Pro" w:hAnsi="Myriad Pro"/>
          <w:color w:val="000000" w:themeColor="text1"/>
          <w:sz w:val="26"/>
          <w:szCs w:val="26"/>
        </w:rPr>
        <w:t xml:space="preserve"> год признаны Управлением по тарифам экономически не обоснованными, ввиду отсутствия расчета расходов на электроэнергию на хозяйственные нужды согласно доле по всем филиалам ПАО «МРСК Сибири», с приложением подтверждающих расчеты материалов.</w:t>
      </w:r>
    </w:p>
    <w:p w14:paraId="46ED30F6" w14:textId="7B176E30"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Проанализировав представленные данные Управлени</w:t>
      </w:r>
      <w:r w:rsidR="00FB7AB3">
        <w:rPr>
          <w:rFonts w:ascii="Myriad Pro" w:hAnsi="Myriad Pro"/>
          <w:color w:val="000000" w:themeColor="text1"/>
          <w:sz w:val="26"/>
          <w:szCs w:val="26"/>
        </w:rPr>
        <w:t>е</w:t>
      </w:r>
      <w:r w:rsidRPr="00FF039E">
        <w:rPr>
          <w:rFonts w:ascii="Myriad Pro" w:hAnsi="Myriad Pro"/>
          <w:color w:val="000000" w:themeColor="text1"/>
          <w:sz w:val="26"/>
          <w:szCs w:val="26"/>
        </w:rPr>
        <w:t xml:space="preserve"> по</w:t>
      </w:r>
      <w:r w:rsidR="00FB7AB3">
        <w:rPr>
          <w:rFonts w:ascii="Myriad Pro" w:hAnsi="Myriad Pro"/>
          <w:color w:val="000000" w:themeColor="text1"/>
          <w:sz w:val="26"/>
          <w:szCs w:val="26"/>
        </w:rPr>
        <w:t xml:space="preserve"> </w:t>
      </w:r>
      <w:r w:rsidRPr="00FF039E">
        <w:rPr>
          <w:rFonts w:ascii="Myriad Pro" w:hAnsi="Myriad Pro"/>
          <w:color w:val="000000" w:themeColor="text1"/>
          <w:sz w:val="26"/>
          <w:szCs w:val="26"/>
        </w:rPr>
        <w:t>тарифам сообщает, что Инвентарные карточки основных средств (ОС-1) филиалом не представлены.</w:t>
      </w:r>
    </w:p>
    <w:p w14:paraId="2C658755" w14:textId="4D41EBAE"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Филиал</w:t>
      </w:r>
      <w:r w:rsidR="00FB7AB3">
        <w:rPr>
          <w:rFonts w:ascii="Myriad Pro" w:hAnsi="Myriad Pro"/>
          <w:color w:val="000000" w:themeColor="text1"/>
          <w:sz w:val="26"/>
          <w:szCs w:val="26"/>
        </w:rPr>
        <w:t>ом</w:t>
      </w:r>
      <w:r w:rsidRPr="00FF039E">
        <w:rPr>
          <w:rFonts w:ascii="Myriad Pro" w:hAnsi="Myriad Pro"/>
          <w:color w:val="000000" w:themeColor="text1"/>
          <w:sz w:val="26"/>
          <w:szCs w:val="26"/>
        </w:rPr>
        <w:t xml:space="preserve"> </w:t>
      </w:r>
      <w:r w:rsidR="003700A2">
        <w:rPr>
          <w:rFonts w:ascii="Myriad Pro" w:hAnsi="Myriad Pro"/>
          <w:color w:val="000000" w:themeColor="text1"/>
          <w:sz w:val="26"/>
          <w:szCs w:val="26"/>
        </w:rPr>
        <w:t>не</w:t>
      </w:r>
      <w:r w:rsidRPr="00FF039E">
        <w:rPr>
          <w:rFonts w:ascii="Myriad Pro" w:hAnsi="Myriad Pro"/>
          <w:color w:val="000000" w:themeColor="text1"/>
          <w:sz w:val="26"/>
          <w:szCs w:val="26"/>
        </w:rPr>
        <w:t xml:space="preserve"> представлен расчет расходов на электрическую энергию на хозяйственные нужды на 2018 год ИА ПАО «МРСК Сибири» с указанием определения доли расходов по видам деятельности и определения доли по всем </w:t>
      </w:r>
      <w:r w:rsidRPr="00FF039E">
        <w:rPr>
          <w:rFonts w:ascii="Myriad Pro" w:hAnsi="Myriad Pro"/>
          <w:color w:val="000000" w:themeColor="text1"/>
          <w:sz w:val="26"/>
          <w:szCs w:val="26"/>
        </w:rPr>
        <w:lastRenderedPageBreak/>
        <w:t>филиалам ПАО «МРСК Сибири», с приложением обосновывающих (подтверждающих расчеты) материалов. Следовательно, определить экономически обоснованный расход электрической энергии на хозяйственные нужды на 2018 год, отнесенные в части затрат ИА ПАО «МРСК Сибири» на оказание услуг по передаче электрической энергии на территории Алтайского края не представляется возможным.</w:t>
      </w:r>
    </w:p>
    <w:p w14:paraId="392CD9B1" w14:textId="5FF53DBC"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Экспертами Управления по тарифам проведен анализ представленных в материалах дела по настоящей статье копий первичной документации на оплату услуг энергоснабжения, в том числе копии актов приема-передачи, счетов-фактур за 2016 год.</w:t>
      </w:r>
    </w:p>
    <w:p w14:paraId="0B2D1C76" w14:textId="7BDF0782"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Согласно данным, представленных </w:t>
      </w:r>
      <w:r w:rsidR="003700A2">
        <w:rPr>
          <w:rFonts w:ascii="Myriad Pro" w:hAnsi="Myriad Pro"/>
          <w:color w:val="000000" w:themeColor="text1"/>
          <w:sz w:val="26"/>
          <w:szCs w:val="26"/>
        </w:rPr>
        <w:t>филиалом:</w:t>
      </w:r>
      <w:r w:rsidRPr="00FF039E">
        <w:rPr>
          <w:rFonts w:ascii="Myriad Pro" w:hAnsi="Myriad Pro"/>
          <w:color w:val="000000" w:themeColor="text1"/>
          <w:sz w:val="26"/>
          <w:szCs w:val="26"/>
        </w:rPr>
        <w:t xml:space="preserve"> копий актов приема-передачи, счетов-фактур за 2016 год</w:t>
      </w:r>
      <w:r w:rsidR="003700A2">
        <w:rPr>
          <w:rFonts w:ascii="Myriad Pro" w:hAnsi="Myriad Pro"/>
          <w:color w:val="000000" w:themeColor="text1"/>
          <w:sz w:val="26"/>
          <w:szCs w:val="26"/>
        </w:rPr>
        <w:t>,</w:t>
      </w:r>
      <w:r w:rsidRPr="00FF039E">
        <w:rPr>
          <w:rFonts w:ascii="Myriad Pro" w:hAnsi="Myriad Pro"/>
          <w:color w:val="000000" w:themeColor="text1"/>
          <w:sz w:val="26"/>
          <w:szCs w:val="26"/>
        </w:rPr>
        <w:t xml:space="preserve"> объем затрат на оплату услуг электроснабжения за 2016 год составил – 125 030,55 тыс. руб.  </w:t>
      </w:r>
    </w:p>
    <w:p w14:paraId="0A2EE37F" w14:textId="5B23B1F2"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 xml:space="preserve">Согласно данным годовой формы № 46 –ЭЭ «Сведения об отпуске (передаче) электроэнергии распределительными сетевыми организациями отдельным категориям потребителей» за 2016 год, представленной </w:t>
      </w:r>
      <w:r w:rsidR="003700A2">
        <w:rPr>
          <w:rFonts w:ascii="Myriad Pro" w:hAnsi="Myriad Pro"/>
          <w:color w:val="000000" w:themeColor="text1"/>
          <w:sz w:val="26"/>
          <w:szCs w:val="26"/>
        </w:rPr>
        <w:t>филиалом «Алтайэнерго»</w:t>
      </w:r>
      <w:r w:rsidRPr="00FF039E">
        <w:rPr>
          <w:rFonts w:ascii="Myriad Pro" w:hAnsi="Myriad Pro"/>
          <w:color w:val="000000" w:themeColor="text1"/>
          <w:sz w:val="26"/>
          <w:szCs w:val="26"/>
        </w:rPr>
        <w:t xml:space="preserve"> в рамках единой информационной системы ФГИС ЕИАС, по строке 180 «Собственное потребление (совмещение деятельности)» фактическое потребление составило 0 тыс. кВтч., по строке 160 объем электроэнергии, отпущенной на хозяйственные нужды сети, составил 0 тыс. кВтч. </w:t>
      </w:r>
    </w:p>
    <w:p w14:paraId="43DA43FF" w14:textId="16C07F75"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В соответствии с п. 22 Основ ценообразования № 1178, проведенного анализа указанных форм и согласно данным годовой формы № 46 –</w:t>
      </w:r>
      <w:r w:rsidR="00FB7AB3">
        <w:rPr>
          <w:rFonts w:ascii="Myriad Pro" w:hAnsi="Myriad Pro"/>
          <w:color w:val="000000" w:themeColor="text1"/>
          <w:sz w:val="26"/>
          <w:szCs w:val="26"/>
        </w:rPr>
        <w:t xml:space="preserve"> </w:t>
      </w:r>
      <w:r w:rsidRPr="00FF039E">
        <w:rPr>
          <w:rFonts w:ascii="Myriad Pro" w:hAnsi="Myriad Pro"/>
          <w:color w:val="000000" w:themeColor="text1"/>
          <w:sz w:val="26"/>
          <w:szCs w:val="26"/>
        </w:rPr>
        <w:t>ЭЭ за 2016 год определить фактически понесенные затраты по статье «Электроэнергия на хозяйственные нужды» не представляется возможным.</w:t>
      </w:r>
    </w:p>
    <w:p w14:paraId="5E4E41F1" w14:textId="2BB7F97B" w:rsidR="00564A82" w:rsidRPr="00FF039E" w:rsidRDefault="00564A82" w:rsidP="00564A82">
      <w:pPr>
        <w:spacing w:line="360" w:lineRule="auto"/>
        <w:ind w:firstLine="567"/>
        <w:jc w:val="both"/>
        <w:rPr>
          <w:rFonts w:ascii="Myriad Pro" w:hAnsi="Myriad Pro"/>
          <w:color w:val="000000" w:themeColor="text1"/>
          <w:sz w:val="26"/>
          <w:szCs w:val="26"/>
        </w:rPr>
      </w:pPr>
      <w:r w:rsidRPr="00FF039E">
        <w:rPr>
          <w:rFonts w:ascii="Myriad Pro" w:hAnsi="Myriad Pro"/>
          <w:color w:val="000000" w:themeColor="text1"/>
          <w:sz w:val="26"/>
          <w:szCs w:val="26"/>
        </w:rPr>
        <w:t>Итого затраты на электроэнергию на хозяйственные нужды на 2018 год учтены в размере 133 770,3 тыс. руб., исходя из фактического объема затрат за 2016 год – 125 030,55 тыс. руб. (согласно данным копий актов приема-передачи за 2016 год), с учетом роста нерегулируемых цен на оптовом рынке на электроэнергию на 2017 год - 3,9%, на 2018 год – 3,7% и доли распределения по видам деятельности (134 713,29 тыс. руб. * 99,3%).</w:t>
      </w:r>
    </w:p>
    <w:p w14:paraId="26FEFC01" w14:textId="77777777" w:rsidR="001D75C6" w:rsidRDefault="001D75C6" w:rsidP="001D75C6">
      <w:pPr>
        <w:spacing w:line="360" w:lineRule="auto"/>
        <w:rPr>
          <w:rFonts w:ascii="Myriad Pro" w:hAnsi="Myriad Pro"/>
          <w:b/>
          <w:bCs/>
          <w:color w:val="000000" w:themeColor="text1"/>
          <w:sz w:val="26"/>
          <w:szCs w:val="26"/>
        </w:rPr>
      </w:pPr>
    </w:p>
    <w:p w14:paraId="4DCE5D81" w14:textId="5E9220BE" w:rsidR="0030524C" w:rsidRPr="00FF039E" w:rsidRDefault="0030524C" w:rsidP="001D75C6">
      <w:pPr>
        <w:spacing w:line="360" w:lineRule="auto"/>
        <w:rPr>
          <w:rFonts w:ascii="Myriad Pro" w:hAnsi="Myriad Pro"/>
          <w:b/>
          <w:bCs/>
          <w:color w:val="000000" w:themeColor="text1"/>
          <w:sz w:val="26"/>
          <w:szCs w:val="26"/>
        </w:rPr>
      </w:pPr>
      <w:r w:rsidRPr="00FF039E">
        <w:rPr>
          <w:rFonts w:ascii="Myriad Pro" w:hAnsi="Myriad Pro"/>
          <w:b/>
          <w:bCs/>
          <w:color w:val="000000" w:themeColor="text1"/>
          <w:sz w:val="26"/>
          <w:szCs w:val="26"/>
        </w:rPr>
        <w:lastRenderedPageBreak/>
        <w:t>ПОЗИЦИЯ ИСПОЛНИТЕЛЯ</w:t>
      </w:r>
    </w:p>
    <w:p w14:paraId="00E602DF" w14:textId="77777777" w:rsidR="0030524C" w:rsidRPr="00FF039E" w:rsidRDefault="0030524C" w:rsidP="001D75C6">
      <w:pPr>
        <w:spacing w:line="360" w:lineRule="auto"/>
        <w:ind w:firstLine="567"/>
        <w:contextualSpacing/>
        <w:jc w:val="both"/>
        <w:rPr>
          <w:rFonts w:ascii="Myriad Pro" w:hAnsi="Myriad Pro"/>
          <w:color w:val="000000" w:themeColor="text1"/>
          <w:sz w:val="26"/>
          <w:szCs w:val="26"/>
        </w:rPr>
      </w:pPr>
      <w:r w:rsidRPr="00FF039E">
        <w:rPr>
          <w:rFonts w:ascii="Myriad Pro" w:hAnsi="Myriad Pro"/>
          <w:color w:val="000000" w:themeColor="text1"/>
          <w:sz w:val="26"/>
          <w:szCs w:val="26"/>
        </w:rPr>
        <w:t>По результатам анализа документов, предоставленных филиалом «Алтайэнерго» в обоснование заявляемых расходов по статье, Исполнитель отмечает следующее.</w:t>
      </w:r>
    </w:p>
    <w:p w14:paraId="1308D2CC" w14:textId="79C770B5" w:rsidR="0030524C" w:rsidRPr="00FF039E" w:rsidRDefault="0030524C" w:rsidP="001D75C6">
      <w:pPr>
        <w:pStyle w:val="aff9"/>
        <w:numPr>
          <w:ilvl w:val="0"/>
          <w:numId w:val="39"/>
        </w:numPr>
        <w:tabs>
          <w:tab w:val="clear" w:pos="1080"/>
          <w:tab w:val="clear" w:pos="1320"/>
          <w:tab w:val="left" w:pos="709"/>
        </w:tabs>
        <w:spacing w:line="360" w:lineRule="auto"/>
        <w:ind w:left="709" w:firstLine="425"/>
        <w:rPr>
          <w:rFonts w:ascii="Myriad Pro" w:hAnsi="Myriad Pro"/>
          <w:color w:val="000000" w:themeColor="text1"/>
          <w:szCs w:val="26"/>
        </w:rPr>
      </w:pPr>
      <w:r w:rsidRPr="00FF039E">
        <w:rPr>
          <w:rFonts w:ascii="Myriad Pro" w:hAnsi="Myriad Pro"/>
          <w:snapToGrid/>
          <w:color w:val="000000" w:themeColor="text1"/>
          <w:szCs w:val="26"/>
        </w:rPr>
        <w:t xml:space="preserve">В материалах, направляемых филиалом </w:t>
      </w:r>
      <w:r w:rsidRPr="00FF039E">
        <w:rPr>
          <w:rFonts w:ascii="Myriad Pro" w:hAnsi="Myriad Pro"/>
          <w:color w:val="000000" w:themeColor="text1"/>
          <w:szCs w:val="26"/>
        </w:rPr>
        <w:t>«Алтайэнерго»</w:t>
      </w:r>
      <w:r w:rsidRPr="00FF039E">
        <w:rPr>
          <w:rFonts w:ascii="Myriad Pro" w:hAnsi="Myriad Pro"/>
          <w:snapToGrid/>
          <w:color w:val="000000" w:themeColor="text1"/>
          <w:szCs w:val="26"/>
        </w:rPr>
        <w:t xml:space="preserve"> в Управление по тарифам в рамках установления тарифов на услуги по передаче электрической энергии на 201</w:t>
      </w:r>
      <w:r w:rsidR="00B46187" w:rsidRPr="00FF039E">
        <w:rPr>
          <w:rFonts w:ascii="Myriad Pro" w:hAnsi="Myriad Pro"/>
          <w:snapToGrid/>
          <w:color w:val="000000" w:themeColor="text1"/>
          <w:szCs w:val="26"/>
        </w:rPr>
        <w:t>8</w:t>
      </w:r>
      <w:r w:rsidRPr="00FF039E">
        <w:rPr>
          <w:rFonts w:ascii="Myriad Pro" w:hAnsi="Myriad Pro"/>
          <w:snapToGrid/>
          <w:color w:val="000000" w:themeColor="text1"/>
          <w:szCs w:val="26"/>
        </w:rPr>
        <w:t xml:space="preserve"> год отсутствует расчет на 201</w:t>
      </w:r>
      <w:r w:rsidR="00B46187" w:rsidRPr="00FF039E">
        <w:rPr>
          <w:rFonts w:ascii="Myriad Pro" w:hAnsi="Myriad Pro"/>
          <w:snapToGrid/>
          <w:color w:val="000000" w:themeColor="text1"/>
          <w:szCs w:val="26"/>
        </w:rPr>
        <w:t>8</w:t>
      </w:r>
      <w:r w:rsidRPr="00FF039E">
        <w:rPr>
          <w:rFonts w:ascii="Myriad Pro" w:hAnsi="Myriad Pro"/>
          <w:snapToGrid/>
          <w:color w:val="000000" w:themeColor="text1"/>
          <w:szCs w:val="26"/>
        </w:rPr>
        <w:t xml:space="preserve"> год расходов </w:t>
      </w:r>
      <w:r w:rsidRPr="00FF039E">
        <w:rPr>
          <w:rFonts w:ascii="Myriad Pro" w:hAnsi="Myriad Pro"/>
          <w:color w:val="000000" w:themeColor="text1"/>
          <w:szCs w:val="26"/>
        </w:rPr>
        <w:t xml:space="preserve">покупной электроэнергия на производственные и хозяйственные нужды по административным зданиям по ИА «МРСК Сибири» в части доли, подлежащей оплате со стороны филиала </w:t>
      </w:r>
      <w:r w:rsidRPr="00FF039E">
        <w:rPr>
          <w:rFonts w:ascii="Myriad Pro" w:hAnsi="Myriad Pro"/>
          <w:snapToGrid/>
          <w:color w:val="000000" w:themeColor="text1"/>
          <w:szCs w:val="26"/>
        </w:rPr>
        <w:t>«Алтайэнерго».</w:t>
      </w:r>
      <w:r w:rsidRPr="00FF039E">
        <w:rPr>
          <w:rFonts w:ascii="Myriad Pro" w:hAnsi="Myriad Pro"/>
          <w:color w:val="000000" w:themeColor="text1"/>
          <w:szCs w:val="26"/>
        </w:rPr>
        <w:t xml:space="preserve">  </w:t>
      </w:r>
    </w:p>
    <w:p w14:paraId="548B8EE9" w14:textId="77777777" w:rsidR="0030524C" w:rsidRPr="00FF039E" w:rsidRDefault="0030524C" w:rsidP="00A8727E">
      <w:pPr>
        <w:pStyle w:val="aa"/>
        <w:numPr>
          <w:ilvl w:val="0"/>
          <w:numId w:val="39"/>
        </w:numPr>
        <w:tabs>
          <w:tab w:val="left" w:pos="709"/>
        </w:tabs>
        <w:autoSpaceDE w:val="0"/>
        <w:autoSpaceDN w:val="0"/>
        <w:adjustRightInd w:val="0"/>
        <w:spacing w:line="360" w:lineRule="auto"/>
        <w:ind w:left="709" w:firstLine="425"/>
        <w:rPr>
          <w:rFonts w:ascii="Myriad Pro" w:eastAsiaTheme="minorHAnsi" w:hAnsi="Myriad Pro"/>
          <w:color w:val="000000" w:themeColor="text1"/>
          <w:sz w:val="26"/>
          <w:szCs w:val="26"/>
          <w:lang w:eastAsia="en-US"/>
        </w:rPr>
      </w:pPr>
      <w:r w:rsidRPr="00FF039E">
        <w:rPr>
          <w:rFonts w:ascii="Myriad Pro" w:hAnsi="Myriad Pro"/>
          <w:snapToGrid w:val="0"/>
          <w:color w:val="000000" w:themeColor="text1"/>
          <w:sz w:val="26"/>
          <w:szCs w:val="26"/>
        </w:rPr>
        <w:t xml:space="preserve">В Пояснительной записке филиала  «Алтайэнерго» не указаны ссылки на документы, подтверждающие </w:t>
      </w:r>
      <w:r w:rsidRPr="00FF039E">
        <w:rPr>
          <w:rFonts w:ascii="Myriad Pro" w:eastAsiaTheme="minorHAnsi" w:hAnsi="Myriad Pro"/>
          <w:color w:val="000000" w:themeColor="text1"/>
          <w:sz w:val="26"/>
          <w:szCs w:val="26"/>
          <w:lang w:eastAsia="en-US"/>
        </w:rPr>
        <w:t xml:space="preserve">ведение бухгалтерского учета расчетов текущего финансового года между ИА ПАО </w:t>
      </w:r>
      <w:r w:rsidRPr="00FF039E">
        <w:rPr>
          <w:rFonts w:ascii="Myriad Pro" w:hAnsi="Myriad Pro"/>
          <w:color w:val="000000" w:themeColor="text1"/>
          <w:sz w:val="26"/>
          <w:szCs w:val="26"/>
        </w:rPr>
        <w:t>«МРСК Сибири»</w:t>
      </w:r>
      <w:r w:rsidRPr="00FF039E">
        <w:rPr>
          <w:rFonts w:ascii="Myriad Pro" w:eastAsiaTheme="minorHAnsi" w:hAnsi="Myriad Pro"/>
          <w:color w:val="000000" w:themeColor="text1"/>
          <w:sz w:val="26"/>
          <w:szCs w:val="26"/>
          <w:lang w:eastAsia="en-US"/>
        </w:rPr>
        <w:t xml:space="preserve"> и обособленными подразделениями (филиалами) и на документы, подтверждающие наличие региональных представительств.</w:t>
      </w:r>
    </w:p>
    <w:p w14:paraId="08F66BD5" w14:textId="77777777" w:rsidR="0030524C" w:rsidRPr="00FF039E" w:rsidRDefault="0030524C" w:rsidP="00B46187">
      <w:pPr>
        <w:spacing w:line="360" w:lineRule="auto"/>
        <w:ind w:firstLine="567"/>
        <w:jc w:val="both"/>
        <w:rPr>
          <w:rFonts w:ascii="Myriad Pro" w:eastAsiaTheme="minorHAnsi" w:hAnsi="Myriad Pro"/>
          <w:color w:val="000000" w:themeColor="text1"/>
          <w:sz w:val="26"/>
          <w:szCs w:val="26"/>
          <w:lang w:eastAsia="en-US"/>
        </w:rPr>
      </w:pPr>
      <w:r w:rsidRPr="00FF039E">
        <w:rPr>
          <w:rFonts w:ascii="Myriad Pro" w:eastAsiaTheme="minorHAnsi" w:hAnsi="Myriad Pro"/>
          <w:color w:val="000000" w:themeColor="text1"/>
          <w:sz w:val="26"/>
          <w:szCs w:val="26"/>
          <w:lang w:eastAsia="en-US"/>
        </w:rPr>
        <w:t>Проанализировав позицию Управления по тарифам, Исполнитель обращает внимание на следующее.</w:t>
      </w:r>
    </w:p>
    <w:p w14:paraId="7D77DBD3" w14:textId="43271962" w:rsidR="0030524C" w:rsidRPr="00FF039E" w:rsidRDefault="0030524C" w:rsidP="00B46187">
      <w:pPr>
        <w:spacing w:line="360" w:lineRule="auto"/>
        <w:ind w:firstLine="567"/>
        <w:jc w:val="both"/>
        <w:rPr>
          <w:rStyle w:val="blk"/>
          <w:rFonts w:ascii="Myriad Pro" w:hAnsi="Myriad Pro"/>
          <w:color w:val="000000" w:themeColor="text1"/>
          <w:sz w:val="26"/>
          <w:szCs w:val="26"/>
        </w:rPr>
      </w:pPr>
      <w:r w:rsidRPr="00FF039E">
        <w:rPr>
          <w:rFonts w:ascii="Myriad Pro" w:hAnsi="Myriad Pro"/>
          <w:color w:val="000000" w:themeColor="text1"/>
          <w:sz w:val="26"/>
          <w:szCs w:val="26"/>
        </w:rPr>
        <w:t xml:space="preserve">По результатам анализа </w:t>
      </w:r>
      <w:r w:rsidR="00EF324D">
        <w:rPr>
          <w:rFonts w:ascii="Myriad Pro" w:hAnsi="Myriad Pro"/>
          <w:color w:val="000000" w:themeColor="text1"/>
          <w:sz w:val="26"/>
          <w:szCs w:val="26"/>
        </w:rPr>
        <w:t>Э</w:t>
      </w:r>
      <w:r w:rsidRPr="00FF039E">
        <w:rPr>
          <w:rFonts w:ascii="Myriad Pro" w:hAnsi="Myriad Pro"/>
          <w:color w:val="000000" w:themeColor="text1"/>
          <w:sz w:val="26"/>
          <w:szCs w:val="26"/>
        </w:rPr>
        <w:t>кспертного заключения</w:t>
      </w:r>
      <w:r w:rsidR="00EF324D">
        <w:rPr>
          <w:rFonts w:ascii="Myriad Pro" w:hAnsi="Myriad Pro"/>
          <w:color w:val="000000" w:themeColor="text1"/>
          <w:sz w:val="26"/>
          <w:szCs w:val="26"/>
        </w:rPr>
        <w:t xml:space="preserve"> на</w:t>
      </w:r>
      <w:r w:rsidRPr="00FF039E">
        <w:rPr>
          <w:rFonts w:ascii="Myriad Pro" w:hAnsi="Myriad Pro"/>
          <w:color w:val="000000" w:themeColor="text1"/>
          <w:sz w:val="26"/>
          <w:szCs w:val="26"/>
        </w:rPr>
        <w:t xml:space="preserve"> </w:t>
      </w:r>
      <w:r w:rsidR="00B46187" w:rsidRPr="00FF039E">
        <w:rPr>
          <w:rFonts w:ascii="Myriad Pro" w:hAnsi="Myriad Pro"/>
          <w:color w:val="000000" w:themeColor="text1"/>
          <w:sz w:val="26"/>
          <w:szCs w:val="26"/>
        </w:rPr>
        <w:t>2018</w:t>
      </w:r>
      <w:r w:rsidR="00EF324D">
        <w:rPr>
          <w:rFonts w:ascii="Myriad Pro" w:hAnsi="Myriad Pro"/>
          <w:color w:val="000000" w:themeColor="text1"/>
          <w:sz w:val="26"/>
          <w:szCs w:val="26"/>
        </w:rPr>
        <w:t xml:space="preserve"> год</w:t>
      </w:r>
      <w:r w:rsidRPr="00FF039E">
        <w:rPr>
          <w:rFonts w:ascii="Myriad Pro" w:hAnsi="Myriad Pro"/>
          <w:color w:val="000000" w:themeColor="text1"/>
          <w:sz w:val="26"/>
          <w:szCs w:val="26"/>
        </w:rPr>
        <w:t xml:space="preserve"> Исполнитель отмечает, что </w:t>
      </w:r>
      <w:r w:rsidRPr="00FF039E">
        <w:rPr>
          <w:rFonts w:ascii="Myriad Pro" w:hAnsi="Myriad Pro"/>
          <w:color w:val="000000" w:themeColor="text1"/>
        </w:rPr>
        <w:t>в</w:t>
      </w:r>
      <w:r w:rsidRPr="00FF039E">
        <w:rPr>
          <w:rFonts w:ascii="Myriad Pro" w:hAnsi="Myriad Pro"/>
          <w:color w:val="000000" w:themeColor="text1"/>
          <w:sz w:val="26"/>
          <w:szCs w:val="26"/>
        </w:rPr>
        <w:t xml:space="preserve"> соответствии с п. 2 Основ ценообразования</w:t>
      </w:r>
      <w:r w:rsidR="00B46187" w:rsidRPr="00FF039E">
        <w:rPr>
          <w:rFonts w:ascii="Myriad Pro" w:hAnsi="Myriad Pro"/>
          <w:color w:val="000000" w:themeColor="text1"/>
          <w:sz w:val="26"/>
          <w:szCs w:val="26"/>
        </w:rPr>
        <w:t xml:space="preserve"> </w:t>
      </w:r>
      <w:r w:rsidRPr="00FF039E">
        <w:rPr>
          <w:rFonts w:ascii="Myriad Pro" w:hAnsi="Myriad Pro"/>
          <w:color w:val="000000" w:themeColor="text1"/>
          <w:sz w:val="26"/>
          <w:szCs w:val="26"/>
        </w:rPr>
        <w:t xml:space="preserve">№ 1178 подконтрольные расходы - расходы, связанные с производством и реализацией продукции (услуг) по регулируемым видам деятельности, за исключением </w:t>
      </w:r>
      <w:r w:rsidRPr="00FF039E">
        <w:rPr>
          <w:rStyle w:val="blk"/>
          <w:rFonts w:ascii="Myriad Pro" w:hAnsi="Myriad Pro"/>
          <w:color w:val="000000" w:themeColor="text1"/>
          <w:sz w:val="26"/>
          <w:szCs w:val="26"/>
        </w:rPr>
        <w:t>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7A392037" w14:textId="7C6EE612" w:rsidR="0030524C" w:rsidRDefault="00B419C5" w:rsidP="00B419C5">
      <w:pPr>
        <w:spacing w:line="360" w:lineRule="auto"/>
        <w:ind w:firstLine="567"/>
        <w:jc w:val="both"/>
        <w:rPr>
          <w:rStyle w:val="blk"/>
          <w:rFonts w:ascii="Myriad Pro" w:hAnsi="Myriad Pro"/>
          <w:color w:val="000000" w:themeColor="text1"/>
          <w:sz w:val="26"/>
          <w:szCs w:val="26"/>
        </w:rPr>
      </w:pPr>
      <w:bookmarkStart w:id="60" w:name="_Hlk53590248"/>
      <w:r w:rsidRPr="00FF039E">
        <w:rPr>
          <w:rStyle w:val="blk"/>
          <w:rFonts w:ascii="Myriad Pro" w:hAnsi="Myriad Pro"/>
          <w:color w:val="000000" w:themeColor="text1"/>
          <w:sz w:val="26"/>
          <w:szCs w:val="26"/>
        </w:rPr>
        <w:lastRenderedPageBreak/>
        <w:t>На основании вышеизложенного, Исполнитель правомерно полагает, что факт учета Управление</w:t>
      </w:r>
      <w:r w:rsidR="00BF7B0A">
        <w:rPr>
          <w:rStyle w:val="blk"/>
          <w:rFonts w:ascii="Myriad Pro" w:hAnsi="Myriad Pro"/>
          <w:color w:val="000000" w:themeColor="text1"/>
          <w:sz w:val="26"/>
          <w:szCs w:val="26"/>
        </w:rPr>
        <w:t>м</w:t>
      </w:r>
      <w:r w:rsidRPr="00FF039E">
        <w:rPr>
          <w:rStyle w:val="blk"/>
          <w:rFonts w:ascii="Myriad Pro" w:hAnsi="Myriad Pro"/>
          <w:color w:val="000000" w:themeColor="text1"/>
          <w:sz w:val="26"/>
          <w:szCs w:val="26"/>
        </w:rPr>
        <w:t xml:space="preserve"> по тарифам расходов на электроэнергию на хозяйственные нужды в составе неподконтрольных расходов нарушает положения п. 2 Основ ценообразования № 1178.</w:t>
      </w:r>
      <w:bookmarkEnd w:id="60"/>
    </w:p>
    <w:p w14:paraId="38B3402C" w14:textId="46A23D7C" w:rsidR="00017EFF" w:rsidRDefault="00017EFF" w:rsidP="00B419C5">
      <w:pPr>
        <w:spacing w:line="360" w:lineRule="auto"/>
        <w:ind w:firstLine="567"/>
        <w:jc w:val="both"/>
        <w:rPr>
          <w:rStyle w:val="blk"/>
          <w:rFonts w:ascii="Myriad Pro" w:hAnsi="Myriad Pro"/>
          <w:color w:val="000000" w:themeColor="text1"/>
          <w:sz w:val="26"/>
          <w:szCs w:val="26"/>
        </w:rPr>
      </w:pPr>
      <w:r>
        <w:rPr>
          <w:rStyle w:val="blk"/>
          <w:rFonts w:ascii="Myriad Pro" w:hAnsi="Myriad Pro"/>
          <w:color w:val="000000" w:themeColor="text1"/>
          <w:sz w:val="26"/>
          <w:szCs w:val="26"/>
        </w:rPr>
        <w:t>Также, Исполнитель отмечает, что филиалом в адрес Управления по тарифам был предоставлен достаточный перечень материалов для определения расходов по статье как по филиалу «Алтайэнерго», так и расходов, связанных с Исполнительным аппаратом ПАО «МРСК Сибири». При определении расходов, относимых на филиал</w:t>
      </w:r>
      <w:r w:rsidR="00EF324D">
        <w:rPr>
          <w:rStyle w:val="blk"/>
          <w:rFonts w:ascii="Myriad Pro" w:hAnsi="Myriad Pro"/>
          <w:color w:val="000000" w:themeColor="text1"/>
          <w:sz w:val="26"/>
          <w:szCs w:val="26"/>
        </w:rPr>
        <w:t>,</w:t>
      </w:r>
      <w:r>
        <w:rPr>
          <w:rStyle w:val="blk"/>
          <w:rFonts w:ascii="Myriad Pro" w:hAnsi="Myriad Pro"/>
          <w:color w:val="000000" w:themeColor="text1"/>
          <w:sz w:val="26"/>
          <w:szCs w:val="26"/>
        </w:rPr>
        <w:t xml:space="preserve"> орган регулирования должен руководствоваться Учетной политикой общества, а также данным</w:t>
      </w:r>
      <w:r w:rsidR="00F61764">
        <w:rPr>
          <w:rStyle w:val="blk"/>
          <w:rFonts w:ascii="Myriad Pro" w:hAnsi="Myriad Pro"/>
          <w:color w:val="000000" w:themeColor="text1"/>
          <w:sz w:val="26"/>
          <w:szCs w:val="26"/>
        </w:rPr>
        <w:t xml:space="preserve">и раздельного учета. Согласно смете расходов </w:t>
      </w:r>
      <w:r w:rsidR="00F61764" w:rsidRPr="00F61764">
        <w:rPr>
          <w:rStyle w:val="blk"/>
          <w:rFonts w:ascii="Myriad Pro" w:hAnsi="Myriad Pro"/>
          <w:color w:val="000000" w:themeColor="text1"/>
          <w:sz w:val="26"/>
          <w:szCs w:val="26"/>
        </w:rPr>
        <w:t>Исполнительного аппарата ПАО «МРСК Сибири» 2016-2018 годы</w:t>
      </w:r>
      <w:r w:rsidR="00F61764">
        <w:rPr>
          <w:rStyle w:val="blk"/>
          <w:rFonts w:ascii="Myriad Pro" w:hAnsi="Myriad Pro"/>
          <w:color w:val="000000" w:themeColor="text1"/>
          <w:sz w:val="26"/>
          <w:szCs w:val="26"/>
        </w:rPr>
        <w:t xml:space="preserve"> (стр. 392 Том 1) размер средств на электроэнергию на хознужды составляет </w:t>
      </w:r>
      <w:r w:rsidR="00BF7B0A">
        <w:rPr>
          <w:rStyle w:val="blk"/>
          <w:rFonts w:ascii="Myriad Pro" w:hAnsi="Myriad Pro"/>
          <w:color w:val="000000" w:themeColor="text1"/>
          <w:sz w:val="26"/>
          <w:szCs w:val="26"/>
        </w:rPr>
        <w:t>–</w:t>
      </w:r>
      <w:r w:rsidR="00F61764">
        <w:rPr>
          <w:rStyle w:val="blk"/>
          <w:rFonts w:ascii="Myriad Pro" w:hAnsi="Myriad Pro"/>
          <w:color w:val="000000" w:themeColor="text1"/>
          <w:sz w:val="26"/>
          <w:szCs w:val="26"/>
        </w:rPr>
        <w:t xml:space="preserve"> </w:t>
      </w:r>
      <w:r w:rsidR="00F61764" w:rsidRPr="00F61764">
        <w:rPr>
          <w:rStyle w:val="blk"/>
          <w:rFonts w:ascii="Myriad Pro" w:hAnsi="Myriad Pro"/>
          <w:color w:val="000000" w:themeColor="text1"/>
          <w:sz w:val="26"/>
          <w:szCs w:val="26"/>
        </w:rPr>
        <w:t>2</w:t>
      </w:r>
      <w:r w:rsidR="00BF7B0A">
        <w:rPr>
          <w:rStyle w:val="blk"/>
          <w:rFonts w:ascii="Myriad Pro" w:hAnsi="Myriad Pro"/>
          <w:color w:val="000000" w:themeColor="text1"/>
          <w:sz w:val="26"/>
          <w:szCs w:val="26"/>
        </w:rPr>
        <w:t> </w:t>
      </w:r>
      <w:r w:rsidR="00F61764" w:rsidRPr="00F61764">
        <w:rPr>
          <w:rStyle w:val="blk"/>
          <w:rFonts w:ascii="Myriad Pro" w:hAnsi="Myriad Pro"/>
          <w:color w:val="000000" w:themeColor="text1"/>
          <w:sz w:val="26"/>
          <w:szCs w:val="26"/>
        </w:rPr>
        <w:t xml:space="preserve">934,36 тыс. руб. без НДС, в том числе </w:t>
      </w:r>
      <w:r w:rsidR="00F61764">
        <w:rPr>
          <w:rStyle w:val="blk"/>
          <w:rFonts w:ascii="Myriad Pro" w:hAnsi="Myriad Pro"/>
          <w:color w:val="000000" w:themeColor="text1"/>
          <w:sz w:val="26"/>
          <w:szCs w:val="26"/>
        </w:rPr>
        <w:t>расходы,</w:t>
      </w:r>
      <w:r w:rsidR="00F61764" w:rsidRPr="00F61764">
        <w:rPr>
          <w:rStyle w:val="blk"/>
          <w:rFonts w:ascii="Myriad Pro" w:hAnsi="Myriad Pro"/>
          <w:color w:val="000000" w:themeColor="text1"/>
          <w:sz w:val="26"/>
          <w:szCs w:val="26"/>
        </w:rPr>
        <w:t xml:space="preserve"> относимые</w:t>
      </w:r>
      <w:r w:rsidR="00F61764">
        <w:rPr>
          <w:rStyle w:val="blk"/>
          <w:rFonts w:ascii="Myriad Pro" w:hAnsi="Myriad Pro"/>
          <w:color w:val="000000" w:themeColor="text1"/>
          <w:sz w:val="26"/>
          <w:szCs w:val="26"/>
        </w:rPr>
        <w:t xml:space="preserve"> </w:t>
      </w:r>
      <w:r w:rsidR="00F61764" w:rsidRPr="00F61764">
        <w:rPr>
          <w:rStyle w:val="blk"/>
          <w:rFonts w:ascii="Myriad Pro" w:hAnsi="Myriad Pro"/>
          <w:color w:val="000000" w:themeColor="text1"/>
          <w:sz w:val="26"/>
          <w:szCs w:val="26"/>
        </w:rPr>
        <w:t>на филиал</w:t>
      </w:r>
      <w:r w:rsidR="00F61764">
        <w:rPr>
          <w:rStyle w:val="blk"/>
          <w:rFonts w:ascii="Myriad Pro" w:hAnsi="Myriad Pro"/>
          <w:color w:val="000000" w:themeColor="text1"/>
          <w:sz w:val="26"/>
          <w:szCs w:val="26"/>
        </w:rPr>
        <w:t xml:space="preserve"> «Алтайэнерго»</w:t>
      </w:r>
      <w:r w:rsidR="00F61764" w:rsidRPr="00F61764">
        <w:rPr>
          <w:rStyle w:val="blk"/>
          <w:rFonts w:ascii="Myriad Pro" w:hAnsi="Myriad Pro"/>
          <w:color w:val="000000" w:themeColor="text1"/>
          <w:sz w:val="26"/>
          <w:szCs w:val="26"/>
        </w:rPr>
        <w:t xml:space="preserve"> – 428 тыс. руб.</w:t>
      </w:r>
      <w:r w:rsidR="00E02907">
        <w:rPr>
          <w:rStyle w:val="blk"/>
          <w:rFonts w:ascii="Myriad Pro" w:hAnsi="Myriad Pro"/>
          <w:color w:val="000000" w:themeColor="text1"/>
          <w:sz w:val="26"/>
          <w:szCs w:val="26"/>
        </w:rPr>
        <w:t xml:space="preserve"> </w:t>
      </w:r>
    </w:p>
    <w:p w14:paraId="551EAF1E" w14:textId="0DE4B6BC" w:rsidR="00E02907" w:rsidRDefault="00E02907" w:rsidP="00B419C5">
      <w:pPr>
        <w:spacing w:line="360" w:lineRule="auto"/>
        <w:ind w:firstLine="567"/>
        <w:jc w:val="both"/>
        <w:rPr>
          <w:rStyle w:val="blk"/>
          <w:rFonts w:ascii="Myriad Pro" w:hAnsi="Myriad Pro"/>
          <w:color w:val="000000" w:themeColor="text1"/>
          <w:sz w:val="26"/>
          <w:szCs w:val="26"/>
        </w:rPr>
      </w:pPr>
      <w:r>
        <w:rPr>
          <w:rStyle w:val="blk"/>
          <w:rFonts w:ascii="Myriad Pro" w:hAnsi="Myriad Pro"/>
          <w:color w:val="000000" w:themeColor="text1"/>
          <w:sz w:val="26"/>
          <w:szCs w:val="26"/>
        </w:rPr>
        <w:t>При этом, с</w:t>
      </w:r>
      <w:r w:rsidRPr="00E02907">
        <w:rPr>
          <w:rStyle w:val="blk"/>
          <w:rFonts w:ascii="Myriad Pro" w:hAnsi="Myriad Pro"/>
          <w:color w:val="000000" w:themeColor="text1"/>
          <w:sz w:val="26"/>
          <w:szCs w:val="26"/>
        </w:rPr>
        <w:t xml:space="preserve">огласно пункту 19 Правил </w:t>
      </w:r>
      <w:r>
        <w:rPr>
          <w:rStyle w:val="blk"/>
          <w:rFonts w:ascii="Myriad Pro" w:hAnsi="Myriad Pro"/>
          <w:color w:val="000000" w:themeColor="text1"/>
          <w:sz w:val="26"/>
          <w:szCs w:val="26"/>
        </w:rPr>
        <w:t>№ 1178</w:t>
      </w:r>
      <w:r w:rsidRPr="00E02907">
        <w:rPr>
          <w:rStyle w:val="blk"/>
          <w:rFonts w:ascii="Myriad Pro" w:hAnsi="Myriad Pro"/>
          <w:color w:val="000000" w:themeColor="text1"/>
          <w:sz w:val="26"/>
          <w:szCs w:val="26"/>
        </w:rPr>
        <w:t>, в случае если в ходе анализа представленных организациями, осуществляющими регулируемую деятельность, предложений об установлении цен (тарифов) возникнет необходимость уточнений предложений либо их обоснований, регулирующий орган запрашивает дополнительные материалы.</w:t>
      </w:r>
    </w:p>
    <w:p w14:paraId="3D07DA8E" w14:textId="2CCCEF99" w:rsidR="00E02907" w:rsidRPr="00FF039E" w:rsidRDefault="00E02907" w:rsidP="00B419C5">
      <w:pPr>
        <w:spacing w:line="360" w:lineRule="auto"/>
        <w:ind w:firstLine="567"/>
        <w:jc w:val="both"/>
        <w:rPr>
          <w:rStyle w:val="blk"/>
          <w:rFonts w:ascii="Myriad Pro" w:hAnsi="Myriad Pro"/>
          <w:color w:val="000000" w:themeColor="text1"/>
          <w:sz w:val="26"/>
          <w:szCs w:val="26"/>
        </w:rPr>
      </w:pPr>
      <w:r w:rsidRPr="00E02907">
        <w:rPr>
          <w:rStyle w:val="blk"/>
          <w:rFonts w:ascii="Myriad Pro" w:hAnsi="Myriad Pro"/>
          <w:color w:val="000000" w:themeColor="text1"/>
          <w:sz w:val="26"/>
          <w:szCs w:val="26"/>
        </w:rPr>
        <w:t xml:space="preserve">При </w:t>
      </w:r>
      <w:r>
        <w:rPr>
          <w:rStyle w:val="blk"/>
          <w:rFonts w:ascii="Myriad Pro" w:hAnsi="Myriad Pro"/>
          <w:color w:val="000000" w:themeColor="text1"/>
          <w:sz w:val="26"/>
          <w:szCs w:val="26"/>
        </w:rPr>
        <w:t>наличии</w:t>
      </w:r>
      <w:r w:rsidRPr="00E02907">
        <w:rPr>
          <w:rStyle w:val="blk"/>
          <w:rFonts w:ascii="Myriad Pro" w:hAnsi="Myriad Pro"/>
          <w:color w:val="000000" w:themeColor="text1"/>
          <w:sz w:val="26"/>
          <w:szCs w:val="26"/>
        </w:rPr>
        <w:t xml:space="preserve"> данных</w:t>
      </w:r>
      <w:r>
        <w:rPr>
          <w:rStyle w:val="blk"/>
          <w:rFonts w:ascii="Myriad Pro" w:hAnsi="Myriad Pro"/>
          <w:color w:val="000000" w:themeColor="text1"/>
          <w:sz w:val="26"/>
          <w:szCs w:val="26"/>
        </w:rPr>
        <w:t xml:space="preserve"> и материалов</w:t>
      </w:r>
      <w:r w:rsidRPr="00E02907">
        <w:rPr>
          <w:rStyle w:val="blk"/>
          <w:rFonts w:ascii="Myriad Pro" w:hAnsi="Myriad Pro"/>
          <w:color w:val="000000" w:themeColor="text1"/>
          <w:sz w:val="26"/>
          <w:szCs w:val="26"/>
        </w:rPr>
        <w:t xml:space="preserve"> экспертное заключение, на основании которого органом </w:t>
      </w:r>
      <w:r>
        <w:rPr>
          <w:rStyle w:val="blk"/>
          <w:rFonts w:ascii="Myriad Pro" w:hAnsi="Myriad Pro"/>
          <w:color w:val="000000" w:themeColor="text1"/>
          <w:sz w:val="26"/>
          <w:szCs w:val="26"/>
        </w:rPr>
        <w:t xml:space="preserve">регулирования </w:t>
      </w:r>
      <w:r w:rsidRPr="00E02907">
        <w:rPr>
          <w:rStyle w:val="blk"/>
          <w:rFonts w:ascii="Myriad Pro" w:hAnsi="Myriad Pro"/>
          <w:color w:val="000000" w:themeColor="text1"/>
          <w:sz w:val="26"/>
          <w:szCs w:val="26"/>
        </w:rPr>
        <w:t>принято</w:t>
      </w:r>
      <w:r>
        <w:rPr>
          <w:rStyle w:val="blk"/>
          <w:rFonts w:ascii="Myriad Pro" w:hAnsi="Myriad Pro"/>
          <w:color w:val="000000" w:themeColor="text1"/>
          <w:sz w:val="26"/>
          <w:szCs w:val="26"/>
        </w:rPr>
        <w:t xml:space="preserve"> решение об определении </w:t>
      </w:r>
      <w:r w:rsidRPr="00E02907">
        <w:rPr>
          <w:rStyle w:val="blk"/>
          <w:rFonts w:ascii="Myriad Pro" w:hAnsi="Myriad Pro"/>
          <w:color w:val="000000" w:themeColor="text1"/>
          <w:sz w:val="26"/>
          <w:szCs w:val="26"/>
        </w:rPr>
        <w:t>базового уровня подконтрольных расходов</w:t>
      </w:r>
      <w:r>
        <w:rPr>
          <w:rStyle w:val="blk"/>
          <w:rFonts w:ascii="Myriad Pro" w:hAnsi="Myriad Pro"/>
          <w:color w:val="000000" w:themeColor="text1"/>
          <w:sz w:val="26"/>
          <w:szCs w:val="26"/>
        </w:rPr>
        <w:t xml:space="preserve"> с</w:t>
      </w:r>
      <w:r w:rsidRPr="00E02907">
        <w:rPr>
          <w:rStyle w:val="blk"/>
          <w:rFonts w:ascii="Myriad Pro" w:hAnsi="Myriad Pro"/>
          <w:color w:val="000000" w:themeColor="text1"/>
          <w:sz w:val="26"/>
          <w:szCs w:val="26"/>
        </w:rPr>
        <w:t xml:space="preserve">видетельствует о нарушении прав и законных интересов </w:t>
      </w:r>
      <w:r>
        <w:rPr>
          <w:rStyle w:val="blk"/>
          <w:rFonts w:ascii="Myriad Pro" w:hAnsi="Myriad Pro"/>
          <w:color w:val="000000" w:themeColor="text1"/>
          <w:sz w:val="26"/>
          <w:szCs w:val="26"/>
        </w:rPr>
        <w:t>ПАО «МРСК Сибири»</w:t>
      </w:r>
      <w:r w:rsidRPr="00E02907">
        <w:rPr>
          <w:rStyle w:val="blk"/>
          <w:rFonts w:ascii="Myriad Pro" w:hAnsi="Myriad Pro"/>
          <w:color w:val="000000" w:themeColor="text1"/>
          <w:sz w:val="26"/>
          <w:szCs w:val="26"/>
        </w:rPr>
        <w:t xml:space="preserve"> при осуществлении регулируемой деятельности</w:t>
      </w:r>
      <w:r>
        <w:rPr>
          <w:rStyle w:val="blk"/>
          <w:rFonts w:ascii="Myriad Pro" w:hAnsi="Myriad Pro"/>
          <w:color w:val="000000" w:themeColor="text1"/>
          <w:sz w:val="26"/>
          <w:szCs w:val="26"/>
        </w:rPr>
        <w:t>.</w:t>
      </w:r>
    </w:p>
    <w:p w14:paraId="69709C10" w14:textId="312B8281" w:rsidR="00B419C5" w:rsidRPr="00FF039E" w:rsidRDefault="00B419C5" w:rsidP="00B419C5">
      <w:pPr>
        <w:spacing w:line="360" w:lineRule="auto"/>
        <w:ind w:firstLine="567"/>
        <w:jc w:val="both"/>
        <w:rPr>
          <w:rStyle w:val="blk"/>
          <w:rFonts w:ascii="Myriad Pro" w:hAnsi="Myriad Pro"/>
          <w:color w:val="000000" w:themeColor="text1"/>
          <w:sz w:val="26"/>
          <w:szCs w:val="26"/>
        </w:rPr>
      </w:pPr>
      <w:r w:rsidRPr="00FF039E">
        <w:rPr>
          <w:rFonts w:ascii="Myriad Pro" w:eastAsia="Calibri" w:hAnsi="Myriad Pro"/>
          <w:color w:val="000000" w:themeColor="text1"/>
          <w:sz w:val="26"/>
          <w:szCs w:val="26"/>
        </w:rPr>
        <w:t xml:space="preserve">Исполнитель считает обоснованными расходы в размере </w:t>
      </w:r>
      <w:r w:rsidR="00E02907">
        <w:rPr>
          <w:rFonts w:ascii="Myriad Pro" w:eastAsia="Calibri" w:hAnsi="Myriad Pro"/>
          <w:color w:val="000000" w:themeColor="text1"/>
          <w:sz w:val="26"/>
          <w:szCs w:val="26"/>
        </w:rPr>
        <w:t>134 198,3</w:t>
      </w:r>
      <w:r w:rsidRPr="00FF039E">
        <w:rPr>
          <w:rFonts w:ascii="Myriad Pro" w:eastAsia="Calibri" w:hAnsi="Myriad Pro"/>
          <w:color w:val="000000" w:themeColor="text1"/>
          <w:sz w:val="26"/>
          <w:szCs w:val="26"/>
        </w:rPr>
        <w:t xml:space="preserve"> тыс. руб. </w:t>
      </w:r>
      <w:r w:rsidR="009E139E" w:rsidRPr="002468B1">
        <w:rPr>
          <w:rFonts w:ascii="Myriad Pro" w:hAnsi="Myriad Pro"/>
          <w:sz w:val="26"/>
          <w:szCs w:val="26"/>
        </w:rPr>
        <w:t>с применением прогноза на 2017, 2018, опубликованного на официальном сайте Мин</w:t>
      </w:r>
      <w:r w:rsidR="009E139E">
        <w:rPr>
          <w:rFonts w:ascii="Myriad Pro" w:hAnsi="Myriad Pro"/>
          <w:sz w:val="26"/>
          <w:szCs w:val="26"/>
        </w:rPr>
        <w:t>экономразвития</w:t>
      </w:r>
      <w:r w:rsidR="009E139E" w:rsidRPr="002468B1">
        <w:rPr>
          <w:rFonts w:ascii="Myriad Pro" w:hAnsi="Myriad Pro"/>
          <w:sz w:val="26"/>
          <w:szCs w:val="26"/>
        </w:rPr>
        <w:t xml:space="preserve"> 27.10.2017 (за 2017 год - 103,9</w:t>
      </w:r>
      <w:r w:rsidR="009E139E" w:rsidRPr="009E139E">
        <w:rPr>
          <w:rFonts w:ascii="Myriad Pro" w:hAnsi="Myriad Pro"/>
          <w:sz w:val="26"/>
          <w:szCs w:val="26"/>
        </w:rPr>
        <w:t xml:space="preserve">%, на 2018 год – 103,7%) </w:t>
      </w:r>
      <w:r w:rsidRPr="009E139E">
        <w:rPr>
          <w:rFonts w:ascii="Myriad Pro" w:hAnsi="Myriad Pro"/>
          <w:color w:val="000000" w:themeColor="text1"/>
          <w:sz w:val="26"/>
          <w:szCs w:val="26"/>
        </w:rPr>
        <w:t xml:space="preserve">и фактических объемов потребления электроэнергии </w:t>
      </w:r>
      <w:r w:rsidR="00E02907">
        <w:rPr>
          <w:rFonts w:ascii="Myriad Pro" w:hAnsi="Myriad Pro"/>
          <w:color w:val="000000" w:themeColor="text1"/>
          <w:sz w:val="26"/>
          <w:szCs w:val="26"/>
        </w:rPr>
        <w:t xml:space="preserve">филиалом </w:t>
      </w:r>
      <w:r w:rsidRPr="009E139E">
        <w:rPr>
          <w:rFonts w:ascii="Myriad Pro" w:hAnsi="Myriad Pro"/>
          <w:color w:val="000000" w:themeColor="text1"/>
          <w:sz w:val="26"/>
          <w:szCs w:val="26"/>
        </w:rPr>
        <w:t xml:space="preserve">за 2016 год, </w:t>
      </w:r>
      <w:r w:rsidR="00E02907">
        <w:rPr>
          <w:rFonts w:ascii="Myriad Pro" w:hAnsi="Myriad Pro"/>
          <w:color w:val="000000" w:themeColor="text1"/>
          <w:sz w:val="26"/>
          <w:szCs w:val="26"/>
        </w:rPr>
        <w:t>и учетом расходов Исполнительного аппарата ПАО «МРСК Сибири», относимых на филиал в размере 428 тыс. руб.</w:t>
      </w:r>
    </w:p>
    <w:p w14:paraId="7C95D3D7" w14:textId="77777777" w:rsidR="0030524C" w:rsidRPr="00FF039E" w:rsidRDefault="0030524C" w:rsidP="0030524C">
      <w:pPr>
        <w:spacing w:line="360" w:lineRule="auto"/>
        <w:ind w:firstLine="709"/>
        <w:jc w:val="both"/>
        <w:rPr>
          <w:rFonts w:ascii="Myriad Pro" w:hAnsi="Myriad Pro"/>
          <w:color w:val="000000" w:themeColor="text1"/>
          <w:sz w:val="26"/>
          <w:szCs w:val="26"/>
        </w:rPr>
      </w:pPr>
      <w:r w:rsidRPr="00FF039E">
        <w:rPr>
          <w:rFonts w:ascii="Myriad Pro" w:hAnsi="Myriad Pro"/>
          <w:color w:val="000000" w:themeColor="text1"/>
          <w:sz w:val="26"/>
          <w:szCs w:val="26"/>
        </w:rPr>
        <w:t>Исполнитель рекомендует филиалу «Алтайэнерго» предоставлять в Управление по тарифам</w:t>
      </w:r>
      <w:r w:rsidRPr="00FF039E">
        <w:rPr>
          <w:rFonts w:ascii="Myriad Pro" w:hAnsi="Myriad Pro"/>
          <w:color w:val="000000" w:themeColor="text1"/>
          <w:szCs w:val="26"/>
        </w:rPr>
        <w:t xml:space="preserve"> </w:t>
      </w:r>
      <w:r w:rsidRPr="00FF039E">
        <w:rPr>
          <w:rFonts w:ascii="Myriad Pro" w:hAnsi="Myriad Pro"/>
          <w:color w:val="000000" w:themeColor="text1"/>
          <w:sz w:val="26"/>
          <w:szCs w:val="26"/>
        </w:rPr>
        <w:t xml:space="preserve">полный комплект обосновывающих документов по статье </w:t>
      </w:r>
      <w:r w:rsidRPr="00FF039E">
        <w:rPr>
          <w:rFonts w:ascii="Myriad Pro" w:hAnsi="Myriad Pro"/>
          <w:color w:val="000000" w:themeColor="text1"/>
          <w:sz w:val="26"/>
          <w:szCs w:val="26"/>
        </w:rPr>
        <w:lastRenderedPageBreak/>
        <w:t>«Покупная электроэнергия на хозяйственные нужды» на очередной период регулирования в следующем составе:</w:t>
      </w:r>
    </w:p>
    <w:p w14:paraId="1AECD4AC" w14:textId="77777777" w:rsidR="0030524C" w:rsidRPr="00FF039E" w:rsidRDefault="0030524C" w:rsidP="00A8727E">
      <w:pPr>
        <w:pStyle w:val="aa"/>
        <w:numPr>
          <w:ilvl w:val="0"/>
          <w:numId w:val="69"/>
        </w:numPr>
        <w:spacing w:line="360" w:lineRule="auto"/>
        <w:ind w:left="993" w:hanging="426"/>
        <w:rPr>
          <w:rFonts w:ascii="Myriad Pro" w:hAnsi="Myriad Pro"/>
          <w:color w:val="000000" w:themeColor="text1"/>
          <w:sz w:val="26"/>
          <w:szCs w:val="26"/>
        </w:rPr>
      </w:pPr>
      <w:r w:rsidRPr="00FF039E">
        <w:rPr>
          <w:rFonts w:ascii="Myriad Pro" w:hAnsi="Myriad Pro"/>
          <w:color w:val="000000" w:themeColor="text1"/>
          <w:sz w:val="26"/>
          <w:szCs w:val="26"/>
        </w:rPr>
        <w:t>Пояснительная записка с указанием метода расчета расходов по статье, ссылками на ЛНА, утвержденными в Обществе и НПА, которыми они руководствовались при расчете.</w:t>
      </w:r>
    </w:p>
    <w:p w14:paraId="0AA77DD0" w14:textId="77777777" w:rsidR="0030524C" w:rsidRPr="00FF039E" w:rsidRDefault="0030524C" w:rsidP="00A8727E">
      <w:pPr>
        <w:pStyle w:val="aa"/>
        <w:numPr>
          <w:ilvl w:val="0"/>
          <w:numId w:val="69"/>
        </w:numPr>
        <w:spacing w:line="360" w:lineRule="auto"/>
        <w:ind w:left="993" w:hanging="426"/>
        <w:rPr>
          <w:rFonts w:ascii="Myriad Pro" w:hAnsi="Myriad Pro"/>
          <w:color w:val="000000" w:themeColor="text1"/>
          <w:sz w:val="26"/>
          <w:szCs w:val="26"/>
        </w:rPr>
      </w:pPr>
      <w:r w:rsidRPr="00FF039E">
        <w:rPr>
          <w:rFonts w:ascii="Myriad Pro" w:hAnsi="Myriad Pro"/>
          <w:color w:val="000000" w:themeColor="text1"/>
          <w:sz w:val="26"/>
          <w:szCs w:val="26"/>
        </w:rPr>
        <w:t>учредительные документы, в которых указаны представительства и филиалы;</w:t>
      </w:r>
    </w:p>
    <w:p w14:paraId="5692584C" w14:textId="75B2A8D8" w:rsidR="0030524C" w:rsidRPr="00FF039E" w:rsidRDefault="0030524C" w:rsidP="00A8727E">
      <w:pPr>
        <w:pStyle w:val="aa"/>
        <w:numPr>
          <w:ilvl w:val="0"/>
          <w:numId w:val="69"/>
        </w:numPr>
        <w:spacing w:line="360" w:lineRule="auto"/>
        <w:ind w:left="993" w:hanging="426"/>
        <w:rPr>
          <w:rFonts w:ascii="Myriad Pro" w:eastAsiaTheme="minorHAnsi" w:hAnsi="Myriad Pro"/>
          <w:color w:val="000000" w:themeColor="text1"/>
          <w:sz w:val="26"/>
          <w:szCs w:val="26"/>
          <w:lang w:eastAsia="en-US"/>
        </w:rPr>
      </w:pPr>
      <w:r w:rsidRPr="00FF039E">
        <w:rPr>
          <w:rFonts w:ascii="Myriad Pro" w:hAnsi="Myriad Pro"/>
          <w:color w:val="000000" w:themeColor="text1"/>
          <w:sz w:val="26"/>
          <w:szCs w:val="26"/>
        </w:rPr>
        <w:t>Выписк</w:t>
      </w:r>
      <w:r w:rsidR="00E02907">
        <w:rPr>
          <w:rFonts w:ascii="Myriad Pro" w:hAnsi="Myriad Pro"/>
          <w:color w:val="000000" w:themeColor="text1"/>
          <w:sz w:val="26"/>
          <w:szCs w:val="26"/>
        </w:rPr>
        <w:t>у</w:t>
      </w:r>
      <w:r w:rsidRPr="00FF039E">
        <w:rPr>
          <w:rFonts w:ascii="Myriad Pro" w:hAnsi="Myriad Pro"/>
          <w:color w:val="000000" w:themeColor="text1"/>
          <w:sz w:val="26"/>
          <w:szCs w:val="26"/>
        </w:rPr>
        <w:t xml:space="preserve"> из Учетной политики по распределению затрат при </w:t>
      </w:r>
      <w:r w:rsidRPr="00FF039E">
        <w:rPr>
          <w:rFonts w:ascii="Myriad Pro" w:eastAsiaTheme="minorHAnsi" w:hAnsi="Myriad Pro"/>
          <w:color w:val="000000" w:themeColor="text1"/>
          <w:sz w:val="26"/>
          <w:szCs w:val="26"/>
          <w:lang w:eastAsia="en-US"/>
        </w:rPr>
        <w:t xml:space="preserve">ведение бухгалтерского учета расчетов между ИА ПАО </w:t>
      </w:r>
      <w:r w:rsidRPr="00FF039E">
        <w:rPr>
          <w:rFonts w:ascii="Myriad Pro" w:hAnsi="Myriad Pro"/>
          <w:color w:val="000000" w:themeColor="text1"/>
          <w:sz w:val="26"/>
          <w:szCs w:val="26"/>
        </w:rPr>
        <w:t>«МРСК Сибири»</w:t>
      </w:r>
      <w:r w:rsidRPr="00FF039E">
        <w:rPr>
          <w:rFonts w:ascii="Myriad Pro" w:eastAsiaTheme="minorHAnsi" w:hAnsi="Myriad Pro"/>
          <w:color w:val="000000" w:themeColor="text1"/>
          <w:sz w:val="26"/>
          <w:szCs w:val="26"/>
          <w:lang w:eastAsia="en-US"/>
        </w:rPr>
        <w:t xml:space="preserve"> и обособленными подразделениями (филиалами);</w:t>
      </w:r>
    </w:p>
    <w:p w14:paraId="47523D3E" w14:textId="77777777" w:rsidR="0030524C" w:rsidRPr="00FF039E" w:rsidRDefault="0030524C" w:rsidP="00A8727E">
      <w:pPr>
        <w:pStyle w:val="aa"/>
        <w:numPr>
          <w:ilvl w:val="0"/>
          <w:numId w:val="69"/>
        </w:numPr>
        <w:spacing w:line="360" w:lineRule="auto"/>
        <w:ind w:left="993" w:hanging="426"/>
        <w:rPr>
          <w:rFonts w:ascii="Myriad Pro" w:hAnsi="Myriad Pro"/>
          <w:color w:val="000000" w:themeColor="text1"/>
          <w:sz w:val="26"/>
          <w:szCs w:val="26"/>
        </w:rPr>
      </w:pPr>
      <w:r w:rsidRPr="00FF039E">
        <w:rPr>
          <w:rFonts w:ascii="Myriad Pro" w:hAnsi="Myriad Pro"/>
          <w:color w:val="000000" w:themeColor="text1"/>
          <w:sz w:val="26"/>
          <w:szCs w:val="26"/>
        </w:rPr>
        <w:t>Договоры, действующие в текущем периоде с приложениями о пролонгации и заключенные на последующий период регулирования;</w:t>
      </w:r>
    </w:p>
    <w:p w14:paraId="39044100" w14:textId="77777777" w:rsidR="0030524C" w:rsidRPr="00FF039E" w:rsidRDefault="0030524C" w:rsidP="00A8727E">
      <w:pPr>
        <w:pStyle w:val="aa"/>
        <w:numPr>
          <w:ilvl w:val="0"/>
          <w:numId w:val="69"/>
        </w:numPr>
        <w:spacing w:line="360" w:lineRule="auto"/>
        <w:ind w:left="993" w:hanging="426"/>
        <w:rPr>
          <w:rFonts w:ascii="Myriad Pro" w:hAnsi="Myriad Pro"/>
          <w:color w:val="000000" w:themeColor="text1"/>
          <w:sz w:val="26"/>
          <w:szCs w:val="26"/>
        </w:rPr>
      </w:pPr>
      <w:r w:rsidRPr="00FF039E">
        <w:rPr>
          <w:rFonts w:ascii="Myriad Pro" w:hAnsi="Myriad Pro"/>
          <w:color w:val="000000" w:themeColor="text1"/>
          <w:sz w:val="26"/>
          <w:szCs w:val="26"/>
        </w:rPr>
        <w:t>Документы, подтверждающие фактические расходы за прошедший период регулирования (Акты и счета-фактуры, счета на оплату, извещения и т.д.).</w:t>
      </w:r>
    </w:p>
    <w:p w14:paraId="7C2FE769" w14:textId="782A4A00" w:rsidR="00BF7B0A" w:rsidRDefault="00BF7B0A" w:rsidP="005E733E">
      <w:pPr>
        <w:spacing w:line="360" w:lineRule="auto"/>
        <w:ind w:firstLine="567"/>
        <w:jc w:val="both"/>
        <w:rPr>
          <w:rFonts w:ascii="Myriad Pro" w:hAnsi="Myriad Pro"/>
          <w:b/>
          <w:color w:val="FF0000"/>
          <w:sz w:val="26"/>
          <w:szCs w:val="26"/>
        </w:rPr>
      </w:pPr>
      <w:r>
        <w:rPr>
          <w:rFonts w:ascii="Myriad Pro" w:hAnsi="Myriad Pro"/>
          <w:b/>
          <w:color w:val="FF0000"/>
          <w:sz w:val="26"/>
          <w:szCs w:val="26"/>
        </w:rPr>
        <w:br w:type="page"/>
      </w:r>
    </w:p>
    <w:p w14:paraId="19314473" w14:textId="27D1A44C" w:rsidR="00173F1A" w:rsidRPr="00361C8B" w:rsidRDefault="00173F1A" w:rsidP="005E733E">
      <w:pPr>
        <w:spacing w:line="360" w:lineRule="auto"/>
        <w:ind w:firstLine="567"/>
        <w:jc w:val="both"/>
        <w:rPr>
          <w:rFonts w:ascii="Myriad Pro" w:hAnsi="Myriad Pro"/>
          <w:b/>
          <w:sz w:val="26"/>
          <w:szCs w:val="26"/>
        </w:rPr>
      </w:pPr>
      <w:r w:rsidRPr="00361C8B">
        <w:rPr>
          <w:rFonts w:ascii="Myriad Pro" w:hAnsi="Myriad Pro"/>
          <w:b/>
          <w:sz w:val="26"/>
          <w:szCs w:val="26"/>
        </w:rPr>
        <w:lastRenderedPageBreak/>
        <w:t>На основании постатейного анализа подконтрольных расходов Исполнитель делает следующий вывод:</w:t>
      </w:r>
    </w:p>
    <w:p w14:paraId="121BBF21" w14:textId="77777777" w:rsidR="00173F1A" w:rsidRPr="00361C8B" w:rsidRDefault="00173F1A" w:rsidP="00A8727E">
      <w:pPr>
        <w:pStyle w:val="aa"/>
        <w:numPr>
          <w:ilvl w:val="0"/>
          <w:numId w:val="83"/>
        </w:numPr>
        <w:spacing w:line="360" w:lineRule="auto"/>
        <w:ind w:left="0" w:firstLine="360"/>
        <w:rPr>
          <w:rFonts w:ascii="Myriad Pro" w:hAnsi="Myriad Pro"/>
          <w:b/>
          <w:sz w:val="26"/>
          <w:szCs w:val="26"/>
        </w:rPr>
      </w:pPr>
      <w:r w:rsidRPr="00361C8B">
        <w:rPr>
          <w:rFonts w:ascii="Myriad Pro" w:hAnsi="Myriad Pro"/>
          <w:b/>
          <w:sz w:val="26"/>
          <w:szCs w:val="26"/>
        </w:rPr>
        <w:t xml:space="preserve">Представленные со стороны филиала ПАО «МРСК Сибири» - «Алтайэнерго»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4D80162D" w14:textId="77777777" w:rsidR="00173F1A" w:rsidRPr="00361C8B" w:rsidRDefault="00173F1A" w:rsidP="00A8727E">
      <w:pPr>
        <w:pStyle w:val="aa"/>
        <w:numPr>
          <w:ilvl w:val="0"/>
          <w:numId w:val="83"/>
        </w:numPr>
        <w:spacing w:line="360" w:lineRule="auto"/>
        <w:ind w:left="0" w:firstLine="360"/>
        <w:rPr>
          <w:rFonts w:ascii="Myriad Pro" w:hAnsi="Myriad Pro"/>
          <w:b/>
          <w:sz w:val="26"/>
          <w:szCs w:val="26"/>
        </w:rPr>
      </w:pPr>
      <w:r w:rsidRPr="00361C8B">
        <w:rPr>
          <w:rFonts w:ascii="Myriad Pro" w:hAnsi="Myriad Pro"/>
          <w:b/>
          <w:sz w:val="26"/>
          <w:szCs w:val="26"/>
        </w:rPr>
        <w:t xml:space="preserve">Исполнителем выявлены факты недостаточного документального подтверждения заявленных на 2018 год расходов со стороны филиала </w:t>
      </w:r>
      <w:r w:rsidR="00E73438" w:rsidRPr="00361C8B">
        <w:rPr>
          <w:rFonts w:ascii="Myriad Pro" w:hAnsi="Myriad Pro"/>
          <w:b/>
          <w:sz w:val="26"/>
          <w:szCs w:val="26"/>
        </w:rPr>
        <w:br/>
      </w:r>
      <w:r w:rsidRPr="00361C8B">
        <w:rPr>
          <w:rFonts w:ascii="Myriad Pro" w:hAnsi="Myriad Pro"/>
          <w:b/>
          <w:sz w:val="26"/>
          <w:szCs w:val="26"/>
        </w:rPr>
        <w:t>ПАО «МРСК Сибири» - «Алтайэнерго»;</w:t>
      </w:r>
    </w:p>
    <w:p w14:paraId="45DF973C" w14:textId="77777777" w:rsidR="005E733E" w:rsidRPr="00361C8B" w:rsidRDefault="005E733E" w:rsidP="00A8727E">
      <w:pPr>
        <w:pStyle w:val="aa"/>
        <w:numPr>
          <w:ilvl w:val="0"/>
          <w:numId w:val="83"/>
        </w:numPr>
        <w:spacing w:line="360" w:lineRule="auto"/>
        <w:ind w:left="0" w:firstLine="360"/>
        <w:rPr>
          <w:rFonts w:ascii="Myriad Pro" w:hAnsi="Myriad Pro"/>
          <w:b/>
          <w:sz w:val="26"/>
          <w:szCs w:val="26"/>
        </w:rPr>
      </w:pPr>
      <w:r w:rsidRPr="00361C8B">
        <w:rPr>
          <w:rFonts w:ascii="Myriad Pro" w:hAnsi="Myriad Pro"/>
          <w:b/>
          <w:sz w:val="26"/>
          <w:szCs w:val="26"/>
        </w:rPr>
        <w:t xml:space="preserve">По ряду статей подконтрольных расходов в материалах тарифной заявки отсутствуют копии </w:t>
      </w:r>
      <w:r w:rsidR="00F50A78" w:rsidRPr="00361C8B">
        <w:rPr>
          <w:rFonts w:ascii="Myriad Pro" w:hAnsi="Myriad Pro"/>
          <w:b/>
          <w:sz w:val="26"/>
          <w:szCs w:val="26"/>
        </w:rPr>
        <w:t xml:space="preserve">действующих </w:t>
      </w:r>
      <w:r w:rsidRPr="00361C8B">
        <w:rPr>
          <w:rFonts w:ascii="Myriad Pro" w:hAnsi="Myriad Pro"/>
          <w:b/>
          <w:sz w:val="26"/>
          <w:szCs w:val="26"/>
        </w:rPr>
        <w:t>договоров, реестры актов и копии актов выполненных работ (услуг), а также представлены копии в нечитаемом формате в части подтверждения фактических расходов за 2016 год;</w:t>
      </w:r>
    </w:p>
    <w:p w14:paraId="2DB9BF4D" w14:textId="7A1EB39D" w:rsidR="00173F1A" w:rsidRPr="00361C8B" w:rsidRDefault="00173F1A" w:rsidP="00A8727E">
      <w:pPr>
        <w:pStyle w:val="aa"/>
        <w:numPr>
          <w:ilvl w:val="0"/>
          <w:numId w:val="83"/>
        </w:numPr>
        <w:spacing w:line="360" w:lineRule="auto"/>
        <w:ind w:left="0" w:firstLine="360"/>
        <w:rPr>
          <w:rFonts w:ascii="Myriad Pro" w:hAnsi="Myriad Pro"/>
          <w:b/>
          <w:sz w:val="26"/>
          <w:szCs w:val="26"/>
        </w:rPr>
      </w:pPr>
      <w:r w:rsidRPr="00361C8B">
        <w:rPr>
          <w:rFonts w:ascii="Myriad Pro" w:hAnsi="Myriad Pro"/>
          <w:b/>
          <w:sz w:val="26"/>
          <w:szCs w:val="26"/>
        </w:rPr>
        <w:t xml:space="preserve">В Экспертном заключении </w:t>
      </w:r>
      <w:r w:rsidR="005E733E" w:rsidRPr="00361C8B">
        <w:rPr>
          <w:rFonts w:ascii="Myriad Pro" w:hAnsi="Myriad Pro"/>
          <w:b/>
          <w:sz w:val="26"/>
          <w:szCs w:val="26"/>
        </w:rPr>
        <w:t>Управления</w:t>
      </w:r>
      <w:r w:rsidRPr="00361C8B">
        <w:rPr>
          <w:rFonts w:ascii="Myriad Pro" w:hAnsi="Myriad Pro"/>
          <w:b/>
          <w:sz w:val="26"/>
          <w:szCs w:val="26"/>
        </w:rPr>
        <w:t xml:space="preserve"> по тарифам по ряду статей расходов отсутствует обоснование позиции</w:t>
      </w:r>
      <w:r w:rsidR="004C1E0E" w:rsidRPr="00361C8B">
        <w:rPr>
          <w:rFonts w:ascii="Myriad Pro" w:hAnsi="Myriad Pro"/>
          <w:b/>
          <w:sz w:val="26"/>
          <w:szCs w:val="26"/>
        </w:rPr>
        <w:t xml:space="preserve"> Управления по тарифам</w:t>
      </w:r>
      <w:r w:rsidRPr="00361C8B">
        <w:rPr>
          <w:rFonts w:ascii="Myriad Pro" w:hAnsi="Myriad Pro"/>
          <w:b/>
          <w:sz w:val="26"/>
          <w:szCs w:val="26"/>
        </w:rPr>
        <w:t xml:space="preserve"> определения экономически обоснованного уровня как фактических расходов за 2016 (определяемых с целью расчета эффективного уровня </w:t>
      </w:r>
      <w:r w:rsidR="00D379AF">
        <w:rPr>
          <w:rFonts w:ascii="Myriad Pro" w:hAnsi="Myriad Pro"/>
          <w:b/>
          <w:sz w:val="26"/>
          <w:szCs w:val="26"/>
        </w:rPr>
        <w:t>подконтрольных</w:t>
      </w:r>
      <w:r w:rsidRPr="00361C8B">
        <w:rPr>
          <w:rFonts w:ascii="Myriad Pro" w:hAnsi="Myriad Pro"/>
          <w:b/>
          <w:sz w:val="26"/>
          <w:szCs w:val="26"/>
        </w:rPr>
        <w:t xml:space="preserve"> расходов), так и плановых расходов на 201</w:t>
      </w:r>
      <w:r w:rsidR="005E733E" w:rsidRPr="00361C8B">
        <w:rPr>
          <w:rFonts w:ascii="Myriad Pro" w:hAnsi="Myriad Pro"/>
          <w:b/>
          <w:sz w:val="26"/>
          <w:szCs w:val="26"/>
        </w:rPr>
        <w:t>8</w:t>
      </w:r>
      <w:r w:rsidRPr="00361C8B">
        <w:rPr>
          <w:rFonts w:ascii="Myriad Pro" w:hAnsi="Myriad Pro"/>
          <w:b/>
          <w:sz w:val="26"/>
          <w:szCs w:val="26"/>
        </w:rPr>
        <w:t xml:space="preserve"> год;</w:t>
      </w:r>
    </w:p>
    <w:p w14:paraId="49ECB308" w14:textId="7123C065" w:rsidR="005E733E" w:rsidRPr="00361C8B" w:rsidRDefault="005E733E" w:rsidP="00A8727E">
      <w:pPr>
        <w:pStyle w:val="aa"/>
        <w:numPr>
          <w:ilvl w:val="0"/>
          <w:numId w:val="83"/>
        </w:numPr>
        <w:spacing w:after="200" w:line="360" w:lineRule="auto"/>
        <w:ind w:left="0" w:firstLine="360"/>
        <w:rPr>
          <w:rFonts w:ascii="Myriad Pro" w:hAnsi="Myriad Pro"/>
          <w:b/>
          <w:sz w:val="26"/>
          <w:szCs w:val="26"/>
        </w:rPr>
      </w:pPr>
      <w:bookmarkStart w:id="61" w:name="_Hlk53588192"/>
      <w:r w:rsidRPr="00361C8B">
        <w:rPr>
          <w:rFonts w:ascii="Myriad Pro" w:hAnsi="Myriad Pro"/>
          <w:b/>
          <w:sz w:val="26"/>
          <w:szCs w:val="26"/>
        </w:rPr>
        <w:t>Принятие Управлением по тарифам при определении расходов на оплату труда, процента выплат, связанных с режимом работы и условиями труда, текущего премирования, вознаграждений по итогам работы за год, вознаграждений за выслугу лет, выплат по районному коэффициенту и северных надбавок, как минимального значения в сравнении фактических выплат и размеров, заявленных филиалом ПАО «МРСК Сибири» - «Алтайэнерго», не соответствует пункту 26 Основ ценообразования № 1178</w:t>
      </w:r>
      <w:bookmarkEnd w:id="61"/>
      <w:r w:rsidR="004C1E0E" w:rsidRPr="00361C8B">
        <w:rPr>
          <w:rFonts w:ascii="Myriad Pro" w:hAnsi="Myriad Pro"/>
          <w:b/>
          <w:sz w:val="26"/>
          <w:szCs w:val="26"/>
        </w:rPr>
        <w:t>.</w:t>
      </w:r>
    </w:p>
    <w:p w14:paraId="0398E033" w14:textId="11CA411C" w:rsidR="00B419C5" w:rsidRPr="00361C8B" w:rsidRDefault="00B419C5" w:rsidP="00A8727E">
      <w:pPr>
        <w:pStyle w:val="aa"/>
        <w:numPr>
          <w:ilvl w:val="0"/>
          <w:numId w:val="83"/>
        </w:numPr>
        <w:spacing w:line="360" w:lineRule="auto"/>
        <w:ind w:left="0" w:firstLine="360"/>
        <w:rPr>
          <w:rFonts w:ascii="Myriad Pro" w:hAnsi="Myriad Pro"/>
          <w:b/>
          <w:sz w:val="26"/>
          <w:szCs w:val="26"/>
        </w:rPr>
      </w:pPr>
      <w:r w:rsidRPr="00361C8B">
        <w:rPr>
          <w:rFonts w:ascii="Myriad Pro" w:hAnsi="Myriad Pro"/>
          <w:b/>
          <w:sz w:val="26"/>
          <w:szCs w:val="26"/>
        </w:rPr>
        <w:t>Принятие Управлением по тарифам при определении расходов на оплату электроэнергии на хозяйственные нужды в составе неподконтрольных расходов нарушает положения п. 2 Основ ценообразования № 1178.</w:t>
      </w:r>
    </w:p>
    <w:p w14:paraId="2AC23519" w14:textId="184BB8E7" w:rsidR="00DE2C4A" w:rsidRPr="00361C8B" w:rsidRDefault="005E733E" w:rsidP="00B419C5">
      <w:pPr>
        <w:spacing w:line="360" w:lineRule="auto"/>
        <w:ind w:firstLine="567"/>
        <w:jc w:val="both"/>
        <w:rPr>
          <w:rFonts w:ascii="Myriad Pro" w:hAnsi="Myriad Pro"/>
          <w:sz w:val="26"/>
          <w:szCs w:val="26"/>
        </w:rPr>
      </w:pPr>
      <w:r w:rsidRPr="00361C8B">
        <w:rPr>
          <w:rFonts w:ascii="Myriad Pro" w:hAnsi="Myriad Pro"/>
          <w:b/>
          <w:sz w:val="26"/>
          <w:szCs w:val="26"/>
        </w:rPr>
        <w:t>Сводные результаты анализа по статьям подконтрольных расходов представлены в таблице.</w:t>
      </w:r>
      <w:r w:rsidR="00A0352B" w:rsidRPr="00361C8B">
        <w:rPr>
          <w:rFonts w:ascii="Myriad Pro" w:hAnsi="Myriad Pro"/>
          <w:sz w:val="26"/>
          <w:szCs w:val="26"/>
        </w:rPr>
        <w:br w:type="page"/>
      </w:r>
    </w:p>
    <w:p w14:paraId="777BC457" w14:textId="77777777" w:rsidR="00DE2C4A" w:rsidRPr="00361C8B" w:rsidRDefault="00DE2C4A">
      <w:pPr>
        <w:jc w:val="center"/>
        <w:rPr>
          <w:b/>
          <w:bCs/>
          <w:sz w:val="22"/>
          <w:szCs w:val="22"/>
        </w:rPr>
        <w:sectPr w:rsidR="00DE2C4A" w:rsidRPr="00361C8B" w:rsidSect="00DE5522">
          <w:pgSz w:w="11906" w:h="16838"/>
          <w:pgMar w:top="1134" w:right="850" w:bottom="1134" w:left="1701" w:header="708" w:footer="708" w:gutter="0"/>
          <w:cols w:space="708"/>
          <w:docGrid w:linePitch="360"/>
        </w:sectPr>
      </w:pPr>
    </w:p>
    <w:tbl>
      <w:tblPr>
        <w:tblW w:w="15040" w:type="dxa"/>
        <w:jc w:val="center"/>
        <w:tblLook w:val="04A0" w:firstRow="1" w:lastRow="0" w:firstColumn="1" w:lastColumn="0" w:noHBand="0" w:noVBand="1"/>
      </w:tblPr>
      <w:tblGrid>
        <w:gridCol w:w="4956"/>
        <w:gridCol w:w="1280"/>
        <w:gridCol w:w="1372"/>
        <w:gridCol w:w="1407"/>
        <w:gridCol w:w="1690"/>
        <w:gridCol w:w="1405"/>
        <w:gridCol w:w="1585"/>
        <w:gridCol w:w="1345"/>
      </w:tblGrid>
      <w:tr w:rsidR="008A72AF" w:rsidRPr="008A72AF" w14:paraId="09F1D760" w14:textId="77777777" w:rsidTr="001D75C6">
        <w:trPr>
          <w:trHeight w:val="480"/>
          <w:tblHeader/>
          <w:jc w:val="center"/>
        </w:trPr>
        <w:tc>
          <w:tcPr>
            <w:tcW w:w="4956"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38EA49EB" w14:textId="77777777" w:rsidR="008A72AF" w:rsidRPr="008A72AF" w:rsidRDefault="008A72AF" w:rsidP="008A72AF">
            <w:pPr>
              <w:jc w:val="center"/>
              <w:rPr>
                <w:rFonts w:ascii="Myriad Pro" w:hAnsi="Myriad Pro" w:cs="Tahoma"/>
                <w:b/>
                <w:bCs/>
                <w:color w:val="FFFFFF"/>
                <w:sz w:val="18"/>
                <w:szCs w:val="18"/>
              </w:rPr>
            </w:pPr>
            <w:bookmarkStart w:id="62" w:name="_Hlk53588207"/>
            <w:r w:rsidRPr="008A72AF">
              <w:rPr>
                <w:rFonts w:ascii="Myriad Pro" w:hAnsi="Myriad Pro" w:cs="Tahoma"/>
                <w:b/>
                <w:bCs/>
                <w:color w:val="FFFFFF"/>
                <w:sz w:val="18"/>
                <w:szCs w:val="18"/>
              </w:rPr>
              <w:lastRenderedPageBreak/>
              <w:t>Подконтрольные расходы</w:t>
            </w:r>
          </w:p>
        </w:tc>
        <w:tc>
          <w:tcPr>
            <w:tcW w:w="1280" w:type="dxa"/>
            <w:vMerge w:val="restart"/>
            <w:tcBorders>
              <w:top w:val="single" w:sz="8" w:space="0" w:color="FFFFFF"/>
              <w:left w:val="single" w:sz="8" w:space="0" w:color="FFFFFF"/>
              <w:bottom w:val="nil"/>
              <w:right w:val="single" w:sz="8" w:space="0" w:color="FFFFFF"/>
            </w:tcBorders>
            <w:shd w:val="clear" w:color="000000" w:fill="4F6228"/>
            <w:noWrap/>
            <w:vAlign w:val="center"/>
            <w:hideMark/>
          </w:tcPr>
          <w:p w14:paraId="0F228AF9"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Ед. изм.</w:t>
            </w:r>
          </w:p>
        </w:tc>
        <w:tc>
          <w:tcPr>
            <w:tcW w:w="1372" w:type="dxa"/>
            <w:tcBorders>
              <w:top w:val="single" w:sz="8" w:space="0" w:color="FFFFFF"/>
              <w:left w:val="nil"/>
              <w:bottom w:val="nil"/>
              <w:right w:val="single" w:sz="8" w:space="0" w:color="FFFFFF"/>
            </w:tcBorders>
            <w:shd w:val="clear" w:color="000000" w:fill="4F6228"/>
            <w:vAlign w:val="center"/>
            <w:hideMark/>
          </w:tcPr>
          <w:p w14:paraId="3B3A3AB0"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Предложение</w:t>
            </w:r>
          </w:p>
        </w:tc>
        <w:tc>
          <w:tcPr>
            <w:tcW w:w="1407" w:type="dxa"/>
            <w:tcBorders>
              <w:top w:val="single" w:sz="8" w:space="0" w:color="FFFFFF"/>
              <w:left w:val="nil"/>
              <w:bottom w:val="nil"/>
              <w:right w:val="single" w:sz="8" w:space="0" w:color="FFFFFF"/>
            </w:tcBorders>
            <w:shd w:val="clear" w:color="000000" w:fill="4F6228"/>
            <w:vAlign w:val="center"/>
            <w:hideMark/>
          </w:tcPr>
          <w:p w14:paraId="43EA4FAC"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Утверждено на 2018 год</w:t>
            </w:r>
          </w:p>
        </w:tc>
        <w:tc>
          <w:tcPr>
            <w:tcW w:w="1690"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0EFF5C3E"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Скорректировано на 2018 год (решение от 27.12.2018 № 616)</w:t>
            </w:r>
          </w:p>
        </w:tc>
        <w:tc>
          <w:tcPr>
            <w:tcW w:w="140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7582796E"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Оценка ПР, проведенная Исполнителем</w:t>
            </w:r>
          </w:p>
        </w:tc>
        <w:tc>
          <w:tcPr>
            <w:tcW w:w="1585" w:type="dxa"/>
            <w:tcBorders>
              <w:top w:val="single" w:sz="8" w:space="0" w:color="FFFFFF"/>
              <w:left w:val="nil"/>
              <w:bottom w:val="nil"/>
              <w:right w:val="single" w:sz="8" w:space="0" w:color="FFFFFF"/>
            </w:tcBorders>
            <w:shd w:val="clear" w:color="000000" w:fill="4F6228"/>
            <w:vAlign w:val="center"/>
            <w:hideMark/>
          </w:tcPr>
          <w:p w14:paraId="29797908" w14:textId="241F898B"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Отклонение</w:t>
            </w:r>
            <w:r>
              <w:rPr>
                <w:rFonts w:ascii="Myriad Pro" w:hAnsi="Myriad Pro" w:cs="Tahoma"/>
                <w:b/>
                <w:bCs/>
                <w:color w:val="FFFFFF"/>
                <w:sz w:val="18"/>
                <w:szCs w:val="18"/>
              </w:rPr>
              <w:br/>
            </w:r>
            <w:r w:rsidRPr="008A72AF">
              <w:rPr>
                <w:rFonts w:ascii="Myriad Pro" w:hAnsi="Myriad Pro" w:cs="Tahoma"/>
                <w:b/>
                <w:bCs/>
                <w:color w:val="FFFFFF"/>
                <w:sz w:val="18"/>
                <w:szCs w:val="18"/>
              </w:rPr>
              <w:t>Расчет Исполнителя/</w:t>
            </w:r>
          </w:p>
        </w:tc>
        <w:tc>
          <w:tcPr>
            <w:tcW w:w="1345" w:type="dxa"/>
            <w:tcBorders>
              <w:top w:val="single" w:sz="8" w:space="0" w:color="FFFFFF"/>
              <w:left w:val="nil"/>
              <w:bottom w:val="nil"/>
              <w:right w:val="single" w:sz="8" w:space="0" w:color="FFFFFF"/>
            </w:tcBorders>
            <w:shd w:val="clear" w:color="000000" w:fill="4F6228"/>
            <w:vAlign w:val="center"/>
            <w:hideMark/>
          </w:tcPr>
          <w:p w14:paraId="3424FC5A"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Отклонение,</w:t>
            </w:r>
          </w:p>
        </w:tc>
      </w:tr>
      <w:tr w:rsidR="008A72AF" w:rsidRPr="008A72AF" w14:paraId="6C7046BB" w14:textId="77777777" w:rsidTr="001D75C6">
        <w:trPr>
          <w:trHeight w:val="867"/>
          <w:tblHeader/>
          <w:jc w:val="center"/>
        </w:trPr>
        <w:tc>
          <w:tcPr>
            <w:tcW w:w="4956" w:type="dxa"/>
            <w:vMerge/>
            <w:tcBorders>
              <w:top w:val="single" w:sz="8" w:space="0" w:color="FFFFFF"/>
              <w:left w:val="single" w:sz="8" w:space="0" w:color="FFFFFF"/>
              <w:bottom w:val="nil"/>
              <w:right w:val="single" w:sz="8" w:space="0" w:color="FFFFFF"/>
            </w:tcBorders>
            <w:vAlign w:val="center"/>
            <w:hideMark/>
          </w:tcPr>
          <w:p w14:paraId="1DE026B7" w14:textId="77777777" w:rsidR="008A72AF" w:rsidRPr="008A72AF" w:rsidRDefault="008A72AF" w:rsidP="008A72AF">
            <w:pPr>
              <w:rPr>
                <w:rFonts w:ascii="Myriad Pro" w:hAnsi="Myriad Pro" w:cs="Tahoma"/>
                <w:b/>
                <w:bCs/>
                <w:color w:val="FFFFFF"/>
                <w:sz w:val="18"/>
                <w:szCs w:val="18"/>
              </w:rPr>
            </w:pPr>
          </w:p>
        </w:tc>
        <w:tc>
          <w:tcPr>
            <w:tcW w:w="1280" w:type="dxa"/>
            <w:vMerge/>
            <w:tcBorders>
              <w:top w:val="single" w:sz="8" w:space="0" w:color="FFFFFF"/>
              <w:left w:val="single" w:sz="8" w:space="0" w:color="FFFFFF"/>
              <w:bottom w:val="nil"/>
              <w:right w:val="single" w:sz="8" w:space="0" w:color="FFFFFF"/>
            </w:tcBorders>
            <w:vAlign w:val="center"/>
            <w:hideMark/>
          </w:tcPr>
          <w:p w14:paraId="3B39EDBB" w14:textId="77777777" w:rsidR="008A72AF" w:rsidRPr="008A72AF" w:rsidRDefault="008A72AF" w:rsidP="008A72AF">
            <w:pPr>
              <w:rPr>
                <w:rFonts w:ascii="Myriad Pro" w:hAnsi="Myriad Pro" w:cs="Tahoma"/>
                <w:b/>
                <w:bCs/>
                <w:color w:val="FFFFFF"/>
                <w:sz w:val="18"/>
                <w:szCs w:val="18"/>
              </w:rPr>
            </w:pPr>
          </w:p>
        </w:tc>
        <w:tc>
          <w:tcPr>
            <w:tcW w:w="1372" w:type="dxa"/>
            <w:tcBorders>
              <w:top w:val="nil"/>
              <w:left w:val="nil"/>
              <w:bottom w:val="nil"/>
              <w:right w:val="single" w:sz="8" w:space="0" w:color="FFFFFF"/>
            </w:tcBorders>
            <w:shd w:val="clear" w:color="000000" w:fill="4F6228"/>
            <w:vAlign w:val="center"/>
            <w:hideMark/>
          </w:tcPr>
          <w:p w14:paraId="38620211"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Филиала на 2018 год</w:t>
            </w:r>
          </w:p>
        </w:tc>
        <w:tc>
          <w:tcPr>
            <w:tcW w:w="1407" w:type="dxa"/>
            <w:tcBorders>
              <w:top w:val="nil"/>
              <w:left w:val="nil"/>
              <w:bottom w:val="nil"/>
              <w:right w:val="single" w:sz="8" w:space="0" w:color="FFFFFF"/>
            </w:tcBorders>
            <w:shd w:val="clear" w:color="000000" w:fill="4F6228"/>
            <w:vAlign w:val="center"/>
            <w:hideMark/>
          </w:tcPr>
          <w:p w14:paraId="22F60591"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 (решение от 26.12.2017 № 760 </w:t>
            </w:r>
          </w:p>
        </w:tc>
        <w:tc>
          <w:tcPr>
            <w:tcW w:w="1690" w:type="dxa"/>
            <w:vMerge/>
            <w:tcBorders>
              <w:top w:val="single" w:sz="8" w:space="0" w:color="FFFFFF"/>
              <w:left w:val="single" w:sz="8" w:space="0" w:color="FFFFFF"/>
              <w:bottom w:val="nil"/>
              <w:right w:val="single" w:sz="8" w:space="0" w:color="FFFFFF"/>
            </w:tcBorders>
            <w:vAlign w:val="center"/>
            <w:hideMark/>
          </w:tcPr>
          <w:p w14:paraId="534058C7" w14:textId="77777777" w:rsidR="008A72AF" w:rsidRPr="008A72AF" w:rsidRDefault="008A72AF" w:rsidP="008A72AF">
            <w:pPr>
              <w:rPr>
                <w:rFonts w:ascii="Myriad Pro" w:hAnsi="Myriad Pro" w:cs="Tahoma"/>
                <w:b/>
                <w:bCs/>
                <w:color w:val="FFFFFF"/>
                <w:sz w:val="18"/>
                <w:szCs w:val="18"/>
              </w:rPr>
            </w:pPr>
          </w:p>
        </w:tc>
        <w:tc>
          <w:tcPr>
            <w:tcW w:w="1405" w:type="dxa"/>
            <w:vMerge/>
            <w:tcBorders>
              <w:top w:val="single" w:sz="8" w:space="0" w:color="FFFFFF"/>
              <w:left w:val="single" w:sz="8" w:space="0" w:color="FFFFFF"/>
              <w:bottom w:val="nil"/>
              <w:right w:val="single" w:sz="8" w:space="0" w:color="FFFFFF"/>
            </w:tcBorders>
            <w:vAlign w:val="center"/>
            <w:hideMark/>
          </w:tcPr>
          <w:p w14:paraId="669AA09C" w14:textId="77777777" w:rsidR="008A72AF" w:rsidRPr="008A72AF" w:rsidRDefault="008A72AF" w:rsidP="008A72AF">
            <w:pPr>
              <w:rPr>
                <w:rFonts w:ascii="Myriad Pro" w:hAnsi="Myriad Pro" w:cs="Tahoma"/>
                <w:b/>
                <w:bCs/>
                <w:color w:val="FFFFFF"/>
                <w:sz w:val="18"/>
                <w:szCs w:val="18"/>
              </w:rPr>
            </w:pPr>
          </w:p>
        </w:tc>
        <w:tc>
          <w:tcPr>
            <w:tcW w:w="1585" w:type="dxa"/>
            <w:tcBorders>
              <w:top w:val="nil"/>
              <w:left w:val="nil"/>
              <w:bottom w:val="nil"/>
              <w:right w:val="single" w:sz="8" w:space="0" w:color="FFFFFF"/>
            </w:tcBorders>
            <w:shd w:val="clear" w:color="000000" w:fill="4F6228"/>
            <w:vAlign w:val="center"/>
            <w:hideMark/>
          </w:tcPr>
          <w:p w14:paraId="5510641A" w14:textId="68EC500B"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 xml:space="preserve">утв. орг. Регулирования </w:t>
            </w:r>
            <w:r w:rsidRPr="008A72AF">
              <w:rPr>
                <w:rFonts w:ascii="Myriad Pro" w:hAnsi="Myriad Pro" w:cs="Tahoma"/>
                <w:b/>
                <w:bCs/>
                <w:color w:val="FFFFFF"/>
                <w:sz w:val="18"/>
                <w:szCs w:val="18"/>
              </w:rPr>
              <w:br/>
              <w:t>тыс. руб.</w:t>
            </w:r>
          </w:p>
        </w:tc>
        <w:tc>
          <w:tcPr>
            <w:tcW w:w="1345" w:type="dxa"/>
            <w:tcBorders>
              <w:top w:val="nil"/>
              <w:left w:val="nil"/>
              <w:bottom w:val="nil"/>
              <w:right w:val="single" w:sz="8" w:space="0" w:color="FFFFFF"/>
            </w:tcBorders>
            <w:shd w:val="clear" w:color="000000" w:fill="4F6228"/>
            <w:vAlign w:val="center"/>
            <w:hideMark/>
          </w:tcPr>
          <w:p w14:paraId="70DD14B5" w14:textId="77777777" w:rsidR="008A72AF" w:rsidRPr="008A72AF" w:rsidRDefault="008A72AF" w:rsidP="008A72AF">
            <w:pPr>
              <w:jc w:val="center"/>
              <w:rPr>
                <w:rFonts w:ascii="Myriad Pro" w:hAnsi="Myriad Pro" w:cs="Tahoma"/>
                <w:b/>
                <w:bCs/>
                <w:color w:val="FFFFFF"/>
                <w:sz w:val="18"/>
                <w:szCs w:val="18"/>
              </w:rPr>
            </w:pPr>
            <w:r w:rsidRPr="008A72AF">
              <w:rPr>
                <w:rFonts w:ascii="Myriad Pro" w:hAnsi="Myriad Pro" w:cs="Tahoma"/>
                <w:b/>
                <w:bCs/>
                <w:color w:val="FFFFFF"/>
                <w:sz w:val="18"/>
                <w:szCs w:val="18"/>
              </w:rPr>
              <w:t>%</w:t>
            </w:r>
          </w:p>
        </w:tc>
      </w:tr>
      <w:tr w:rsidR="008A72AF" w:rsidRPr="008A72AF" w14:paraId="6F32AC9D"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2A567230"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Материальные затраты</w:t>
            </w:r>
          </w:p>
        </w:tc>
        <w:tc>
          <w:tcPr>
            <w:tcW w:w="1280"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516777D3"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096CB212" w14:textId="39471946"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285 210,20</w:t>
            </w:r>
          </w:p>
        </w:tc>
        <w:tc>
          <w:tcPr>
            <w:tcW w:w="1407"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29F81CE7" w14:textId="041183C8"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191 957,10</w:t>
            </w:r>
          </w:p>
        </w:tc>
        <w:tc>
          <w:tcPr>
            <w:tcW w:w="1690"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2E79A4E2" w14:textId="2A43D007"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191 762,20</w:t>
            </w:r>
          </w:p>
        </w:tc>
        <w:tc>
          <w:tcPr>
            <w:tcW w:w="1405"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0BB73936" w14:textId="6BEFC3BE"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208 171,29</w:t>
            </w:r>
          </w:p>
        </w:tc>
        <w:tc>
          <w:tcPr>
            <w:tcW w:w="1585" w:type="dxa"/>
            <w:tcBorders>
              <w:top w:val="single" w:sz="8" w:space="0" w:color="auto"/>
              <w:left w:val="nil"/>
              <w:bottom w:val="single" w:sz="8" w:space="0" w:color="auto"/>
              <w:right w:val="single" w:sz="8" w:space="0" w:color="auto"/>
            </w:tcBorders>
            <w:shd w:val="clear" w:color="auto" w:fill="EAF1DD" w:themeFill="accent3" w:themeFillTint="33"/>
            <w:noWrap/>
            <w:vAlign w:val="center"/>
            <w:hideMark/>
          </w:tcPr>
          <w:p w14:paraId="0F1A8E8F" w14:textId="683534A6"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16 409,09</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08DBB16F"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8%</w:t>
            </w:r>
          </w:p>
        </w:tc>
      </w:tr>
      <w:tr w:rsidR="008A72AF" w:rsidRPr="008A72AF" w14:paraId="6C99D9F9" w14:textId="77777777" w:rsidTr="001D75C6">
        <w:trPr>
          <w:trHeight w:val="500"/>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0614F335"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Сырье, материалы, запасные части, инструмент, топливо</w:t>
            </w:r>
          </w:p>
        </w:tc>
        <w:tc>
          <w:tcPr>
            <w:tcW w:w="1280" w:type="dxa"/>
            <w:tcBorders>
              <w:top w:val="nil"/>
              <w:left w:val="nil"/>
              <w:bottom w:val="single" w:sz="8" w:space="0" w:color="auto"/>
              <w:right w:val="single" w:sz="8" w:space="0" w:color="auto"/>
            </w:tcBorders>
            <w:shd w:val="clear" w:color="auto" w:fill="auto"/>
            <w:noWrap/>
            <w:vAlign w:val="center"/>
            <w:hideMark/>
          </w:tcPr>
          <w:p w14:paraId="6CC2E895"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0C617C0A" w14:textId="7BFC0484"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221 481,60</w:t>
            </w:r>
          </w:p>
        </w:tc>
        <w:tc>
          <w:tcPr>
            <w:tcW w:w="1407" w:type="dxa"/>
            <w:tcBorders>
              <w:top w:val="nil"/>
              <w:left w:val="nil"/>
              <w:bottom w:val="single" w:sz="8" w:space="0" w:color="auto"/>
              <w:right w:val="single" w:sz="8" w:space="0" w:color="auto"/>
            </w:tcBorders>
            <w:shd w:val="clear" w:color="auto" w:fill="auto"/>
            <w:noWrap/>
            <w:vAlign w:val="center"/>
            <w:hideMark/>
          </w:tcPr>
          <w:p w14:paraId="12E0524B" w14:textId="3778DC8A"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182 086,27</w:t>
            </w:r>
          </w:p>
        </w:tc>
        <w:tc>
          <w:tcPr>
            <w:tcW w:w="1690" w:type="dxa"/>
            <w:tcBorders>
              <w:top w:val="nil"/>
              <w:left w:val="nil"/>
              <w:bottom w:val="single" w:sz="8" w:space="0" w:color="auto"/>
              <w:right w:val="single" w:sz="8" w:space="0" w:color="auto"/>
            </w:tcBorders>
            <w:shd w:val="clear" w:color="auto" w:fill="auto"/>
            <w:noWrap/>
            <w:vAlign w:val="center"/>
            <w:hideMark/>
          </w:tcPr>
          <w:p w14:paraId="42C1C5BD" w14:textId="593171DE"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181 901,33</w:t>
            </w:r>
          </w:p>
        </w:tc>
        <w:tc>
          <w:tcPr>
            <w:tcW w:w="1405" w:type="dxa"/>
            <w:tcBorders>
              <w:top w:val="nil"/>
              <w:left w:val="nil"/>
              <w:bottom w:val="single" w:sz="8" w:space="0" w:color="auto"/>
              <w:right w:val="single" w:sz="8" w:space="0" w:color="auto"/>
            </w:tcBorders>
            <w:shd w:val="clear" w:color="auto" w:fill="auto"/>
            <w:noWrap/>
            <w:vAlign w:val="center"/>
            <w:hideMark/>
          </w:tcPr>
          <w:p w14:paraId="1ECBA9DF" w14:textId="29935798"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197 580,80</w:t>
            </w:r>
          </w:p>
        </w:tc>
        <w:tc>
          <w:tcPr>
            <w:tcW w:w="1585" w:type="dxa"/>
            <w:tcBorders>
              <w:top w:val="nil"/>
              <w:left w:val="nil"/>
              <w:bottom w:val="single" w:sz="8" w:space="0" w:color="auto"/>
              <w:right w:val="single" w:sz="8" w:space="0" w:color="auto"/>
            </w:tcBorders>
            <w:shd w:val="clear" w:color="auto" w:fill="auto"/>
            <w:noWrap/>
            <w:vAlign w:val="center"/>
            <w:hideMark/>
          </w:tcPr>
          <w:p w14:paraId="06408B0F"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15 679,47</w:t>
            </w:r>
          </w:p>
        </w:tc>
        <w:tc>
          <w:tcPr>
            <w:tcW w:w="1345" w:type="dxa"/>
            <w:tcBorders>
              <w:top w:val="nil"/>
              <w:left w:val="nil"/>
              <w:bottom w:val="single" w:sz="8" w:space="0" w:color="auto"/>
              <w:right w:val="single" w:sz="8" w:space="0" w:color="auto"/>
            </w:tcBorders>
            <w:shd w:val="clear" w:color="auto" w:fill="auto"/>
            <w:noWrap/>
            <w:vAlign w:val="center"/>
            <w:hideMark/>
          </w:tcPr>
          <w:p w14:paraId="75237704"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8%</w:t>
            </w:r>
          </w:p>
        </w:tc>
      </w:tr>
      <w:tr w:rsidR="008A72AF" w:rsidRPr="008A72AF" w14:paraId="027618FC" w14:textId="77777777" w:rsidTr="001D75C6">
        <w:trPr>
          <w:trHeight w:val="863"/>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654C19AB"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1280" w:type="dxa"/>
            <w:tcBorders>
              <w:top w:val="nil"/>
              <w:left w:val="nil"/>
              <w:bottom w:val="single" w:sz="8" w:space="0" w:color="auto"/>
              <w:right w:val="single" w:sz="8" w:space="0" w:color="auto"/>
            </w:tcBorders>
            <w:shd w:val="clear" w:color="auto" w:fill="auto"/>
            <w:noWrap/>
            <w:vAlign w:val="center"/>
            <w:hideMark/>
          </w:tcPr>
          <w:p w14:paraId="3381AAD6"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108394EF" w14:textId="14942AC1"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63 728,60</w:t>
            </w:r>
          </w:p>
        </w:tc>
        <w:tc>
          <w:tcPr>
            <w:tcW w:w="1407" w:type="dxa"/>
            <w:tcBorders>
              <w:top w:val="nil"/>
              <w:left w:val="nil"/>
              <w:bottom w:val="single" w:sz="8" w:space="0" w:color="auto"/>
              <w:right w:val="single" w:sz="8" w:space="0" w:color="auto"/>
            </w:tcBorders>
            <w:shd w:val="clear" w:color="auto" w:fill="auto"/>
            <w:noWrap/>
            <w:vAlign w:val="center"/>
            <w:hideMark/>
          </w:tcPr>
          <w:p w14:paraId="22F5495A" w14:textId="1338DB00"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9 870,87</w:t>
            </w:r>
          </w:p>
        </w:tc>
        <w:tc>
          <w:tcPr>
            <w:tcW w:w="1690" w:type="dxa"/>
            <w:tcBorders>
              <w:top w:val="nil"/>
              <w:left w:val="nil"/>
              <w:bottom w:val="single" w:sz="8" w:space="0" w:color="auto"/>
              <w:right w:val="single" w:sz="8" w:space="0" w:color="auto"/>
            </w:tcBorders>
            <w:shd w:val="clear" w:color="auto" w:fill="auto"/>
            <w:noWrap/>
            <w:vAlign w:val="center"/>
            <w:hideMark/>
          </w:tcPr>
          <w:p w14:paraId="370BC1D6" w14:textId="467EC10E"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9 860,85</w:t>
            </w:r>
          </w:p>
        </w:tc>
        <w:tc>
          <w:tcPr>
            <w:tcW w:w="1405" w:type="dxa"/>
            <w:tcBorders>
              <w:top w:val="nil"/>
              <w:left w:val="nil"/>
              <w:bottom w:val="single" w:sz="8" w:space="0" w:color="auto"/>
              <w:right w:val="single" w:sz="8" w:space="0" w:color="auto"/>
            </w:tcBorders>
            <w:shd w:val="clear" w:color="auto" w:fill="auto"/>
            <w:noWrap/>
            <w:vAlign w:val="center"/>
            <w:hideMark/>
          </w:tcPr>
          <w:p w14:paraId="5917F4CD" w14:textId="139E3382"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10 590,49</w:t>
            </w:r>
          </w:p>
        </w:tc>
        <w:tc>
          <w:tcPr>
            <w:tcW w:w="1585" w:type="dxa"/>
            <w:tcBorders>
              <w:top w:val="nil"/>
              <w:left w:val="nil"/>
              <w:bottom w:val="single" w:sz="8" w:space="0" w:color="auto"/>
              <w:right w:val="single" w:sz="8" w:space="0" w:color="auto"/>
            </w:tcBorders>
            <w:shd w:val="clear" w:color="auto" w:fill="auto"/>
            <w:noWrap/>
            <w:vAlign w:val="center"/>
            <w:hideMark/>
          </w:tcPr>
          <w:p w14:paraId="07172FF2"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729,64</w:t>
            </w:r>
          </w:p>
        </w:tc>
        <w:tc>
          <w:tcPr>
            <w:tcW w:w="1345" w:type="dxa"/>
            <w:tcBorders>
              <w:top w:val="nil"/>
              <w:left w:val="nil"/>
              <w:bottom w:val="single" w:sz="8" w:space="0" w:color="auto"/>
              <w:right w:val="single" w:sz="8" w:space="0" w:color="auto"/>
            </w:tcBorders>
            <w:shd w:val="clear" w:color="auto" w:fill="auto"/>
            <w:noWrap/>
            <w:vAlign w:val="center"/>
            <w:hideMark/>
          </w:tcPr>
          <w:p w14:paraId="1F9717BB"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7%</w:t>
            </w:r>
          </w:p>
        </w:tc>
      </w:tr>
      <w:tr w:rsidR="008A72AF" w:rsidRPr="008A72AF" w14:paraId="79AD6110"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7A929EE"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Расходы на оплату труда</w:t>
            </w:r>
          </w:p>
        </w:tc>
        <w:tc>
          <w:tcPr>
            <w:tcW w:w="1280" w:type="dxa"/>
            <w:tcBorders>
              <w:top w:val="nil"/>
              <w:left w:val="nil"/>
              <w:bottom w:val="single" w:sz="8" w:space="0" w:color="auto"/>
              <w:right w:val="single" w:sz="8" w:space="0" w:color="auto"/>
            </w:tcBorders>
            <w:shd w:val="clear" w:color="auto" w:fill="EAF1DD" w:themeFill="accent3" w:themeFillTint="33"/>
            <w:noWrap/>
            <w:vAlign w:val="center"/>
            <w:hideMark/>
          </w:tcPr>
          <w:p w14:paraId="7FBA53A5"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EAF1DD" w:themeFill="accent3" w:themeFillTint="33"/>
            <w:noWrap/>
            <w:vAlign w:val="center"/>
            <w:hideMark/>
          </w:tcPr>
          <w:p w14:paraId="2A27DD04" w14:textId="372AB208"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2 066 509,50</w:t>
            </w:r>
          </w:p>
        </w:tc>
        <w:tc>
          <w:tcPr>
            <w:tcW w:w="1407" w:type="dxa"/>
            <w:tcBorders>
              <w:top w:val="nil"/>
              <w:left w:val="nil"/>
              <w:bottom w:val="single" w:sz="8" w:space="0" w:color="auto"/>
              <w:right w:val="single" w:sz="8" w:space="0" w:color="auto"/>
            </w:tcBorders>
            <w:shd w:val="clear" w:color="auto" w:fill="EAF1DD" w:themeFill="accent3" w:themeFillTint="33"/>
            <w:noWrap/>
            <w:vAlign w:val="center"/>
            <w:hideMark/>
          </w:tcPr>
          <w:p w14:paraId="5656A55D" w14:textId="7BFCB265"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1 411 466,31</w:t>
            </w:r>
          </w:p>
        </w:tc>
        <w:tc>
          <w:tcPr>
            <w:tcW w:w="1690" w:type="dxa"/>
            <w:tcBorders>
              <w:top w:val="nil"/>
              <w:left w:val="nil"/>
              <w:bottom w:val="single" w:sz="8" w:space="0" w:color="auto"/>
              <w:right w:val="single" w:sz="8" w:space="0" w:color="auto"/>
            </w:tcBorders>
            <w:shd w:val="clear" w:color="auto" w:fill="EAF1DD" w:themeFill="accent3" w:themeFillTint="33"/>
            <w:noWrap/>
            <w:vAlign w:val="center"/>
            <w:hideMark/>
          </w:tcPr>
          <w:p w14:paraId="5512C27E" w14:textId="59B80E2E"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1 418 194,54</w:t>
            </w:r>
          </w:p>
        </w:tc>
        <w:tc>
          <w:tcPr>
            <w:tcW w:w="1405" w:type="dxa"/>
            <w:tcBorders>
              <w:top w:val="nil"/>
              <w:left w:val="nil"/>
              <w:bottom w:val="single" w:sz="8" w:space="0" w:color="auto"/>
              <w:right w:val="single" w:sz="8" w:space="0" w:color="auto"/>
            </w:tcBorders>
            <w:shd w:val="clear" w:color="auto" w:fill="EAF1DD" w:themeFill="accent3" w:themeFillTint="33"/>
            <w:noWrap/>
            <w:vAlign w:val="center"/>
            <w:hideMark/>
          </w:tcPr>
          <w:p w14:paraId="4BBC3038" w14:textId="0504D993"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1 655 619,30</w:t>
            </w:r>
          </w:p>
        </w:tc>
        <w:tc>
          <w:tcPr>
            <w:tcW w:w="1585" w:type="dxa"/>
            <w:tcBorders>
              <w:top w:val="nil"/>
              <w:left w:val="nil"/>
              <w:bottom w:val="single" w:sz="8" w:space="0" w:color="auto"/>
              <w:right w:val="single" w:sz="8" w:space="0" w:color="auto"/>
            </w:tcBorders>
            <w:shd w:val="clear" w:color="auto" w:fill="EAF1DD" w:themeFill="accent3" w:themeFillTint="33"/>
            <w:noWrap/>
            <w:vAlign w:val="center"/>
            <w:hideMark/>
          </w:tcPr>
          <w:p w14:paraId="0D92A306" w14:textId="77777777"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237 424,76</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4D84C604"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14%</w:t>
            </w:r>
          </w:p>
        </w:tc>
      </w:tr>
      <w:tr w:rsidR="008A72AF" w:rsidRPr="008A72AF" w14:paraId="4280A5CB" w14:textId="77777777" w:rsidTr="001D75C6">
        <w:trPr>
          <w:trHeight w:val="312"/>
          <w:jc w:val="center"/>
        </w:trPr>
        <w:tc>
          <w:tcPr>
            <w:tcW w:w="4956"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0B71AC4F"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Прочие расходы, всего, в том числе:</w:t>
            </w:r>
          </w:p>
        </w:tc>
        <w:tc>
          <w:tcPr>
            <w:tcW w:w="1280" w:type="dxa"/>
            <w:tcBorders>
              <w:top w:val="nil"/>
              <w:left w:val="nil"/>
              <w:bottom w:val="single" w:sz="8" w:space="0" w:color="auto"/>
              <w:right w:val="single" w:sz="8" w:space="0" w:color="auto"/>
            </w:tcBorders>
            <w:shd w:val="clear" w:color="auto" w:fill="EAF1DD" w:themeFill="accent3" w:themeFillTint="33"/>
            <w:noWrap/>
            <w:vAlign w:val="center"/>
            <w:hideMark/>
          </w:tcPr>
          <w:p w14:paraId="22EC122A"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EAF1DD" w:themeFill="accent3" w:themeFillTint="33"/>
            <w:noWrap/>
            <w:vAlign w:val="center"/>
            <w:hideMark/>
          </w:tcPr>
          <w:p w14:paraId="5581A954" w14:textId="261B8E3B"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997 507,70</w:t>
            </w:r>
          </w:p>
        </w:tc>
        <w:tc>
          <w:tcPr>
            <w:tcW w:w="1407" w:type="dxa"/>
            <w:tcBorders>
              <w:top w:val="nil"/>
              <w:left w:val="nil"/>
              <w:bottom w:val="single" w:sz="8" w:space="0" w:color="auto"/>
              <w:right w:val="single" w:sz="8" w:space="0" w:color="auto"/>
            </w:tcBorders>
            <w:shd w:val="clear" w:color="auto" w:fill="EAF1DD" w:themeFill="accent3" w:themeFillTint="33"/>
            <w:noWrap/>
            <w:vAlign w:val="center"/>
            <w:hideMark/>
          </w:tcPr>
          <w:p w14:paraId="6A49CDB6" w14:textId="0A2C3F42"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580 842,73</w:t>
            </w:r>
          </w:p>
        </w:tc>
        <w:tc>
          <w:tcPr>
            <w:tcW w:w="1690" w:type="dxa"/>
            <w:tcBorders>
              <w:top w:val="nil"/>
              <w:left w:val="nil"/>
              <w:bottom w:val="single" w:sz="8" w:space="0" w:color="auto"/>
              <w:right w:val="single" w:sz="8" w:space="0" w:color="auto"/>
            </w:tcBorders>
            <w:shd w:val="clear" w:color="auto" w:fill="EAF1DD" w:themeFill="accent3" w:themeFillTint="33"/>
            <w:noWrap/>
            <w:vAlign w:val="center"/>
            <w:hideMark/>
          </w:tcPr>
          <w:p w14:paraId="2C65A2EC" w14:textId="7702EE88"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580 252,76</w:t>
            </w:r>
          </w:p>
        </w:tc>
        <w:tc>
          <w:tcPr>
            <w:tcW w:w="1405" w:type="dxa"/>
            <w:tcBorders>
              <w:top w:val="nil"/>
              <w:left w:val="nil"/>
              <w:bottom w:val="single" w:sz="8" w:space="0" w:color="auto"/>
              <w:right w:val="single" w:sz="8" w:space="0" w:color="auto"/>
            </w:tcBorders>
            <w:shd w:val="clear" w:color="auto" w:fill="EAF1DD" w:themeFill="accent3" w:themeFillTint="33"/>
            <w:noWrap/>
            <w:vAlign w:val="center"/>
            <w:hideMark/>
          </w:tcPr>
          <w:p w14:paraId="52280F7A" w14:textId="01E43F00" w:rsidR="008A72AF" w:rsidRPr="008A72AF" w:rsidRDefault="00B07A36" w:rsidP="004E08A8">
            <w:pPr>
              <w:jc w:val="center"/>
              <w:rPr>
                <w:rFonts w:ascii="Myriad Pro" w:hAnsi="Myriad Pro" w:cs="Tahoma"/>
                <w:b/>
                <w:bCs/>
                <w:color w:val="000000"/>
                <w:sz w:val="18"/>
                <w:szCs w:val="18"/>
              </w:rPr>
            </w:pPr>
            <w:r>
              <w:rPr>
                <w:rFonts w:ascii="Myriad Pro" w:hAnsi="Myriad Pro" w:cs="Tahoma"/>
                <w:b/>
                <w:bCs/>
                <w:color w:val="000000"/>
                <w:sz w:val="18"/>
                <w:szCs w:val="18"/>
              </w:rPr>
              <w:t>766 623,99</w:t>
            </w:r>
          </w:p>
        </w:tc>
        <w:tc>
          <w:tcPr>
            <w:tcW w:w="1585" w:type="dxa"/>
            <w:tcBorders>
              <w:top w:val="nil"/>
              <w:left w:val="nil"/>
              <w:bottom w:val="single" w:sz="8" w:space="0" w:color="auto"/>
              <w:right w:val="single" w:sz="8" w:space="0" w:color="auto"/>
            </w:tcBorders>
            <w:shd w:val="clear" w:color="auto" w:fill="EAF1DD" w:themeFill="accent3" w:themeFillTint="33"/>
            <w:noWrap/>
            <w:vAlign w:val="center"/>
            <w:hideMark/>
          </w:tcPr>
          <w:p w14:paraId="65E689B1" w14:textId="77777777"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188 053,52</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583D4B5A"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24%</w:t>
            </w:r>
          </w:p>
        </w:tc>
      </w:tr>
      <w:tr w:rsidR="008A72AF" w:rsidRPr="008A72AF" w14:paraId="79A403BB"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5C653E60"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Ремонт основных фондов</w:t>
            </w:r>
          </w:p>
        </w:tc>
        <w:tc>
          <w:tcPr>
            <w:tcW w:w="1280" w:type="dxa"/>
            <w:tcBorders>
              <w:top w:val="nil"/>
              <w:left w:val="nil"/>
              <w:bottom w:val="single" w:sz="8" w:space="0" w:color="auto"/>
              <w:right w:val="single" w:sz="8" w:space="0" w:color="auto"/>
            </w:tcBorders>
            <w:shd w:val="clear" w:color="auto" w:fill="auto"/>
            <w:noWrap/>
            <w:vAlign w:val="center"/>
            <w:hideMark/>
          </w:tcPr>
          <w:p w14:paraId="3316DCB7"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0F1E2B48" w14:textId="7006F771"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236 185,02</w:t>
            </w:r>
          </w:p>
        </w:tc>
        <w:tc>
          <w:tcPr>
            <w:tcW w:w="1407" w:type="dxa"/>
            <w:tcBorders>
              <w:top w:val="nil"/>
              <w:left w:val="nil"/>
              <w:bottom w:val="single" w:sz="8" w:space="0" w:color="auto"/>
              <w:right w:val="single" w:sz="8" w:space="0" w:color="auto"/>
            </w:tcBorders>
            <w:shd w:val="clear" w:color="auto" w:fill="auto"/>
            <w:noWrap/>
            <w:vAlign w:val="center"/>
            <w:hideMark/>
          </w:tcPr>
          <w:p w14:paraId="136F119F" w14:textId="564FA994"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207 871,28</w:t>
            </w:r>
          </w:p>
        </w:tc>
        <w:tc>
          <w:tcPr>
            <w:tcW w:w="1690" w:type="dxa"/>
            <w:tcBorders>
              <w:top w:val="nil"/>
              <w:left w:val="nil"/>
              <w:bottom w:val="single" w:sz="8" w:space="0" w:color="auto"/>
              <w:right w:val="single" w:sz="8" w:space="0" w:color="auto"/>
            </w:tcBorders>
            <w:shd w:val="clear" w:color="auto" w:fill="auto"/>
            <w:noWrap/>
            <w:vAlign w:val="center"/>
            <w:hideMark/>
          </w:tcPr>
          <w:p w14:paraId="2703B789" w14:textId="561E3DA2"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207 660,15</w:t>
            </w:r>
          </w:p>
        </w:tc>
        <w:tc>
          <w:tcPr>
            <w:tcW w:w="1405" w:type="dxa"/>
            <w:tcBorders>
              <w:top w:val="nil"/>
              <w:left w:val="nil"/>
              <w:bottom w:val="single" w:sz="8" w:space="0" w:color="auto"/>
              <w:right w:val="single" w:sz="8" w:space="0" w:color="auto"/>
            </w:tcBorders>
            <w:shd w:val="clear" w:color="auto" w:fill="auto"/>
            <w:noWrap/>
            <w:vAlign w:val="center"/>
            <w:hideMark/>
          </w:tcPr>
          <w:p w14:paraId="54A4D424" w14:textId="706F82D9"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216 019,99</w:t>
            </w:r>
          </w:p>
        </w:tc>
        <w:tc>
          <w:tcPr>
            <w:tcW w:w="1585" w:type="dxa"/>
            <w:tcBorders>
              <w:top w:val="nil"/>
              <w:left w:val="nil"/>
              <w:bottom w:val="single" w:sz="8" w:space="0" w:color="auto"/>
              <w:right w:val="single" w:sz="8" w:space="0" w:color="auto"/>
            </w:tcBorders>
            <w:shd w:val="clear" w:color="auto" w:fill="auto"/>
            <w:noWrap/>
            <w:vAlign w:val="center"/>
            <w:hideMark/>
          </w:tcPr>
          <w:p w14:paraId="526B4CF5"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8 359,84</w:t>
            </w:r>
          </w:p>
        </w:tc>
        <w:tc>
          <w:tcPr>
            <w:tcW w:w="1345" w:type="dxa"/>
            <w:tcBorders>
              <w:top w:val="nil"/>
              <w:left w:val="nil"/>
              <w:bottom w:val="single" w:sz="8" w:space="0" w:color="auto"/>
              <w:right w:val="single" w:sz="8" w:space="0" w:color="auto"/>
            </w:tcBorders>
            <w:shd w:val="clear" w:color="auto" w:fill="auto"/>
            <w:noWrap/>
            <w:vAlign w:val="center"/>
            <w:hideMark/>
          </w:tcPr>
          <w:p w14:paraId="797431B6"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w:t>
            </w:r>
          </w:p>
        </w:tc>
      </w:tr>
      <w:tr w:rsidR="008A72AF" w:rsidRPr="008A72AF" w14:paraId="5390E38D" w14:textId="77777777" w:rsidTr="001D75C6">
        <w:trPr>
          <w:trHeight w:val="506"/>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24301D70"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Оплата работ и услуг сторонних организаций</w:t>
            </w:r>
          </w:p>
        </w:tc>
        <w:tc>
          <w:tcPr>
            <w:tcW w:w="1280" w:type="dxa"/>
            <w:tcBorders>
              <w:top w:val="nil"/>
              <w:left w:val="nil"/>
              <w:bottom w:val="single" w:sz="8" w:space="0" w:color="auto"/>
              <w:right w:val="single" w:sz="8" w:space="0" w:color="auto"/>
            </w:tcBorders>
            <w:shd w:val="clear" w:color="auto" w:fill="auto"/>
            <w:noWrap/>
            <w:vAlign w:val="center"/>
            <w:hideMark/>
          </w:tcPr>
          <w:p w14:paraId="64E618F1"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6A57CBC9" w14:textId="00FBA3C4"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181 446,80</w:t>
            </w:r>
          </w:p>
        </w:tc>
        <w:tc>
          <w:tcPr>
            <w:tcW w:w="1407" w:type="dxa"/>
            <w:tcBorders>
              <w:top w:val="nil"/>
              <w:left w:val="nil"/>
              <w:bottom w:val="single" w:sz="8" w:space="0" w:color="auto"/>
              <w:right w:val="single" w:sz="8" w:space="0" w:color="auto"/>
            </w:tcBorders>
            <w:shd w:val="clear" w:color="auto" w:fill="auto"/>
            <w:noWrap/>
            <w:vAlign w:val="center"/>
            <w:hideMark/>
          </w:tcPr>
          <w:p w14:paraId="4531CFFC" w14:textId="50C63D17"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124 773,99</w:t>
            </w:r>
          </w:p>
        </w:tc>
        <w:tc>
          <w:tcPr>
            <w:tcW w:w="1690" w:type="dxa"/>
            <w:tcBorders>
              <w:top w:val="nil"/>
              <w:left w:val="nil"/>
              <w:bottom w:val="single" w:sz="8" w:space="0" w:color="auto"/>
              <w:right w:val="single" w:sz="8" w:space="0" w:color="auto"/>
            </w:tcBorders>
            <w:shd w:val="clear" w:color="auto" w:fill="auto"/>
            <w:noWrap/>
            <w:vAlign w:val="center"/>
            <w:hideMark/>
          </w:tcPr>
          <w:p w14:paraId="2304DAF4" w14:textId="26866A53"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124 647,26</w:t>
            </w:r>
          </w:p>
        </w:tc>
        <w:tc>
          <w:tcPr>
            <w:tcW w:w="1405" w:type="dxa"/>
            <w:tcBorders>
              <w:top w:val="nil"/>
              <w:left w:val="nil"/>
              <w:bottom w:val="single" w:sz="8" w:space="0" w:color="auto"/>
              <w:right w:val="single" w:sz="8" w:space="0" w:color="auto"/>
            </w:tcBorders>
            <w:shd w:val="clear" w:color="auto" w:fill="auto"/>
            <w:noWrap/>
            <w:vAlign w:val="center"/>
            <w:hideMark/>
          </w:tcPr>
          <w:p w14:paraId="0C508568" w14:textId="45236B08"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157 253,92</w:t>
            </w:r>
          </w:p>
        </w:tc>
        <w:tc>
          <w:tcPr>
            <w:tcW w:w="1585" w:type="dxa"/>
            <w:tcBorders>
              <w:top w:val="nil"/>
              <w:left w:val="nil"/>
              <w:bottom w:val="single" w:sz="8" w:space="0" w:color="auto"/>
              <w:right w:val="single" w:sz="8" w:space="0" w:color="auto"/>
            </w:tcBorders>
            <w:shd w:val="clear" w:color="auto" w:fill="auto"/>
            <w:noWrap/>
            <w:vAlign w:val="center"/>
            <w:hideMark/>
          </w:tcPr>
          <w:p w14:paraId="081A9431"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32 606,66</w:t>
            </w:r>
          </w:p>
        </w:tc>
        <w:tc>
          <w:tcPr>
            <w:tcW w:w="1345" w:type="dxa"/>
            <w:tcBorders>
              <w:top w:val="nil"/>
              <w:left w:val="nil"/>
              <w:bottom w:val="single" w:sz="8" w:space="0" w:color="auto"/>
              <w:right w:val="single" w:sz="8" w:space="0" w:color="auto"/>
            </w:tcBorders>
            <w:shd w:val="clear" w:color="auto" w:fill="auto"/>
            <w:noWrap/>
            <w:vAlign w:val="center"/>
            <w:hideMark/>
          </w:tcPr>
          <w:p w14:paraId="7EB3D21F"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21%</w:t>
            </w:r>
          </w:p>
        </w:tc>
      </w:tr>
      <w:tr w:rsidR="008A72AF" w:rsidRPr="008A72AF" w14:paraId="657AAD68"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78766E76"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услуги связи</w:t>
            </w:r>
          </w:p>
        </w:tc>
        <w:tc>
          <w:tcPr>
            <w:tcW w:w="1280" w:type="dxa"/>
            <w:tcBorders>
              <w:top w:val="nil"/>
              <w:left w:val="nil"/>
              <w:bottom w:val="single" w:sz="8" w:space="0" w:color="auto"/>
              <w:right w:val="single" w:sz="8" w:space="0" w:color="auto"/>
            </w:tcBorders>
            <w:shd w:val="clear" w:color="auto" w:fill="auto"/>
            <w:noWrap/>
            <w:vAlign w:val="center"/>
            <w:hideMark/>
          </w:tcPr>
          <w:p w14:paraId="7278A7B0"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19C610D6" w14:textId="4AF637BF"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45 933,90</w:t>
            </w:r>
          </w:p>
        </w:tc>
        <w:tc>
          <w:tcPr>
            <w:tcW w:w="1407" w:type="dxa"/>
            <w:tcBorders>
              <w:top w:val="nil"/>
              <w:left w:val="nil"/>
              <w:bottom w:val="single" w:sz="8" w:space="0" w:color="auto"/>
              <w:right w:val="single" w:sz="8" w:space="0" w:color="auto"/>
            </w:tcBorders>
            <w:shd w:val="clear" w:color="auto" w:fill="auto"/>
            <w:noWrap/>
            <w:vAlign w:val="center"/>
            <w:hideMark/>
          </w:tcPr>
          <w:p w14:paraId="5E80ABFF" w14:textId="4ADDB431"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40 770,64</w:t>
            </w:r>
          </w:p>
        </w:tc>
        <w:tc>
          <w:tcPr>
            <w:tcW w:w="1690" w:type="dxa"/>
            <w:tcBorders>
              <w:top w:val="nil"/>
              <w:left w:val="nil"/>
              <w:bottom w:val="single" w:sz="8" w:space="0" w:color="auto"/>
              <w:right w:val="single" w:sz="8" w:space="0" w:color="auto"/>
            </w:tcBorders>
            <w:shd w:val="clear" w:color="auto" w:fill="auto"/>
            <w:noWrap/>
            <w:vAlign w:val="center"/>
            <w:hideMark/>
          </w:tcPr>
          <w:p w14:paraId="09532FB4" w14:textId="33A33BA5" w:rsidR="008A72AF" w:rsidRPr="008A72AF" w:rsidRDefault="008A72AF" w:rsidP="004E08A8">
            <w:pPr>
              <w:jc w:val="center"/>
              <w:rPr>
                <w:rFonts w:ascii="Myriad Pro" w:hAnsi="Myriad Pro" w:cs="Tahoma"/>
                <w:i/>
                <w:iCs/>
                <w:color w:val="000000"/>
                <w:sz w:val="18"/>
                <w:szCs w:val="18"/>
              </w:rPr>
            </w:pPr>
            <w:r w:rsidRPr="008A72AF">
              <w:rPr>
                <w:rFonts w:ascii="Myriad Pro" w:hAnsi="Myriad Pro" w:cs="Tahoma"/>
                <w:i/>
                <w:iCs/>
                <w:color w:val="000000"/>
                <w:sz w:val="18"/>
                <w:szCs w:val="18"/>
              </w:rPr>
              <w:t>40 729,23</w:t>
            </w:r>
          </w:p>
        </w:tc>
        <w:tc>
          <w:tcPr>
            <w:tcW w:w="1405" w:type="dxa"/>
            <w:tcBorders>
              <w:top w:val="nil"/>
              <w:left w:val="nil"/>
              <w:bottom w:val="single" w:sz="8" w:space="0" w:color="auto"/>
              <w:right w:val="single" w:sz="8" w:space="0" w:color="auto"/>
            </w:tcBorders>
            <w:shd w:val="clear" w:color="auto" w:fill="auto"/>
            <w:noWrap/>
            <w:vAlign w:val="center"/>
            <w:hideMark/>
          </w:tcPr>
          <w:p w14:paraId="5759CC9A" w14:textId="1F63F86F"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42 368,88</w:t>
            </w:r>
          </w:p>
        </w:tc>
        <w:tc>
          <w:tcPr>
            <w:tcW w:w="1585" w:type="dxa"/>
            <w:tcBorders>
              <w:top w:val="nil"/>
              <w:left w:val="nil"/>
              <w:bottom w:val="single" w:sz="8" w:space="0" w:color="auto"/>
              <w:right w:val="single" w:sz="8" w:space="0" w:color="auto"/>
            </w:tcBorders>
            <w:shd w:val="clear" w:color="auto" w:fill="auto"/>
            <w:noWrap/>
            <w:vAlign w:val="center"/>
            <w:hideMark/>
          </w:tcPr>
          <w:p w14:paraId="2B0B2356"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1 639,65</w:t>
            </w:r>
          </w:p>
        </w:tc>
        <w:tc>
          <w:tcPr>
            <w:tcW w:w="1345" w:type="dxa"/>
            <w:tcBorders>
              <w:top w:val="nil"/>
              <w:left w:val="nil"/>
              <w:bottom w:val="single" w:sz="8" w:space="0" w:color="auto"/>
              <w:right w:val="single" w:sz="8" w:space="0" w:color="auto"/>
            </w:tcBorders>
            <w:shd w:val="clear" w:color="auto" w:fill="auto"/>
            <w:noWrap/>
            <w:vAlign w:val="center"/>
            <w:hideMark/>
          </w:tcPr>
          <w:p w14:paraId="65576997"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w:t>
            </w:r>
          </w:p>
        </w:tc>
      </w:tr>
      <w:tr w:rsidR="008A72AF" w:rsidRPr="008A72AF" w14:paraId="3F1F23D0" w14:textId="77777777" w:rsidTr="001D75C6">
        <w:trPr>
          <w:trHeight w:val="491"/>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2E5B49AC"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на услуги вневедомственной охраны и коммунального хозяйства</w:t>
            </w:r>
          </w:p>
        </w:tc>
        <w:tc>
          <w:tcPr>
            <w:tcW w:w="1280" w:type="dxa"/>
            <w:tcBorders>
              <w:top w:val="nil"/>
              <w:left w:val="nil"/>
              <w:bottom w:val="single" w:sz="8" w:space="0" w:color="auto"/>
              <w:right w:val="single" w:sz="8" w:space="0" w:color="auto"/>
            </w:tcBorders>
            <w:shd w:val="clear" w:color="auto" w:fill="auto"/>
            <w:noWrap/>
            <w:vAlign w:val="center"/>
            <w:hideMark/>
          </w:tcPr>
          <w:p w14:paraId="7F260B9F"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7198BF2E" w14:textId="4BA25C29"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43 926,40</w:t>
            </w:r>
          </w:p>
        </w:tc>
        <w:tc>
          <w:tcPr>
            <w:tcW w:w="1407" w:type="dxa"/>
            <w:tcBorders>
              <w:top w:val="nil"/>
              <w:left w:val="nil"/>
              <w:bottom w:val="single" w:sz="8" w:space="0" w:color="auto"/>
              <w:right w:val="single" w:sz="8" w:space="0" w:color="auto"/>
            </w:tcBorders>
            <w:shd w:val="clear" w:color="auto" w:fill="auto"/>
            <w:noWrap/>
            <w:vAlign w:val="center"/>
            <w:hideMark/>
          </w:tcPr>
          <w:p w14:paraId="0BEB419F" w14:textId="283D738E"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40 850,56</w:t>
            </w:r>
          </w:p>
        </w:tc>
        <w:tc>
          <w:tcPr>
            <w:tcW w:w="1690" w:type="dxa"/>
            <w:tcBorders>
              <w:top w:val="nil"/>
              <w:left w:val="nil"/>
              <w:bottom w:val="single" w:sz="8" w:space="0" w:color="auto"/>
              <w:right w:val="single" w:sz="8" w:space="0" w:color="auto"/>
            </w:tcBorders>
            <w:shd w:val="clear" w:color="auto" w:fill="auto"/>
            <w:noWrap/>
            <w:vAlign w:val="center"/>
            <w:hideMark/>
          </w:tcPr>
          <w:p w14:paraId="5B41389E" w14:textId="48B244BD" w:rsidR="008A72AF" w:rsidRPr="008A72AF" w:rsidRDefault="008A72AF" w:rsidP="004E08A8">
            <w:pPr>
              <w:jc w:val="center"/>
              <w:rPr>
                <w:rFonts w:ascii="Myriad Pro" w:hAnsi="Myriad Pro" w:cs="Tahoma"/>
                <w:i/>
                <w:iCs/>
                <w:color w:val="000000"/>
                <w:sz w:val="18"/>
                <w:szCs w:val="18"/>
              </w:rPr>
            </w:pPr>
            <w:r w:rsidRPr="008A72AF">
              <w:rPr>
                <w:rFonts w:ascii="Myriad Pro" w:hAnsi="Myriad Pro" w:cs="Tahoma"/>
                <w:i/>
                <w:iCs/>
                <w:color w:val="000000"/>
                <w:sz w:val="18"/>
                <w:szCs w:val="18"/>
              </w:rPr>
              <w:t>40 809,07</w:t>
            </w:r>
          </w:p>
        </w:tc>
        <w:tc>
          <w:tcPr>
            <w:tcW w:w="1405" w:type="dxa"/>
            <w:tcBorders>
              <w:top w:val="nil"/>
              <w:left w:val="nil"/>
              <w:bottom w:val="single" w:sz="8" w:space="0" w:color="auto"/>
              <w:right w:val="single" w:sz="8" w:space="0" w:color="auto"/>
            </w:tcBorders>
            <w:shd w:val="clear" w:color="auto" w:fill="auto"/>
            <w:noWrap/>
            <w:vAlign w:val="center"/>
            <w:hideMark/>
          </w:tcPr>
          <w:p w14:paraId="7025E6A7" w14:textId="00BFEC13" w:rsidR="008A72AF" w:rsidRPr="008A72AF" w:rsidRDefault="008A72AF" w:rsidP="004E08A8">
            <w:pPr>
              <w:jc w:val="center"/>
              <w:rPr>
                <w:rFonts w:ascii="Myriad Pro" w:hAnsi="Myriad Pro" w:cs="Tahoma"/>
                <w:sz w:val="18"/>
                <w:szCs w:val="18"/>
              </w:rPr>
            </w:pPr>
            <w:r w:rsidRPr="008A72AF">
              <w:rPr>
                <w:rFonts w:ascii="Myriad Pro" w:hAnsi="Myriad Pro" w:cs="Tahoma"/>
                <w:sz w:val="18"/>
                <w:szCs w:val="18"/>
              </w:rPr>
              <w:t>40 815,56</w:t>
            </w:r>
          </w:p>
        </w:tc>
        <w:tc>
          <w:tcPr>
            <w:tcW w:w="1585" w:type="dxa"/>
            <w:tcBorders>
              <w:top w:val="nil"/>
              <w:left w:val="nil"/>
              <w:bottom w:val="single" w:sz="8" w:space="0" w:color="auto"/>
              <w:right w:val="single" w:sz="8" w:space="0" w:color="auto"/>
            </w:tcBorders>
            <w:shd w:val="clear" w:color="auto" w:fill="auto"/>
            <w:noWrap/>
            <w:vAlign w:val="center"/>
            <w:hideMark/>
          </w:tcPr>
          <w:p w14:paraId="790E8C07"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6,49</w:t>
            </w:r>
          </w:p>
        </w:tc>
        <w:tc>
          <w:tcPr>
            <w:tcW w:w="1345" w:type="dxa"/>
            <w:tcBorders>
              <w:top w:val="nil"/>
              <w:left w:val="nil"/>
              <w:bottom w:val="single" w:sz="8" w:space="0" w:color="auto"/>
              <w:right w:val="single" w:sz="8" w:space="0" w:color="auto"/>
            </w:tcBorders>
            <w:shd w:val="clear" w:color="auto" w:fill="auto"/>
            <w:noWrap/>
            <w:vAlign w:val="center"/>
            <w:hideMark/>
          </w:tcPr>
          <w:p w14:paraId="3E1ED005"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0%</w:t>
            </w:r>
          </w:p>
        </w:tc>
      </w:tr>
      <w:tr w:rsidR="008A72AF" w:rsidRPr="008A72AF" w14:paraId="04511EA2" w14:textId="77777777" w:rsidTr="001D75C6">
        <w:trPr>
          <w:trHeight w:val="412"/>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28ADADCB"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на юридические и информационные услуги</w:t>
            </w:r>
          </w:p>
        </w:tc>
        <w:tc>
          <w:tcPr>
            <w:tcW w:w="1280" w:type="dxa"/>
            <w:tcBorders>
              <w:top w:val="nil"/>
              <w:left w:val="nil"/>
              <w:bottom w:val="single" w:sz="8" w:space="0" w:color="auto"/>
              <w:right w:val="single" w:sz="8" w:space="0" w:color="auto"/>
            </w:tcBorders>
            <w:shd w:val="clear" w:color="auto" w:fill="auto"/>
            <w:noWrap/>
            <w:vAlign w:val="center"/>
            <w:hideMark/>
          </w:tcPr>
          <w:p w14:paraId="29F1064F"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1E8BDC11" w14:textId="19BD8B31"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53 937,80</w:t>
            </w:r>
          </w:p>
        </w:tc>
        <w:tc>
          <w:tcPr>
            <w:tcW w:w="1407" w:type="dxa"/>
            <w:tcBorders>
              <w:top w:val="nil"/>
              <w:left w:val="nil"/>
              <w:bottom w:val="single" w:sz="8" w:space="0" w:color="auto"/>
              <w:right w:val="single" w:sz="8" w:space="0" w:color="auto"/>
            </w:tcBorders>
            <w:shd w:val="clear" w:color="auto" w:fill="auto"/>
            <w:noWrap/>
            <w:vAlign w:val="center"/>
            <w:hideMark/>
          </w:tcPr>
          <w:p w14:paraId="76864A12" w14:textId="46612CBB"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23 419,94</w:t>
            </w:r>
          </w:p>
        </w:tc>
        <w:tc>
          <w:tcPr>
            <w:tcW w:w="1690" w:type="dxa"/>
            <w:tcBorders>
              <w:top w:val="nil"/>
              <w:left w:val="nil"/>
              <w:bottom w:val="single" w:sz="8" w:space="0" w:color="auto"/>
              <w:right w:val="single" w:sz="8" w:space="0" w:color="auto"/>
            </w:tcBorders>
            <w:shd w:val="clear" w:color="auto" w:fill="auto"/>
            <w:noWrap/>
            <w:vAlign w:val="center"/>
            <w:hideMark/>
          </w:tcPr>
          <w:p w14:paraId="18D482D6" w14:textId="5E4F67D1" w:rsidR="008A72AF" w:rsidRPr="008A72AF" w:rsidRDefault="008A72AF" w:rsidP="004E08A8">
            <w:pPr>
              <w:jc w:val="center"/>
              <w:rPr>
                <w:rFonts w:ascii="Myriad Pro" w:hAnsi="Myriad Pro" w:cs="Tahoma"/>
                <w:i/>
                <w:iCs/>
                <w:color w:val="000000"/>
                <w:sz w:val="18"/>
                <w:szCs w:val="18"/>
              </w:rPr>
            </w:pPr>
            <w:r w:rsidRPr="008A72AF">
              <w:rPr>
                <w:rFonts w:ascii="Myriad Pro" w:hAnsi="Myriad Pro" w:cs="Tahoma"/>
                <w:i/>
                <w:iCs/>
                <w:color w:val="000000"/>
                <w:sz w:val="18"/>
                <w:szCs w:val="18"/>
              </w:rPr>
              <w:t>23 396,15</w:t>
            </w:r>
          </w:p>
        </w:tc>
        <w:tc>
          <w:tcPr>
            <w:tcW w:w="1405" w:type="dxa"/>
            <w:tcBorders>
              <w:top w:val="nil"/>
              <w:left w:val="nil"/>
              <w:bottom w:val="single" w:sz="8" w:space="0" w:color="auto"/>
              <w:right w:val="single" w:sz="8" w:space="0" w:color="auto"/>
            </w:tcBorders>
            <w:shd w:val="clear" w:color="auto" w:fill="auto"/>
            <w:noWrap/>
            <w:vAlign w:val="center"/>
            <w:hideMark/>
          </w:tcPr>
          <w:p w14:paraId="2BAC0D9B" w14:textId="5356D459" w:rsidR="008A72AF" w:rsidRPr="008A72AF" w:rsidRDefault="00B07A36" w:rsidP="004E08A8">
            <w:pPr>
              <w:jc w:val="center"/>
              <w:rPr>
                <w:rFonts w:ascii="Myriad Pro" w:hAnsi="Myriad Pro" w:cs="Tahoma"/>
                <w:color w:val="000000"/>
                <w:sz w:val="18"/>
                <w:szCs w:val="18"/>
              </w:rPr>
            </w:pPr>
            <w:r>
              <w:rPr>
                <w:rFonts w:ascii="Myriad Pro" w:hAnsi="Myriad Pro" w:cs="Tahoma"/>
                <w:color w:val="000000"/>
                <w:sz w:val="18"/>
                <w:szCs w:val="18"/>
              </w:rPr>
              <w:t>37 872,97</w:t>
            </w:r>
          </w:p>
        </w:tc>
        <w:tc>
          <w:tcPr>
            <w:tcW w:w="1585" w:type="dxa"/>
            <w:tcBorders>
              <w:top w:val="nil"/>
              <w:left w:val="nil"/>
              <w:bottom w:val="single" w:sz="8" w:space="0" w:color="auto"/>
              <w:right w:val="single" w:sz="8" w:space="0" w:color="auto"/>
            </w:tcBorders>
            <w:shd w:val="clear" w:color="auto" w:fill="auto"/>
            <w:noWrap/>
            <w:vAlign w:val="center"/>
            <w:hideMark/>
          </w:tcPr>
          <w:p w14:paraId="0292C030" w14:textId="451D446E" w:rsidR="008A72AF" w:rsidRPr="008A72AF" w:rsidRDefault="00B07A36" w:rsidP="004E08A8">
            <w:pPr>
              <w:jc w:val="center"/>
              <w:rPr>
                <w:rFonts w:ascii="Myriad Pro" w:hAnsi="Myriad Pro" w:cs="Tahoma"/>
                <w:color w:val="000000"/>
                <w:sz w:val="18"/>
                <w:szCs w:val="18"/>
              </w:rPr>
            </w:pPr>
            <w:r>
              <w:rPr>
                <w:rFonts w:ascii="Myriad Pro" w:hAnsi="Myriad Pro" w:cs="Tahoma"/>
                <w:color w:val="000000"/>
                <w:sz w:val="18"/>
                <w:szCs w:val="18"/>
              </w:rPr>
              <w:t>14 476,82</w:t>
            </w:r>
          </w:p>
        </w:tc>
        <w:tc>
          <w:tcPr>
            <w:tcW w:w="1345" w:type="dxa"/>
            <w:tcBorders>
              <w:top w:val="nil"/>
              <w:left w:val="nil"/>
              <w:bottom w:val="single" w:sz="8" w:space="0" w:color="auto"/>
              <w:right w:val="single" w:sz="8" w:space="0" w:color="auto"/>
            </w:tcBorders>
            <w:shd w:val="clear" w:color="auto" w:fill="auto"/>
            <w:noWrap/>
            <w:vAlign w:val="center"/>
            <w:hideMark/>
          </w:tcPr>
          <w:p w14:paraId="52E3B2D9" w14:textId="54DD4949" w:rsidR="008A72AF" w:rsidRPr="008A72AF" w:rsidRDefault="00B07A36" w:rsidP="008A72AF">
            <w:pPr>
              <w:jc w:val="center"/>
              <w:rPr>
                <w:rFonts w:ascii="Myriad Pro" w:hAnsi="Myriad Pro" w:cs="Tahoma"/>
                <w:sz w:val="18"/>
                <w:szCs w:val="18"/>
              </w:rPr>
            </w:pPr>
            <w:r>
              <w:rPr>
                <w:rFonts w:ascii="Myriad Pro" w:hAnsi="Myriad Pro" w:cs="Tahoma"/>
                <w:sz w:val="18"/>
                <w:szCs w:val="18"/>
              </w:rPr>
              <w:t>38</w:t>
            </w:r>
            <w:r w:rsidR="008A72AF" w:rsidRPr="008A72AF">
              <w:rPr>
                <w:rFonts w:ascii="Myriad Pro" w:hAnsi="Myriad Pro" w:cs="Tahoma"/>
                <w:sz w:val="18"/>
                <w:szCs w:val="18"/>
              </w:rPr>
              <w:t>%</w:t>
            </w:r>
          </w:p>
        </w:tc>
      </w:tr>
      <w:tr w:rsidR="008A72AF" w:rsidRPr="008A72AF" w14:paraId="5BD32342" w14:textId="77777777" w:rsidTr="001D75C6">
        <w:trPr>
          <w:trHeight w:val="376"/>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3710D145"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на аудиторские и консультационные услуги</w:t>
            </w:r>
          </w:p>
        </w:tc>
        <w:tc>
          <w:tcPr>
            <w:tcW w:w="1280" w:type="dxa"/>
            <w:tcBorders>
              <w:top w:val="nil"/>
              <w:left w:val="nil"/>
              <w:bottom w:val="single" w:sz="8" w:space="0" w:color="auto"/>
              <w:right w:val="single" w:sz="8" w:space="0" w:color="auto"/>
            </w:tcBorders>
            <w:shd w:val="clear" w:color="auto" w:fill="auto"/>
            <w:noWrap/>
            <w:vAlign w:val="center"/>
            <w:hideMark/>
          </w:tcPr>
          <w:p w14:paraId="1B39022F"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75158ECD" w14:textId="0B217EDA"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2 076,30</w:t>
            </w:r>
          </w:p>
        </w:tc>
        <w:tc>
          <w:tcPr>
            <w:tcW w:w="1407" w:type="dxa"/>
            <w:tcBorders>
              <w:top w:val="nil"/>
              <w:left w:val="nil"/>
              <w:bottom w:val="single" w:sz="8" w:space="0" w:color="auto"/>
              <w:right w:val="single" w:sz="8" w:space="0" w:color="auto"/>
            </w:tcBorders>
            <w:shd w:val="clear" w:color="auto" w:fill="auto"/>
            <w:noWrap/>
            <w:vAlign w:val="center"/>
            <w:hideMark/>
          </w:tcPr>
          <w:p w14:paraId="5714447C" w14:textId="2FD94CCE"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89,50</w:t>
            </w:r>
          </w:p>
        </w:tc>
        <w:tc>
          <w:tcPr>
            <w:tcW w:w="1690" w:type="dxa"/>
            <w:tcBorders>
              <w:top w:val="nil"/>
              <w:left w:val="nil"/>
              <w:bottom w:val="single" w:sz="8" w:space="0" w:color="auto"/>
              <w:right w:val="single" w:sz="8" w:space="0" w:color="auto"/>
            </w:tcBorders>
            <w:shd w:val="clear" w:color="auto" w:fill="auto"/>
            <w:noWrap/>
            <w:vAlign w:val="center"/>
            <w:hideMark/>
          </w:tcPr>
          <w:p w14:paraId="3F94262F" w14:textId="2756C1F3" w:rsidR="008A72AF" w:rsidRPr="008A72AF" w:rsidRDefault="008A72AF" w:rsidP="004E08A8">
            <w:pPr>
              <w:jc w:val="center"/>
              <w:rPr>
                <w:rFonts w:ascii="Myriad Pro" w:hAnsi="Myriad Pro" w:cs="Tahoma"/>
                <w:i/>
                <w:iCs/>
                <w:color w:val="000000"/>
                <w:sz w:val="18"/>
                <w:szCs w:val="18"/>
              </w:rPr>
            </w:pPr>
            <w:r w:rsidRPr="008A72AF">
              <w:rPr>
                <w:rFonts w:ascii="Myriad Pro" w:hAnsi="Myriad Pro" w:cs="Tahoma"/>
                <w:i/>
                <w:iCs/>
                <w:color w:val="000000"/>
                <w:sz w:val="18"/>
                <w:szCs w:val="18"/>
              </w:rPr>
              <w:t>89,41</w:t>
            </w:r>
          </w:p>
        </w:tc>
        <w:tc>
          <w:tcPr>
            <w:tcW w:w="1405" w:type="dxa"/>
            <w:tcBorders>
              <w:top w:val="nil"/>
              <w:left w:val="nil"/>
              <w:bottom w:val="single" w:sz="8" w:space="0" w:color="auto"/>
              <w:right w:val="single" w:sz="8" w:space="0" w:color="auto"/>
            </w:tcBorders>
            <w:shd w:val="clear" w:color="auto" w:fill="auto"/>
            <w:noWrap/>
            <w:vAlign w:val="center"/>
            <w:hideMark/>
          </w:tcPr>
          <w:p w14:paraId="3189AA73" w14:textId="3570E9B5"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93,67</w:t>
            </w:r>
          </w:p>
        </w:tc>
        <w:tc>
          <w:tcPr>
            <w:tcW w:w="1585" w:type="dxa"/>
            <w:tcBorders>
              <w:top w:val="nil"/>
              <w:left w:val="nil"/>
              <w:bottom w:val="single" w:sz="8" w:space="0" w:color="auto"/>
              <w:right w:val="single" w:sz="8" w:space="0" w:color="auto"/>
            </w:tcBorders>
            <w:shd w:val="clear" w:color="auto" w:fill="auto"/>
            <w:noWrap/>
            <w:vAlign w:val="center"/>
            <w:hideMark/>
          </w:tcPr>
          <w:p w14:paraId="095CBB4C"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4,26</w:t>
            </w:r>
          </w:p>
        </w:tc>
        <w:tc>
          <w:tcPr>
            <w:tcW w:w="1345" w:type="dxa"/>
            <w:tcBorders>
              <w:top w:val="nil"/>
              <w:left w:val="nil"/>
              <w:bottom w:val="single" w:sz="8" w:space="0" w:color="auto"/>
              <w:right w:val="single" w:sz="8" w:space="0" w:color="auto"/>
            </w:tcBorders>
            <w:shd w:val="clear" w:color="auto" w:fill="auto"/>
            <w:noWrap/>
            <w:vAlign w:val="center"/>
            <w:hideMark/>
          </w:tcPr>
          <w:p w14:paraId="458A0AF5"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5%</w:t>
            </w:r>
          </w:p>
        </w:tc>
      </w:tr>
      <w:tr w:rsidR="008A72AF" w:rsidRPr="008A72AF" w14:paraId="37C11CA1" w14:textId="77777777" w:rsidTr="001D75C6">
        <w:trPr>
          <w:trHeight w:val="354"/>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4DFC750A"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Прочие услуги сторонних организаций</w:t>
            </w:r>
          </w:p>
        </w:tc>
        <w:tc>
          <w:tcPr>
            <w:tcW w:w="1280" w:type="dxa"/>
            <w:tcBorders>
              <w:top w:val="nil"/>
              <w:left w:val="nil"/>
              <w:bottom w:val="single" w:sz="8" w:space="0" w:color="auto"/>
              <w:right w:val="single" w:sz="8" w:space="0" w:color="auto"/>
            </w:tcBorders>
            <w:shd w:val="clear" w:color="auto" w:fill="auto"/>
            <w:noWrap/>
            <w:vAlign w:val="center"/>
            <w:hideMark/>
          </w:tcPr>
          <w:p w14:paraId="6922E735"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7B0CCFA4" w14:textId="0FF1E2E7"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35 572,20</w:t>
            </w:r>
          </w:p>
        </w:tc>
        <w:tc>
          <w:tcPr>
            <w:tcW w:w="1407" w:type="dxa"/>
            <w:tcBorders>
              <w:top w:val="nil"/>
              <w:left w:val="nil"/>
              <w:bottom w:val="single" w:sz="8" w:space="0" w:color="auto"/>
              <w:right w:val="single" w:sz="8" w:space="0" w:color="auto"/>
            </w:tcBorders>
            <w:shd w:val="clear" w:color="auto" w:fill="auto"/>
            <w:noWrap/>
            <w:vAlign w:val="center"/>
            <w:hideMark/>
          </w:tcPr>
          <w:p w14:paraId="3586BC4B" w14:textId="39EB5E49" w:rsidR="008A72AF" w:rsidRPr="008A72AF" w:rsidRDefault="008A72AF" w:rsidP="00BF7B0A">
            <w:pPr>
              <w:jc w:val="center"/>
              <w:rPr>
                <w:rFonts w:ascii="Myriad Pro" w:hAnsi="Myriad Pro" w:cs="Tahoma"/>
                <w:i/>
                <w:iCs/>
                <w:color w:val="000000"/>
                <w:sz w:val="18"/>
                <w:szCs w:val="18"/>
              </w:rPr>
            </w:pPr>
            <w:r w:rsidRPr="008A72AF">
              <w:rPr>
                <w:rFonts w:ascii="Myriad Pro" w:hAnsi="Myriad Pro" w:cs="Tahoma"/>
                <w:i/>
                <w:iCs/>
                <w:color w:val="000000"/>
                <w:sz w:val="18"/>
                <w:szCs w:val="18"/>
              </w:rPr>
              <w:t>19 643,35</w:t>
            </w:r>
          </w:p>
        </w:tc>
        <w:tc>
          <w:tcPr>
            <w:tcW w:w="1690" w:type="dxa"/>
            <w:tcBorders>
              <w:top w:val="nil"/>
              <w:left w:val="nil"/>
              <w:bottom w:val="single" w:sz="8" w:space="0" w:color="auto"/>
              <w:right w:val="single" w:sz="8" w:space="0" w:color="auto"/>
            </w:tcBorders>
            <w:shd w:val="clear" w:color="auto" w:fill="auto"/>
            <w:noWrap/>
            <w:vAlign w:val="center"/>
            <w:hideMark/>
          </w:tcPr>
          <w:p w14:paraId="0CF24A83" w14:textId="57EE4D9F" w:rsidR="008A72AF" w:rsidRPr="008A72AF" w:rsidRDefault="008A72AF" w:rsidP="004E08A8">
            <w:pPr>
              <w:jc w:val="center"/>
              <w:rPr>
                <w:rFonts w:ascii="Myriad Pro" w:hAnsi="Myriad Pro" w:cs="Tahoma"/>
                <w:i/>
                <w:iCs/>
                <w:color w:val="000000"/>
                <w:sz w:val="18"/>
                <w:szCs w:val="18"/>
              </w:rPr>
            </w:pPr>
            <w:r w:rsidRPr="008A72AF">
              <w:rPr>
                <w:rFonts w:ascii="Myriad Pro" w:hAnsi="Myriad Pro" w:cs="Tahoma"/>
                <w:i/>
                <w:iCs/>
                <w:color w:val="000000"/>
                <w:sz w:val="18"/>
                <w:szCs w:val="18"/>
              </w:rPr>
              <w:t>19 623,40</w:t>
            </w:r>
          </w:p>
        </w:tc>
        <w:tc>
          <w:tcPr>
            <w:tcW w:w="1405" w:type="dxa"/>
            <w:tcBorders>
              <w:top w:val="nil"/>
              <w:left w:val="nil"/>
              <w:bottom w:val="single" w:sz="8" w:space="0" w:color="auto"/>
              <w:right w:val="single" w:sz="8" w:space="0" w:color="auto"/>
            </w:tcBorders>
            <w:shd w:val="clear" w:color="auto" w:fill="auto"/>
            <w:noWrap/>
            <w:vAlign w:val="center"/>
            <w:hideMark/>
          </w:tcPr>
          <w:p w14:paraId="46213F15" w14:textId="58F22742"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34 427,65</w:t>
            </w:r>
          </w:p>
        </w:tc>
        <w:tc>
          <w:tcPr>
            <w:tcW w:w="1585" w:type="dxa"/>
            <w:tcBorders>
              <w:top w:val="nil"/>
              <w:left w:val="nil"/>
              <w:bottom w:val="single" w:sz="8" w:space="0" w:color="auto"/>
              <w:right w:val="single" w:sz="8" w:space="0" w:color="auto"/>
            </w:tcBorders>
            <w:shd w:val="clear" w:color="auto" w:fill="auto"/>
            <w:noWrap/>
            <w:vAlign w:val="center"/>
            <w:hideMark/>
          </w:tcPr>
          <w:p w14:paraId="047DEB04"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14 804,25</w:t>
            </w:r>
          </w:p>
        </w:tc>
        <w:tc>
          <w:tcPr>
            <w:tcW w:w="1345" w:type="dxa"/>
            <w:tcBorders>
              <w:top w:val="nil"/>
              <w:left w:val="nil"/>
              <w:bottom w:val="single" w:sz="8" w:space="0" w:color="auto"/>
              <w:right w:val="single" w:sz="8" w:space="0" w:color="auto"/>
            </w:tcBorders>
            <w:shd w:val="clear" w:color="auto" w:fill="auto"/>
            <w:noWrap/>
            <w:vAlign w:val="center"/>
            <w:hideMark/>
          </w:tcPr>
          <w:p w14:paraId="6DAD9885"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43%</w:t>
            </w:r>
          </w:p>
        </w:tc>
      </w:tr>
      <w:tr w:rsidR="008A72AF" w:rsidRPr="008A72AF" w14:paraId="4B5E4CC1" w14:textId="77777777" w:rsidTr="001D75C6">
        <w:trPr>
          <w:trHeight w:val="544"/>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06741F23"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Расходы на командировки и представительские</w:t>
            </w:r>
          </w:p>
        </w:tc>
        <w:tc>
          <w:tcPr>
            <w:tcW w:w="1280" w:type="dxa"/>
            <w:tcBorders>
              <w:top w:val="nil"/>
              <w:left w:val="nil"/>
              <w:bottom w:val="single" w:sz="8" w:space="0" w:color="auto"/>
              <w:right w:val="single" w:sz="8" w:space="0" w:color="auto"/>
            </w:tcBorders>
            <w:shd w:val="clear" w:color="auto" w:fill="auto"/>
            <w:noWrap/>
            <w:vAlign w:val="center"/>
            <w:hideMark/>
          </w:tcPr>
          <w:p w14:paraId="2FDB429B"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0996F354" w14:textId="5CD8EE5C"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29 005,70</w:t>
            </w:r>
          </w:p>
        </w:tc>
        <w:tc>
          <w:tcPr>
            <w:tcW w:w="1407" w:type="dxa"/>
            <w:tcBorders>
              <w:top w:val="nil"/>
              <w:left w:val="nil"/>
              <w:bottom w:val="single" w:sz="8" w:space="0" w:color="auto"/>
              <w:right w:val="single" w:sz="8" w:space="0" w:color="auto"/>
            </w:tcBorders>
            <w:shd w:val="clear" w:color="auto" w:fill="auto"/>
            <w:noWrap/>
            <w:vAlign w:val="center"/>
            <w:hideMark/>
          </w:tcPr>
          <w:p w14:paraId="7F0187C6" w14:textId="093D2208"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16 882,99</w:t>
            </w:r>
          </w:p>
        </w:tc>
        <w:tc>
          <w:tcPr>
            <w:tcW w:w="1690" w:type="dxa"/>
            <w:tcBorders>
              <w:top w:val="nil"/>
              <w:left w:val="nil"/>
              <w:bottom w:val="single" w:sz="8" w:space="0" w:color="auto"/>
              <w:right w:val="single" w:sz="8" w:space="0" w:color="auto"/>
            </w:tcBorders>
            <w:shd w:val="clear" w:color="auto" w:fill="auto"/>
            <w:noWrap/>
            <w:vAlign w:val="center"/>
            <w:hideMark/>
          </w:tcPr>
          <w:p w14:paraId="78C2A1D9" w14:textId="409F3EB0"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16 865,84</w:t>
            </w:r>
          </w:p>
        </w:tc>
        <w:tc>
          <w:tcPr>
            <w:tcW w:w="1405" w:type="dxa"/>
            <w:tcBorders>
              <w:top w:val="nil"/>
              <w:left w:val="nil"/>
              <w:bottom w:val="single" w:sz="8" w:space="0" w:color="auto"/>
              <w:right w:val="single" w:sz="8" w:space="0" w:color="auto"/>
            </w:tcBorders>
            <w:shd w:val="clear" w:color="auto" w:fill="auto"/>
            <w:noWrap/>
            <w:vAlign w:val="center"/>
            <w:hideMark/>
          </w:tcPr>
          <w:p w14:paraId="5DC809D3" w14:textId="59C25191"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17 595,86</w:t>
            </w:r>
          </w:p>
        </w:tc>
        <w:tc>
          <w:tcPr>
            <w:tcW w:w="1585" w:type="dxa"/>
            <w:tcBorders>
              <w:top w:val="nil"/>
              <w:left w:val="nil"/>
              <w:bottom w:val="single" w:sz="8" w:space="0" w:color="auto"/>
              <w:right w:val="single" w:sz="8" w:space="0" w:color="auto"/>
            </w:tcBorders>
            <w:shd w:val="clear" w:color="auto" w:fill="auto"/>
            <w:noWrap/>
            <w:vAlign w:val="center"/>
            <w:hideMark/>
          </w:tcPr>
          <w:p w14:paraId="5E2DD791"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730,02</w:t>
            </w:r>
          </w:p>
        </w:tc>
        <w:tc>
          <w:tcPr>
            <w:tcW w:w="1345" w:type="dxa"/>
            <w:tcBorders>
              <w:top w:val="nil"/>
              <w:left w:val="nil"/>
              <w:bottom w:val="single" w:sz="8" w:space="0" w:color="auto"/>
              <w:right w:val="single" w:sz="8" w:space="0" w:color="auto"/>
            </w:tcBorders>
            <w:shd w:val="clear" w:color="auto" w:fill="auto"/>
            <w:noWrap/>
            <w:vAlign w:val="center"/>
            <w:hideMark/>
          </w:tcPr>
          <w:p w14:paraId="1FB3AF71"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w:t>
            </w:r>
          </w:p>
        </w:tc>
      </w:tr>
      <w:tr w:rsidR="008A72AF" w:rsidRPr="008A72AF" w14:paraId="5331FB20" w14:textId="77777777" w:rsidTr="001D75C6">
        <w:trPr>
          <w:trHeight w:val="369"/>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7BB3659F"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Расходы на подготовку и подбор кадров</w:t>
            </w:r>
          </w:p>
        </w:tc>
        <w:tc>
          <w:tcPr>
            <w:tcW w:w="1280" w:type="dxa"/>
            <w:tcBorders>
              <w:top w:val="nil"/>
              <w:left w:val="nil"/>
              <w:bottom w:val="single" w:sz="8" w:space="0" w:color="auto"/>
              <w:right w:val="single" w:sz="8" w:space="0" w:color="auto"/>
            </w:tcBorders>
            <w:shd w:val="clear" w:color="auto" w:fill="auto"/>
            <w:noWrap/>
            <w:vAlign w:val="center"/>
            <w:hideMark/>
          </w:tcPr>
          <w:p w14:paraId="2C4E78FA"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5983DE2B" w14:textId="0EC02017"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13 373,50</w:t>
            </w:r>
          </w:p>
        </w:tc>
        <w:tc>
          <w:tcPr>
            <w:tcW w:w="1407" w:type="dxa"/>
            <w:tcBorders>
              <w:top w:val="nil"/>
              <w:left w:val="nil"/>
              <w:bottom w:val="single" w:sz="8" w:space="0" w:color="auto"/>
              <w:right w:val="single" w:sz="8" w:space="0" w:color="auto"/>
            </w:tcBorders>
            <w:shd w:val="clear" w:color="auto" w:fill="auto"/>
            <w:noWrap/>
            <w:vAlign w:val="center"/>
            <w:hideMark/>
          </w:tcPr>
          <w:p w14:paraId="32EEFF2C" w14:textId="7B9BC1DB"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7 480,80</w:t>
            </w:r>
          </w:p>
        </w:tc>
        <w:tc>
          <w:tcPr>
            <w:tcW w:w="1690" w:type="dxa"/>
            <w:tcBorders>
              <w:top w:val="nil"/>
              <w:left w:val="nil"/>
              <w:bottom w:val="single" w:sz="8" w:space="0" w:color="auto"/>
              <w:right w:val="single" w:sz="8" w:space="0" w:color="auto"/>
            </w:tcBorders>
            <w:shd w:val="clear" w:color="auto" w:fill="auto"/>
            <w:noWrap/>
            <w:vAlign w:val="center"/>
            <w:hideMark/>
          </w:tcPr>
          <w:p w14:paraId="15C015E0" w14:textId="528835FB"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7 473,20</w:t>
            </w:r>
          </w:p>
        </w:tc>
        <w:tc>
          <w:tcPr>
            <w:tcW w:w="1405" w:type="dxa"/>
            <w:tcBorders>
              <w:top w:val="nil"/>
              <w:left w:val="nil"/>
              <w:bottom w:val="single" w:sz="8" w:space="0" w:color="auto"/>
              <w:right w:val="single" w:sz="8" w:space="0" w:color="auto"/>
            </w:tcBorders>
            <w:shd w:val="clear" w:color="auto" w:fill="auto"/>
            <w:noWrap/>
            <w:vAlign w:val="center"/>
            <w:hideMark/>
          </w:tcPr>
          <w:p w14:paraId="0513F284" w14:textId="633357ED"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8 725,25</w:t>
            </w:r>
          </w:p>
        </w:tc>
        <w:tc>
          <w:tcPr>
            <w:tcW w:w="1585" w:type="dxa"/>
            <w:tcBorders>
              <w:top w:val="nil"/>
              <w:left w:val="nil"/>
              <w:bottom w:val="single" w:sz="8" w:space="0" w:color="auto"/>
              <w:right w:val="single" w:sz="8" w:space="0" w:color="auto"/>
            </w:tcBorders>
            <w:shd w:val="clear" w:color="auto" w:fill="auto"/>
            <w:noWrap/>
            <w:vAlign w:val="center"/>
            <w:hideMark/>
          </w:tcPr>
          <w:p w14:paraId="694B7802"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1 252,05</w:t>
            </w:r>
          </w:p>
        </w:tc>
        <w:tc>
          <w:tcPr>
            <w:tcW w:w="1345" w:type="dxa"/>
            <w:tcBorders>
              <w:top w:val="nil"/>
              <w:left w:val="nil"/>
              <w:bottom w:val="single" w:sz="8" w:space="0" w:color="auto"/>
              <w:right w:val="single" w:sz="8" w:space="0" w:color="auto"/>
            </w:tcBorders>
            <w:shd w:val="clear" w:color="auto" w:fill="auto"/>
            <w:noWrap/>
            <w:vAlign w:val="center"/>
            <w:hideMark/>
          </w:tcPr>
          <w:p w14:paraId="0F47DE90"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14%</w:t>
            </w:r>
          </w:p>
        </w:tc>
      </w:tr>
      <w:tr w:rsidR="008A72AF" w:rsidRPr="008A72AF" w14:paraId="6AB74CAC" w14:textId="77777777" w:rsidTr="001D75C6">
        <w:trPr>
          <w:trHeight w:val="728"/>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3F7BD909"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Расходы на обеспечение нормальных условий труда и мер по технике безопасности</w:t>
            </w:r>
          </w:p>
        </w:tc>
        <w:tc>
          <w:tcPr>
            <w:tcW w:w="1280" w:type="dxa"/>
            <w:tcBorders>
              <w:top w:val="nil"/>
              <w:left w:val="nil"/>
              <w:bottom w:val="single" w:sz="8" w:space="0" w:color="auto"/>
              <w:right w:val="single" w:sz="8" w:space="0" w:color="auto"/>
            </w:tcBorders>
            <w:shd w:val="clear" w:color="auto" w:fill="auto"/>
            <w:noWrap/>
            <w:vAlign w:val="center"/>
            <w:hideMark/>
          </w:tcPr>
          <w:p w14:paraId="0D420304"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387A74A3" w14:textId="43C0FD5C"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17 797,30</w:t>
            </w:r>
          </w:p>
        </w:tc>
        <w:tc>
          <w:tcPr>
            <w:tcW w:w="1407" w:type="dxa"/>
            <w:tcBorders>
              <w:top w:val="nil"/>
              <w:left w:val="nil"/>
              <w:bottom w:val="single" w:sz="8" w:space="0" w:color="auto"/>
              <w:right w:val="single" w:sz="8" w:space="0" w:color="auto"/>
            </w:tcBorders>
            <w:shd w:val="clear" w:color="auto" w:fill="auto"/>
            <w:noWrap/>
            <w:vAlign w:val="center"/>
            <w:hideMark/>
          </w:tcPr>
          <w:p w14:paraId="4CD9764B" w14:textId="5DC4793A"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6 881,89</w:t>
            </w:r>
          </w:p>
        </w:tc>
        <w:tc>
          <w:tcPr>
            <w:tcW w:w="1690" w:type="dxa"/>
            <w:tcBorders>
              <w:top w:val="nil"/>
              <w:left w:val="nil"/>
              <w:bottom w:val="single" w:sz="8" w:space="0" w:color="auto"/>
              <w:right w:val="single" w:sz="8" w:space="0" w:color="auto"/>
            </w:tcBorders>
            <w:shd w:val="clear" w:color="auto" w:fill="auto"/>
            <w:noWrap/>
            <w:vAlign w:val="center"/>
            <w:hideMark/>
          </w:tcPr>
          <w:p w14:paraId="4D9BF65C" w14:textId="1BD41441"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6 874,90</w:t>
            </w:r>
          </w:p>
        </w:tc>
        <w:tc>
          <w:tcPr>
            <w:tcW w:w="1405" w:type="dxa"/>
            <w:tcBorders>
              <w:top w:val="nil"/>
              <w:left w:val="nil"/>
              <w:bottom w:val="single" w:sz="8" w:space="0" w:color="auto"/>
              <w:right w:val="single" w:sz="8" w:space="0" w:color="auto"/>
            </w:tcBorders>
            <w:shd w:val="clear" w:color="auto" w:fill="auto"/>
            <w:noWrap/>
            <w:vAlign w:val="center"/>
            <w:hideMark/>
          </w:tcPr>
          <w:p w14:paraId="7346FC76" w14:textId="208416AD"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9 615,16</w:t>
            </w:r>
          </w:p>
        </w:tc>
        <w:tc>
          <w:tcPr>
            <w:tcW w:w="1585" w:type="dxa"/>
            <w:tcBorders>
              <w:top w:val="nil"/>
              <w:left w:val="nil"/>
              <w:bottom w:val="single" w:sz="8" w:space="0" w:color="auto"/>
              <w:right w:val="single" w:sz="8" w:space="0" w:color="auto"/>
            </w:tcBorders>
            <w:shd w:val="clear" w:color="auto" w:fill="auto"/>
            <w:noWrap/>
            <w:vAlign w:val="center"/>
            <w:hideMark/>
          </w:tcPr>
          <w:p w14:paraId="0550414B"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2 740,26</w:t>
            </w:r>
          </w:p>
        </w:tc>
        <w:tc>
          <w:tcPr>
            <w:tcW w:w="1345" w:type="dxa"/>
            <w:tcBorders>
              <w:top w:val="nil"/>
              <w:left w:val="nil"/>
              <w:bottom w:val="single" w:sz="8" w:space="0" w:color="auto"/>
              <w:right w:val="single" w:sz="8" w:space="0" w:color="auto"/>
            </w:tcBorders>
            <w:shd w:val="clear" w:color="auto" w:fill="auto"/>
            <w:noWrap/>
            <w:vAlign w:val="center"/>
            <w:hideMark/>
          </w:tcPr>
          <w:p w14:paraId="72E588A0"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28%</w:t>
            </w:r>
          </w:p>
        </w:tc>
      </w:tr>
      <w:tr w:rsidR="008A72AF" w:rsidRPr="008A72AF" w14:paraId="0E3F2DE6"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150547B7"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Расходы на страхование</w:t>
            </w:r>
          </w:p>
        </w:tc>
        <w:tc>
          <w:tcPr>
            <w:tcW w:w="1280" w:type="dxa"/>
            <w:tcBorders>
              <w:top w:val="nil"/>
              <w:left w:val="nil"/>
              <w:bottom w:val="single" w:sz="8" w:space="0" w:color="auto"/>
              <w:right w:val="single" w:sz="8" w:space="0" w:color="auto"/>
            </w:tcBorders>
            <w:shd w:val="clear" w:color="auto" w:fill="auto"/>
            <w:noWrap/>
            <w:vAlign w:val="center"/>
            <w:hideMark/>
          </w:tcPr>
          <w:p w14:paraId="069CFA2C"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4F36106C" w14:textId="0666A0CD"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19 493,00</w:t>
            </w:r>
          </w:p>
        </w:tc>
        <w:tc>
          <w:tcPr>
            <w:tcW w:w="1407" w:type="dxa"/>
            <w:tcBorders>
              <w:top w:val="nil"/>
              <w:left w:val="nil"/>
              <w:bottom w:val="single" w:sz="8" w:space="0" w:color="auto"/>
              <w:right w:val="single" w:sz="8" w:space="0" w:color="auto"/>
            </w:tcBorders>
            <w:shd w:val="clear" w:color="auto" w:fill="auto"/>
            <w:noWrap/>
            <w:vAlign w:val="center"/>
            <w:hideMark/>
          </w:tcPr>
          <w:p w14:paraId="6820E00A" w14:textId="2A33838F"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3 334,38</w:t>
            </w:r>
          </w:p>
        </w:tc>
        <w:tc>
          <w:tcPr>
            <w:tcW w:w="1690" w:type="dxa"/>
            <w:tcBorders>
              <w:top w:val="nil"/>
              <w:left w:val="nil"/>
              <w:bottom w:val="single" w:sz="8" w:space="0" w:color="auto"/>
              <w:right w:val="single" w:sz="8" w:space="0" w:color="auto"/>
            </w:tcBorders>
            <w:shd w:val="clear" w:color="auto" w:fill="auto"/>
            <w:noWrap/>
            <w:vAlign w:val="center"/>
            <w:hideMark/>
          </w:tcPr>
          <w:p w14:paraId="503FD38C" w14:textId="711E81E9"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3 330,99</w:t>
            </w:r>
          </w:p>
        </w:tc>
        <w:tc>
          <w:tcPr>
            <w:tcW w:w="1405" w:type="dxa"/>
            <w:tcBorders>
              <w:top w:val="nil"/>
              <w:left w:val="nil"/>
              <w:bottom w:val="single" w:sz="8" w:space="0" w:color="auto"/>
              <w:right w:val="single" w:sz="8" w:space="0" w:color="auto"/>
            </w:tcBorders>
            <w:shd w:val="clear" w:color="auto" w:fill="auto"/>
            <w:noWrap/>
            <w:vAlign w:val="center"/>
            <w:hideMark/>
          </w:tcPr>
          <w:p w14:paraId="3BA37BA0" w14:textId="2B3A1BC2"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3 575,09</w:t>
            </w:r>
          </w:p>
        </w:tc>
        <w:tc>
          <w:tcPr>
            <w:tcW w:w="1585" w:type="dxa"/>
            <w:tcBorders>
              <w:top w:val="nil"/>
              <w:left w:val="nil"/>
              <w:bottom w:val="single" w:sz="8" w:space="0" w:color="auto"/>
              <w:right w:val="single" w:sz="8" w:space="0" w:color="auto"/>
            </w:tcBorders>
            <w:shd w:val="clear" w:color="auto" w:fill="auto"/>
            <w:noWrap/>
            <w:vAlign w:val="center"/>
            <w:hideMark/>
          </w:tcPr>
          <w:p w14:paraId="09CA73D5"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244,10</w:t>
            </w:r>
          </w:p>
        </w:tc>
        <w:tc>
          <w:tcPr>
            <w:tcW w:w="1345" w:type="dxa"/>
            <w:tcBorders>
              <w:top w:val="nil"/>
              <w:left w:val="nil"/>
              <w:bottom w:val="single" w:sz="8" w:space="0" w:color="auto"/>
              <w:right w:val="single" w:sz="8" w:space="0" w:color="auto"/>
            </w:tcBorders>
            <w:shd w:val="clear" w:color="auto" w:fill="auto"/>
            <w:noWrap/>
            <w:vAlign w:val="center"/>
            <w:hideMark/>
          </w:tcPr>
          <w:p w14:paraId="36CA6987"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7%</w:t>
            </w:r>
          </w:p>
        </w:tc>
      </w:tr>
      <w:tr w:rsidR="008A72AF" w:rsidRPr="008A72AF" w14:paraId="71110641"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28D07978"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Другие прочие расходы</w:t>
            </w:r>
          </w:p>
        </w:tc>
        <w:tc>
          <w:tcPr>
            <w:tcW w:w="1280" w:type="dxa"/>
            <w:tcBorders>
              <w:top w:val="nil"/>
              <w:left w:val="nil"/>
              <w:bottom w:val="single" w:sz="8" w:space="0" w:color="auto"/>
              <w:right w:val="single" w:sz="8" w:space="0" w:color="auto"/>
            </w:tcBorders>
            <w:shd w:val="clear" w:color="auto" w:fill="auto"/>
            <w:noWrap/>
            <w:vAlign w:val="center"/>
            <w:hideMark/>
          </w:tcPr>
          <w:p w14:paraId="60D0AAD0"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4035CC92" w14:textId="6F47B372"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77 953,30</w:t>
            </w:r>
          </w:p>
        </w:tc>
        <w:tc>
          <w:tcPr>
            <w:tcW w:w="1407" w:type="dxa"/>
            <w:tcBorders>
              <w:top w:val="nil"/>
              <w:left w:val="nil"/>
              <w:bottom w:val="single" w:sz="8" w:space="0" w:color="auto"/>
              <w:right w:val="single" w:sz="8" w:space="0" w:color="auto"/>
            </w:tcBorders>
            <w:shd w:val="clear" w:color="auto" w:fill="auto"/>
            <w:noWrap/>
            <w:vAlign w:val="center"/>
            <w:hideMark/>
          </w:tcPr>
          <w:p w14:paraId="6AF5E32A" w14:textId="2CBC11AE"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22 598,86</w:t>
            </w:r>
          </w:p>
        </w:tc>
        <w:tc>
          <w:tcPr>
            <w:tcW w:w="1690" w:type="dxa"/>
            <w:tcBorders>
              <w:top w:val="nil"/>
              <w:left w:val="nil"/>
              <w:bottom w:val="single" w:sz="8" w:space="0" w:color="auto"/>
              <w:right w:val="single" w:sz="8" w:space="0" w:color="auto"/>
            </w:tcBorders>
            <w:shd w:val="clear" w:color="auto" w:fill="auto"/>
            <w:noWrap/>
            <w:vAlign w:val="center"/>
            <w:hideMark/>
          </w:tcPr>
          <w:p w14:paraId="7618B233" w14:textId="626426C3"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22 575,90</w:t>
            </w:r>
          </w:p>
        </w:tc>
        <w:tc>
          <w:tcPr>
            <w:tcW w:w="1405" w:type="dxa"/>
            <w:tcBorders>
              <w:top w:val="nil"/>
              <w:left w:val="nil"/>
              <w:bottom w:val="single" w:sz="8" w:space="0" w:color="auto"/>
              <w:right w:val="single" w:sz="8" w:space="0" w:color="auto"/>
            </w:tcBorders>
            <w:shd w:val="clear" w:color="auto" w:fill="auto"/>
            <w:noWrap/>
            <w:vAlign w:val="center"/>
            <w:hideMark/>
          </w:tcPr>
          <w:p w14:paraId="2C7936C1" w14:textId="48515880"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 xml:space="preserve">22 </w:t>
            </w:r>
            <w:r w:rsidR="00B07A36">
              <w:rPr>
                <w:rFonts w:ascii="Myriad Pro" w:hAnsi="Myriad Pro" w:cs="Tahoma"/>
                <w:color w:val="000000"/>
                <w:sz w:val="18"/>
                <w:szCs w:val="18"/>
              </w:rPr>
              <w:t>809,0</w:t>
            </w:r>
          </w:p>
        </w:tc>
        <w:tc>
          <w:tcPr>
            <w:tcW w:w="1585" w:type="dxa"/>
            <w:tcBorders>
              <w:top w:val="nil"/>
              <w:left w:val="nil"/>
              <w:bottom w:val="single" w:sz="8" w:space="0" w:color="auto"/>
              <w:right w:val="single" w:sz="8" w:space="0" w:color="auto"/>
            </w:tcBorders>
            <w:shd w:val="clear" w:color="auto" w:fill="auto"/>
            <w:noWrap/>
            <w:vAlign w:val="center"/>
            <w:hideMark/>
          </w:tcPr>
          <w:p w14:paraId="41365711" w14:textId="73BCFE50" w:rsidR="008A72AF" w:rsidRPr="008A72AF" w:rsidRDefault="00B07A36" w:rsidP="004E08A8">
            <w:pPr>
              <w:jc w:val="center"/>
              <w:rPr>
                <w:rFonts w:ascii="Myriad Pro" w:hAnsi="Myriad Pro" w:cs="Tahoma"/>
                <w:color w:val="000000"/>
                <w:sz w:val="18"/>
                <w:szCs w:val="18"/>
              </w:rPr>
            </w:pPr>
            <w:r>
              <w:rPr>
                <w:rFonts w:ascii="Myriad Pro" w:hAnsi="Myriad Pro" w:cs="Tahoma"/>
                <w:color w:val="000000"/>
                <w:sz w:val="18"/>
                <w:szCs w:val="18"/>
              </w:rPr>
              <w:t>233,1</w:t>
            </w:r>
          </w:p>
        </w:tc>
        <w:tc>
          <w:tcPr>
            <w:tcW w:w="1345" w:type="dxa"/>
            <w:tcBorders>
              <w:top w:val="nil"/>
              <w:left w:val="nil"/>
              <w:bottom w:val="single" w:sz="8" w:space="0" w:color="auto"/>
              <w:right w:val="single" w:sz="8" w:space="0" w:color="auto"/>
            </w:tcBorders>
            <w:shd w:val="clear" w:color="auto" w:fill="auto"/>
            <w:noWrap/>
            <w:vAlign w:val="center"/>
            <w:hideMark/>
          </w:tcPr>
          <w:p w14:paraId="5CB6EF8E"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1%</w:t>
            </w:r>
          </w:p>
        </w:tc>
      </w:tr>
      <w:tr w:rsidR="008A72AF" w:rsidRPr="008A72AF" w14:paraId="68EE566A"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3529EC7E"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lastRenderedPageBreak/>
              <w:t>Электроэнергия на хоз. нужды</w:t>
            </w:r>
          </w:p>
        </w:tc>
        <w:tc>
          <w:tcPr>
            <w:tcW w:w="1280" w:type="dxa"/>
            <w:tcBorders>
              <w:top w:val="nil"/>
              <w:left w:val="nil"/>
              <w:bottom w:val="single" w:sz="8" w:space="0" w:color="auto"/>
              <w:right w:val="single" w:sz="8" w:space="0" w:color="auto"/>
            </w:tcBorders>
            <w:shd w:val="clear" w:color="auto" w:fill="auto"/>
            <w:noWrap/>
            <w:vAlign w:val="center"/>
            <w:hideMark/>
          </w:tcPr>
          <w:p w14:paraId="24626170"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6D40B9FC" w14:textId="3A392A4F"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155 343,10</w:t>
            </w:r>
          </w:p>
        </w:tc>
        <w:tc>
          <w:tcPr>
            <w:tcW w:w="1407" w:type="dxa"/>
            <w:tcBorders>
              <w:top w:val="nil"/>
              <w:left w:val="nil"/>
              <w:bottom w:val="single" w:sz="8" w:space="0" w:color="auto"/>
              <w:right w:val="single" w:sz="8" w:space="0" w:color="auto"/>
            </w:tcBorders>
            <w:shd w:val="clear" w:color="auto" w:fill="auto"/>
            <w:noWrap/>
            <w:vAlign w:val="center"/>
            <w:hideMark/>
          </w:tcPr>
          <w:p w14:paraId="672BF081" w14:textId="5B5769BF"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w:t>
            </w:r>
          </w:p>
        </w:tc>
        <w:tc>
          <w:tcPr>
            <w:tcW w:w="1690" w:type="dxa"/>
            <w:tcBorders>
              <w:top w:val="nil"/>
              <w:left w:val="nil"/>
              <w:bottom w:val="single" w:sz="8" w:space="0" w:color="auto"/>
              <w:right w:val="single" w:sz="8" w:space="0" w:color="auto"/>
            </w:tcBorders>
            <w:shd w:val="clear" w:color="auto" w:fill="auto"/>
            <w:noWrap/>
            <w:vAlign w:val="center"/>
            <w:hideMark/>
          </w:tcPr>
          <w:p w14:paraId="1BB67DBA" w14:textId="3B426636"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w:t>
            </w:r>
          </w:p>
        </w:tc>
        <w:tc>
          <w:tcPr>
            <w:tcW w:w="1405" w:type="dxa"/>
            <w:tcBorders>
              <w:top w:val="nil"/>
              <w:left w:val="nil"/>
              <w:bottom w:val="single" w:sz="8" w:space="0" w:color="auto"/>
              <w:right w:val="single" w:sz="8" w:space="0" w:color="auto"/>
            </w:tcBorders>
            <w:shd w:val="clear" w:color="auto" w:fill="auto"/>
            <w:noWrap/>
            <w:vAlign w:val="center"/>
            <w:hideMark/>
          </w:tcPr>
          <w:p w14:paraId="4301FB86" w14:textId="35B348DF"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134 198,30</w:t>
            </w:r>
          </w:p>
        </w:tc>
        <w:tc>
          <w:tcPr>
            <w:tcW w:w="1585" w:type="dxa"/>
            <w:tcBorders>
              <w:top w:val="nil"/>
              <w:left w:val="nil"/>
              <w:bottom w:val="single" w:sz="8" w:space="0" w:color="auto"/>
              <w:right w:val="single" w:sz="8" w:space="0" w:color="auto"/>
            </w:tcBorders>
            <w:shd w:val="clear" w:color="auto" w:fill="auto"/>
            <w:noWrap/>
            <w:vAlign w:val="center"/>
            <w:hideMark/>
          </w:tcPr>
          <w:p w14:paraId="3E1B0AF0" w14:textId="6FC2EDB2"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учтено в НР</w:t>
            </w:r>
          </w:p>
        </w:tc>
        <w:tc>
          <w:tcPr>
            <w:tcW w:w="1345" w:type="dxa"/>
            <w:tcBorders>
              <w:top w:val="nil"/>
              <w:left w:val="nil"/>
              <w:bottom w:val="single" w:sz="8" w:space="0" w:color="auto"/>
              <w:right w:val="single" w:sz="8" w:space="0" w:color="auto"/>
            </w:tcBorders>
            <w:shd w:val="clear" w:color="auto" w:fill="auto"/>
            <w:noWrap/>
            <w:vAlign w:val="center"/>
            <w:hideMark/>
          </w:tcPr>
          <w:p w14:paraId="2E7F6910" w14:textId="72F2AEB9" w:rsidR="008A72AF" w:rsidRPr="008A72AF" w:rsidRDefault="008A72AF" w:rsidP="008A72AF">
            <w:pPr>
              <w:jc w:val="center"/>
              <w:rPr>
                <w:rFonts w:ascii="Myriad Pro" w:hAnsi="Myriad Pro" w:cs="Tahoma"/>
                <w:sz w:val="18"/>
                <w:szCs w:val="18"/>
              </w:rPr>
            </w:pPr>
            <w:r>
              <w:rPr>
                <w:rFonts w:ascii="Myriad Pro" w:hAnsi="Myriad Pro" w:cs="Tahoma"/>
                <w:sz w:val="18"/>
                <w:szCs w:val="18"/>
              </w:rPr>
              <w:t>-</w:t>
            </w:r>
            <w:r w:rsidRPr="008A72AF">
              <w:rPr>
                <w:rFonts w:ascii="Myriad Pro" w:hAnsi="Myriad Pro" w:cs="Tahoma"/>
                <w:sz w:val="18"/>
                <w:szCs w:val="18"/>
              </w:rPr>
              <w:t>100%</w:t>
            </w:r>
          </w:p>
        </w:tc>
      </w:tr>
      <w:tr w:rsidR="008A72AF" w:rsidRPr="008A72AF" w14:paraId="5F34B742" w14:textId="77777777" w:rsidTr="001D75C6">
        <w:trPr>
          <w:trHeight w:val="306"/>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1A7604EA" w14:textId="77777777" w:rsidR="008A72AF" w:rsidRPr="008A72AF" w:rsidRDefault="008A72AF" w:rsidP="008A72AF">
            <w:pPr>
              <w:rPr>
                <w:rFonts w:ascii="Myriad Pro" w:hAnsi="Myriad Pro" w:cs="Tahoma"/>
                <w:color w:val="000000"/>
                <w:sz w:val="18"/>
                <w:szCs w:val="18"/>
              </w:rPr>
            </w:pPr>
            <w:r w:rsidRPr="008A72AF">
              <w:rPr>
                <w:rFonts w:ascii="Myriad Pro" w:hAnsi="Myriad Pro" w:cs="Tahoma"/>
                <w:color w:val="000000"/>
                <w:sz w:val="18"/>
                <w:szCs w:val="18"/>
              </w:rPr>
              <w:t>Подконтрольные расходы из прибыли</w:t>
            </w:r>
          </w:p>
        </w:tc>
        <w:tc>
          <w:tcPr>
            <w:tcW w:w="1280" w:type="dxa"/>
            <w:tcBorders>
              <w:top w:val="nil"/>
              <w:left w:val="nil"/>
              <w:bottom w:val="single" w:sz="8" w:space="0" w:color="auto"/>
              <w:right w:val="single" w:sz="8" w:space="0" w:color="auto"/>
            </w:tcBorders>
            <w:shd w:val="clear" w:color="auto" w:fill="auto"/>
            <w:noWrap/>
            <w:vAlign w:val="center"/>
            <w:hideMark/>
          </w:tcPr>
          <w:p w14:paraId="3CA747C5"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78792455" w14:textId="39FF71A6"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266 909,80</w:t>
            </w:r>
          </w:p>
        </w:tc>
        <w:tc>
          <w:tcPr>
            <w:tcW w:w="1407" w:type="dxa"/>
            <w:tcBorders>
              <w:top w:val="nil"/>
              <w:left w:val="nil"/>
              <w:bottom w:val="single" w:sz="8" w:space="0" w:color="auto"/>
              <w:right w:val="single" w:sz="8" w:space="0" w:color="auto"/>
            </w:tcBorders>
            <w:shd w:val="clear" w:color="auto" w:fill="auto"/>
            <w:noWrap/>
            <w:vAlign w:val="center"/>
            <w:hideMark/>
          </w:tcPr>
          <w:p w14:paraId="5A73D3ED" w14:textId="17B7B098"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191 018,54</w:t>
            </w:r>
          </w:p>
        </w:tc>
        <w:tc>
          <w:tcPr>
            <w:tcW w:w="1690" w:type="dxa"/>
            <w:tcBorders>
              <w:top w:val="nil"/>
              <w:left w:val="nil"/>
              <w:bottom w:val="single" w:sz="8" w:space="0" w:color="auto"/>
              <w:right w:val="single" w:sz="8" w:space="0" w:color="auto"/>
            </w:tcBorders>
            <w:shd w:val="clear" w:color="auto" w:fill="auto"/>
            <w:noWrap/>
            <w:vAlign w:val="center"/>
            <w:hideMark/>
          </w:tcPr>
          <w:p w14:paraId="28961F77" w14:textId="47F6B8D6"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190 824,52</w:t>
            </w:r>
          </w:p>
        </w:tc>
        <w:tc>
          <w:tcPr>
            <w:tcW w:w="1405" w:type="dxa"/>
            <w:tcBorders>
              <w:top w:val="nil"/>
              <w:left w:val="nil"/>
              <w:bottom w:val="single" w:sz="8" w:space="0" w:color="auto"/>
              <w:right w:val="single" w:sz="8" w:space="0" w:color="auto"/>
            </w:tcBorders>
            <w:shd w:val="clear" w:color="auto" w:fill="auto"/>
            <w:noWrap/>
            <w:vAlign w:val="center"/>
            <w:hideMark/>
          </w:tcPr>
          <w:p w14:paraId="2241CF15" w14:textId="12808CD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198 506,61</w:t>
            </w:r>
          </w:p>
        </w:tc>
        <w:tc>
          <w:tcPr>
            <w:tcW w:w="1585" w:type="dxa"/>
            <w:tcBorders>
              <w:top w:val="nil"/>
              <w:left w:val="nil"/>
              <w:bottom w:val="single" w:sz="8" w:space="0" w:color="auto"/>
              <w:right w:val="single" w:sz="8" w:space="0" w:color="auto"/>
            </w:tcBorders>
            <w:shd w:val="clear" w:color="auto" w:fill="auto"/>
            <w:noWrap/>
            <w:vAlign w:val="center"/>
            <w:hideMark/>
          </w:tcPr>
          <w:p w14:paraId="51B20A9B"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7 682,09</w:t>
            </w:r>
          </w:p>
        </w:tc>
        <w:tc>
          <w:tcPr>
            <w:tcW w:w="1345" w:type="dxa"/>
            <w:tcBorders>
              <w:top w:val="nil"/>
              <w:left w:val="nil"/>
              <w:bottom w:val="single" w:sz="8" w:space="0" w:color="auto"/>
              <w:right w:val="single" w:sz="8" w:space="0" w:color="auto"/>
            </w:tcBorders>
            <w:shd w:val="clear" w:color="auto" w:fill="auto"/>
            <w:noWrap/>
            <w:vAlign w:val="center"/>
            <w:hideMark/>
          </w:tcPr>
          <w:p w14:paraId="364DBC11"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w:t>
            </w:r>
          </w:p>
        </w:tc>
      </w:tr>
      <w:tr w:rsidR="008A72AF" w:rsidRPr="008A72AF" w14:paraId="6B978FD3" w14:textId="77777777" w:rsidTr="001D75C6">
        <w:trPr>
          <w:trHeight w:val="315"/>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04674C13"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Проценты за кредит</w:t>
            </w:r>
          </w:p>
        </w:tc>
        <w:tc>
          <w:tcPr>
            <w:tcW w:w="1280" w:type="dxa"/>
            <w:tcBorders>
              <w:top w:val="nil"/>
              <w:left w:val="nil"/>
              <w:bottom w:val="single" w:sz="8" w:space="0" w:color="auto"/>
              <w:right w:val="single" w:sz="8" w:space="0" w:color="auto"/>
            </w:tcBorders>
            <w:shd w:val="clear" w:color="auto" w:fill="auto"/>
            <w:noWrap/>
            <w:vAlign w:val="center"/>
            <w:hideMark/>
          </w:tcPr>
          <w:p w14:paraId="09DE3A5D"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2D71C3E0" w14:textId="68A7D36B"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246 621,50</w:t>
            </w:r>
          </w:p>
        </w:tc>
        <w:tc>
          <w:tcPr>
            <w:tcW w:w="1407" w:type="dxa"/>
            <w:tcBorders>
              <w:top w:val="nil"/>
              <w:left w:val="nil"/>
              <w:bottom w:val="single" w:sz="8" w:space="0" w:color="auto"/>
              <w:right w:val="single" w:sz="8" w:space="0" w:color="auto"/>
            </w:tcBorders>
            <w:shd w:val="clear" w:color="auto" w:fill="auto"/>
            <w:noWrap/>
            <w:vAlign w:val="center"/>
            <w:hideMark/>
          </w:tcPr>
          <w:p w14:paraId="007423CC" w14:textId="09669C5F"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189 326,27</w:t>
            </w:r>
          </w:p>
        </w:tc>
        <w:tc>
          <w:tcPr>
            <w:tcW w:w="1690" w:type="dxa"/>
            <w:tcBorders>
              <w:top w:val="nil"/>
              <w:left w:val="nil"/>
              <w:bottom w:val="single" w:sz="8" w:space="0" w:color="auto"/>
              <w:right w:val="single" w:sz="8" w:space="0" w:color="auto"/>
            </w:tcBorders>
            <w:shd w:val="clear" w:color="auto" w:fill="auto"/>
            <w:noWrap/>
            <w:vAlign w:val="center"/>
            <w:hideMark/>
          </w:tcPr>
          <w:p w14:paraId="028DFE2A" w14:textId="7A49098B"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189 133,97</w:t>
            </w:r>
          </w:p>
        </w:tc>
        <w:tc>
          <w:tcPr>
            <w:tcW w:w="1405" w:type="dxa"/>
            <w:tcBorders>
              <w:top w:val="nil"/>
              <w:left w:val="nil"/>
              <w:bottom w:val="single" w:sz="8" w:space="0" w:color="auto"/>
              <w:right w:val="single" w:sz="8" w:space="0" w:color="auto"/>
            </w:tcBorders>
            <w:shd w:val="clear" w:color="auto" w:fill="auto"/>
            <w:noWrap/>
            <w:vAlign w:val="center"/>
            <w:hideMark/>
          </w:tcPr>
          <w:p w14:paraId="1C5C3574" w14:textId="22A4713E"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196 748,00</w:t>
            </w:r>
          </w:p>
        </w:tc>
        <w:tc>
          <w:tcPr>
            <w:tcW w:w="1585" w:type="dxa"/>
            <w:tcBorders>
              <w:top w:val="nil"/>
              <w:left w:val="nil"/>
              <w:bottom w:val="single" w:sz="8" w:space="0" w:color="auto"/>
              <w:right w:val="single" w:sz="8" w:space="0" w:color="auto"/>
            </w:tcBorders>
            <w:shd w:val="clear" w:color="auto" w:fill="auto"/>
            <w:noWrap/>
            <w:vAlign w:val="center"/>
            <w:hideMark/>
          </w:tcPr>
          <w:p w14:paraId="187B57DA"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7 614,03</w:t>
            </w:r>
          </w:p>
        </w:tc>
        <w:tc>
          <w:tcPr>
            <w:tcW w:w="1345" w:type="dxa"/>
            <w:tcBorders>
              <w:top w:val="nil"/>
              <w:left w:val="nil"/>
              <w:bottom w:val="single" w:sz="8" w:space="0" w:color="auto"/>
              <w:right w:val="single" w:sz="8" w:space="0" w:color="auto"/>
            </w:tcBorders>
            <w:shd w:val="clear" w:color="auto" w:fill="auto"/>
            <w:noWrap/>
            <w:vAlign w:val="center"/>
            <w:hideMark/>
          </w:tcPr>
          <w:p w14:paraId="4EE613EF"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w:t>
            </w:r>
          </w:p>
        </w:tc>
      </w:tr>
      <w:tr w:rsidR="008A72AF" w:rsidRPr="008A72AF" w14:paraId="6F10C5EF" w14:textId="77777777" w:rsidTr="001D75C6">
        <w:trPr>
          <w:trHeight w:val="416"/>
          <w:jc w:val="center"/>
        </w:trPr>
        <w:tc>
          <w:tcPr>
            <w:tcW w:w="4956" w:type="dxa"/>
            <w:tcBorders>
              <w:top w:val="nil"/>
              <w:left w:val="single" w:sz="8" w:space="0" w:color="auto"/>
              <w:bottom w:val="single" w:sz="8" w:space="0" w:color="auto"/>
              <w:right w:val="single" w:sz="8" w:space="0" w:color="auto"/>
            </w:tcBorders>
            <w:shd w:val="clear" w:color="auto" w:fill="auto"/>
            <w:vAlign w:val="center"/>
            <w:hideMark/>
          </w:tcPr>
          <w:p w14:paraId="30758BA3" w14:textId="77777777" w:rsidR="008A72AF" w:rsidRPr="008A72AF" w:rsidRDefault="008A72AF" w:rsidP="008A72AF">
            <w:pPr>
              <w:jc w:val="right"/>
              <w:rPr>
                <w:rFonts w:ascii="Myriad Pro" w:hAnsi="Myriad Pro" w:cs="Tahoma"/>
                <w:i/>
                <w:iCs/>
                <w:color w:val="000000"/>
                <w:sz w:val="18"/>
                <w:szCs w:val="18"/>
              </w:rPr>
            </w:pPr>
            <w:r w:rsidRPr="008A72AF">
              <w:rPr>
                <w:rFonts w:ascii="Myriad Pro" w:hAnsi="Myriad Pro" w:cs="Tahoma"/>
                <w:i/>
                <w:iCs/>
                <w:color w:val="000000"/>
                <w:sz w:val="18"/>
                <w:szCs w:val="18"/>
              </w:rPr>
              <w:t>Расходы социального характера из прибыли</w:t>
            </w:r>
          </w:p>
        </w:tc>
        <w:tc>
          <w:tcPr>
            <w:tcW w:w="1280" w:type="dxa"/>
            <w:tcBorders>
              <w:top w:val="nil"/>
              <w:left w:val="nil"/>
              <w:bottom w:val="single" w:sz="8" w:space="0" w:color="auto"/>
              <w:right w:val="single" w:sz="8" w:space="0" w:color="auto"/>
            </w:tcBorders>
            <w:shd w:val="clear" w:color="auto" w:fill="auto"/>
            <w:noWrap/>
            <w:vAlign w:val="center"/>
            <w:hideMark/>
          </w:tcPr>
          <w:p w14:paraId="287ABAF7"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auto"/>
            <w:noWrap/>
            <w:vAlign w:val="center"/>
            <w:hideMark/>
          </w:tcPr>
          <w:p w14:paraId="07636BE7" w14:textId="19990E13"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20 288,30</w:t>
            </w:r>
          </w:p>
        </w:tc>
        <w:tc>
          <w:tcPr>
            <w:tcW w:w="1407" w:type="dxa"/>
            <w:tcBorders>
              <w:top w:val="nil"/>
              <w:left w:val="nil"/>
              <w:bottom w:val="single" w:sz="8" w:space="0" w:color="auto"/>
              <w:right w:val="single" w:sz="8" w:space="0" w:color="auto"/>
            </w:tcBorders>
            <w:shd w:val="clear" w:color="auto" w:fill="auto"/>
            <w:noWrap/>
            <w:vAlign w:val="center"/>
            <w:hideMark/>
          </w:tcPr>
          <w:p w14:paraId="0C2F2C0D" w14:textId="4A642564" w:rsidR="008A72AF" w:rsidRPr="008A72AF" w:rsidRDefault="008A72AF" w:rsidP="00BF7B0A">
            <w:pPr>
              <w:jc w:val="center"/>
              <w:rPr>
                <w:rFonts w:ascii="Myriad Pro" w:hAnsi="Myriad Pro" w:cs="Tahoma"/>
                <w:color w:val="000000"/>
                <w:sz w:val="18"/>
                <w:szCs w:val="18"/>
              </w:rPr>
            </w:pPr>
            <w:r w:rsidRPr="008A72AF">
              <w:rPr>
                <w:rFonts w:ascii="Myriad Pro" w:hAnsi="Myriad Pro" w:cs="Tahoma"/>
                <w:color w:val="000000"/>
                <w:sz w:val="18"/>
                <w:szCs w:val="18"/>
              </w:rPr>
              <w:t>1 692,27</w:t>
            </w:r>
          </w:p>
        </w:tc>
        <w:tc>
          <w:tcPr>
            <w:tcW w:w="1690" w:type="dxa"/>
            <w:tcBorders>
              <w:top w:val="nil"/>
              <w:left w:val="nil"/>
              <w:bottom w:val="single" w:sz="8" w:space="0" w:color="auto"/>
              <w:right w:val="single" w:sz="8" w:space="0" w:color="auto"/>
            </w:tcBorders>
            <w:shd w:val="clear" w:color="auto" w:fill="auto"/>
            <w:noWrap/>
            <w:vAlign w:val="center"/>
            <w:hideMark/>
          </w:tcPr>
          <w:p w14:paraId="08B9ABDE" w14:textId="0975C7D5"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1 690,55</w:t>
            </w:r>
          </w:p>
        </w:tc>
        <w:tc>
          <w:tcPr>
            <w:tcW w:w="1405" w:type="dxa"/>
            <w:tcBorders>
              <w:top w:val="nil"/>
              <w:left w:val="nil"/>
              <w:bottom w:val="single" w:sz="8" w:space="0" w:color="auto"/>
              <w:right w:val="single" w:sz="8" w:space="0" w:color="auto"/>
            </w:tcBorders>
            <w:shd w:val="clear" w:color="auto" w:fill="auto"/>
            <w:noWrap/>
            <w:vAlign w:val="center"/>
            <w:hideMark/>
          </w:tcPr>
          <w:p w14:paraId="56031F84" w14:textId="7207E193"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1 758,61</w:t>
            </w:r>
          </w:p>
        </w:tc>
        <w:tc>
          <w:tcPr>
            <w:tcW w:w="1585" w:type="dxa"/>
            <w:tcBorders>
              <w:top w:val="nil"/>
              <w:left w:val="nil"/>
              <w:bottom w:val="single" w:sz="8" w:space="0" w:color="auto"/>
              <w:right w:val="single" w:sz="8" w:space="0" w:color="auto"/>
            </w:tcBorders>
            <w:shd w:val="clear" w:color="auto" w:fill="auto"/>
            <w:noWrap/>
            <w:vAlign w:val="center"/>
            <w:hideMark/>
          </w:tcPr>
          <w:p w14:paraId="50DCE9D0" w14:textId="77777777" w:rsidR="008A72AF" w:rsidRPr="008A72AF" w:rsidRDefault="008A72AF" w:rsidP="004E08A8">
            <w:pPr>
              <w:jc w:val="center"/>
              <w:rPr>
                <w:rFonts w:ascii="Myriad Pro" w:hAnsi="Myriad Pro" w:cs="Tahoma"/>
                <w:color w:val="000000"/>
                <w:sz w:val="18"/>
                <w:szCs w:val="18"/>
              </w:rPr>
            </w:pPr>
            <w:r w:rsidRPr="008A72AF">
              <w:rPr>
                <w:rFonts w:ascii="Myriad Pro" w:hAnsi="Myriad Pro" w:cs="Tahoma"/>
                <w:color w:val="000000"/>
                <w:sz w:val="18"/>
                <w:szCs w:val="18"/>
              </w:rPr>
              <w:t>68,06</w:t>
            </w:r>
          </w:p>
        </w:tc>
        <w:tc>
          <w:tcPr>
            <w:tcW w:w="1345" w:type="dxa"/>
            <w:tcBorders>
              <w:top w:val="nil"/>
              <w:left w:val="nil"/>
              <w:bottom w:val="single" w:sz="8" w:space="0" w:color="auto"/>
              <w:right w:val="single" w:sz="8" w:space="0" w:color="auto"/>
            </w:tcBorders>
            <w:shd w:val="clear" w:color="auto" w:fill="auto"/>
            <w:noWrap/>
            <w:vAlign w:val="center"/>
            <w:hideMark/>
          </w:tcPr>
          <w:p w14:paraId="4602A8C1"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4%</w:t>
            </w:r>
          </w:p>
        </w:tc>
      </w:tr>
      <w:tr w:rsidR="008A72AF" w:rsidRPr="008A72AF" w14:paraId="5E9F69C3" w14:textId="77777777" w:rsidTr="001D75C6">
        <w:trPr>
          <w:trHeight w:val="444"/>
          <w:jc w:val="center"/>
        </w:trPr>
        <w:tc>
          <w:tcPr>
            <w:tcW w:w="4956" w:type="dxa"/>
            <w:tcBorders>
              <w:top w:val="nil"/>
              <w:left w:val="single" w:sz="8" w:space="0" w:color="auto"/>
              <w:bottom w:val="single" w:sz="8" w:space="0" w:color="auto"/>
              <w:right w:val="single" w:sz="8" w:space="0" w:color="auto"/>
            </w:tcBorders>
            <w:shd w:val="clear" w:color="auto" w:fill="EAF1DD" w:themeFill="accent3" w:themeFillTint="33"/>
            <w:vAlign w:val="center"/>
            <w:hideMark/>
          </w:tcPr>
          <w:p w14:paraId="71864926" w14:textId="77777777" w:rsidR="008A72AF" w:rsidRPr="008A72AF" w:rsidRDefault="008A72AF" w:rsidP="008A72AF">
            <w:pPr>
              <w:rPr>
                <w:rFonts w:ascii="Myriad Pro" w:hAnsi="Myriad Pro" w:cs="Tahoma"/>
                <w:b/>
                <w:bCs/>
                <w:color w:val="000000"/>
                <w:sz w:val="18"/>
                <w:szCs w:val="18"/>
              </w:rPr>
            </w:pPr>
            <w:r w:rsidRPr="008A72AF">
              <w:rPr>
                <w:rFonts w:ascii="Myriad Pro" w:hAnsi="Myriad Pro" w:cs="Tahoma"/>
                <w:b/>
                <w:bCs/>
                <w:color w:val="000000"/>
                <w:sz w:val="18"/>
                <w:szCs w:val="18"/>
              </w:rPr>
              <w:t>ИТОГО подконтрольные расходы</w:t>
            </w:r>
          </w:p>
        </w:tc>
        <w:tc>
          <w:tcPr>
            <w:tcW w:w="1280" w:type="dxa"/>
            <w:tcBorders>
              <w:top w:val="nil"/>
              <w:left w:val="nil"/>
              <w:bottom w:val="single" w:sz="8" w:space="0" w:color="auto"/>
              <w:right w:val="single" w:sz="8" w:space="0" w:color="auto"/>
            </w:tcBorders>
            <w:shd w:val="clear" w:color="auto" w:fill="EAF1DD" w:themeFill="accent3" w:themeFillTint="33"/>
            <w:noWrap/>
            <w:vAlign w:val="center"/>
            <w:hideMark/>
          </w:tcPr>
          <w:p w14:paraId="47B1233A" w14:textId="77777777" w:rsidR="008A72AF" w:rsidRPr="008A72AF" w:rsidRDefault="008A72AF" w:rsidP="008A72AF">
            <w:pPr>
              <w:jc w:val="center"/>
              <w:rPr>
                <w:rFonts w:ascii="Myriad Pro" w:hAnsi="Myriad Pro" w:cs="Tahoma"/>
                <w:color w:val="000000"/>
                <w:sz w:val="18"/>
                <w:szCs w:val="18"/>
              </w:rPr>
            </w:pPr>
            <w:r w:rsidRPr="008A72AF">
              <w:rPr>
                <w:rFonts w:ascii="Myriad Pro" w:hAnsi="Myriad Pro" w:cs="Tahoma"/>
                <w:color w:val="000000"/>
                <w:sz w:val="18"/>
                <w:szCs w:val="18"/>
              </w:rPr>
              <w:t>тыс.руб</w:t>
            </w:r>
          </w:p>
        </w:tc>
        <w:tc>
          <w:tcPr>
            <w:tcW w:w="1372" w:type="dxa"/>
            <w:tcBorders>
              <w:top w:val="nil"/>
              <w:left w:val="nil"/>
              <w:bottom w:val="single" w:sz="8" w:space="0" w:color="auto"/>
              <w:right w:val="single" w:sz="8" w:space="0" w:color="auto"/>
            </w:tcBorders>
            <w:shd w:val="clear" w:color="auto" w:fill="EAF1DD" w:themeFill="accent3" w:themeFillTint="33"/>
            <w:noWrap/>
            <w:vAlign w:val="center"/>
            <w:hideMark/>
          </w:tcPr>
          <w:p w14:paraId="71A13B9D" w14:textId="3365C641"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3 349 227,40</w:t>
            </w:r>
          </w:p>
        </w:tc>
        <w:tc>
          <w:tcPr>
            <w:tcW w:w="1407" w:type="dxa"/>
            <w:tcBorders>
              <w:top w:val="nil"/>
              <w:left w:val="nil"/>
              <w:bottom w:val="single" w:sz="8" w:space="0" w:color="auto"/>
              <w:right w:val="single" w:sz="8" w:space="0" w:color="auto"/>
            </w:tcBorders>
            <w:shd w:val="clear" w:color="auto" w:fill="EAF1DD" w:themeFill="accent3" w:themeFillTint="33"/>
            <w:noWrap/>
            <w:vAlign w:val="center"/>
            <w:hideMark/>
          </w:tcPr>
          <w:p w14:paraId="5178E42E" w14:textId="62737D35" w:rsidR="008A72AF" w:rsidRPr="008A72AF" w:rsidRDefault="008A72AF" w:rsidP="00BF7B0A">
            <w:pPr>
              <w:jc w:val="center"/>
              <w:rPr>
                <w:rFonts w:ascii="Myriad Pro" w:hAnsi="Myriad Pro" w:cs="Tahoma"/>
                <w:b/>
                <w:bCs/>
                <w:color w:val="000000"/>
                <w:sz w:val="18"/>
                <w:szCs w:val="18"/>
              </w:rPr>
            </w:pPr>
            <w:r w:rsidRPr="008A72AF">
              <w:rPr>
                <w:rFonts w:ascii="Myriad Pro" w:hAnsi="Myriad Pro" w:cs="Tahoma"/>
                <w:b/>
                <w:bCs/>
                <w:color w:val="000000"/>
                <w:sz w:val="18"/>
                <w:szCs w:val="18"/>
              </w:rPr>
              <w:t>2 184 266,20</w:t>
            </w:r>
          </w:p>
        </w:tc>
        <w:tc>
          <w:tcPr>
            <w:tcW w:w="1690" w:type="dxa"/>
            <w:tcBorders>
              <w:top w:val="nil"/>
              <w:left w:val="nil"/>
              <w:bottom w:val="single" w:sz="8" w:space="0" w:color="auto"/>
              <w:right w:val="single" w:sz="8" w:space="0" w:color="auto"/>
            </w:tcBorders>
            <w:shd w:val="clear" w:color="auto" w:fill="EAF1DD" w:themeFill="accent3" w:themeFillTint="33"/>
            <w:noWrap/>
            <w:vAlign w:val="center"/>
            <w:hideMark/>
          </w:tcPr>
          <w:p w14:paraId="25D69327" w14:textId="5F5978FA"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2 190 209,50</w:t>
            </w:r>
          </w:p>
        </w:tc>
        <w:tc>
          <w:tcPr>
            <w:tcW w:w="1405" w:type="dxa"/>
            <w:tcBorders>
              <w:top w:val="nil"/>
              <w:left w:val="nil"/>
              <w:bottom w:val="single" w:sz="8" w:space="0" w:color="auto"/>
              <w:right w:val="single" w:sz="8" w:space="0" w:color="auto"/>
            </w:tcBorders>
            <w:shd w:val="clear" w:color="auto" w:fill="EAF1DD" w:themeFill="accent3" w:themeFillTint="33"/>
            <w:noWrap/>
            <w:vAlign w:val="center"/>
            <w:hideMark/>
          </w:tcPr>
          <w:p w14:paraId="33D7FBDC" w14:textId="43CD9FB2" w:rsidR="008A72AF" w:rsidRPr="008A72AF" w:rsidRDefault="008A72AF" w:rsidP="004E08A8">
            <w:pPr>
              <w:jc w:val="center"/>
              <w:rPr>
                <w:rFonts w:ascii="Myriad Pro" w:hAnsi="Myriad Pro" w:cs="Tahoma"/>
                <w:b/>
                <w:bCs/>
                <w:color w:val="000000"/>
                <w:sz w:val="18"/>
                <w:szCs w:val="18"/>
              </w:rPr>
            </w:pPr>
            <w:r w:rsidRPr="008A72AF">
              <w:rPr>
                <w:rFonts w:ascii="Myriad Pro" w:hAnsi="Myriad Pro" w:cs="Tahoma"/>
                <w:b/>
                <w:bCs/>
                <w:color w:val="000000"/>
                <w:sz w:val="18"/>
                <w:szCs w:val="18"/>
              </w:rPr>
              <w:t>2 630</w:t>
            </w:r>
            <w:r w:rsidR="00B07A36">
              <w:rPr>
                <w:rFonts w:ascii="Myriad Pro" w:hAnsi="Myriad Pro" w:cs="Tahoma"/>
                <w:b/>
                <w:bCs/>
                <w:color w:val="000000"/>
                <w:sz w:val="18"/>
                <w:szCs w:val="18"/>
              </w:rPr>
              <w:t xml:space="preserve"> 414</w:t>
            </w:r>
            <w:r w:rsidRPr="008A72AF">
              <w:rPr>
                <w:rFonts w:ascii="Myriad Pro" w:hAnsi="Myriad Pro" w:cs="Tahoma"/>
                <w:b/>
                <w:bCs/>
                <w:color w:val="000000"/>
                <w:sz w:val="18"/>
                <w:szCs w:val="18"/>
              </w:rPr>
              <w:t>,</w:t>
            </w:r>
            <w:r w:rsidR="00B07A36">
              <w:rPr>
                <w:rFonts w:ascii="Myriad Pro" w:hAnsi="Myriad Pro" w:cs="Tahoma"/>
                <w:b/>
                <w:bCs/>
                <w:color w:val="000000"/>
                <w:sz w:val="18"/>
                <w:szCs w:val="18"/>
              </w:rPr>
              <w:t>5</w:t>
            </w:r>
            <w:r w:rsidRPr="008A72AF">
              <w:rPr>
                <w:rFonts w:ascii="Myriad Pro" w:hAnsi="Myriad Pro" w:cs="Tahoma"/>
                <w:b/>
                <w:bCs/>
                <w:color w:val="000000"/>
                <w:sz w:val="18"/>
                <w:szCs w:val="18"/>
              </w:rPr>
              <w:t>8</w:t>
            </w:r>
          </w:p>
        </w:tc>
        <w:tc>
          <w:tcPr>
            <w:tcW w:w="1585" w:type="dxa"/>
            <w:tcBorders>
              <w:top w:val="nil"/>
              <w:left w:val="nil"/>
              <w:bottom w:val="single" w:sz="8" w:space="0" w:color="auto"/>
              <w:right w:val="single" w:sz="8" w:space="0" w:color="auto"/>
            </w:tcBorders>
            <w:shd w:val="clear" w:color="auto" w:fill="EAF1DD" w:themeFill="accent3" w:themeFillTint="33"/>
            <w:noWrap/>
            <w:vAlign w:val="center"/>
            <w:hideMark/>
          </w:tcPr>
          <w:p w14:paraId="7FE605B4" w14:textId="0ED71199" w:rsidR="008A72AF" w:rsidRPr="008A72AF" w:rsidRDefault="00B07A36" w:rsidP="004E08A8">
            <w:pPr>
              <w:jc w:val="center"/>
              <w:rPr>
                <w:rFonts w:ascii="Myriad Pro" w:hAnsi="Myriad Pro" w:cs="Tahoma"/>
                <w:b/>
                <w:bCs/>
                <w:color w:val="000000"/>
                <w:sz w:val="18"/>
                <w:szCs w:val="18"/>
              </w:rPr>
            </w:pPr>
            <w:r>
              <w:rPr>
                <w:rFonts w:ascii="Myriad Pro" w:hAnsi="Myriad Pro" w:cs="Tahoma"/>
                <w:b/>
                <w:bCs/>
                <w:color w:val="000000"/>
                <w:sz w:val="18"/>
                <w:szCs w:val="18"/>
              </w:rPr>
              <w:t>440 205,08</w:t>
            </w:r>
          </w:p>
        </w:tc>
        <w:tc>
          <w:tcPr>
            <w:tcW w:w="1345" w:type="dxa"/>
            <w:tcBorders>
              <w:top w:val="nil"/>
              <w:left w:val="nil"/>
              <w:bottom w:val="single" w:sz="8" w:space="0" w:color="auto"/>
              <w:right w:val="single" w:sz="8" w:space="0" w:color="auto"/>
            </w:tcBorders>
            <w:shd w:val="clear" w:color="auto" w:fill="EAF1DD" w:themeFill="accent3" w:themeFillTint="33"/>
            <w:noWrap/>
            <w:vAlign w:val="center"/>
            <w:hideMark/>
          </w:tcPr>
          <w:p w14:paraId="3675C1FA" w14:textId="77777777" w:rsidR="008A72AF" w:rsidRPr="008A72AF" w:rsidRDefault="008A72AF" w:rsidP="008A72AF">
            <w:pPr>
              <w:jc w:val="center"/>
              <w:rPr>
                <w:rFonts w:ascii="Myriad Pro" w:hAnsi="Myriad Pro" w:cs="Tahoma"/>
                <w:sz w:val="18"/>
                <w:szCs w:val="18"/>
              </w:rPr>
            </w:pPr>
            <w:r w:rsidRPr="008A72AF">
              <w:rPr>
                <w:rFonts w:ascii="Myriad Pro" w:hAnsi="Myriad Pro" w:cs="Tahoma"/>
                <w:sz w:val="18"/>
                <w:szCs w:val="18"/>
              </w:rPr>
              <w:t>17%</w:t>
            </w:r>
          </w:p>
        </w:tc>
      </w:tr>
      <w:bookmarkEnd w:id="62"/>
    </w:tbl>
    <w:p w14:paraId="4512B457" w14:textId="77777777" w:rsidR="00DE2C4A" w:rsidRPr="00645987" w:rsidRDefault="00DE2C4A" w:rsidP="00A80F6D">
      <w:pPr>
        <w:pStyle w:val="aa"/>
        <w:spacing w:after="240" w:line="360" w:lineRule="auto"/>
        <w:ind w:left="0" w:firstLine="709"/>
        <w:rPr>
          <w:rFonts w:ascii="Myriad Pro" w:hAnsi="Myriad Pro"/>
          <w:color w:val="FF0000"/>
          <w:sz w:val="26"/>
          <w:szCs w:val="26"/>
        </w:rPr>
        <w:sectPr w:rsidR="00DE2C4A" w:rsidRPr="00645987" w:rsidSect="001D75C6">
          <w:pgSz w:w="16838" w:h="11906" w:orient="landscape"/>
          <w:pgMar w:top="1560" w:right="851" w:bottom="851" w:left="851" w:header="709" w:footer="709" w:gutter="0"/>
          <w:cols w:space="708"/>
          <w:docGrid w:linePitch="360"/>
        </w:sectPr>
      </w:pPr>
    </w:p>
    <w:p w14:paraId="799D53BB" w14:textId="77777777" w:rsidR="0039054B" w:rsidRPr="00E237CF" w:rsidRDefault="0039054B" w:rsidP="0039054B">
      <w:pPr>
        <w:pStyle w:val="31"/>
        <w:numPr>
          <w:ilvl w:val="1"/>
          <w:numId w:val="1"/>
        </w:numPr>
        <w:tabs>
          <w:tab w:val="left" w:pos="567"/>
        </w:tabs>
        <w:spacing w:before="40" w:after="240" w:line="360" w:lineRule="auto"/>
        <w:ind w:left="567" w:hanging="567"/>
        <w:jc w:val="both"/>
        <w:rPr>
          <w:rFonts w:ascii="Myriad Pro" w:hAnsi="Myriad Pro" w:cs="Times New Roman"/>
          <w:color w:val="4F6228" w:themeColor="accent3" w:themeShade="80"/>
          <w:sz w:val="28"/>
          <w:szCs w:val="28"/>
        </w:rPr>
      </w:pPr>
      <w:bookmarkStart w:id="63" w:name="_Toc36231916"/>
      <w:r w:rsidRPr="00E237CF">
        <w:rPr>
          <w:rFonts w:ascii="Myriad Pro" w:hAnsi="Myriad Pro" w:cs="Times New Roman"/>
          <w:color w:val="4F6228" w:themeColor="accent3" w:themeShade="80"/>
          <w:sz w:val="28"/>
          <w:szCs w:val="28"/>
        </w:rPr>
        <w:lastRenderedPageBreak/>
        <w:t xml:space="preserve"> </w:t>
      </w:r>
      <w:bookmarkStart w:id="64" w:name="_Toc40643650"/>
      <w:bookmarkStart w:id="65" w:name="_Toc64555667"/>
      <w:r w:rsidRPr="00E237CF">
        <w:rPr>
          <w:rFonts w:ascii="Myriad Pro" w:hAnsi="Myriad Pro" w:cs="Times New Roman"/>
          <w:color w:val="4F6228" w:themeColor="accent3" w:themeShade="80"/>
          <w:sz w:val="28"/>
          <w:szCs w:val="28"/>
        </w:rPr>
        <w:t>Экспертиза расчета подконтрольных расходов, учтенных Управлением Алтайского края по государственному регулированию цен и тарифов</w:t>
      </w:r>
      <w:r w:rsidRPr="00E237CF" w:rsidDel="009014EA">
        <w:rPr>
          <w:rFonts w:ascii="Myriad Pro" w:hAnsi="Myriad Pro" w:cs="Times New Roman"/>
          <w:color w:val="4F6228" w:themeColor="accent3" w:themeShade="80"/>
          <w:sz w:val="28"/>
          <w:szCs w:val="28"/>
        </w:rPr>
        <w:t xml:space="preserve"> </w:t>
      </w:r>
      <w:r w:rsidRPr="00E237CF">
        <w:rPr>
          <w:rFonts w:ascii="Myriad Pro" w:hAnsi="Myriad Pro" w:cs="Times New Roman"/>
          <w:color w:val="4F6228" w:themeColor="accent3" w:themeShade="80"/>
          <w:sz w:val="28"/>
          <w:szCs w:val="28"/>
        </w:rPr>
        <w:t>с учетом долгосрочных параметров.</w:t>
      </w:r>
      <w:bookmarkEnd w:id="63"/>
      <w:bookmarkEnd w:id="64"/>
      <w:bookmarkEnd w:id="65"/>
    </w:p>
    <w:p w14:paraId="23A21CE1" w14:textId="77777777" w:rsidR="0039054B" w:rsidRPr="00E237CF" w:rsidRDefault="0039054B" w:rsidP="00057D27">
      <w:pPr>
        <w:spacing w:before="240" w:line="360" w:lineRule="auto"/>
        <w:ind w:firstLine="709"/>
        <w:jc w:val="both"/>
        <w:rPr>
          <w:rFonts w:ascii="Myriad Pro" w:eastAsia="Calibri" w:hAnsi="Myriad Pro"/>
          <w:sz w:val="26"/>
          <w:szCs w:val="26"/>
        </w:rPr>
      </w:pPr>
      <w:bookmarkStart w:id="66" w:name="_Hlk38363713"/>
      <w:r w:rsidRPr="00E237CF">
        <w:rPr>
          <w:rFonts w:ascii="Myriad Pro" w:eastAsia="Calibri" w:hAnsi="Myriad Pro"/>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E237CF">
        <w:rPr>
          <w:rFonts w:ascii="Myriad Pro" w:hAnsi="Myriad Pro"/>
          <w:noProof/>
          <w:position w:val="-9"/>
          <w:sz w:val="26"/>
          <w:szCs w:val="26"/>
        </w:rPr>
        <w:drawing>
          <wp:inline distT="0" distB="0" distL="0" distR="0" wp14:anchorId="50289F35" wp14:editId="41709C7B">
            <wp:extent cx="481330" cy="240665"/>
            <wp:effectExtent l="0" t="0" r="0" b="6985"/>
            <wp:docPr id="2"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E237CF">
        <w:rPr>
          <w:rFonts w:ascii="Myriad Pro" w:eastAsia="Calibri" w:hAnsi="Myriad Pro"/>
          <w:sz w:val="26"/>
          <w:szCs w:val="26"/>
        </w:rPr>
        <w:t>тыс. руб.)) определяется по формулам:</w:t>
      </w:r>
    </w:p>
    <w:p w14:paraId="1D3AA59A" w14:textId="77777777" w:rsidR="0039054B" w:rsidRPr="00E237CF" w:rsidRDefault="0039054B" w:rsidP="0039054B">
      <w:pPr>
        <w:widowControl w:val="0"/>
        <w:autoSpaceDE w:val="0"/>
        <w:autoSpaceDN w:val="0"/>
        <w:adjustRightInd w:val="0"/>
        <w:spacing w:line="360" w:lineRule="auto"/>
        <w:ind w:firstLine="709"/>
        <w:jc w:val="both"/>
        <w:rPr>
          <w:rFonts w:ascii="Myriad Pro" w:hAnsi="Myriad Pro"/>
          <w:sz w:val="26"/>
          <w:szCs w:val="26"/>
        </w:rPr>
      </w:pPr>
      <w:r w:rsidRPr="00E237CF">
        <w:rPr>
          <w:rFonts w:ascii="Myriad Pro" w:hAnsi="Myriad Pro"/>
          <w:noProof/>
          <w:position w:val="-9"/>
          <w:sz w:val="26"/>
          <w:szCs w:val="26"/>
        </w:rPr>
        <w:drawing>
          <wp:inline distT="0" distB="0" distL="0" distR="0" wp14:anchorId="182FE790" wp14:editId="00D340BB">
            <wp:extent cx="2111375" cy="328225"/>
            <wp:effectExtent l="0" t="0" r="3175" b="0"/>
            <wp:docPr id="3"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3575" cy="333231"/>
                    </a:xfrm>
                    <a:prstGeom prst="rect">
                      <a:avLst/>
                    </a:prstGeom>
                    <a:noFill/>
                    <a:ln>
                      <a:noFill/>
                    </a:ln>
                  </pic:spPr>
                </pic:pic>
              </a:graphicData>
            </a:graphic>
          </wp:inline>
        </w:drawing>
      </w:r>
      <w:r w:rsidRPr="00E237CF">
        <w:rPr>
          <w:rFonts w:ascii="Myriad Pro" w:hAnsi="Myriad Pro"/>
          <w:sz w:val="26"/>
          <w:szCs w:val="26"/>
        </w:rPr>
        <w:t xml:space="preserve"> (1),</w:t>
      </w:r>
    </w:p>
    <w:p w14:paraId="6DEFD1D2" w14:textId="77777777" w:rsidR="0039054B" w:rsidRPr="00E237CF" w:rsidRDefault="0039054B" w:rsidP="00057D27">
      <w:pPr>
        <w:widowControl w:val="0"/>
        <w:autoSpaceDE w:val="0"/>
        <w:autoSpaceDN w:val="0"/>
        <w:adjustRightInd w:val="0"/>
        <w:jc w:val="both"/>
        <w:rPr>
          <w:rFonts w:ascii="Myriad Pro" w:hAnsi="Myriad Pro"/>
          <w:sz w:val="26"/>
          <w:szCs w:val="26"/>
        </w:rPr>
      </w:pPr>
      <w:bookmarkStart w:id="67" w:name="_Hlk38363749"/>
      <w:bookmarkEnd w:id="66"/>
      <w:r w:rsidRPr="00E237CF">
        <w:rPr>
          <w:rFonts w:ascii="Myriad Pro" w:hAnsi="Myriad Pro"/>
          <w:noProof/>
          <w:position w:val="-23"/>
          <w:sz w:val="26"/>
          <w:szCs w:val="26"/>
        </w:rPr>
        <w:drawing>
          <wp:inline distT="0" distB="0" distL="0" distR="0" wp14:anchorId="4366E900" wp14:editId="5E057F23">
            <wp:extent cx="5952226" cy="489145"/>
            <wp:effectExtent l="0" t="0" r="0" b="6350"/>
            <wp:docPr id="4"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79828" cy="499631"/>
                    </a:xfrm>
                    <a:prstGeom prst="rect">
                      <a:avLst/>
                    </a:prstGeom>
                    <a:noFill/>
                    <a:ln>
                      <a:noFill/>
                    </a:ln>
                  </pic:spPr>
                </pic:pic>
              </a:graphicData>
            </a:graphic>
          </wp:inline>
        </w:drawing>
      </w:r>
      <w:r w:rsidRPr="00E237CF">
        <w:rPr>
          <w:rFonts w:ascii="Myriad Pro" w:hAnsi="Myriad Pro"/>
          <w:sz w:val="26"/>
          <w:szCs w:val="26"/>
        </w:rPr>
        <w:t>, (2)</w:t>
      </w:r>
    </w:p>
    <w:bookmarkEnd w:id="67"/>
    <w:p w14:paraId="24514D11" w14:textId="77777777" w:rsidR="0039054B" w:rsidRPr="00E237CF" w:rsidRDefault="0039054B" w:rsidP="0039054B">
      <w:pPr>
        <w:spacing w:line="360" w:lineRule="auto"/>
        <w:ind w:firstLine="709"/>
        <w:contextualSpacing/>
        <w:jc w:val="both"/>
        <w:rPr>
          <w:rFonts w:ascii="Myriad Pro" w:eastAsia="Calibri" w:hAnsi="Myriad Pro"/>
          <w:sz w:val="26"/>
          <w:szCs w:val="26"/>
        </w:rPr>
      </w:pPr>
      <w:r w:rsidRPr="00E237CF">
        <w:rPr>
          <w:rFonts w:ascii="Myriad Pro" w:eastAsia="Calibri" w:hAnsi="Myriad Pro"/>
          <w:sz w:val="26"/>
          <w:szCs w:val="26"/>
        </w:rPr>
        <w:t>где:</w:t>
      </w:r>
      <w:r w:rsidR="00A80F6D" w:rsidRPr="00E237CF">
        <w:rPr>
          <w:rFonts w:ascii="Myriad Pro" w:eastAsia="Calibri" w:hAnsi="Myriad Pro"/>
          <w:sz w:val="26"/>
          <w:szCs w:val="26"/>
        </w:rPr>
        <w:t xml:space="preserve"> </w:t>
      </w:r>
      <w:r w:rsidRPr="00E237CF">
        <w:rPr>
          <w:rFonts w:ascii="Myriad Pro" w:eastAsia="Calibri" w:hAnsi="Myriad Pro"/>
          <w:sz w:val="26"/>
          <w:szCs w:val="26"/>
        </w:rPr>
        <w:t>i - год долгосрочного периода регулирования (i &gt; l);</w:t>
      </w:r>
    </w:p>
    <w:p w14:paraId="5E064EAE" w14:textId="77777777" w:rsidR="0039054B" w:rsidRPr="00E237CF" w:rsidRDefault="0039054B" w:rsidP="0039054B">
      <w:pPr>
        <w:spacing w:line="360" w:lineRule="auto"/>
        <w:ind w:firstLine="709"/>
        <w:contextualSpacing/>
        <w:jc w:val="both"/>
        <w:rPr>
          <w:rFonts w:ascii="Myriad Pro" w:eastAsia="Calibri" w:hAnsi="Myriad Pro"/>
          <w:sz w:val="26"/>
          <w:szCs w:val="26"/>
        </w:rPr>
      </w:pPr>
      <w:bookmarkStart w:id="68" w:name="_Hlk38364080"/>
      <w:r w:rsidRPr="00E237CF">
        <w:rPr>
          <w:rFonts w:ascii="Myriad Pro" w:eastAsia="Calibri" w:hAnsi="Myriad Pro"/>
          <w:sz w:val="26"/>
          <w:szCs w:val="26"/>
        </w:rPr>
        <w:t>ПР</w:t>
      </w:r>
      <w:r w:rsidRPr="00E237CF">
        <w:rPr>
          <w:rFonts w:ascii="Myriad Pro" w:eastAsia="Calibri" w:hAnsi="Myriad Pro"/>
          <w:sz w:val="26"/>
          <w:szCs w:val="26"/>
          <w:vertAlign w:val="subscript"/>
        </w:rPr>
        <w:t>1</w:t>
      </w:r>
      <w:r w:rsidRPr="00E237CF">
        <w:rPr>
          <w:rFonts w:ascii="Myriad Pro" w:eastAsia="Calibri" w:hAnsi="Myriad Pro"/>
          <w:sz w:val="26"/>
          <w:szCs w:val="26"/>
        </w:rPr>
        <w:t>, ПР</w:t>
      </w:r>
      <w:r w:rsidRPr="00E237CF">
        <w:rPr>
          <w:rFonts w:ascii="Myriad Pro" w:eastAsia="Calibri" w:hAnsi="Myriad Pro"/>
          <w:sz w:val="26"/>
          <w:szCs w:val="26"/>
          <w:vertAlign w:val="subscript"/>
        </w:rPr>
        <w:t>i-1</w:t>
      </w:r>
      <w:r w:rsidRPr="00E237CF">
        <w:rPr>
          <w:rFonts w:ascii="Myriad Pro" w:eastAsia="Calibri" w:hAnsi="Myriad Pro"/>
          <w:sz w:val="26"/>
          <w:szCs w:val="26"/>
        </w:rPr>
        <w:t>, - подконтрольные расходы, учтенные соответственно в базовом и в i-1 году долгосрочного периода регулирования.</w:t>
      </w:r>
    </w:p>
    <w:bookmarkEnd w:id="68"/>
    <w:p w14:paraId="33054A52" w14:textId="77777777" w:rsidR="0039054B" w:rsidRPr="00E237CF" w:rsidRDefault="0039054B" w:rsidP="0039054B">
      <w:pPr>
        <w:spacing w:line="360" w:lineRule="auto"/>
        <w:ind w:firstLine="709"/>
        <w:contextualSpacing/>
        <w:jc w:val="both"/>
        <w:rPr>
          <w:rFonts w:ascii="Myriad Pro" w:eastAsia="Calibri" w:hAnsi="Myriad Pro"/>
          <w:sz w:val="26"/>
          <w:szCs w:val="26"/>
        </w:rPr>
      </w:pPr>
      <w:r w:rsidRPr="00E237CF">
        <w:rPr>
          <w:rFonts w:ascii="Myriad Pro" w:eastAsia="Calibri" w:hAnsi="Myriad Pro"/>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6D00EED9" w14:textId="77777777" w:rsidR="0039054B" w:rsidRPr="00E237CF" w:rsidRDefault="0039054B" w:rsidP="0039054B">
      <w:pPr>
        <w:spacing w:line="360" w:lineRule="auto"/>
        <w:ind w:firstLine="709"/>
        <w:contextualSpacing/>
        <w:jc w:val="both"/>
        <w:rPr>
          <w:rFonts w:ascii="Myriad Pro" w:eastAsia="Calibri" w:hAnsi="Myriad Pro"/>
          <w:sz w:val="26"/>
          <w:szCs w:val="26"/>
        </w:rPr>
      </w:pPr>
      <w:r w:rsidRPr="00E237CF">
        <w:rPr>
          <w:rFonts w:ascii="Myriad Pro" w:eastAsia="Calibri" w:hAnsi="Myriad Pro"/>
          <w:sz w:val="26"/>
          <w:szCs w:val="26"/>
        </w:rPr>
        <w:t>I</w:t>
      </w:r>
      <w:r w:rsidRPr="00E237CF">
        <w:rPr>
          <w:rFonts w:ascii="Myriad Pro" w:eastAsia="Calibri" w:hAnsi="Myriad Pro"/>
          <w:sz w:val="26"/>
          <w:szCs w:val="26"/>
          <w:vertAlign w:val="subscript"/>
        </w:rPr>
        <w:t>i</w:t>
      </w:r>
      <w:r w:rsidRPr="00E237CF">
        <w:rPr>
          <w:rFonts w:ascii="Myriad Pro" w:eastAsia="Calibri" w:hAnsi="Myriad Pro"/>
          <w:sz w:val="26"/>
          <w:szCs w:val="26"/>
        </w:rPr>
        <w:t xml:space="preserve"> - индекс потребительских цен, определенный на i-й год долгосрочного периода регулирования;</w:t>
      </w:r>
    </w:p>
    <w:p w14:paraId="57D7EA79" w14:textId="77777777" w:rsidR="0039054B" w:rsidRPr="00E237CF" w:rsidRDefault="0039054B" w:rsidP="0039054B">
      <w:pPr>
        <w:spacing w:line="360" w:lineRule="auto"/>
        <w:ind w:firstLine="709"/>
        <w:contextualSpacing/>
        <w:jc w:val="both"/>
        <w:rPr>
          <w:rFonts w:ascii="Myriad Pro" w:eastAsia="Calibri" w:hAnsi="Myriad Pro"/>
          <w:sz w:val="26"/>
          <w:szCs w:val="26"/>
        </w:rPr>
      </w:pPr>
      <w:r w:rsidRPr="00E237CF">
        <w:rPr>
          <w:rFonts w:ascii="Myriad Pro" w:eastAsia="Calibri" w:hAnsi="Myriad Pro"/>
          <w:sz w:val="26"/>
          <w:szCs w:val="26"/>
        </w:rPr>
        <w:t>К</w:t>
      </w:r>
      <w:r w:rsidRPr="00E237CF">
        <w:rPr>
          <w:rFonts w:ascii="Myriad Pro" w:eastAsia="Calibri" w:hAnsi="Myriad Pro"/>
          <w:sz w:val="26"/>
          <w:szCs w:val="26"/>
          <w:vertAlign w:val="subscript"/>
        </w:rPr>
        <w:t>эл</w:t>
      </w:r>
      <w:r w:rsidRPr="00E237CF">
        <w:rPr>
          <w:rFonts w:ascii="Myriad Pro" w:eastAsia="Calibri"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114B16AD" w14:textId="77777777" w:rsidR="0039054B" w:rsidRPr="00E237CF" w:rsidRDefault="0039054B" w:rsidP="0039054B">
      <w:pPr>
        <w:spacing w:line="360" w:lineRule="auto"/>
        <w:ind w:firstLine="709"/>
        <w:contextualSpacing/>
        <w:jc w:val="both"/>
        <w:rPr>
          <w:rFonts w:ascii="Myriad Pro" w:eastAsia="Calibri" w:hAnsi="Myriad Pro"/>
          <w:sz w:val="26"/>
          <w:szCs w:val="26"/>
        </w:rPr>
      </w:pPr>
      <w:r w:rsidRPr="00E237CF">
        <w:rPr>
          <w:rFonts w:ascii="Myriad Pro" w:eastAsia="Calibri" w:hAnsi="Myriad Pro"/>
          <w:sz w:val="26"/>
          <w:szCs w:val="26"/>
        </w:rPr>
        <w:t>уе</w:t>
      </w:r>
      <w:r w:rsidRPr="00E237CF">
        <w:rPr>
          <w:rFonts w:ascii="Myriad Pro" w:eastAsia="Calibri" w:hAnsi="Myriad Pro"/>
          <w:sz w:val="26"/>
          <w:szCs w:val="26"/>
          <w:vertAlign w:val="subscript"/>
        </w:rPr>
        <w:t>i</w:t>
      </w:r>
      <w:r w:rsidRPr="00E237CF">
        <w:rPr>
          <w:rFonts w:ascii="Myriad Pro" w:eastAsia="Calibri" w:hAnsi="Myriad Pro"/>
          <w:sz w:val="26"/>
          <w:szCs w:val="26"/>
        </w:rPr>
        <w:t>, уе</w:t>
      </w:r>
      <w:r w:rsidRPr="00E237CF">
        <w:rPr>
          <w:rFonts w:ascii="Myriad Pro" w:eastAsia="Calibri" w:hAnsi="Myriad Pro"/>
          <w:sz w:val="26"/>
          <w:szCs w:val="26"/>
          <w:vertAlign w:val="subscript"/>
        </w:rPr>
        <w:t>i-1</w:t>
      </w:r>
      <w:r w:rsidRPr="00E237CF">
        <w:rPr>
          <w:rFonts w:ascii="Myriad Pro" w:eastAsia="Calibri" w:hAnsi="Myriad Pro"/>
          <w:sz w:val="26"/>
          <w:szCs w:val="26"/>
        </w:rPr>
        <w:t xml:space="preserve"> - количество условных единиц соответственно в i-том и (i-1)-ом году долгосрочного периода регулирования;</w:t>
      </w:r>
    </w:p>
    <w:p w14:paraId="08B1A1D9" w14:textId="77777777" w:rsidR="0039054B" w:rsidRPr="00645987" w:rsidRDefault="0039054B" w:rsidP="00A80F6D">
      <w:pPr>
        <w:pStyle w:val="aa"/>
        <w:tabs>
          <w:tab w:val="left" w:pos="1134"/>
        </w:tabs>
        <w:spacing w:line="360" w:lineRule="auto"/>
        <w:ind w:left="0" w:firstLine="709"/>
        <w:rPr>
          <w:rFonts w:ascii="Myriad Pro" w:eastAsia="Calibri" w:hAnsi="Myriad Pro"/>
          <w:color w:val="FF0000"/>
          <w:sz w:val="26"/>
          <w:szCs w:val="26"/>
        </w:rPr>
      </w:pPr>
      <w:r w:rsidRPr="00E237CF">
        <w:rPr>
          <w:rFonts w:ascii="Myriad Pro" w:eastAsia="Calibri" w:hAnsi="Myriad Pro"/>
          <w:sz w:val="26"/>
          <w:szCs w:val="26"/>
        </w:rPr>
        <w:lastRenderedPageBreak/>
        <w:t>Х</w:t>
      </w:r>
      <w:r w:rsidRPr="00E237CF">
        <w:rPr>
          <w:rFonts w:ascii="Myriad Pro" w:eastAsia="Calibri" w:hAnsi="Myriad Pro"/>
          <w:sz w:val="26"/>
          <w:szCs w:val="26"/>
          <w:vertAlign w:val="subscript"/>
        </w:rPr>
        <w:t>i</w:t>
      </w:r>
      <w:r w:rsidRPr="00E237CF">
        <w:rPr>
          <w:rFonts w:ascii="Myriad Pro" w:eastAsia="Calibri"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219AC1C0" w14:textId="5EBD781E" w:rsidR="0039054B" w:rsidRPr="009D0F8C" w:rsidRDefault="0039054B" w:rsidP="00A80F6D">
      <w:pPr>
        <w:pStyle w:val="aa"/>
        <w:tabs>
          <w:tab w:val="left" w:pos="1134"/>
        </w:tabs>
        <w:spacing w:line="360" w:lineRule="auto"/>
        <w:ind w:left="0" w:firstLine="709"/>
        <w:rPr>
          <w:rFonts w:ascii="Myriad Pro" w:eastAsia="Calibri" w:hAnsi="Myriad Pro"/>
          <w:sz w:val="26"/>
          <w:szCs w:val="26"/>
        </w:rPr>
      </w:pPr>
      <w:r w:rsidRPr="009D0F8C">
        <w:rPr>
          <w:rFonts w:ascii="Myriad Pro" w:eastAsia="Calibri" w:hAnsi="Myriad Pro"/>
          <w:sz w:val="26"/>
          <w:szCs w:val="26"/>
        </w:rPr>
        <w:t>Долгосрочные параметры регулирования филиала ПАО «МРСК Сибири» «Алтайэнерго» н</w:t>
      </w:r>
      <w:r w:rsidR="00BF7B0A">
        <w:rPr>
          <w:rFonts w:ascii="Myriad Pro" w:eastAsia="Calibri" w:hAnsi="Myriad Pro"/>
          <w:sz w:val="26"/>
          <w:szCs w:val="26"/>
        </w:rPr>
        <w:t>а</w:t>
      </w:r>
      <w:r w:rsidRPr="009D0F8C">
        <w:rPr>
          <w:rFonts w:ascii="Myriad Pro" w:eastAsia="Calibri" w:hAnsi="Myriad Pro"/>
          <w:sz w:val="26"/>
          <w:szCs w:val="26"/>
        </w:rPr>
        <w:t xml:space="preserve"> 2018-2022 год были установлены решением Управления по тарифам от </w:t>
      </w:r>
      <w:r w:rsidRPr="009D0F8C">
        <w:rPr>
          <w:rFonts w:ascii="Myriad Pro" w:hAnsi="Myriad Pro"/>
          <w:sz w:val="26"/>
          <w:szCs w:val="26"/>
        </w:rPr>
        <w:t xml:space="preserve">26.12.2017 </w:t>
      </w:r>
      <w:r w:rsidRPr="009D0F8C">
        <w:rPr>
          <w:rFonts w:ascii="Myriad Pro" w:eastAsia="Calibri" w:hAnsi="Myriad Pro"/>
          <w:sz w:val="26"/>
          <w:szCs w:val="26"/>
        </w:rPr>
        <w:t>№ 760,  Решением Управления по тарифам от 27.12.2018 №</w:t>
      </w:r>
      <w:r w:rsidR="00BF7B0A">
        <w:rPr>
          <w:rFonts w:ascii="Myriad Pro" w:eastAsia="Calibri" w:hAnsi="Myriad Pro"/>
          <w:sz w:val="26"/>
          <w:szCs w:val="26"/>
        </w:rPr>
        <w:t> </w:t>
      </w:r>
      <w:r w:rsidRPr="009D0F8C">
        <w:rPr>
          <w:rFonts w:ascii="Myriad Pro" w:eastAsia="Calibri" w:hAnsi="Myriad Pro"/>
          <w:sz w:val="26"/>
          <w:szCs w:val="26"/>
        </w:rPr>
        <w:t>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были внесены изменения в базовый уровень подконтрольных расходов.</w:t>
      </w:r>
    </w:p>
    <w:tbl>
      <w:tblPr>
        <w:tblW w:w="9462" w:type="dxa"/>
        <w:tblInd w:w="-176" w:type="dxa"/>
        <w:tblLook w:val="04A0" w:firstRow="1" w:lastRow="0" w:firstColumn="1" w:lastColumn="0" w:noHBand="0" w:noVBand="1"/>
      </w:tblPr>
      <w:tblGrid>
        <w:gridCol w:w="3290"/>
        <w:gridCol w:w="1009"/>
        <w:gridCol w:w="1578"/>
        <w:gridCol w:w="1731"/>
        <w:gridCol w:w="1854"/>
      </w:tblGrid>
      <w:tr w:rsidR="0039054B" w:rsidRPr="00645987" w14:paraId="1CBE869A" w14:textId="77777777" w:rsidTr="00891BA9">
        <w:trPr>
          <w:trHeight w:val="633"/>
        </w:trPr>
        <w:tc>
          <w:tcPr>
            <w:tcW w:w="32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0793E7" w14:textId="77777777" w:rsidR="0039054B" w:rsidRPr="009D0F8C" w:rsidRDefault="0039054B" w:rsidP="00A0352B">
            <w:pPr>
              <w:jc w:val="center"/>
              <w:rPr>
                <w:rFonts w:ascii="Myriad Pro" w:hAnsi="Myriad Pro"/>
                <w:b/>
                <w:bCs/>
                <w:color w:val="FFFFFF" w:themeColor="background1"/>
                <w:sz w:val="20"/>
                <w:szCs w:val="20"/>
              </w:rPr>
            </w:pPr>
            <w:r w:rsidRPr="009D0F8C">
              <w:rPr>
                <w:rFonts w:ascii="Myriad Pro" w:hAnsi="Myriad Pro"/>
                <w:b/>
                <w:bCs/>
                <w:color w:val="FFFFFF" w:themeColor="background1"/>
                <w:sz w:val="20"/>
                <w:szCs w:val="20"/>
              </w:rPr>
              <w:t>Наименование статьи</w:t>
            </w:r>
          </w:p>
        </w:tc>
        <w:tc>
          <w:tcPr>
            <w:tcW w:w="10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C1E4C0" w14:textId="77777777" w:rsidR="0039054B" w:rsidRPr="009D0F8C" w:rsidRDefault="0039054B" w:rsidP="00A0352B">
            <w:pPr>
              <w:jc w:val="center"/>
              <w:rPr>
                <w:rFonts w:ascii="Myriad Pro" w:hAnsi="Myriad Pro"/>
                <w:b/>
                <w:bCs/>
                <w:color w:val="FFFFFF" w:themeColor="background1"/>
                <w:sz w:val="20"/>
                <w:szCs w:val="20"/>
              </w:rPr>
            </w:pPr>
            <w:r w:rsidRPr="009D0F8C">
              <w:rPr>
                <w:rFonts w:ascii="Myriad Pro" w:hAnsi="Myriad Pro"/>
                <w:b/>
                <w:bCs/>
                <w:color w:val="FFFFFF" w:themeColor="background1"/>
                <w:sz w:val="20"/>
                <w:szCs w:val="20"/>
              </w:rPr>
              <w:t>Ед. изм.</w:t>
            </w: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23717FCE" w14:textId="6AE6ACEE" w:rsidR="0039054B" w:rsidRPr="009D0F8C" w:rsidRDefault="009D0F8C" w:rsidP="00A0352B">
            <w:pPr>
              <w:jc w:val="center"/>
              <w:rPr>
                <w:rFonts w:ascii="Myriad Pro" w:hAnsi="Myriad Pro"/>
                <w:b/>
                <w:color w:val="FFFFFF" w:themeColor="background1"/>
                <w:sz w:val="20"/>
                <w:szCs w:val="20"/>
              </w:rPr>
            </w:pPr>
            <w:r w:rsidRPr="009D0F8C">
              <w:rPr>
                <w:rFonts w:ascii="Myriad Pro" w:hAnsi="Myriad Pro"/>
                <w:b/>
                <w:color w:val="FFFFFF" w:themeColor="background1"/>
                <w:sz w:val="20"/>
                <w:szCs w:val="20"/>
              </w:rPr>
              <w:t>Заявлено филиалом «Алтайэнерго»</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440C472" w14:textId="5A4E4034" w:rsidR="0039054B" w:rsidRPr="009D0F8C" w:rsidRDefault="009D0F8C" w:rsidP="00A0352B">
            <w:pPr>
              <w:ind w:right="-94"/>
              <w:jc w:val="center"/>
              <w:rPr>
                <w:rFonts w:ascii="Myriad Pro" w:hAnsi="Myriad Pro"/>
                <w:b/>
                <w:color w:val="FFFFFF" w:themeColor="background1"/>
                <w:sz w:val="20"/>
                <w:szCs w:val="20"/>
              </w:rPr>
            </w:pPr>
            <w:r w:rsidRPr="009D0F8C">
              <w:rPr>
                <w:rFonts w:ascii="Myriad Pro" w:hAnsi="Myriad Pro"/>
                <w:b/>
                <w:color w:val="FFFFFF" w:themeColor="background1"/>
                <w:sz w:val="20"/>
                <w:szCs w:val="20"/>
              </w:rPr>
              <w:t>Установлено Управлением по тарифам</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53BD359C" w14:textId="39D557B0" w:rsidR="0039054B" w:rsidRPr="009D0F8C" w:rsidRDefault="009D0F8C" w:rsidP="00A0352B">
            <w:pPr>
              <w:jc w:val="center"/>
              <w:rPr>
                <w:rFonts w:ascii="Myriad Pro" w:hAnsi="Myriad Pro"/>
                <w:b/>
                <w:color w:val="FFFFFF" w:themeColor="background1"/>
                <w:sz w:val="20"/>
                <w:szCs w:val="20"/>
              </w:rPr>
            </w:pPr>
            <w:r>
              <w:rPr>
                <w:rFonts w:ascii="Myriad Pro" w:hAnsi="Myriad Pro"/>
                <w:b/>
                <w:color w:val="FFFFFF" w:themeColor="background1"/>
                <w:sz w:val="20"/>
                <w:szCs w:val="20"/>
              </w:rPr>
              <w:t>Скорректировано</w:t>
            </w:r>
            <w:r w:rsidR="0039054B" w:rsidRPr="009D0F8C">
              <w:rPr>
                <w:rFonts w:ascii="Myriad Pro" w:hAnsi="Myriad Pro"/>
                <w:b/>
                <w:color w:val="FFFFFF" w:themeColor="background1"/>
                <w:sz w:val="20"/>
                <w:szCs w:val="20"/>
              </w:rPr>
              <w:t xml:space="preserve"> Управлением по тарифам</w:t>
            </w:r>
          </w:p>
        </w:tc>
      </w:tr>
      <w:tr w:rsidR="0039054B" w:rsidRPr="00645987" w14:paraId="75D59EE5" w14:textId="77777777" w:rsidTr="00891BA9">
        <w:trPr>
          <w:trHeight w:val="300"/>
        </w:trPr>
        <w:tc>
          <w:tcPr>
            <w:tcW w:w="32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E8F1F" w14:textId="77777777" w:rsidR="0039054B" w:rsidRPr="009D0F8C" w:rsidRDefault="0039054B" w:rsidP="00A0352B">
            <w:pPr>
              <w:rPr>
                <w:rFonts w:ascii="Myriad Pro" w:hAnsi="Myriad Pro"/>
                <w:b/>
                <w:bCs/>
                <w:color w:val="FFFFFF" w:themeColor="background1"/>
                <w:sz w:val="20"/>
                <w:szCs w:val="20"/>
              </w:rPr>
            </w:pPr>
          </w:p>
        </w:tc>
        <w:tc>
          <w:tcPr>
            <w:tcW w:w="10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05758B" w14:textId="77777777" w:rsidR="0039054B" w:rsidRPr="009D0F8C" w:rsidRDefault="0039054B" w:rsidP="00A0352B">
            <w:pPr>
              <w:rPr>
                <w:rFonts w:ascii="Myriad Pro" w:hAnsi="Myriad Pro"/>
                <w:b/>
                <w:bCs/>
                <w:color w:val="FFFFFF" w:themeColor="background1"/>
                <w:sz w:val="20"/>
                <w:szCs w:val="20"/>
              </w:rPr>
            </w:pPr>
          </w:p>
        </w:tc>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7B5B2C" w14:textId="77777777" w:rsidR="0039054B" w:rsidRPr="009D0F8C" w:rsidRDefault="0039054B" w:rsidP="00A0352B">
            <w:pPr>
              <w:jc w:val="center"/>
              <w:rPr>
                <w:rFonts w:ascii="Myriad Pro" w:hAnsi="Myriad Pro"/>
                <w:b/>
                <w:bCs/>
                <w:color w:val="FFFFFF" w:themeColor="background1"/>
                <w:sz w:val="20"/>
                <w:szCs w:val="20"/>
              </w:rPr>
            </w:pPr>
            <w:r w:rsidRPr="009D0F8C">
              <w:rPr>
                <w:rFonts w:ascii="Myriad Pro" w:hAnsi="Myriad Pro"/>
                <w:b/>
                <w:bCs/>
                <w:color w:val="FFFFFF" w:themeColor="background1"/>
                <w:sz w:val="20"/>
                <w:szCs w:val="20"/>
              </w:rPr>
              <w:t>2018 год</w:t>
            </w:r>
          </w:p>
        </w:tc>
        <w:tc>
          <w:tcPr>
            <w:tcW w:w="17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A655C43" w14:textId="361D038A" w:rsidR="0039054B" w:rsidRPr="009D0F8C" w:rsidRDefault="0039054B" w:rsidP="00A0352B">
            <w:pPr>
              <w:jc w:val="center"/>
              <w:rPr>
                <w:rFonts w:ascii="Myriad Pro" w:hAnsi="Myriad Pro"/>
                <w:b/>
                <w:bCs/>
                <w:color w:val="FFFFFF" w:themeColor="background1"/>
                <w:sz w:val="20"/>
                <w:szCs w:val="20"/>
              </w:rPr>
            </w:pPr>
            <w:r w:rsidRPr="009D0F8C">
              <w:rPr>
                <w:rFonts w:ascii="Myriad Pro" w:hAnsi="Myriad Pro"/>
                <w:b/>
                <w:bCs/>
                <w:color w:val="FFFFFF" w:themeColor="background1"/>
                <w:sz w:val="20"/>
                <w:szCs w:val="20"/>
              </w:rPr>
              <w:t>201</w:t>
            </w:r>
            <w:r w:rsidR="009D0F8C">
              <w:rPr>
                <w:rFonts w:ascii="Myriad Pro" w:hAnsi="Myriad Pro"/>
                <w:b/>
                <w:bCs/>
                <w:color w:val="FFFFFF" w:themeColor="background1"/>
                <w:sz w:val="20"/>
                <w:szCs w:val="20"/>
              </w:rPr>
              <w:t>8</w:t>
            </w:r>
            <w:r w:rsidRPr="009D0F8C">
              <w:rPr>
                <w:rFonts w:ascii="Myriad Pro" w:hAnsi="Myriad Pro"/>
                <w:b/>
                <w:bCs/>
                <w:color w:val="FFFFFF" w:themeColor="background1"/>
                <w:sz w:val="20"/>
                <w:szCs w:val="20"/>
              </w:rPr>
              <w:t xml:space="preserve"> год</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912F6F" w14:textId="5FA52556" w:rsidR="0039054B" w:rsidRPr="009D0F8C" w:rsidRDefault="009D0F8C" w:rsidP="00A0352B">
            <w:pPr>
              <w:jc w:val="center"/>
              <w:rPr>
                <w:rFonts w:ascii="Myriad Pro" w:hAnsi="Myriad Pro"/>
                <w:b/>
                <w:bCs/>
                <w:color w:val="FFFFFF" w:themeColor="background1"/>
                <w:sz w:val="20"/>
                <w:szCs w:val="20"/>
              </w:rPr>
            </w:pPr>
            <w:r w:rsidRPr="009D0F8C">
              <w:rPr>
                <w:rFonts w:ascii="Myriad Pro" w:hAnsi="Myriad Pro"/>
                <w:b/>
                <w:bCs/>
                <w:color w:val="FFFFFF" w:themeColor="background1"/>
                <w:sz w:val="20"/>
                <w:szCs w:val="20"/>
              </w:rPr>
              <w:t>201</w:t>
            </w:r>
            <w:r>
              <w:rPr>
                <w:rFonts w:ascii="Myriad Pro" w:hAnsi="Myriad Pro"/>
                <w:b/>
                <w:bCs/>
                <w:color w:val="FFFFFF" w:themeColor="background1"/>
                <w:sz w:val="20"/>
                <w:szCs w:val="20"/>
              </w:rPr>
              <w:t>8</w:t>
            </w:r>
            <w:r w:rsidRPr="009D0F8C">
              <w:rPr>
                <w:rFonts w:ascii="Myriad Pro" w:hAnsi="Myriad Pro"/>
                <w:b/>
                <w:bCs/>
                <w:color w:val="FFFFFF" w:themeColor="background1"/>
                <w:sz w:val="20"/>
                <w:szCs w:val="20"/>
              </w:rPr>
              <w:t xml:space="preserve"> год</w:t>
            </w:r>
          </w:p>
        </w:tc>
      </w:tr>
      <w:tr w:rsidR="009D0F8C" w:rsidRPr="00645987" w14:paraId="50DEDE0F" w14:textId="77777777" w:rsidTr="00891BA9">
        <w:trPr>
          <w:trHeight w:val="300"/>
        </w:trPr>
        <w:tc>
          <w:tcPr>
            <w:tcW w:w="3290" w:type="dxa"/>
            <w:tcBorders>
              <w:top w:val="single" w:sz="4" w:space="0" w:color="FFFFFF" w:themeColor="background1"/>
              <w:left w:val="single" w:sz="8" w:space="0" w:color="auto"/>
              <w:bottom w:val="single" w:sz="4" w:space="0" w:color="auto"/>
              <w:right w:val="single" w:sz="4" w:space="0" w:color="auto"/>
            </w:tcBorders>
            <w:shd w:val="clear" w:color="auto" w:fill="auto"/>
            <w:vAlign w:val="bottom"/>
            <w:hideMark/>
          </w:tcPr>
          <w:p w14:paraId="1F3DB4D9" w14:textId="77777777" w:rsidR="009D0F8C" w:rsidRPr="009D0F8C" w:rsidRDefault="009D0F8C" w:rsidP="009D0F8C">
            <w:pPr>
              <w:rPr>
                <w:rFonts w:ascii="Myriad Pro" w:hAnsi="Myriad Pro"/>
                <w:sz w:val="20"/>
                <w:szCs w:val="20"/>
              </w:rPr>
            </w:pPr>
            <w:r w:rsidRPr="009D0F8C">
              <w:rPr>
                <w:rFonts w:ascii="Myriad Pro" w:hAnsi="Myriad Pro"/>
                <w:sz w:val="20"/>
                <w:szCs w:val="20"/>
              </w:rPr>
              <w:t>Инфляция</w:t>
            </w:r>
          </w:p>
        </w:tc>
        <w:tc>
          <w:tcPr>
            <w:tcW w:w="100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D4FB3D6"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w:t>
            </w:r>
          </w:p>
        </w:tc>
        <w:tc>
          <w:tcPr>
            <w:tcW w:w="1578" w:type="dxa"/>
            <w:tcBorders>
              <w:top w:val="single" w:sz="4" w:space="0" w:color="FFFFFF" w:themeColor="background1"/>
              <w:left w:val="nil"/>
              <w:bottom w:val="single" w:sz="4" w:space="0" w:color="auto"/>
              <w:right w:val="single" w:sz="8" w:space="0" w:color="auto"/>
            </w:tcBorders>
            <w:shd w:val="clear" w:color="auto" w:fill="auto"/>
            <w:noWrap/>
            <w:vAlign w:val="center"/>
            <w:hideMark/>
          </w:tcPr>
          <w:p w14:paraId="15B2EBC4" w14:textId="77777777" w:rsidR="009D0F8C" w:rsidRPr="00891BA9" w:rsidRDefault="009D0F8C"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4,0%</w:t>
            </w:r>
          </w:p>
        </w:tc>
        <w:tc>
          <w:tcPr>
            <w:tcW w:w="1731" w:type="dxa"/>
            <w:tcBorders>
              <w:top w:val="single" w:sz="4" w:space="0" w:color="FFFFFF" w:themeColor="background1"/>
              <w:left w:val="single" w:sz="4" w:space="0" w:color="auto"/>
              <w:bottom w:val="single" w:sz="4" w:space="0" w:color="auto"/>
              <w:right w:val="single" w:sz="8" w:space="0" w:color="auto"/>
            </w:tcBorders>
            <w:shd w:val="clear" w:color="auto" w:fill="auto"/>
            <w:noWrap/>
            <w:vAlign w:val="center"/>
            <w:hideMark/>
          </w:tcPr>
          <w:p w14:paraId="0C0B7B93" w14:textId="11C2BA16" w:rsidR="009D0F8C" w:rsidRPr="00891BA9" w:rsidRDefault="00891BA9"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3,7</w:t>
            </w:r>
            <w:r w:rsidR="009D0F8C" w:rsidRPr="00891BA9">
              <w:rPr>
                <w:rFonts w:ascii="Myriad Pro" w:hAnsi="Myriad Pro"/>
                <w:b/>
                <w:bCs/>
                <w:color w:val="000000" w:themeColor="text1"/>
                <w:sz w:val="20"/>
                <w:szCs w:val="20"/>
              </w:rPr>
              <w:t>%</w:t>
            </w:r>
          </w:p>
        </w:tc>
        <w:tc>
          <w:tcPr>
            <w:tcW w:w="1854" w:type="dxa"/>
            <w:tcBorders>
              <w:top w:val="single" w:sz="4" w:space="0" w:color="FFFFFF" w:themeColor="background1"/>
              <w:left w:val="single" w:sz="4" w:space="0" w:color="auto"/>
              <w:bottom w:val="single" w:sz="4" w:space="0" w:color="auto"/>
              <w:right w:val="single" w:sz="8" w:space="0" w:color="auto"/>
            </w:tcBorders>
            <w:shd w:val="clear" w:color="auto" w:fill="auto"/>
            <w:noWrap/>
            <w:vAlign w:val="center"/>
            <w:hideMark/>
          </w:tcPr>
          <w:p w14:paraId="2F9060D0" w14:textId="093396B6" w:rsidR="009D0F8C" w:rsidRPr="00645987" w:rsidRDefault="009D0F8C" w:rsidP="004E08A8">
            <w:pPr>
              <w:jc w:val="center"/>
              <w:rPr>
                <w:rFonts w:ascii="Myriad Pro" w:hAnsi="Myriad Pro"/>
                <w:b/>
                <w:bCs/>
                <w:color w:val="FF0000"/>
                <w:sz w:val="20"/>
                <w:szCs w:val="20"/>
              </w:rPr>
            </w:pPr>
            <w:r w:rsidRPr="009D0F8C">
              <w:rPr>
                <w:rFonts w:ascii="Myriad Pro" w:hAnsi="Myriad Pro"/>
                <w:b/>
                <w:bCs/>
                <w:sz w:val="20"/>
                <w:szCs w:val="20"/>
              </w:rPr>
              <w:t>4,0%</w:t>
            </w:r>
          </w:p>
        </w:tc>
      </w:tr>
      <w:tr w:rsidR="009D0F8C" w:rsidRPr="00645987" w14:paraId="508C902B"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10F9BEC4" w14:textId="77777777" w:rsidR="009D0F8C" w:rsidRPr="009D0F8C" w:rsidRDefault="009D0F8C" w:rsidP="009D0F8C">
            <w:pPr>
              <w:rPr>
                <w:rFonts w:ascii="Myriad Pro" w:hAnsi="Myriad Pro"/>
                <w:sz w:val="20"/>
                <w:szCs w:val="20"/>
              </w:rPr>
            </w:pPr>
            <w:r w:rsidRPr="009D0F8C">
              <w:rPr>
                <w:rFonts w:ascii="Myriad Pro" w:hAnsi="Myriad Pro"/>
                <w:sz w:val="20"/>
                <w:szCs w:val="20"/>
              </w:rPr>
              <w:t>Индекс эффективности операционных расходов</w:t>
            </w:r>
          </w:p>
        </w:tc>
        <w:tc>
          <w:tcPr>
            <w:tcW w:w="1009" w:type="dxa"/>
            <w:tcBorders>
              <w:top w:val="nil"/>
              <w:left w:val="nil"/>
              <w:bottom w:val="single" w:sz="4" w:space="0" w:color="auto"/>
              <w:right w:val="single" w:sz="4" w:space="0" w:color="auto"/>
            </w:tcBorders>
            <w:shd w:val="clear" w:color="auto" w:fill="auto"/>
            <w:noWrap/>
            <w:vAlign w:val="bottom"/>
            <w:hideMark/>
          </w:tcPr>
          <w:p w14:paraId="58182C75"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w:t>
            </w:r>
          </w:p>
        </w:tc>
        <w:tc>
          <w:tcPr>
            <w:tcW w:w="1578" w:type="dxa"/>
            <w:tcBorders>
              <w:top w:val="nil"/>
              <w:left w:val="nil"/>
              <w:bottom w:val="single" w:sz="4" w:space="0" w:color="auto"/>
              <w:right w:val="single" w:sz="8" w:space="0" w:color="auto"/>
            </w:tcBorders>
            <w:shd w:val="clear" w:color="auto" w:fill="auto"/>
            <w:noWrap/>
            <w:vAlign w:val="center"/>
            <w:hideMark/>
          </w:tcPr>
          <w:p w14:paraId="326E7ABE" w14:textId="585EB36E" w:rsidR="009D0F8C" w:rsidRPr="00891BA9" w:rsidRDefault="00891BA9"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1</w:t>
            </w:r>
            <w:r w:rsidR="009D0F8C" w:rsidRPr="00891BA9">
              <w:rPr>
                <w:rFonts w:ascii="Myriad Pro" w:hAnsi="Myriad Pro"/>
                <w:b/>
                <w:bCs/>
                <w:color w:val="000000" w:themeColor="text1"/>
                <w:sz w:val="20"/>
                <w:szCs w:val="20"/>
              </w:rPr>
              <w:t>,0%</w:t>
            </w:r>
          </w:p>
        </w:tc>
        <w:tc>
          <w:tcPr>
            <w:tcW w:w="1731" w:type="dxa"/>
            <w:tcBorders>
              <w:top w:val="nil"/>
              <w:left w:val="single" w:sz="4" w:space="0" w:color="auto"/>
              <w:bottom w:val="single" w:sz="4" w:space="0" w:color="auto"/>
              <w:right w:val="single" w:sz="8" w:space="0" w:color="auto"/>
            </w:tcBorders>
            <w:shd w:val="clear" w:color="auto" w:fill="auto"/>
            <w:noWrap/>
            <w:vAlign w:val="center"/>
            <w:hideMark/>
          </w:tcPr>
          <w:p w14:paraId="536796A0" w14:textId="4C013E37" w:rsidR="009D0F8C" w:rsidRPr="00891BA9" w:rsidRDefault="009D0F8C"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2,0%</w:t>
            </w:r>
          </w:p>
        </w:tc>
        <w:tc>
          <w:tcPr>
            <w:tcW w:w="1854" w:type="dxa"/>
            <w:tcBorders>
              <w:top w:val="nil"/>
              <w:left w:val="single" w:sz="4" w:space="0" w:color="auto"/>
              <w:bottom w:val="single" w:sz="4" w:space="0" w:color="auto"/>
              <w:right w:val="single" w:sz="8" w:space="0" w:color="auto"/>
            </w:tcBorders>
            <w:shd w:val="clear" w:color="auto" w:fill="auto"/>
            <w:noWrap/>
            <w:vAlign w:val="center"/>
            <w:hideMark/>
          </w:tcPr>
          <w:p w14:paraId="480A5C87" w14:textId="22760187" w:rsidR="009D0F8C" w:rsidRPr="00645987" w:rsidRDefault="009D0F8C" w:rsidP="004E08A8">
            <w:pPr>
              <w:jc w:val="center"/>
              <w:rPr>
                <w:rFonts w:ascii="Myriad Pro" w:hAnsi="Myriad Pro"/>
                <w:b/>
                <w:bCs/>
                <w:color w:val="FF0000"/>
                <w:sz w:val="20"/>
                <w:szCs w:val="20"/>
              </w:rPr>
            </w:pPr>
            <w:r w:rsidRPr="009D0F8C">
              <w:rPr>
                <w:rFonts w:ascii="Myriad Pro" w:hAnsi="Myriad Pro"/>
                <w:b/>
                <w:bCs/>
                <w:sz w:val="20"/>
                <w:szCs w:val="20"/>
              </w:rPr>
              <w:t>2,0%</w:t>
            </w:r>
          </w:p>
        </w:tc>
      </w:tr>
      <w:tr w:rsidR="009D0F8C" w:rsidRPr="00645987" w14:paraId="54365DF9"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3B839564" w14:textId="77777777" w:rsidR="009D0F8C" w:rsidRPr="009D0F8C" w:rsidRDefault="009D0F8C" w:rsidP="009D0F8C">
            <w:pPr>
              <w:rPr>
                <w:rFonts w:ascii="Myriad Pro" w:hAnsi="Myriad Pro"/>
                <w:sz w:val="20"/>
                <w:szCs w:val="20"/>
              </w:rPr>
            </w:pPr>
            <w:r w:rsidRPr="009D0F8C">
              <w:rPr>
                <w:rFonts w:ascii="Myriad Pro" w:hAnsi="Myriad Pro"/>
                <w:sz w:val="20"/>
                <w:szCs w:val="20"/>
              </w:rPr>
              <w:t>Количество активов, всего</w:t>
            </w:r>
          </w:p>
        </w:tc>
        <w:tc>
          <w:tcPr>
            <w:tcW w:w="1009" w:type="dxa"/>
            <w:tcBorders>
              <w:top w:val="nil"/>
              <w:left w:val="nil"/>
              <w:bottom w:val="single" w:sz="4" w:space="0" w:color="auto"/>
              <w:right w:val="single" w:sz="4" w:space="0" w:color="auto"/>
            </w:tcBorders>
            <w:shd w:val="clear" w:color="auto" w:fill="auto"/>
            <w:noWrap/>
            <w:vAlign w:val="bottom"/>
            <w:hideMark/>
          </w:tcPr>
          <w:p w14:paraId="4206FA04"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20B23961" w14:textId="20DC9E62" w:rsidR="009D0F8C" w:rsidRPr="00891BA9" w:rsidRDefault="00891BA9"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172 360,9</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7050147A" w14:textId="4AB4D49E" w:rsidR="009D0F8C" w:rsidRPr="00891BA9" w:rsidRDefault="009D0F8C"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170 912,36</w:t>
            </w:r>
          </w:p>
        </w:tc>
        <w:tc>
          <w:tcPr>
            <w:tcW w:w="1854" w:type="dxa"/>
            <w:tcBorders>
              <w:top w:val="nil"/>
              <w:left w:val="single" w:sz="4" w:space="0" w:color="auto"/>
              <w:bottom w:val="single" w:sz="4" w:space="0" w:color="auto"/>
              <w:right w:val="single" w:sz="8" w:space="0" w:color="auto"/>
            </w:tcBorders>
            <w:shd w:val="clear" w:color="auto" w:fill="auto"/>
            <w:noWrap/>
            <w:vAlign w:val="bottom"/>
            <w:hideMark/>
          </w:tcPr>
          <w:p w14:paraId="4B2E8F25" w14:textId="164D8206" w:rsidR="009D0F8C" w:rsidRPr="00645987" w:rsidRDefault="00292F1E" w:rsidP="004E08A8">
            <w:pPr>
              <w:jc w:val="center"/>
              <w:rPr>
                <w:rFonts w:ascii="Myriad Pro" w:hAnsi="Myriad Pro"/>
                <w:b/>
                <w:bCs/>
                <w:color w:val="FF0000"/>
                <w:sz w:val="20"/>
                <w:szCs w:val="20"/>
              </w:rPr>
            </w:pPr>
            <w:r>
              <w:rPr>
                <w:rFonts w:ascii="Myriad Pro" w:hAnsi="Myriad Pro"/>
                <w:b/>
                <w:bCs/>
                <w:sz w:val="20"/>
                <w:szCs w:val="20"/>
              </w:rPr>
              <w:t>172 360,9</w:t>
            </w:r>
          </w:p>
        </w:tc>
      </w:tr>
      <w:tr w:rsidR="009D0F8C" w:rsidRPr="00645987" w14:paraId="546D3304"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44C00A00" w14:textId="77777777" w:rsidR="009D0F8C" w:rsidRPr="009D0F8C" w:rsidRDefault="009D0F8C" w:rsidP="009D0F8C">
            <w:pPr>
              <w:rPr>
                <w:rFonts w:ascii="Myriad Pro" w:hAnsi="Myriad Pro"/>
                <w:sz w:val="20"/>
                <w:szCs w:val="20"/>
              </w:rPr>
            </w:pPr>
            <w:r w:rsidRPr="009D0F8C">
              <w:rPr>
                <w:rFonts w:ascii="Myriad Pro" w:hAnsi="Myriad Pro"/>
                <w:sz w:val="20"/>
                <w:szCs w:val="20"/>
              </w:rPr>
              <w:t>ВН</w:t>
            </w:r>
          </w:p>
        </w:tc>
        <w:tc>
          <w:tcPr>
            <w:tcW w:w="1009" w:type="dxa"/>
            <w:tcBorders>
              <w:top w:val="nil"/>
              <w:left w:val="nil"/>
              <w:bottom w:val="single" w:sz="4" w:space="0" w:color="auto"/>
              <w:right w:val="single" w:sz="4" w:space="0" w:color="auto"/>
            </w:tcBorders>
            <w:shd w:val="clear" w:color="auto" w:fill="auto"/>
            <w:noWrap/>
            <w:vAlign w:val="bottom"/>
            <w:hideMark/>
          </w:tcPr>
          <w:p w14:paraId="164C7519"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0E35046C" w14:textId="3681E4BD" w:rsidR="009D0F8C" w:rsidRPr="00891BA9" w:rsidRDefault="00891BA9"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37 195,86</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22F74986" w14:textId="30310838" w:rsidR="009D0F8C" w:rsidRPr="00891BA9" w:rsidRDefault="009D0F8C"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36 700,30</w:t>
            </w:r>
          </w:p>
        </w:tc>
        <w:tc>
          <w:tcPr>
            <w:tcW w:w="1854" w:type="dxa"/>
            <w:tcBorders>
              <w:top w:val="nil"/>
              <w:left w:val="single" w:sz="4" w:space="0" w:color="auto"/>
              <w:bottom w:val="single" w:sz="4" w:space="0" w:color="auto"/>
              <w:right w:val="single" w:sz="8" w:space="0" w:color="auto"/>
            </w:tcBorders>
            <w:shd w:val="clear" w:color="auto" w:fill="auto"/>
            <w:noWrap/>
            <w:vAlign w:val="bottom"/>
            <w:hideMark/>
          </w:tcPr>
          <w:p w14:paraId="03CC6C8E" w14:textId="641512D9" w:rsidR="009D0F8C" w:rsidRPr="00645987" w:rsidRDefault="00292F1E" w:rsidP="00361C8B">
            <w:pPr>
              <w:jc w:val="center"/>
              <w:rPr>
                <w:rFonts w:ascii="Myriad Pro" w:hAnsi="Myriad Pro"/>
                <w:color w:val="FF0000"/>
                <w:sz w:val="20"/>
                <w:szCs w:val="20"/>
              </w:rPr>
            </w:pPr>
            <w:r>
              <w:rPr>
                <w:rFonts w:ascii="Myriad Pro" w:hAnsi="Myriad Pro"/>
                <w:sz w:val="20"/>
                <w:szCs w:val="20"/>
              </w:rPr>
              <w:t>37 093,1</w:t>
            </w:r>
          </w:p>
        </w:tc>
      </w:tr>
      <w:tr w:rsidR="009D0F8C" w:rsidRPr="00645987" w14:paraId="0F7630AD"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7C4AF977" w14:textId="77777777" w:rsidR="009D0F8C" w:rsidRPr="009D0F8C" w:rsidRDefault="009D0F8C" w:rsidP="009D0F8C">
            <w:pPr>
              <w:rPr>
                <w:rFonts w:ascii="Myriad Pro" w:hAnsi="Myriad Pro"/>
                <w:sz w:val="20"/>
                <w:szCs w:val="20"/>
              </w:rPr>
            </w:pPr>
            <w:r w:rsidRPr="009D0F8C">
              <w:rPr>
                <w:rFonts w:ascii="Myriad Pro" w:hAnsi="Myriad Pro"/>
                <w:sz w:val="20"/>
                <w:szCs w:val="20"/>
              </w:rPr>
              <w:t>СН1</w:t>
            </w:r>
          </w:p>
        </w:tc>
        <w:tc>
          <w:tcPr>
            <w:tcW w:w="1009" w:type="dxa"/>
            <w:tcBorders>
              <w:top w:val="nil"/>
              <w:left w:val="nil"/>
              <w:bottom w:val="single" w:sz="4" w:space="0" w:color="auto"/>
              <w:right w:val="single" w:sz="4" w:space="0" w:color="auto"/>
            </w:tcBorders>
            <w:shd w:val="clear" w:color="auto" w:fill="auto"/>
            <w:noWrap/>
            <w:vAlign w:val="bottom"/>
            <w:hideMark/>
          </w:tcPr>
          <w:p w14:paraId="63514257"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3F6AE40A" w14:textId="17810C1D" w:rsidR="009D0F8C" w:rsidRPr="00891BA9" w:rsidRDefault="00891BA9"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19 586,73</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02BB24B6" w14:textId="4CBA82FC" w:rsidR="009D0F8C" w:rsidRPr="00891BA9" w:rsidRDefault="009D0F8C"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19 375,77</w:t>
            </w:r>
          </w:p>
        </w:tc>
        <w:tc>
          <w:tcPr>
            <w:tcW w:w="1854" w:type="dxa"/>
            <w:tcBorders>
              <w:top w:val="nil"/>
              <w:left w:val="single" w:sz="4" w:space="0" w:color="auto"/>
              <w:bottom w:val="single" w:sz="4" w:space="0" w:color="auto"/>
              <w:right w:val="single" w:sz="8" w:space="0" w:color="auto"/>
            </w:tcBorders>
            <w:shd w:val="clear" w:color="auto" w:fill="auto"/>
            <w:noWrap/>
            <w:vAlign w:val="bottom"/>
            <w:hideMark/>
          </w:tcPr>
          <w:p w14:paraId="607BFBC2" w14:textId="2A3FDE35" w:rsidR="009D0F8C" w:rsidRPr="00645987" w:rsidRDefault="00292F1E" w:rsidP="00361C8B">
            <w:pPr>
              <w:jc w:val="center"/>
              <w:rPr>
                <w:rFonts w:ascii="Myriad Pro" w:hAnsi="Myriad Pro"/>
                <w:color w:val="FF0000"/>
                <w:sz w:val="20"/>
                <w:szCs w:val="20"/>
              </w:rPr>
            </w:pPr>
            <w:r>
              <w:rPr>
                <w:rFonts w:ascii="Myriad Pro" w:hAnsi="Myriad Pro"/>
                <w:sz w:val="20"/>
                <w:szCs w:val="20"/>
              </w:rPr>
              <w:t>19 410,3</w:t>
            </w:r>
          </w:p>
        </w:tc>
      </w:tr>
      <w:tr w:rsidR="009D0F8C" w:rsidRPr="00645987" w14:paraId="3A5EAB74"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4436163E" w14:textId="77777777" w:rsidR="009D0F8C" w:rsidRPr="009D0F8C" w:rsidRDefault="009D0F8C" w:rsidP="009D0F8C">
            <w:pPr>
              <w:rPr>
                <w:rFonts w:ascii="Myriad Pro" w:hAnsi="Myriad Pro"/>
                <w:sz w:val="20"/>
                <w:szCs w:val="20"/>
              </w:rPr>
            </w:pPr>
            <w:r w:rsidRPr="009D0F8C">
              <w:rPr>
                <w:rFonts w:ascii="Myriad Pro" w:hAnsi="Myriad Pro"/>
                <w:sz w:val="20"/>
                <w:szCs w:val="20"/>
              </w:rPr>
              <w:t>СН2</w:t>
            </w:r>
          </w:p>
        </w:tc>
        <w:tc>
          <w:tcPr>
            <w:tcW w:w="1009" w:type="dxa"/>
            <w:tcBorders>
              <w:top w:val="nil"/>
              <w:left w:val="nil"/>
              <w:bottom w:val="single" w:sz="4" w:space="0" w:color="auto"/>
              <w:right w:val="single" w:sz="4" w:space="0" w:color="auto"/>
            </w:tcBorders>
            <w:shd w:val="clear" w:color="auto" w:fill="auto"/>
            <w:noWrap/>
            <w:vAlign w:val="bottom"/>
            <w:hideMark/>
          </w:tcPr>
          <w:p w14:paraId="6A00279B"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22FC5268" w14:textId="6F3C56DE" w:rsidR="009D0F8C" w:rsidRPr="00891BA9" w:rsidRDefault="00891BA9"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74 358,92</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44F2253D" w14:textId="78DD64A7" w:rsidR="009D0F8C" w:rsidRPr="00891BA9" w:rsidRDefault="009D0F8C"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74 749,17</w:t>
            </w:r>
          </w:p>
        </w:tc>
        <w:tc>
          <w:tcPr>
            <w:tcW w:w="1854" w:type="dxa"/>
            <w:tcBorders>
              <w:top w:val="nil"/>
              <w:left w:val="single" w:sz="4" w:space="0" w:color="auto"/>
              <w:bottom w:val="single" w:sz="4" w:space="0" w:color="auto"/>
              <w:right w:val="single" w:sz="8" w:space="0" w:color="auto"/>
            </w:tcBorders>
            <w:shd w:val="clear" w:color="auto" w:fill="auto"/>
            <w:noWrap/>
            <w:vAlign w:val="bottom"/>
            <w:hideMark/>
          </w:tcPr>
          <w:p w14:paraId="188B7D9D" w14:textId="606B4AFC" w:rsidR="009D0F8C" w:rsidRPr="00645987" w:rsidRDefault="00292F1E" w:rsidP="00361C8B">
            <w:pPr>
              <w:jc w:val="center"/>
              <w:rPr>
                <w:rFonts w:ascii="Myriad Pro" w:hAnsi="Myriad Pro"/>
                <w:color w:val="FF0000"/>
                <w:sz w:val="20"/>
                <w:szCs w:val="20"/>
              </w:rPr>
            </w:pPr>
            <w:r>
              <w:rPr>
                <w:rFonts w:ascii="Myriad Pro" w:hAnsi="Myriad Pro"/>
                <w:sz w:val="20"/>
                <w:szCs w:val="20"/>
              </w:rPr>
              <w:t>75 172,2</w:t>
            </w:r>
          </w:p>
        </w:tc>
      </w:tr>
      <w:tr w:rsidR="009D0F8C" w:rsidRPr="00645987" w14:paraId="1192006A"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5CE45C8D" w14:textId="77777777" w:rsidR="009D0F8C" w:rsidRPr="009D0F8C" w:rsidRDefault="009D0F8C" w:rsidP="009D0F8C">
            <w:pPr>
              <w:rPr>
                <w:rFonts w:ascii="Myriad Pro" w:hAnsi="Myriad Pro"/>
                <w:sz w:val="20"/>
                <w:szCs w:val="20"/>
              </w:rPr>
            </w:pPr>
            <w:r w:rsidRPr="009D0F8C">
              <w:rPr>
                <w:rFonts w:ascii="Myriad Pro" w:hAnsi="Myriad Pro"/>
                <w:sz w:val="20"/>
                <w:szCs w:val="20"/>
              </w:rPr>
              <w:t>НН</w:t>
            </w:r>
          </w:p>
        </w:tc>
        <w:tc>
          <w:tcPr>
            <w:tcW w:w="1009" w:type="dxa"/>
            <w:tcBorders>
              <w:top w:val="nil"/>
              <w:left w:val="nil"/>
              <w:bottom w:val="single" w:sz="4" w:space="0" w:color="auto"/>
              <w:right w:val="single" w:sz="4" w:space="0" w:color="auto"/>
            </w:tcBorders>
            <w:shd w:val="clear" w:color="auto" w:fill="auto"/>
            <w:noWrap/>
            <w:vAlign w:val="bottom"/>
            <w:hideMark/>
          </w:tcPr>
          <w:p w14:paraId="3FBF7E24"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у.е.</w:t>
            </w:r>
          </w:p>
        </w:tc>
        <w:tc>
          <w:tcPr>
            <w:tcW w:w="1578" w:type="dxa"/>
            <w:tcBorders>
              <w:top w:val="nil"/>
              <w:left w:val="nil"/>
              <w:bottom w:val="single" w:sz="4" w:space="0" w:color="auto"/>
              <w:right w:val="single" w:sz="8" w:space="0" w:color="auto"/>
            </w:tcBorders>
            <w:shd w:val="clear" w:color="auto" w:fill="auto"/>
            <w:noWrap/>
            <w:vAlign w:val="bottom"/>
            <w:hideMark/>
          </w:tcPr>
          <w:p w14:paraId="3056FAA7" w14:textId="0F288A2E" w:rsidR="009D0F8C" w:rsidRPr="00891BA9" w:rsidRDefault="00891BA9"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40 076,75</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13DAAEC3" w14:textId="2149B804" w:rsidR="009D0F8C" w:rsidRPr="00891BA9" w:rsidRDefault="009D0F8C" w:rsidP="00361C8B">
            <w:pPr>
              <w:jc w:val="center"/>
              <w:rPr>
                <w:rFonts w:ascii="Myriad Pro" w:hAnsi="Myriad Pro"/>
                <w:color w:val="000000" w:themeColor="text1"/>
                <w:sz w:val="20"/>
                <w:szCs w:val="20"/>
              </w:rPr>
            </w:pPr>
            <w:r w:rsidRPr="00891BA9">
              <w:rPr>
                <w:rFonts w:ascii="Myriad Pro" w:hAnsi="Myriad Pro"/>
                <w:color w:val="000000" w:themeColor="text1"/>
                <w:sz w:val="20"/>
                <w:szCs w:val="20"/>
              </w:rPr>
              <w:t>40 087,12</w:t>
            </w:r>
          </w:p>
        </w:tc>
        <w:tc>
          <w:tcPr>
            <w:tcW w:w="1854" w:type="dxa"/>
            <w:tcBorders>
              <w:top w:val="nil"/>
              <w:left w:val="single" w:sz="4" w:space="0" w:color="auto"/>
              <w:bottom w:val="single" w:sz="4" w:space="0" w:color="auto"/>
              <w:right w:val="single" w:sz="8" w:space="0" w:color="auto"/>
            </w:tcBorders>
            <w:shd w:val="clear" w:color="auto" w:fill="auto"/>
            <w:noWrap/>
            <w:vAlign w:val="bottom"/>
            <w:hideMark/>
          </w:tcPr>
          <w:p w14:paraId="476F3D5D" w14:textId="242538DD" w:rsidR="009D0F8C" w:rsidRPr="00645987" w:rsidRDefault="009D0F8C" w:rsidP="00361C8B">
            <w:pPr>
              <w:jc w:val="center"/>
              <w:rPr>
                <w:rFonts w:ascii="Myriad Pro" w:hAnsi="Myriad Pro"/>
                <w:color w:val="FF0000"/>
                <w:sz w:val="20"/>
                <w:szCs w:val="20"/>
              </w:rPr>
            </w:pPr>
            <w:r w:rsidRPr="009D0F8C">
              <w:rPr>
                <w:rFonts w:ascii="Myriad Pro" w:hAnsi="Myriad Pro"/>
                <w:sz w:val="20"/>
                <w:szCs w:val="20"/>
              </w:rPr>
              <w:t>40</w:t>
            </w:r>
            <w:r w:rsidR="00292F1E">
              <w:rPr>
                <w:rFonts w:ascii="Myriad Pro" w:hAnsi="Myriad Pro"/>
                <w:sz w:val="20"/>
                <w:szCs w:val="20"/>
              </w:rPr>
              <w:t> 685,3</w:t>
            </w:r>
          </w:p>
        </w:tc>
      </w:tr>
      <w:tr w:rsidR="009D0F8C" w:rsidRPr="00645987" w14:paraId="7C3FD64A" w14:textId="77777777" w:rsidTr="00891BA9">
        <w:trPr>
          <w:trHeight w:val="300"/>
        </w:trPr>
        <w:tc>
          <w:tcPr>
            <w:tcW w:w="3290" w:type="dxa"/>
            <w:tcBorders>
              <w:top w:val="nil"/>
              <w:left w:val="single" w:sz="8" w:space="0" w:color="auto"/>
              <w:bottom w:val="single" w:sz="4" w:space="0" w:color="auto"/>
              <w:right w:val="single" w:sz="4" w:space="0" w:color="auto"/>
            </w:tcBorders>
            <w:shd w:val="clear" w:color="auto" w:fill="auto"/>
            <w:vAlign w:val="bottom"/>
            <w:hideMark/>
          </w:tcPr>
          <w:p w14:paraId="29269E01" w14:textId="77777777" w:rsidR="009D0F8C" w:rsidRPr="009D0F8C" w:rsidRDefault="009D0F8C" w:rsidP="009D0F8C">
            <w:pPr>
              <w:rPr>
                <w:rFonts w:ascii="Myriad Pro" w:hAnsi="Myriad Pro"/>
                <w:sz w:val="20"/>
                <w:szCs w:val="20"/>
              </w:rPr>
            </w:pPr>
            <w:r w:rsidRPr="009D0F8C">
              <w:rPr>
                <w:rFonts w:ascii="Myriad Pro" w:hAnsi="Myriad Pro"/>
                <w:sz w:val="20"/>
                <w:szCs w:val="20"/>
              </w:rPr>
              <w:t>Индекс изменения количества активов</w:t>
            </w:r>
          </w:p>
        </w:tc>
        <w:tc>
          <w:tcPr>
            <w:tcW w:w="1009" w:type="dxa"/>
            <w:tcBorders>
              <w:top w:val="nil"/>
              <w:left w:val="nil"/>
              <w:bottom w:val="single" w:sz="4" w:space="0" w:color="auto"/>
              <w:right w:val="single" w:sz="4" w:space="0" w:color="auto"/>
            </w:tcBorders>
            <w:shd w:val="clear" w:color="auto" w:fill="auto"/>
            <w:noWrap/>
            <w:vAlign w:val="bottom"/>
            <w:hideMark/>
          </w:tcPr>
          <w:p w14:paraId="49884861" w14:textId="77777777" w:rsidR="009D0F8C" w:rsidRPr="009D0F8C" w:rsidRDefault="009D0F8C" w:rsidP="009D0F8C">
            <w:pPr>
              <w:jc w:val="center"/>
              <w:rPr>
                <w:rFonts w:ascii="Myriad Pro" w:hAnsi="Myriad Pro"/>
                <w:sz w:val="20"/>
                <w:szCs w:val="20"/>
              </w:rPr>
            </w:pPr>
            <w:r w:rsidRPr="009D0F8C">
              <w:rPr>
                <w:rFonts w:ascii="Myriad Pro" w:hAnsi="Myriad Pro"/>
                <w:sz w:val="20"/>
                <w:szCs w:val="20"/>
              </w:rPr>
              <w:t>%</w:t>
            </w:r>
          </w:p>
        </w:tc>
        <w:tc>
          <w:tcPr>
            <w:tcW w:w="1578" w:type="dxa"/>
            <w:tcBorders>
              <w:top w:val="nil"/>
              <w:left w:val="nil"/>
              <w:bottom w:val="single" w:sz="4" w:space="0" w:color="auto"/>
              <w:right w:val="single" w:sz="8" w:space="0" w:color="auto"/>
            </w:tcBorders>
            <w:shd w:val="clear" w:color="auto" w:fill="auto"/>
            <w:noWrap/>
            <w:vAlign w:val="bottom"/>
            <w:hideMark/>
          </w:tcPr>
          <w:p w14:paraId="0C4D9E0A" w14:textId="77777777" w:rsidR="009D0F8C" w:rsidRPr="00891BA9" w:rsidRDefault="009D0F8C"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0,25%</w:t>
            </w:r>
          </w:p>
        </w:tc>
        <w:tc>
          <w:tcPr>
            <w:tcW w:w="1731" w:type="dxa"/>
            <w:tcBorders>
              <w:top w:val="nil"/>
              <w:left w:val="single" w:sz="4" w:space="0" w:color="auto"/>
              <w:bottom w:val="single" w:sz="4" w:space="0" w:color="auto"/>
              <w:right w:val="single" w:sz="8" w:space="0" w:color="auto"/>
            </w:tcBorders>
            <w:shd w:val="clear" w:color="auto" w:fill="auto"/>
            <w:noWrap/>
            <w:vAlign w:val="bottom"/>
            <w:hideMark/>
          </w:tcPr>
          <w:p w14:paraId="18B48F39" w14:textId="13FFFF19" w:rsidR="009D0F8C" w:rsidRPr="00891BA9" w:rsidRDefault="009D0F8C" w:rsidP="00BF7B0A">
            <w:pPr>
              <w:jc w:val="center"/>
              <w:rPr>
                <w:rFonts w:ascii="Myriad Pro" w:hAnsi="Myriad Pro"/>
                <w:b/>
                <w:bCs/>
                <w:color w:val="000000" w:themeColor="text1"/>
                <w:sz w:val="20"/>
                <w:szCs w:val="20"/>
              </w:rPr>
            </w:pPr>
            <w:r w:rsidRPr="00891BA9">
              <w:rPr>
                <w:rFonts w:ascii="Myriad Pro" w:hAnsi="Myriad Pro"/>
                <w:b/>
                <w:bCs/>
                <w:color w:val="000000" w:themeColor="text1"/>
                <w:sz w:val="20"/>
                <w:szCs w:val="20"/>
              </w:rPr>
              <w:t>0,25%</w:t>
            </w:r>
          </w:p>
        </w:tc>
        <w:tc>
          <w:tcPr>
            <w:tcW w:w="1854" w:type="dxa"/>
            <w:tcBorders>
              <w:top w:val="nil"/>
              <w:left w:val="single" w:sz="4" w:space="0" w:color="auto"/>
              <w:bottom w:val="single" w:sz="4" w:space="0" w:color="auto"/>
              <w:right w:val="single" w:sz="8" w:space="0" w:color="auto"/>
            </w:tcBorders>
            <w:shd w:val="clear" w:color="auto" w:fill="auto"/>
            <w:noWrap/>
            <w:vAlign w:val="bottom"/>
            <w:hideMark/>
          </w:tcPr>
          <w:p w14:paraId="61E729EA" w14:textId="39A0021B" w:rsidR="009D0F8C" w:rsidRPr="00645987" w:rsidRDefault="009D0F8C" w:rsidP="004E08A8">
            <w:pPr>
              <w:jc w:val="center"/>
              <w:rPr>
                <w:rFonts w:ascii="Myriad Pro" w:hAnsi="Myriad Pro"/>
                <w:b/>
                <w:bCs/>
                <w:color w:val="FF0000"/>
                <w:sz w:val="20"/>
                <w:szCs w:val="20"/>
              </w:rPr>
            </w:pPr>
            <w:r w:rsidRPr="009D0F8C">
              <w:rPr>
                <w:rFonts w:ascii="Myriad Pro" w:hAnsi="Myriad Pro"/>
                <w:b/>
                <w:bCs/>
                <w:sz w:val="20"/>
                <w:szCs w:val="20"/>
              </w:rPr>
              <w:t>0,25%</w:t>
            </w:r>
          </w:p>
        </w:tc>
      </w:tr>
      <w:tr w:rsidR="009D0F8C" w:rsidRPr="00645987" w14:paraId="67A431B8" w14:textId="77777777" w:rsidTr="00891BA9">
        <w:trPr>
          <w:trHeight w:val="449"/>
        </w:trPr>
        <w:tc>
          <w:tcPr>
            <w:tcW w:w="3290" w:type="dxa"/>
            <w:tcBorders>
              <w:top w:val="nil"/>
              <w:left w:val="single" w:sz="8" w:space="0" w:color="auto"/>
              <w:bottom w:val="nil"/>
              <w:right w:val="single" w:sz="4" w:space="0" w:color="auto"/>
            </w:tcBorders>
            <w:shd w:val="clear" w:color="auto" w:fill="auto"/>
            <w:vAlign w:val="bottom"/>
            <w:hideMark/>
          </w:tcPr>
          <w:p w14:paraId="380CBE62" w14:textId="77777777" w:rsidR="009D0F8C" w:rsidRPr="009D0F8C" w:rsidRDefault="009D0F8C" w:rsidP="009D0F8C">
            <w:pPr>
              <w:rPr>
                <w:rFonts w:ascii="Myriad Pro" w:hAnsi="Myriad Pro"/>
                <w:sz w:val="20"/>
                <w:szCs w:val="20"/>
              </w:rPr>
            </w:pPr>
            <w:r w:rsidRPr="009D0F8C">
              <w:rPr>
                <w:rFonts w:ascii="Myriad Pro" w:hAnsi="Myriad Pro"/>
                <w:sz w:val="20"/>
                <w:szCs w:val="20"/>
              </w:rPr>
              <w:t>Коэффициент эластичности затрат по росту активов</w:t>
            </w:r>
          </w:p>
        </w:tc>
        <w:tc>
          <w:tcPr>
            <w:tcW w:w="1009" w:type="dxa"/>
            <w:tcBorders>
              <w:top w:val="nil"/>
              <w:left w:val="nil"/>
              <w:bottom w:val="nil"/>
              <w:right w:val="single" w:sz="4" w:space="0" w:color="auto"/>
            </w:tcBorders>
            <w:shd w:val="clear" w:color="auto" w:fill="auto"/>
            <w:noWrap/>
            <w:vAlign w:val="bottom"/>
            <w:hideMark/>
          </w:tcPr>
          <w:p w14:paraId="5BF085D9" w14:textId="77777777" w:rsidR="009D0F8C" w:rsidRPr="009D0F8C" w:rsidRDefault="009D0F8C" w:rsidP="009D0F8C">
            <w:pPr>
              <w:rPr>
                <w:rFonts w:ascii="Myriad Pro" w:hAnsi="Myriad Pro"/>
                <w:sz w:val="20"/>
                <w:szCs w:val="20"/>
              </w:rPr>
            </w:pPr>
            <w:r w:rsidRPr="009D0F8C">
              <w:rPr>
                <w:rFonts w:ascii="Myriad Pro" w:hAnsi="Myriad Pro"/>
                <w:sz w:val="20"/>
                <w:szCs w:val="20"/>
              </w:rPr>
              <w:t> </w:t>
            </w:r>
          </w:p>
        </w:tc>
        <w:tc>
          <w:tcPr>
            <w:tcW w:w="1578" w:type="dxa"/>
            <w:tcBorders>
              <w:top w:val="nil"/>
              <w:left w:val="nil"/>
              <w:bottom w:val="single" w:sz="4" w:space="0" w:color="auto"/>
              <w:right w:val="single" w:sz="8" w:space="0" w:color="auto"/>
            </w:tcBorders>
            <w:shd w:val="clear" w:color="auto" w:fill="auto"/>
            <w:noWrap/>
            <w:vAlign w:val="bottom"/>
            <w:hideMark/>
          </w:tcPr>
          <w:p w14:paraId="354BC447" w14:textId="77777777" w:rsidR="009D0F8C" w:rsidRPr="00891BA9" w:rsidRDefault="009D0F8C" w:rsidP="00BF7B0A">
            <w:pPr>
              <w:jc w:val="center"/>
              <w:rPr>
                <w:rFonts w:ascii="Myriad Pro" w:hAnsi="Myriad Pro"/>
                <w:color w:val="000000" w:themeColor="text1"/>
                <w:sz w:val="20"/>
                <w:szCs w:val="20"/>
              </w:rPr>
            </w:pPr>
            <w:r w:rsidRPr="00891BA9">
              <w:rPr>
                <w:rFonts w:ascii="Myriad Pro" w:hAnsi="Myriad Pro"/>
                <w:color w:val="000000" w:themeColor="text1"/>
                <w:sz w:val="20"/>
                <w:szCs w:val="20"/>
              </w:rPr>
              <w:t>0,75</w:t>
            </w:r>
          </w:p>
        </w:tc>
        <w:tc>
          <w:tcPr>
            <w:tcW w:w="1731" w:type="dxa"/>
            <w:tcBorders>
              <w:top w:val="nil"/>
              <w:left w:val="single" w:sz="4" w:space="0" w:color="auto"/>
              <w:bottom w:val="nil"/>
              <w:right w:val="single" w:sz="8" w:space="0" w:color="auto"/>
            </w:tcBorders>
            <w:shd w:val="clear" w:color="auto" w:fill="auto"/>
            <w:noWrap/>
            <w:vAlign w:val="bottom"/>
            <w:hideMark/>
          </w:tcPr>
          <w:p w14:paraId="36B5A798" w14:textId="5469AAB5" w:rsidR="009D0F8C" w:rsidRPr="00891BA9" w:rsidRDefault="009D0F8C" w:rsidP="00BF7B0A">
            <w:pPr>
              <w:jc w:val="center"/>
              <w:rPr>
                <w:rFonts w:ascii="Myriad Pro" w:hAnsi="Myriad Pro"/>
                <w:color w:val="000000" w:themeColor="text1"/>
                <w:sz w:val="20"/>
                <w:szCs w:val="20"/>
              </w:rPr>
            </w:pPr>
            <w:r w:rsidRPr="00891BA9">
              <w:rPr>
                <w:rFonts w:ascii="Myriad Pro" w:hAnsi="Myriad Pro"/>
                <w:color w:val="000000" w:themeColor="text1"/>
                <w:sz w:val="20"/>
                <w:szCs w:val="20"/>
              </w:rPr>
              <w:t>0,75</w:t>
            </w:r>
          </w:p>
        </w:tc>
        <w:tc>
          <w:tcPr>
            <w:tcW w:w="1854" w:type="dxa"/>
            <w:tcBorders>
              <w:top w:val="nil"/>
              <w:left w:val="single" w:sz="4" w:space="0" w:color="auto"/>
              <w:bottom w:val="nil"/>
              <w:right w:val="single" w:sz="8" w:space="0" w:color="auto"/>
            </w:tcBorders>
            <w:shd w:val="clear" w:color="auto" w:fill="auto"/>
            <w:noWrap/>
            <w:vAlign w:val="bottom"/>
            <w:hideMark/>
          </w:tcPr>
          <w:p w14:paraId="71EB36DA" w14:textId="51932744" w:rsidR="009D0F8C" w:rsidRPr="00645987" w:rsidRDefault="009D0F8C" w:rsidP="004E08A8">
            <w:pPr>
              <w:jc w:val="center"/>
              <w:rPr>
                <w:rFonts w:ascii="Myriad Pro" w:hAnsi="Myriad Pro"/>
                <w:color w:val="FF0000"/>
                <w:sz w:val="20"/>
                <w:szCs w:val="20"/>
              </w:rPr>
            </w:pPr>
            <w:r w:rsidRPr="009D0F8C">
              <w:rPr>
                <w:rFonts w:ascii="Myriad Pro" w:hAnsi="Myriad Pro"/>
                <w:sz w:val="20"/>
                <w:szCs w:val="20"/>
              </w:rPr>
              <w:t>0,75</w:t>
            </w:r>
          </w:p>
        </w:tc>
      </w:tr>
      <w:tr w:rsidR="009D0F8C" w:rsidRPr="00645987" w14:paraId="0B48254F" w14:textId="77777777" w:rsidTr="00891BA9">
        <w:trPr>
          <w:trHeight w:val="315"/>
        </w:trPr>
        <w:tc>
          <w:tcPr>
            <w:tcW w:w="3290" w:type="dxa"/>
            <w:tcBorders>
              <w:top w:val="single" w:sz="8" w:space="0" w:color="auto"/>
              <w:left w:val="single" w:sz="8" w:space="0" w:color="auto"/>
              <w:bottom w:val="single" w:sz="8" w:space="0" w:color="auto"/>
              <w:right w:val="single" w:sz="4" w:space="0" w:color="auto"/>
            </w:tcBorders>
            <w:shd w:val="clear" w:color="auto" w:fill="auto"/>
            <w:hideMark/>
          </w:tcPr>
          <w:p w14:paraId="211448AC" w14:textId="77777777" w:rsidR="009D0F8C" w:rsidRPr="009D0F8C" w:rsidRDefault="009D0F8C" w:rsidP="009D0F8C">
            <w:pPr>
              <w:rPr>
                <w:rFonts w:ascii="Myriad Pro" w:hAnsi="Myriad Pro"/>
                <w:sz w:val="20"/>
                <w:szCs w:val="20"/>
              </w:rPr>
            </w:pPr>
            <w:r w:rsidRPr="009D0F8C">
              <w:rPr>
                <w:rFonts w:ascii="Myriad Pro" w:hAnsi="Myriad Pro"/>
                <w:sz w:val="20"/>
                <w:szCs w:val="20"/>
              </w:rPr>
              <w:t>Итого коэффициент индексации</w:t>
            </w:r>
          </w:p>
        </w:tc>
        <w:tc>
          <w:tcPr>
            <w:tcW w:w="1009" w:type="dxa"/>
            <w:tcBorders>
              <w:top w:val="single" w:sz="8" w:space="0" w:color="auto"/>
              <w:left w:val="nil"/>
              <w:bottom w:val="single" w:sz="8" w:space="0" w:color="auto"/>
              <w:right w:val="single" w:sz="4" w:space="0" w:color="auto"/>
            </w:tcBorders>
            <w:shd w:val="clear" w:color="auto" w:fill="auto"/>
            <w:noWrap/>
            <w:vAlign w:val="bottom"/>
            <w:hideMark/>
          </w:tcPr>
          <w:p w14:paraId="2234A662" w14:textId="77777777" w:rsidR="009D0F8C" w:rsidRPr="009D0F8C" w:rsidRDefault="009D0F8C" w:rsidP="009D0F8C">
            <w:pPr>
              <w:rPr>
                <w:rFonts w:ascii="Myriad Pro" w:hAnsi="Myriad Pro"/>
                <w:sz w:val="20"/>
                <w:szCs w:val="20"/>
              </w:rPr>
            </w:pPr>
            <w:r w:rsidRPr="009D0F8C">
              <w:rPr>
                <w:rFonts w:ascii="Myriad Pro" w:hAnsi="Myriad Pro"/>
                <w:sz w:val="20"/>
                <w:szCs w:val="20"/>
              </w:rPr>
              <w:t> </w:t>
            </w:r>
          </w:p>
        </w:tc>
        <w:tc>
          <w:tcPr>
            <w:tcW w:w="1578" w:type="dxa"/>
            <w:tcBorders>
              <w:top w:val="single" w:sz="8" w:space="0" w:color="auto"/>
              <w:left w:val="nil"/>
              <w:bottom w:val="single" w:sz="8" w:space="0" w:color="auto"/>
              <w:right w:val="single" w:sz="8" w:space="0" w:color="auto"/>
            </w:tcBorders>
            <w:shd w:val="clear" w:color="auto" w:fill="auto"/>
            <w:noWrap/>
            <w:vAlign w:val="bottom"/>
            <w:hideMark/>
          </w:tcPr>
          <w:p w14:paraId="58DFC468" w14:textId="1BF40C24" w:rsidR="009D0F8C" w:rsidRPr="00891BA9" w:rsidRDefault="009D0F8C" w:rsidP="00BF7B0A">
            <w:pPr>
              <w:jc w:val="center"/>
              <w:rPr>
                <w:rFonts w:ascii="Myriad Pro" w:hAnsi="Myriad Pro"/>
                <w:color w:val="000000" w:themeColor="text1"/>
                <w:sz w:val="20"/>
                <w:szCs w:val="20"/>
              </w:rPr>
            </w:pPr>
            <w:r w:rsidRPr="00891BA9">
              <w:rPr>
                <w:rFonts w:ascii="Myriad Pro" w:hAnsi="Myriad Pro"/>
                <w:color w:val="000000" w:themeColor="text1"/>
                <w:sz w:val="20"/>
                <w:szCs w:val="20"/>
              </w:rPr>
              <w:t>1,0</w:t>
            </w:r>
            <w:r w:rsidR="00891BA9" w:rsidRPr="00891BA9">
              <w:rPr>
                <w:rFonts w:ascii="Myriad Pro" w:hAnsi="Myriad Pro"/>
                <w:color w:val="000000" w:themeColor="text1"/>
                <w:sz w:val="20"/>
                <w:szCs w:val="20"/>
              </w:rPr>
              <w:t>32</w:t>
            </w:r>
          </w:p>
        </w:tc>
        <w:tc>
          <w:tcPr>
            <w:tcW w:w="1731"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1B7EBC93" w14:textId="4EBBAF33" w:rsidR="009D0F8C" w:rsidRPr="009D0F8C" w:rsidRDefault="00891BA9" w:rsidP="00BF7B0A">
            <w:pPr>
              <w:jc w:val="center"/>
              <w:rPr>
                <w:rFonts w:ascii="Myriad Pro" w:hAnsi="Myriad Pro"/>
                <w:color w:val="FF0000"/>
                <w:sz w:val="20"/>
                <w:szCs w:val="20"/>
              </w:rPr>
            </w:pPr>
            <w:r w:rsidRPr="00891BA9">
              <w:rPr>
                <w:rFonts w:ascii="Myriad Pro" w:hAnsi="Myriad Pro"/>
                <w:color w:val="000000" w:themeColor="text1"/>
                <w:sz w:val="20"/>
                <w:szCs w:val="20"/>
              </w:rPr>
              <w:t>-</w:t>
            </w:r>
          </w:p>
        </w:tc>
        <w:tc>
          <w:tcPr>
            <w:tcW w:w="1854"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6815115E" w14:textId="43285DC0" w:rsidR="009D0F8C" w:rsidRPr="00645987" w:rsidRDefault="009D0F8C" w:rsidP="004E08A8">
            <w:pPr>
              <w:jc w:val="center"/>
              <w:rPr>
                <w:rFonts w:ascii="Myriad Pro" w:hAnsi="Myriad Pro"/>
                <w:color w:val="FF0000"/>
                <w:sz w:val="20"/>
                <w:szCs w:val="20"/>
              </w:rPr>
            </w:pPr>
            <w:r w:rsidRPr="009D0F8C">
              <w:rPr>
                <w:rFonts w:ascii="Myriad Pro" w:hAnsi="Myriad Pro"/>
                <w:sz w:val="20"/>
                <w:szCs w:val="20"/>
              </w:rPr>
              <w:t>1,0</w:t>
            </w:r>
            <w:r w:rsidR="00292F1E">
              <w:rPr>
                <w:rFonts w:ascii="Myriad Pro" w:hAnsi="Myriad Pro"/>
                <w:sz w:val="20"/>
                <w:szCs w:val="20"/>
              </w:rPr>
              <w:t>32</w:t>
            </w:r>
          </w:p>
        </w:tc>
      </w:tr>
      <w:tr w:rsidR="009D0F8C" w:rsidRPr="00645987" w14:paraId="66DBBE18" w14:textId="77777777" w:rsidTr="00891BA9">
        <w:trPr>
          <w:trHeight w:val="300"/>
        </w:trPr>
        <w:tc>
          <w:tcPr>
            <w:tcW w:w="3290" w:type="dxa"/>
            <w:tcBorders>
              <w:top w:val="nil"/>
              <w:left w:val="single" w:sz="8" w:space="0" w:color="auto"/>
              <w:bottom w:val="single" w:sz="8" w:space="0" w:color="auto"/>
              <w:right w:val="single" w:sz="4" w:space="0" w:color="auto"/>
            </w:tcBorders>
            <w:shd w:val="clear" w:color="auto" w:fill="auto"/>
            <w:vAlign w:val="bottom"/>
            <w:hideMark/>
          </w:tcPr>
          <w:p w14:paraId="69CBF939" w14:textId="77777777" w:rsidR="009D0F8C" w:rsidRPr="009D0F8C" w:rsidRDefault="009D0F8C" w:rsidP="009D0F8C">
            <w:pPr>
              <w:rPr>
                <w:rFonts w:ascii="Myriad Pro" w:hAnsi="Myriad Pro"/>
                <w:b/>
                <w:bCs/>
                <w:sz w:val="20"/>
                <w:szCs w:val="20"/>
              </w:rPr>
            </w:pPr>
            <w:r w:rsidRPr="009D0F8C">
              <w:rPr>
                <w:rFonts w:ascii="Myriad Pro" w:hAnsi="Myriad Pro"/>
                <w:b/>
                <w:bCs/>
                <w:sz w:val="20"/>
                <w:szCs w:val="20"/>
              </w:rPr>
              <w:t>ИТОГО подконтрольные расходы</w:t>
            </w:r>
          </w:p>
        </w:tc>
        <w:tc>
          <w:tcPr>
            <w:tcW w:w="1009" w:type="dxa"/>
            <w:tcBorders>
              <w:top w:val="nil"/>
              <w:left w:val="nil"/>
              <w:bottom w:val="single" w:sz="8" w:space="0" w:color="auto"/>
              <w:right w:val="single" w:sz="4" w:space="0" w:color="auto"/>
            </w:tcBorders>
            <w:shd w:val="clear" w:color="auto" w:fill="auto"/>
            <w:noWrap/>
            <w:vAlign w:val="bottom"/>
            <w:hideMark/>
          </w:tcPr>
          <w:p w14:paraId="51250262" w14:textId="77777777" w:rsidR="009D0F8C" w:rsidRPr="009D0F8C" w:rsidRDefault="009D0F8C" w:rsidP="009D0F8C">
            <w:pPr>
              <w:jc w:val="center"/>
              <w:rPr>
                <w:rFonts w:ascii="Myriad Pro" w:hAnsi="Myriad Pro"/>
                <w:b/>
                <w:bCs/>
                <w:sz w:val="20"/>
                <w:szCs w:val="20"/>
              </w:rPr>
            </w:pPr>
            <w:r w:rsidRPr="009D0F8C">
              <w:rPr>
                <w:rFonts w:ascii="Myriad Pro" w:hAnsi="Myriad Pro"/>
                <w:b/>
                <w:bCs/>
                <w:sz w:val="20"/>
                <w:szCs w:val="20"/>
              </w:rPr>
              <w:t>тыс.руб</w:t>
            </w:r>
          </w:p>
        </w:tc>
        <w:tc>
          <w:tcPr>
            <w:tcW w:w="1578" w:type="dxa"/>
            <w:tcBorders>
              <w:top w:val="nil"/>
              <w:left w:val="nil"/>
              <w:bottom w:val="single" w:sz="8" w:space="0" w:color="auto"/>
              <w:right w:val="single" w:sz="8" w:space="0" w:color="auto"/>
            </w:tcBorders>
            <w:shd w:val="clear" w:color="auto" w:fill="auto"/>
            <w:noWrap/>
            <w:vAlign w:val="bottom"/>
            <w:hideMark/>
          </w:tcPr>
          <w:p w14:paraId="13D93B0D" w14:textId="43032DBB" w:rsidR="009D0F8C" w:rsidRPr="00645987" w:rsidRDefault="009D0F8C" w:rsidP="00BF7B0A">
            <w:pPr>
              <w:jc w:val="center"/>
              <w:rPr>
                <w:rFonts w:ascii="Myriad Pro" w:hAnsi="Myriad Pro"/>
                <w:b/>
                <w:bCs/>
                <w:color w:val="FF0000"/>
                <w:sz w:val="20"/>
                <w:szCs w:val="20"/>
              </w:rPr>
            </w:pPr>
            <w:r w:rsidRPr="009D0F8C">
              <w:rPr>
                <w:rFonts w:ascii="Myriad Pro" w:hAnsi="Myriad Pro"/>
                <w:b/>
                <w:bCs/>
                <w:sz w:val="20"/>
                <w:szCs w:val="20"/>
              </w:rPr>
              <w:t>3 349 227,40</w:t>
            </w:r>
          </w:p>
        </w:tc>
        <w:tc>
          <w:tcPr>
            <w:tcW w:w="1731" w:type="dxa"/>
            <w:tcBorders>
              <w:top w:val="nil"/>
              <w:left w:val="single" w:sz="4" w:space="0" w:color="auto"/>
              <w:bottom w:val="single" w:sz="8" w:space="0" w:color="auto"/>
              <w:right w:val="single" w:sz="8" w:space="0" w:color="auto"/>
            </w:tcBorders>
            <w:shd w:val="clear" w:color="auto" w:fill="auto"/>
            <w:noWrap/>
            <w:vAlign w:val="bottom"/>
            <w:hideMark/>
          </w:tcPr>
          <w:p w14:paraId="0FBB2636" w14:textId="0C52A1D6" w:rsidR="009D0F8C" w:rsidRPr="009D0F8C" w:rsidRDefault="009D0F8C" w:rsidP="00BF7B0A">
            <w:pPr>
              <w:jc w:val="center"/>
              <w:rPr>
                <w:rFonts w:ascii="Myriad Pro" w:hAnsi="Myriad Pro"/>
                <w:b/>
                <w:bCs/>
                <w:sz w:val="20"/>
                <w:szCs w:val="20"/>
              </w:rPr>
            </w:pPr>
            <w:r w:rsidRPr="009D0F8C">
              <w:rPr>
                <w:rFonts w:ascii="Myriad Pro" w:hAnsi="Myriad Pro"/>
                <w:b/>
                <w:bCs/>
                <w:sz w:val="20"/>
                <w:szCs w:val="20"/>
              </w:rPr>
              <w:t>2</w:t>
            </w:r>
            <w:r>
              <w:rPr>
                <w:rFonts w:ascii="Myriad Pro" w:hAnsi="Myriad Pro"/>
                <w:b/>
                <w:bCs/>
                <w:sz w:val="20"/>
                <w:szCs w:val="20"/>
              </w:rPr>
              <w:t> </w:t>
            </w:r>
            <w:r w:rsidRPr="009D0F8C">
              <w:rPr>
                <w:rFonts w:ascii="Myriad Pro" w:hAnsi="Myriad Pro"/>
                <w:b/>
                <w:bCs/>
                <w:sz w:val="20"/>
                <w:szCs w:val="20"/>
              </w:rPr>
              <w:t>184</w:t>
            </w:r>
            <w:r>
              <w:rPr>
                <w:rFonts w:ascii="Myriad Pro" w:hAnsi="Myriad Pro"/>
                <w:b/>
                <w:bCs/>
                <w:sz w:val="20"/>
                <w:szCs w:val="20"/>
              </w:rPr>
              <w:t xml:space="preserve"> </w:t>
            </w:r>
            <w:r w:rsidRPr="009D0F8C">
              <w:rPr>
                <w:rFonts w:ascii="Myriad Pro" w:hAnsi="Myriad Pro"/>
                <w:b/>
                <w:bCs/>
                <w:sz w:val="20"/>
                <w:szCs w:val="20"/>
              </w:rPr>
              <w:t>266,2</w:t>
            </w:r>
          </w:p>
        </w:tc>
        <w:tc>
          <w:tcPr>
            <w:tcW w:w="1854" w:type="dxa"/>
            <w:tcBorders>
              <w:top w:val="nil"/>
              <w:left w:val="single" w:sz="4" w:space="0" w:color="auto"/>
              <w:bottom w:val="single" w:sz="8" w:space="0" w:color="auto"/>
              <w:right w:val="single" w:sz="8" w:space="0" w:color="auto"/>
            </w:tcBorders>
            <w:shd w:val="clear" w:color="auto" w:fill="auto"/>
            <w:noWrap/>
            <w:vAlign w:val="bottom"/>
            <w:hideMark/>
          </w:tcPr>
          <w:p w14:paraId="19B599D8" w14:textId="38125DC5" w:rsidR="009D0F8C" w:rsidRPr="00645987" w:rsidRDefault="009D0F8C" w:rsidP="004E08A8">
            <w:pPr>
              <w:jc w:val="center"/>
              <w:rPr>
                <w:rFonts w:ascii="Myriad Pro" w:hAnsi="Myriad Pro"/>
                <w:b/>
                <w:bCs/>
                <w:color w:val="FF0000"/>
                <w:sz w:val="20"/>
                <w:szCs w:val="20"/>
              </w:rPr>
            </w:pPr>
            <w:r w:rsidRPr="009D0F8C">
              <w:rPr>
                <w:rFonts w:ascii="Myriad Pro" w:hAnsi="Myriad Pro"/>
                <w:b/>
                <w:bCs/>
                <w:sz w:val="20"/>
                <w:szCs w:val="20"/>
              </w:rPr>
              <w:t>2 190 209,5</w:t>
            </w:r>
          </w:p>
        </w:tc>
      </w:tr>
    </w:tbl>
    <w:p w14:paraId="26171B19" w14:textId="77777777" w:rsidR="0039054B" w:rsidRPr="009D0F8C" w:rsidRDefault="0039054B" w:rsidP="001D75C6">
      <w:pPr>
        <w:spacing w:line="360" w:lineRule="auto"/>
        <w:ind w:firstLine="709"/>
        <w:jc w:val="both"/>
        <w:rPr>
          <w:rFonts w:ascii="Myriad Pro" w:eastAsia="Calibri" w:hAnsi="Myriad Pro"/>
          <w:sz w:val="26"/>
          <w:szCs w:val="26"/>
        </w:rPr>
      </w:pPr>
      <w:r w:rsidRPr="009D0F8C">
        <w:rPr>
          <w:rFonts w:ascii="Myriad Pro" w:eastAsia="Calibri" w:hAnsi="Myriad Pro"/>
          <w:sz w:val="26"/>
          <w:szCs w:val="26"/>
        </w:rPr>
        <w:t xml:space="preserve">Согласно п. 48 Методических указаний № 20-э/2 определение необходимой валовой выручки территориальных сетевых организаций происходит в т.ч. согласно количеству условных единиц. Количество условных единиц определяется в соответствии с Приложением 2 Методических указаний № 20-э/2 на основании технических характеристик трансформаторных подстанций (ТП), комплексных трансформаторных подстанций (КТП) и распределительных пунктов </w:t>
      </w:r>
      <w:r w:rsidRPr="009D0F8C">
        <w:rPr>
          <w:rFonts w:ascii="Myriad Pro" w:eastAsia="Calibri" w:hAnsi="Myriad Pro"/>
          <w:sz w:val="26"/>
          <w:szCs w:val="26"/>
        </w:rPr>
        <w:lastRenderedPageBreak/>
        <w:t>(РП) 0,4 - 20 кВ; а также в зависимости от протяженности, напряжения, конструктивного использования и материала опор воздушных линий электропередач (ВЛЭП) и кабельных линий электропередач (КЛЭП).</w:t>
      </w:r>
    </w:p>
    <w:p w14:paraId="0A9FAED8" w14:textId="77777777" w:rsidR="001D75C6" w:rsidRDefault="001D75C6" w:rsidP="001D75C6">
      <w:pPr>
        <w:pStyle w:val="aa"/>
        <w:spacing w:line="360" w:lineRule="auto"/>
        <w:ind w:left="0"/>
        <w:rPr>
          <w:rFonts w:ascii="Myriad Pro" w:eastAsia="Calibri" w:hAnsi="Myriad Pro"/>
          <w:b/>
          <w:sz w:val="26"/>
          <w:szCs w:val="26"/>
        </w:rPr>
      </w:pPr>
    </w:p>
    <w:p w14:paraId="5F775CFB" w14:textId="51ECF5D4" w:rsidR="0039054B" w:rsidRPr="009D0F8C" w:rsidRDefault="0039054B" w:rsidP="001D75C6">
      <w:pPr>
        <w:pStyle w:val="aa"/>
        <w:spacing w:line="360" w:lineRule="auto"/>
        <w:ind w:left="0"/>
        <w:rPr>
          <w:rFonts w:ascii="Myriad Pro" w:eastAsia="Calibri" w:hAnsi="Myriad Pro"/>
          <w:b/>
          <w:sz w:val="26"/>
          <w:szCs w:val="26"/>
        </w:rPr>
      </w:pPr>
      <w:r w:rsidRPr="009D0F8C">
        <w:rPr>
          <w:rFonts w:ascii="Myriad Pro" w:eastAsia="Calibri" w:hAnsi="Myriad Pro"/>
          <w:b/>
          <w:sz w:val="26"/>
          <w:szCs w:val="26"/>
        </w:rPr>
        <w:t>ПОЗИЦИЯ ТЕРРИТОРИАЛЬНОЙ СЕТЕВОЙ ОРГАНИЗАЦИИ</w:t>
      </w:r>
    </w:p>
    <w:p w14:paraId="14A1032E" w14:textId="653CF6CB" w:rsidR="0030524C" w:rsidRPr="0030524C" w:rsidRDefault="0030524C" w:rsidP="00891BA9">
      <w:pPr>
        <w:spacing w:line="360" w:lineRule="auto"/>
        <w:ind w:firstLine="567"/>
        <w:jc w:val="both"/>
        <w:rPr>
          <w:rFonts w:ascii="Myriad Pro" w:hAnsi="Myriad Pro"/>
          <w:sz w:val="26"/>
          <w:szCs w:val="26"/>
        </w:rPr>
      </w:pPr>
      <w:r w:rsidRPr="0030524C">
        <w:rPr>
          <w:rFonts w:ascii="Myriad Pro" w:hAnsi="Myriad Pro"/>
          <w:sz w:val="26"/>
          <w:szCs w:val="26"/>
        </w:rPr>
        <w:t>Операционные (подконтрольные) расходы филиала «Алтайэнерго» для расчета необходимой валовой выручки на услуги по передаче электрической энергии с применением метода долгосрочной индексации на новый долгосрочный период регулирования сложились в следующем объеме:</w:t>
      </w:r>
    </w:p>
    <w:p w14:paraId="0003C6B8" w14:textId="0B74D94B" w:rsidR="0030524C" w:rsidRPr="0030524C" w:rsidRDefault="0030524C" w:rsidP="0030524C">
      <w:pPr>
        <w:spacing w:line="360" w:lineRule="auto"/>
        <w:ind w:firstLine="709"/>
        <w:jc w:val="both"/>
        <w:rPr>
          <w:rFonts w:ascii="Myriad Pro" w:hAnsi="Myriad Pro"/>
          <w:sz w:val="26"/>
          <w:szCs w:val="26"/>
        </w:rPr>
      </w:pPr>
      <w:r w:rsidRPr="0030524C">
        <w:rPr>
          <w:rFonts w:ascii="Myriad Pro" w:hAnsi="Myriad Pro"/>
          <w:sz w:val="26"/>
          <w:szCs w:val="26"/>
        </w:rPr>
        <w:t>-</w:t>
      </w:r>
      <w:r w:rsidRPr="0030524C">
        <w:rPr>
          <w:rFonts w:ascii="Myriad Pro" w:hAnsi="Myriad Pro"/>
          <w:sz w:val="26"/>
          <w:szCs w:val="26"/>
        </w:rPr>
        <w:tab/>
        <w:t xml:space="preserve">2018 год </w:t>
      </w:r>
      <w:r w:rsidR="00057D27">
        <w:rPr>
          <w:rFonts w:ascii="Myriad Pro" w:hAnsi="Myriad Pro"/>
          <w:sz w:val="26"/>
          <w:szCs w:val="26"/>
        </w:rPr>
        <w:t xml:space="preserve">– </w:t>
      </w:r>
      <w:r w:rsidRPr="0030524C">
        <w:rPr>
          <w:rFonts w:ascii="Myriad Pro" w:hAnsi="Myriad Pro"/>
          <w:sz w:val="26"/>
          <w:szCs w:val="26"/>
        </w:rPr>
        <w:t>3 349 227,5 тыс. руб.;</w:t>
      </w:r>
    </w:p>
    <w:p w14:paraId="2BEB2D81" w14:textId="656060CC" w:rsidR="0030524C" w:rsidRPr="0030524C" w:rsidRDefault="0030524C" w:rsidP="0030524C">
      <w:pPr>
        <w:spacing w:line="360" w:lineRule="auto"/>
        <w:ind w:firstLine="709"/>
        <w:jc w:val="both"/>
        <w:rPr>
          <w:rFonts w:ascii="Myriad Pro" w:hAnsi="Myriad Pro"/>
          <w:sz w:val="26"/>
          <w:szCs w:val="26"/>
        </w:rPr>
      </w:pPr>
      <w:r w:rsidRPr="0030524C">
        <w:rPr>
          <w:rFonts w:ascii="Myriad Pro" w:hAnsi="Myriad Pro"/>
          <w:sz w:val="26"/>
          <w:szCs w:val="26"/>
        </w:rPr>
        <w:t>-</w:t>
      </w:r>
      <w:r w:rsidRPr="0030524C">
        <w:rPr>
          <w:rFonts w:ascii="Myriad Pro" w:hAnsi="Myriad Pro"/>
          <w:sz w:val="26"/>
          <w:szCs w:val="26"/>
        </w:rPr>
        <w:tab/>
        <w:t xml:space="preserve">2019 год </w:t>
      </w:r>
      <w:r w:rsidR="00BF7B0A">
        <w:rPr>
          <w:rFonts w:ascii="Myriad Pro" w:hAnsi="Myriad Pro"/>
          <w:sz w:val="26"/>
          <w:szCs w:val="26"/>
        </w:rPr>
        <w:t>–</w:t>
      </w:r>
      <w:r w:rsidRPr="0030524C">
        <w:rPr>
          <w:rFonts w:ascii="Myriad Pro" w:hAnsi="Myriad Pro"/>
          <w:sz w:val="26"/>
          <w:szCs w:val="26"/>
        </w:rPr>
        <w:t xml:space="preserve"> 3</w:t>
      </w:r>
      <w:r w:rsidR="00BF7B0A">
        <w:rPr>
          <w:rFonts w:ascii="Myriad Pro" w:hAnsi="Myriad Pro"/>
          <w:sz w:val="26"/>
          <w:szCs w:val="26"/>
        </w:rPr>
        <w:t> </w:t>
      </w:r>
      <w:r w:rsidRPr="0030524C">
        <w:rPr>
          <w:rFonts w:ascii="Myriad Pro" w:hAnsi="Myriad Pro"/>
          <w:sz w:val="26"/>
          <w:szCs w:val="26"/>
        </w:rPr>
        <w:t>454 861,8</w:t>
      </w:r>
      <w:r w:rsidRPr="0030524C">
        <w:rPr>
          <w:rFonts w:ascii="Myriad Pro" w:hAnsi="Myriad Pro"/>
          <w:sz w:val="26"/>
          <w:szCs w:val="26"/>
        </w:rPr>
        <w:tab/>
        <w:t>тыс.</w:t>
      </w:r>
      <w:r w:rsidRPr="0030524C">
        <w:rPr>
          <w:rFonts w:ascii="Myriad Pro" w:hAnsi="Myriad Pro"/>
          <w:sz w:val="26"/>
          <w:szCs w:val="26"/>
        </w:rPr>
        <w:tab/>
        <w:t>руб.</w:t>
      </w:r>
      <w:r w:rsidRPr="0030524C">
        <w:rPr>
          <w:rFonts w:ascii="Myriad Pro" w:hAnsi="Myriad Pro"/>
          <w:sz w:val="26"/>
          <w:szCs w:val="26"/>
        </w:rPr>
        <w:tab/>
        <w:t>(3 349 227,5 тыс. руб.* 1,0315399);</w:t>
      </w:r>
    </w:p>
    <w:p w14:paraId="783D6B3A" w14:textId="4C0293D6" w:rsidR="0030524C" w:rsidRPr="0030524C" w:rsidRDefault="0030524C" w:rsidP="0030524C">
      <w:pPr>
        <w:spacing w:line="360" w:lineRule="auto"/>
        <w:ind w:firstLine="709"/>
        <w:jc w:val="both"/>
        <w:rPr>
          <w:rFonts w:ascii="Myriad Pro" w:hAnsi="Myriad Pro"/>
          <w:sz w:val="26"/>
          <w:szCs w:val="26"/>
        </w:rPr>
      </w:pPr>
      <w:r w:rsidRPr="0030524C">
        <w:rPr>
          <w:rFonts w:ascii="Myriad Pro" w:hAnsi="Myriad Pro"/>
          <w:sz w:val="26"/>
          <w:szCs w:val="26"/>
        </w:rPr>
        <w:t>-</w:t>
      </w:r>
      <w:r w:rsidRPr="0030524C">
        <w:rPr>
          <w:rFonts w:ascii="Myriad Pro" w:hAnsi="Myriad Pro"/>
          <w:sz w:val="26"/>
          <w:szCs w:val="26"/>
        </w:rPr>
        <w:tab/>
        <w:t xml:space="preserve">2020 год </w:t>
      </w:r>
      <w:r w:rsidR="00BF7B0A">
        <w:rPr>
          <w:rFonts w:ascii="Myriad Pro" w:hAnsi="Myriad Pro"/>
          <w:sz w:val="26"/>
          <w:szCs w:val="26"/>
        </w:rPr>
        <w:t>–</w:t>
      </w:r>
      <w:r w:rsidRPr="0030524C">
        <w:rPr>
          <w:rFonts w:ascii="Myriad Pro" w:hAnsi="Myriad Pro"/>
          <w:sz w:val="26"/>
          <w:szCs w:val="26"/>
        </w:rPr>
        <w:t xml:space="preserve"> 3</w:t>
      </w:r>
      <w:r w:rsidR="00BF7B0A">
        <w:rPr>
          <w:rFonts w:ascii="Myriad Pro" w:hAnsi="Myriad Pro"/>
          <w:sz w:val="26"/>
          <w:szCs w:val="26"/>
        </w:rPr>
        <w:t> </w:t>
      </w:r>
      <w:r w:rsidRPr="0030524C">
        <w:rPr>
          <w:rFonts w:ascii="Myriad Pro" w:hAnsi="Myriad Pro"/>
          <w:sz w:val="26"/>
          <w:szCs w:val="26"/>
        </w:rPr>
        <w:t>560 261,4</w:t>
      </w:r>
      <w:r w:rsidRPr="0030524C">
        <w:rPr>
          <w:rFonts w:ascii="Myriad Pro" w:hAnsi="Myriad Pro"/>
          <w:sz w:val="26"/>
          <w:szCs w:val="26"/>
        </w:rPr>
        <w:tab/>
        <w:t>тыс.</w:t>
      </w:r>
      <w:r w:rsidRPr="0030524C">
        <w:rPr>
          <w:rFonts w:ascii="Myriad Pro" w:hAnsi="Myriad Pro"/>
          <w:sz w:val="26"/>
          <w:szCs w:val="26"/>
        </w:rPr>
        <w:tab/>
        <w:t>руб.</w:t>
      </w:r>
      <w:r w:rsidRPr="0030524C">
        <w:rPr>
          <w:rFonts w:ascii="Myriad Pro" w:hAnsi="Myriad Pro"/>
          <w:sz w:val="26"/>
          <w:szCs w:val="26"/>
        </w:rPr>
        <w:tab/>
        <w:t>(3 454 861,8 тыс.руб.* 1,0305076);</w:t>
      </w:r>
    </w:p>
    <w:p w14:paraId="67479507" w14:textId="6758CA7F" w:rsidR="0030524C" w:rsidRPr="0030524C" w:rsidRDefault="0030524C" w:rsidP="0030524C">
      <w:pPr>
        <w:spacing w:line="360" w:lineRule="auto"/>
        <w:ind w:firstLine="709"/>
        <w:jc w:val="both"/>
        <w:rPr>
          <w:rFonts w:ascii="Myriad Pro" w:hAnsi="Myriad Pro"/>
          <w:sz w:val="26"/>
          <w:szCs w:val="26"/>
        </w:rPr>
      </w:pPr>
      <w:r w:rsidRPr="0030524C">
        <w:rPr>
          <w:rFonts w:ascii="Myriad Pro" w:hAnsi="Myriad Pro"/>
          <w:sz w:val="26"/>
          <w:szCs w:val="26"/>
        </w:rPr>
        <w:t>-</w:t>
      </w:r>
      <w:r w:rsidRPr="0030524C">
        <w:rPr>
          <w:rFonts w:ascii="Myriad Pro" w:hAnsi="Myriad Pro"/>
          <w:sz w:val="26"/>
          <w:szCs w:val="26"/>
        </w:rPr>
        <w:tab/>
        <w:t xml:space="preserve">2021 год </w:t>
      </w:r>
      <w:r w:rsidR="00BF7B0A">
        <w:rPr>
          <w:rFonts w:ascii="Myriad Pro" w:hAnsi="Myriad Pro"/>
          <w:sz w:val="26"/>
          <w:szCs w:val="26"/>
        </w:rPr>
        <w:t>–</w:t>
      </w:r>
      <w:r w:rsidRPr="0030524C">
        <w:rPr>
          <w:rFonts w:ascii="Myriad Pro" w:hAnsi="Myriad Pro"/>
          <w:sz w:val="26"/>
          <w:szCs w:val="26"/>
        </w:rPr>
        <w:t xml:space="preserve"> 3</w:t>
      </w:r>
      <w:r w:rsidR="00BF7B0A">
        <w:rPr>
          <w:rFonts w:ascii="Myriad Pro" w:hAnsi="Myriad Pro"/>
          <w:sz w:val="26"/>
          <w:szCs w:val="26"/>
        </w:rPr>
        <w:t> </w:t>
      </w:r>
      <w:r w:rsidRPr="0030524C">
        <w:rPr>
          <w:rFonts w:ascii="Myriad Pro" w:hAnsi="Myriad Pro"/>
          <w:sz w:val="26"/>
          <w:szCs w:val="26"/>
        </w:rPr>
        <w:t>668 601,0</w:t>
      </w:r>
      <w:r w:rsidRPr="0030524C">
        <w:rPr>
          <w:rFonts w:ascii="Myriad Pro" w:hAnsi="Myriad Pro"/>
          <w:sz w:val="26"/>
          <w:szCs w:val="26"/>
        </w:rPr>
        <w:tab/>
        <w:t>тыс.</w:t>
      </w:r>
      <w:r w:rsidRPr="0030524C">
        <w:rPr>
          <w:rFonts w:ascii="Myriad Pro" w:hAnsi="Myriad Pro"/>
          <w:sz w:val="26"/>
          <w:szCs w:val="26"/>
        </w:rPr>
        <w:tab/>
        <w:t>руб.</w:t>
      </w:r>
      <w:r w:rsidRPr="0030524C">
        <w:rPr>
          <w:rFonts w:ascii="Myriad Pro" w:hAnsi="Myriad Pro"/>
          <w:sz w:val="26"/>
          <w:szCs w:val="26"/>
        </w:rPr>
        <w:tab/>
        <w:t>(3 560 261,4 тыс.руб.* 1,0304302);</w:t>
      </w:r>
    </w:p>
    <w:p w14:paraId="6C340823" w14:textId="1C6118D4" w:rsidR="0030524C" w:rsidRDefault="0030524C" w:rsidP="0030524C">
      <w:pPr>
        <w:spacing w:line="360" w:lineRule="auto"/>
        <w:ind w:firstLine="709"/>
        <w:jc w:val="both"/>
        <w:rPr>
          <w:rFonts w:ascii="Myriad Pro" w:hAnsi="Myriad Pro"/>
          <w:sz w:val="26"/>
          <w:szCs w:val="26"/>
        </w:rPr>
      </w:pPr>
      <w:r w:rsidRPr="0030524C">
        <w:rPr>
          <w:rFonts w:ascii="Myriad Pro" w:hAnsi="Myriad Pro"/>
          <w:sz w:val="26"/>
          <w:szCs w:val="26"/>
        </w:rPr>
        <w:t>-</w:t>
      </w:r>
      <w:r w:rsidRPr="0030524C">
        <w:rPr>
          <w:rFonts w:ascii="Myriad Pro" w:hAnsi="Myriad Pro"/>
          <w:sz w:val="26"/>
          <w:szCs w:val="26"/>
        </w:rPr>
        <w:tab/>
        <w:t xml:space="preserve">2022 год </w:t>
      </w:r>
      <w:r w:rsidR="00BF7B0A">
        <w:rPr>
          <w:rFonts w:ascii="Myriad Pro" w:hAnsi="Myriad Pro"/>
          <w:sz w:val="26"/>
          <w:szCs w:val="26"/>
        </w:rPr>
        <w:t>–</w:t>
      </w:r>
      <w:r w:rsidRPr="0030524C">
        <w:rPr>
          <w:rFonts w:ascii="Myriad Pro" w:hAnsi="Myriad Pro"/>
          <w:sz w:val="26"/>
          <w:szCs w:val="26"/>
        </w:rPr>
        <w:t xml:space="preserve"> 3</w:t>
      </w:r>
      <w:r w:rsidR="00BF7B0A">
        <w:rPr>
          <w:rFonts w:ascii="Myriad Pro" w:hAnsi="Myriad Pro"/>
          <w:sz w:val="26"/>
          <w:szCs w:val="26"/>
        </w:rPr>
        <w:t> </w:t>
      </w:r>
      <w:r w:rsidRPr="0030524C">
        <w:rPr>
          <w:rFonts w:ascii="Myriad Pro" w:hAnsi="Myriad Pro"/>
          <w:sz w:val="26"/>
          <w:szCs w:val="26"/>
        </w:rPr>
        <w:t>784 593,3</w:t>
      </w:r>
      <w:r w:rsidRPr="0030524C">
        <w:rPr>
          <w:rFonts w:ascii="Myriad Pro" w:hAnsi="Myriad Pro"/>
          <w:sz w:val="26"/>
          <w:szCs w:val="26"/>
        </w:rPr>
        <w:tab/>
        <w:t>тыс.</w:t>
      </w:r>
      <w:r w:rsidRPr="0030524C">
        <w:rPr>
          <w:rFonts w:ascii="Myriad Pro" w:hAnsi="Myriad Pro"/>
          <w:sz w:val="26"/>
          <w:szCs w:val="26"/>
        </w:rPr>
        <w:tab/>
        <w:t>руб.</w:t>
      </w:r>
      <w:r w:rsidRPr="0030524C">
        <w:rPr>
          <w:rFonts w:ascii="Myriad Pro" w:hAnsi="Myriad Pro"/>
          <w:sz w:val="26"/>
          <w:szCs w:val="26"/>
        </w:rPr>
        <w:tab/>
        <w:t>(3 668 601,0 тыс.руб.* 1,0316176);</w:t>
      </w:r>
    </w:p>
    <w:p w14:paraId="0136ED4B" w14:textId="5F042521" w:rsidR="0039054B" w:rsidRDefault="0039054B" w:rsidP="00583FE3">
      <w:pPr>
        <w:spacing w:line="360" w:lineRule="auto"/>
        <w:ind w:firstLine="567"/>
        <w:jc w:val="both"/>
        <w:rPr>
          <w:rFonts w:ascii="Myriad Pro" w:hAnsi="Myriad Pro"/>
          <w:sz w:val="26"/>
          <w:szCs w:val="26"/>
        </w:rPr>
      </w:pPr>
      <w:r w:rsidRPr="009D0F8C">
        <w:rPr>
          <w:rFonts w:ascii="Myriad Pro" w:hAnsi="Myriad Pro"/>
          <w:sz w:val="26"/>
          <w:szCs w:val="26"/>
        </w:rPr>
        <w:t>Подконтрольные расходы на 201</w:t>
      </w:r>
      <w:r w:rsidR="009D0F8C" w:rsidRPr="009D0F8C">
        <w:rPr>
          <w:rFonts w:ascii="Myriad Pro" w:hAnsi="Myriad Pro"/>
          <w:sz w:val="26"/>
          <w:szCs w:val="26"/>
        </w:rPr>
        <w:t>8</w:t>
      </w:r>
      <w:r w:rsidRPr="009D0F8C">
        <w:rPr>
          <w:rFonts w:ascii="Myriad Pro" w:hAnsi="Myriad Pro"/>
          <w:sz w:val="26"/>
          <w:szCs w:val="26"/>
        </w:rPr>
        <w:t xml:space="preserve"> год филиалом «Алтайэнерго» определены с учетом следующих факторов:</w:t>
      </w:r>
    </w:p>
    <w:p w14:paraId="3D113E1A" w14:textId="7E99651D" w:rsidR="00891BA9" w:rsidRPr="009D0F8C" w:rsidRDefault="00891BA9" w:rsidP="00583FE3">
      <w:pPr>
        <w:spacing w:line="360" w:lineRule="auto"/>
        <w:ind w:firstLine="567"/>
        <w:jc w:val="both"/>
        <w:rPr>
          <w:rFonts w:ascii="Myriad Pro" w:hAnsi="Myriad Pro"/>
          <w:sz w:val="26"/>
          <w:szCs w:val="26"/>
        </w:rPr>
      </w:pPr>
      <w:r>
        <w:rPr>
          <w:rFonts w:ascii="Myriad Pro" w:hAnsi="Myriad Pro"/>
          <w:sz w:val="26"/>
          <w:szCs w:val="26"/>
        </w:rPr>
        <w:t xml:space="preserve">- </w:t>
      </w:r>
      <w:r w:rsidRPr="00891BA9">
        <w:rPr>
          <w:rFonts w:ascii="Myriad Pro" w:hAnsi="Myriad Pro"/>
          <w:sz w:val="26"/>
          <w:szCs w:val="26"/>
        </w:rPr>
        <w:t>Базовый уровень подконтрольных расходов в размере 3 349 227,5 тыс. руб. на первый год ДПР определен методом экономически обоснованных расходов, рассчитанных в соответствии с пунктом 12 Методических указаний №98-э</w:t>
      </w:r>
      <w:r>
        <w:rPr>
          <w:rFonts w:ascii="Myriad Pro" w:hAnsi="Myriad Pro"/>
          <w:sz w:val="26"/>
          <w:szCs w:val="26"/>
        </w:rPr>
        <w:t>;</w:t>
      </w:r>
    </w:p>
    <w:p w14:paraId="3339FD23" w14:textId="777574AE"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 показатель инфляции (индекса потребительских цен) – 4,0% на основании прогноза социально-экономического развития Российской Федерации</w:t>
      </w:r>
      <w:r w:rsidR="00891BA9" w:rsidRPr="00891BA9">
        <w:rPr>
          <w:rFonts w:ascii="Myriad Pro" w:hAnsi="Myriad Pro"/>
          <w:color w:val="000000" w:themeColor="text1"/>
          <w:sz w:val="26"/>
          <w:szCs w:val="26"/>
        </w:rPr>
        <w:t>;</w:t>
      </w:r>
    </w:p>
    <w:p w14:paraId="52B0E59B" w14:textId="3C07F98C"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 количества активов – 172</w:t>
      </w:r>
      <w:r w:rsidR="00891BA9" w:rsidRPr="00891BA9">
        <w:rPr>
          <w:rFonts w:ascii="Myriad Pro" w:hAnsi="Myriad Pro"/>
          <w:color w:val="000000" w:themeColor="text1"/>
          <w:sz w:val="26"/>
          <w:szCs w:val="26"/>
        </w:rPr>
        <w:t> 360,9</w:t>
      </w:r>
      <w:r w:rsidRPr="00891BA9">
        <w:rPr>
          <w:rFonts w:ascii="Myriad Pro" w:hAnsi="Myriad Pro"/>
          <w:color w:val="000000" w:themeColor="text1"/>
          <w:sz w:val="26"/>
          <w:szCs w:val="26"/>
        </w:rPr>
        <w:t xml:space="preserve"> у.е.</w:t>
      </w:r>
    </w:p>
    <w:p w14:paraId="676551FF" w14:textId="1C9F31F5"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 индекса изменения количества активов 0,</w:t>
      </w:r>
      <w:r w:rsidR="00891BA9" w:rsidRPr="00891BA9">
        <w:rPr>
          <w:rFonts w:ascii="Myriad Pro" w:hAnsi="Myriad Pro"/>
          <w:color w:val="000000" w:themeColor="text1"/>
          <w:sz w:val="26"/>
          <w:szCs w:val="26"/>
        </w:rPr>
        <w:t>25</w:t>
      </w:r>
      <w:r w:rsidRPr="00891BA9">
        <w:rPr>
          <w:rFonts w:ascii="Myriad Pro" w:hAnsi="Myriad Pro"/>
          <w:color w:val="000000" w:themeColor="text1"/>
          <w:sz w:val="26"/>
          <w:szCs w:val="26"/>
        </w:rPr>
        <w:t xml:space="preserve">%. </w:t>
      </w:r>
    </w:p>
    <w:p w14:paraId="35078E56" w14:textId="637A3E84"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 xml:space="preserve">- индекс эффективности операционных расходов – </w:t>
      </w:r>
      <w:r w:rsidR="00891BA9" w:rsidRPr="00891BA9">
        <w:rPr>
          <w:rFonts w:ascii="Myriad Pro" w:hAnsi="Myriad Pro"/>
          <w:color w:val="000000" w:themeColor="text1"/>
          <w:sz w:val="26"/>
          <w:szCs w:val="26"/>
        </w:rPr>
        <w:t>1</w:t>
      </w:r>
      <w:r w:rsidRPr="00891BA9">
        <w:rPr>
          <w:rFonts w:ascii="Myriad Pro" w:hAnsi="Myriad Pro"/>
          <w:color w:val="000000" w:themeColor="text1"/>
          <w:sz w:val="26"/>
          <w:szCs w:val="26"/>
        </w:rPr>
        <w:t>%</w:t>
      </w:r>
    </w:p>
    <w:p w14:paraId="7DEC45E4" w14:textId="77777777"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 Коэффициент эластичности затрат по росту активов – 0,75</w:t>
      </w:r>
    </w:p>
    <w:p w14:paraId="6C42350F" w14:textId="45DBB267"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Итого коэффициент индексации составил – 1,0</w:t>
      </w:r>
      <w:r w:rsidR="00891BA9" w:rsidRPr="00891BA9">
        <w:rPr>
          <w:rFonts w:ascii="Myriad Pro" w:hAnsi="Myriad Pro"/>
          <w:color w:val="000000" w:themeColor="text1"/>
          <w:sz w:val="26"/>
          <w:szCs w:val="26"/>
        </w:rPr>
        <w:t>32</w:t>
      </w:r>
    </w:p>
    <w:p w14:paraId="04049BE3" w14:textId="77777777" w:rsidR="0039054B" w:rsidRPr="00891BA9" w:rsidRDefault="0039054B" w:rsidP="00583FE3">
      <w:pPr>
        <w:tabs>
          <w:tab w:val="right" w:pos="9348"/>
        </w:tabs>
        <w:spacing w:before="240"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В обоснование подконтрольных расходов предоставлены следующие документы:</w:t>
      </w:r>
    </w:p>
    <w:p w14:paraId="3FDCFAE1" w14:textId="77777777" w:rsidR="0039054B" w:rsidRPr="00891BA9" w:rsidRDefault="0039054B" w:rsidP="00583FE3">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 Пояснения по движению основных средств в течение 2018-2019 гг., влияющих на изменение условных единиц;</w:t>
      </w:r>
    </w:p>
    <w:p w14:paraId="1B91520C" w14:textId="77777777" w:rsidR="0039054B" w:rsidRPr="00891BA9" w:rsidRDefault="0039054B" w:rsidP="0039054B">
      <w:pPr>
        <w:spacing w:line="360" w:lineRule="auto"/>
        <w:ind w:firstLine="709"/>
        <w:jc w:val="both"/>
        <w:rPr>
          <w:rFonts w:ascii="Myriad Pro" w:hAnsi="Myriad Pro"/>
          <w:color w:val="000000" w:themeColor="text1"/>
          <w:sz w:val="26"/>
          <w:szCs w:val="26"/>
        </w:rPr>
      </w:pPr>
      <w:r w:rsidRPr="00891BA9">
        <w:rPr>
          <w:rFonts w:ascii="Myriad Pro" w:hAnsi="Myriad Pro"/>
          <w:color w:val="000000" w:themeColor="text1"/>
          <w:sz w:val="26"/>
          <w:szCs w:val="26"/>
        </w:rPr>
        <w:lastRenderedPageBreak/>
        <w:t>- Условные единицы на 2017-2019гг.;</w:t>
      </w:r>
    </w:p>
    <w:p w14:paraId="310554B3" w14:textId="5DC8F5E1" w:rsidR="0039054B" w:rsidRPr="00891BA9" w:rsidRDefault="0039054B" w:rsidP="0039054B">
      <w:pPr>
        <w:spacing w:line="360" w:lineRule="auto"/>
        <w:ind w:firstLine="709"/>
        <w:jc w:val="both"/>
        <w:rPr>
          <w:rFonts w:ascii="Myriad Pro" w:hAnsi="Myriad Pro"/>
          <w:color w:val="000000" w:themeColor="text1"/>
          <w:sz w:val="26"/>
          <w:szCs w:val="26"/>
        </w:rPr>
      </w:pPr>
      <w:r w:rsidRPr="00891BA9">
        <w:rPr>
          <w:rFonts w:ascii="Myriad Pro" w:hAnsi="Myriad Pro"/>
          <w:color w:val="000000" w:themeColor="text1"/>
          <w:sz w:val="26"/>
          <w:szCs w:val="26"/>
        </w:rPr>
        <w:t xml:space="preserve">- Письмо Минэнерго РФ от 05.10.2017 №28216-АТ/ДОЗи </w:t>
      </w:r>
      <w:r w:rsidRPr="00891BA9">
        <w:rPr>
          <w:rFonts w:ascii="Myriad Pro" w:eastAsia="Calibri" w:hAnsi="Myriad Pro"/>
          <w:color w:val="000000" w:themeColor="text1"/>
          <w:sz w:val="26"/>
          <w:szCs w:val="26"/>
        </w:rPr>
        <w:t>«</w:t>
      </w:r>
      <w:r w:rsidRPr="00891BA9">
        <w:rPr>
          <w:rFonts w:ascii="Myriad Pro" w:hAnsi="Myriad Pro"/>
          <w:color w:val="000000" w:themeColor="text1"/>
          <w:sz w:val="26"/>
          <w:szCs w:val="26"/>
        </w:rPr>
        <w:t>О применении показателей прогноза социально-экономического развития РФ в целях ценообразования на продукцию, поставляемую по государственному оборонному заказу</w:t>
      </w:r>
      <w:r w:rsidRPr="00891BA9">
        <w:rPr>
          <w:rFonts w:ascii="Myriad Pro" w:eastAsia="Calibri" w:hAnsi="Myriad Pro"/>
          <w:color w:val="000000" w:themeColor="text1"/>
          <w:sz w:val="26"/>
          <w:szCs w:val="26"/>
        </w:rPr>
        <w:t>»</w:t>
      </w:r>
      <w:r w:rsidRPr="00891BA9">
        <w:rPr>
          <w:rFonts w:ascii="Myriad Pro" w:hAnsi="Myriad Pro"/>
          <w:color w:val="000000" w:themeColor="text1"/>
          <w:sz w:val="26"/>
          <w:szCs w:val="26"/>
        </w:rPr>
        <w:t>;</w:t>
      </w:r>
    </w:p>
    <w:p w14:paraId="348F35AA" w14:textId="77777777" w:rsidR="0039054B" w:rsidRPr="00891BA9" w:rsidRDefault="0039054B" w:rsidP="0039054B">
      <w:pPr>
        <w:spacing w:line="360" w:lineRule="auto"/>
        <w:ind w:firstLine="709"/>
        <w:jc w:val="both"/>
        <w:rPr>
          <w:rFonts w:ascii="Myriad Pro" w:hAnsi="Myriad Pro"/>
          <w:color w:val="000000" w:themeColor="text1"/>
          <w:sz w:val="26"/>
          <w:szCs w:val="26"/>
        </w:rPr>
      </w:pPr>
      <w:r w:rsidRPr="00891BA9">
        <w:rPr>
          <w:rFonts w:ascii="Myriad Pro" w:hAnsi="Myriad Pro"/>
          <w:color w:val="000000" w:themeColor="text1"/>
          <w:sz w:val="26"/>
          <w:szCs w:val="26"/>
        </w:rPr>
        <w:t>- Перечень оборудования электрических сетей в регулирующий орган предоставляется в формате электронных шаблонов PASSPORT.EE.NET и PASSPORT.EE.STATIONS.</w:t>
      </w:r>
    </w:p>
    <w:p w14:paraId="750A7E0A" w14:textId="77777777" w:rsidR="0039054B" w:rsidRPr="00891BA9" w:rsidRDefault="0039054B" w:rsidP="0039054B">
      <w:pPr>
        <w:spacing w:line="360" w:lineRule="auto"/>
        <w:ind w:firstLine="709"/>
        <w:jc w:val="both"/>
        <w:rPr>
          <w:rFonts w:ascii="Myriad Pro" w:hAnsi="Myriad Pro"/>
          <w:color w:val="000000" w:themeColor="text1"/>
          <w:sz w:val="26"/>
          <w:szCs w:val="26"/>
        </w:rPr>
      </w:pPr>
      <w:r w:rsidRPr="00891BA9">
        <w:rPr>
          <w:rFonts w:ascii="Myriad Pro" w:hAnsi="Myriad Pro"/>
          <w:color w:val="000000" w:themeColor="text1"/>
          <w:sz w:val="26"/>
          <w:szCs w:val="26"/>
        </w:rPr>
        <w:t>В рамках тарифной заявки 2018 года в Управление по тарифам филиалом «Алтайэнерго» направлены затраты по факту за 2015-2017 гг в формате Приложения 1 к МУ №421-э в двух вариантах: по методу регулирования RAB (НВВ филиала в 1-ом ДПР устанавливалась методом RAB), по методу долгосрочной индексации (филиал во 2-ом ДПР регулируется методом долгосрочной индексации).</w:t>
      </w:r>
    </w:p>
    <w:p w14:paraId="41C87E4F" w14:textId="64DC14D6" w:rsidR="00891BA9" w:rsidRPr="00891BA9" w:rsidRDefault="00891BA9" w:rsidP="00891BA9">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Исходными данными для расчета плановых объемов условных единиц являются фактические показатели на 01.01.2017г. Планируемые объемы на 2018-2022гг рассчитываются путем интеграции фактического количества условных единиц за 2016 год на ожидаемый объем прироста показателей в 2017 году, согласно корректировки, предложенной для внесения в инвестиционную программу, утвержденную приказом Минэнерго России от 30.12.16 №1471 и на 2018-2022гг, согласно проекту инвестиционной программы на новый долгосрочный период.</w:t>
      </w:r>
    </w:p>
    <w:p w14:paraId="43A26CDF" w14:textId="3D8451B0" w:rsidR="00891BA9" w:rsidRPr="00891BA9" w:rsidRDefault="00891BA9" w:rsidP="00891BA9">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При расчете условных единиц 2017 года учтен прирост по арендуемым электросетевым объектам администраций: Николаевского сельсовета и Бастанского сельсовета Михайловского района.</w:t>
      </w:r>
    </w:p>
    <w:p w14:paraId="0D06E166" w14:textId="6128C803" w:rsidR="00891BA9" w:rsidRDefault="00891BA9" w:rsidP="00891BA9">
      <w:pPr>
        <w:spacing w:line="360" w:lineRule="auto"/>
        <w:ind w:firstLine="567"/>
        <w:jc w:val="both"/>
        <w:rPr>
          <w:rFonts w:ascii="Myriad Pro" w:hAnsi="Myriad Pro"/>
          <w:color w:val="000000" w:themeColor="text1"/>
          <w:sz w:val="26"/>
          <w:szCs w:val="26"/>
        </w:rPr>
      </w:pPr>
      <w:r w:rsidRPr="00891BA9">
        <w:rPr>
          <w:rFonts w:ascii="Myriad Pro" w:hAnsi="Myriad Pro"/>
          <w:color w:val="000000" w:themeColor="text1"/>
          <w:sz w:val="26"/>
          <w:szCs w:val="26"/>
        </w:rPr>
        <w:t>В таблице представлен анализ изменения условных единиц за 2016-20</w:t>
      </w:r>
      <w:r>
        <w:rPr>
          <w:rFonts w:ascii="Myriad Pro" w:hAnsi="Myriad Pro"/>
          <w:color w:val="000000" w:themeColor="text1"/>
          <w:sz w:val="26"/>
          <w:szCs w:val="26"/>
        </w:rPr>
        <w:t>18 гг.</w:t>
      </w: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4814"/>
        <w:gridCol w:w="1418"/>
        <w:gridCol w:w="1069"/>
        <w:gridCol w:w="1134"/>
        <w:gridCol w:w="983"/>
        <w:gridCol w:w="8"/>
      </w:tblGrid>
      <w:tr w:rsidR="00891BA9" w:rsidRPr="006042EC" w14:paraId="1430DC7C" w14:textId="77777777" w:rsidTr="001D75C6">
        <w:trPr>
          <w:trHeight w:hRule="exact" w:val="474"/>
          <w:tblHeader/>
        </w:trPr>
        <w:tc>
          <w:tcPr>
            <w:tcW w:w="4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B82825" w14:textId="68517253" w:rsidR="00891BA9" w:rsidRPr="006042EC" w:rsidRDefault="006042EC" w:rsidP="00891BA9">
            <w:pPr>
              <w:pStyle w:val="2f"/>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Показатели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BA71A7" w14:textId="705332D6" w:rsidR="00891BA9" w:rsidRPr="006042EC" w:rsidRDefault="006042EC" w:rsidP="006042EC">
            <w:pPr>
              <w:pStyle w:val="2f"/>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Уровень напряжения</w:t>
            </w:r>
          </w:p>
        </w:tc>
        <w:tc>
          <w:tcPr>
            <w:tcW w:w="10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EBB7156" w14:textId="38F06818" w:rsidR="00891BA9" w:rsidRPr="006042EC" w:rsidRDefault="006042EC" w:rsidP="006042EC">
            <w:pPr>
              <w:pStyle w:val="2f"/>
              <w:shd w:val="clear" w:color="auto" w:fill="auto"/>
              <w:spacing w:line="222" w:lineRule="exact"/>
              <w:ind w:firstLine="0"/>
              <w:jc w:val="center"/>
              <w:rPr>
                <w:rFonts w:ascii="Myriad Pro" w:hAnsi="Myriad Pro"/>
                <w:color w:val="FFFFFF" w:themeColor="background1"/>
                <w:sz w:val="20"/>
                <w:szCs w:val="20"/>
              </w:rPr>
            </w:pPr>
            <w:r>
              <w:rPr>
                <w:rFonts w:ascii="Myriad Pro" w:hAnsi="Myriad Pro"/>
                <w:color w:val="FFFFFF" w:themeColor="background1"/>
                <w:sz w:val="20"/>
                <w:szCs w:val="20"/>
              </w:rPr>
              <w:t>2016 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893F61" w14:textId="477CBE34" w:rsidR="00891BA9" w:rsidRPr="006042EC" w:rsidRDefault="006042EC" w:rsidP="006042EC">
            <w:pPr>
              <w:pStyle w:val="2f"/>
              <w:shd w:val="clear" w:color="auto" w:fill="auto"/>
              <w:spacing w:line="222" w:lineRule="exact"/>
              <w:ind w:firstLine="0"/>
              <w:jc w:val="center"/>
              <w:rPr>
                <w:rFonts w:ascii="Myriad Pro" w:hAnsi="Myriad Pro"/>
                <w:sz w:val="20"/>
                <w:szCs w:val="20"/>
              </w:rPr>
            </w:pPr>
            <w:r w:rsidRPr="006042EC">
              <w:rPr>
                <w:rFonts w:ascii="Myriad Pro" w:hAnsi="Myriad Pro"/>
                <w:color w:val="FFFFFF" w:themeColor="background1"/>
                <w:sz w:val="20"/>
                <w:szCs w:val="20"/>
              </w:rPr>
              <w:t>2017</w:t>
            </w:r>
            <w:r>
              <w:rPr>
                <w:rFonts w:ascii="Myriad Pro" w:hAnsi="Myriad Pro"/>
                <w:color w:val="FFFFFF" w:themeColor="background1"/>
                <w:sz w:val="20"/>
                <w:szCs w:val="20"/>
              </w:rPr>
              <w:t xml:space="preserve"> ожид.</w:t>
            </w:r>
          </w:p>
        </w:tc>
        <w:tc>
          <w:tcPr>
            <w:tcW w:w="9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514780" w14:textId="3324F1E2" w:rsidR="00891BA9" w:rsidRPr="006042EC" w:rsidRDefault="006042EC" w:rsidP="006042EC">
            <w:pPr>
              <w:pStyle w:val="2f"/>
              <w:shd w:val="clear" w:color="auto" w:fill="auto"/>
              <w:tabs>
                <w:tab w:val="left" w:pos="556"/>
              </w:tabs>
              <w:spacing w:line="222" w:lineRule="exact"/>
              <w:ind w:firstLine="0"/>
              <w:jc w:val="center"/>
              <w:rPr>
                <w:rFonts w:ascii="Myriad Pro" w:hAnsi="Myriad Pro"/>
                <w:sz w:val="20"/>
                <w:szCs w:val="20"/>
              </w:rPr>
            </w:pPr>
            <w:r w:rsidRPr="006042EC">
              <w:rPr>
                <w:rFonts w:ascii="Myriad Pro" w:hAnsi="Myriad Pro"/>
                <w:color w:val="FFFFFF" w:themeColor="background1"/>
                <w:sz w:val="20"/>
                <w:szCs w:val="20"/>
              </w:rPr>
              <w:t>2018 план</w:t>
            </w:r>
          </w:p>
        </w:tc>
      </w:tr>
      <w:tr w:rsidR="00891BA9" w:rsidRPr="006042EC" w14:paraId="71959979" w14:textId="77777777" w:rsidTr="001D75C6">
        <w:trPr>
          <w:trHeight w:hRule="exact" w:val="246"/>
        </w:trPr>
        <w:tc>
          <w:tcPr>
            <w:tcW w:w="4815" w:type="dxa"/>
            <w:vMerge w:val="restart"/>
            <w:tcBorders>
              <w:top w:val="single" w:sz="4" w:space="0" w:color="FFFFFF" w:themeColor="background1"/>
            </w:tcBorders>
            <w:shd w:val="clear" w:color="auto" w:fill="FFFFFF"/>
            <w:vAlign w:val="center"/>
          </w:tcPr>
          <w:p w14:paraId="31873280" w14:textId="77777777" w:rsidR="00891BA9" w:rsidRPr="006042EC" w:rsidRDefault="00891BA9" w:rsidP="006042EC">
            <w:pPr>
              <w:pStyle w:val="2f"/>
              <w:shd w:val="clear" w:color="auto" w:fill="auto"/>
              <w:spacing w:line="226" w:lineRule="exact"/>
              <w:ind w:right="129" w:firstLine="0"/>
              <w:jc w:val="both"/>
              <w:rPr>
                <w:rFonts w:ascii="Myriad Pro" w:hAnsi="Myriad Pro"/>
                <w:b/>
                <w:bCs/>
                <w:sz w:val="20"/>
                <w:szCs w:val="20"/>
              </w:rPr>
            </w:pPr>
            <w:r w:rsidRPr="006042EC">
              <w:rPr>
                <w:rStyle w:val="210pt"/>
                <w:rFonts w:ascii="Myriad Pro" w:eastAsiaTheme="majorEastAsia" w:hAnsi="Myriad Pro"/>
                <w:b w:val="0"/>
                <w:bCs w:val="0"/>
              </w:rPr>
              <w:t>Объем воздушных линий электропе</w:t>
            </w:r>
            <w:r w:rsidRPr="006042EC">
              <w:rPr>
                <w:rStyle w:val="210pt"/>
                <w:rFonts w:ascii="Myriad Pro" w:eastAsiaTheme="majorEastAsia" w:hAnsi="Myriad Pro"/>
                <w:b w:val="0"/>
                <w:bCs w:val="0"/>
              </w:rPr>
              <w:softHyphen/>
              <w:t>редач (ВЛЭП) и кабельных линий электропередач (КЛЭП) в услов</w:t>
            </w:r>
            <w:r w:rsidRPr="006042EC">
              <w:rPr>
                <w:rStyle w:val="210pt"/>
                <w:rFonts w:ascii="Myriad Pro" w:eastAsiaTheme="majorEastAsia" w:hAnsi="Myriad Pro"/>
                <w:b w:val="0"/>
                <w:bCs w:val="0"/>
              </w:rPr>
              <w:softHyphen/>
              <w:t>ных единицах в</w:t>
            </w:r>
          </w:p>
          <w:p w14:paraId="37508D0A" w14:textId="1D492E4A" w:rsidR="00891BA9" w:rsidRPr="006042EC" w:rsidRDefault="00891BA9" w:rsidP="006042EC">
            <w:pPr>
              <w:pStyle w:val="2f"/>
              <w:shd w:val="clear" w:color="auto" w:fill="auto"/>
              <w:tabs>
                <w:tab w:val="left" w:pos="1487"/>
              </w:tabs>
              <w:spacing w:line="226" w:lineRule="exact"/>
              <w:ind w:right="129" w:firstLine="0"/>
              <w:jc w:val="both"/>
              <w:rPr>
                <w:rFonts w:ascii="Myriad Pro" w:hAnsi="Myriad Pro"/>
                <w:b/>
                <w:bCs/>
                <w:sz w:val="20"/>
                <w:szCs w:val="20"/>
              </w:rPr>
            </w:pPr>
            <w:r w:rsidRPr="006042EC">
              <w:rPr>
                <w:rStyle w:val="210pt"/>
                <w:rFonts w:ascii="Myriad Pro" w:eastAsiaTheme="majorEastAsia" w:hAnsi="Myriad Pro"/>
                <w:b w:val="0"/>
                <w:bCs w:val="0"/>
              </w:rPr>
              <w:t>зависимости</w:t>
            </w:r>
            <w:r w:rsidRPr="006042EC">
              <w:rPr>
                <w:rStyle w:val="210pt"/>
                <w:rFonts w:ascii="Myriad Pro" w:eastAsiaTheme="majorEastAsia" w:hAnsi="Myriad Pro"/>
                <w:b w:val="0"/>
                <w:bCs w:val="0"/>
              </w:rPr>
              <w:tab/>
              <w:t>от</w:t>
            </w:r>
            <w:r w:rsidR="006042EC" w:rsidRPr="006042EC">
              <w:rPr>
                <w:rStyle w:val="210pt"/>
                <w:rFonts w:ascii="Myriad Pro" w:eastAsiaTheme="majorEastAsia" w:hAnsi="Myriad Pro"/>
                <w:b w:val="0"/>
                <w:bCs w:val="0"/>
              </w:rPr>
              <w:t xml:space="preserve"> </w:t>
            </w:r>
            <w:r w:rsidRPr="006042EC">
              <w:rPr>
                <w:rStyle w:val="210pt"/>
                <w:rFonts w:ascii="Myriad Pro" w:eastAsiaTheme="majorEastAsia" w:hAnsi="Myriad Pro"/>
                <w:b w:val="0"/>
                <w:bCs w:val="0"/>
              </w:rPr>
              <w:t>протяженности, напряжения, кон</w:t>
            </w:r>
            <w:r w:rsidRPr="006042EC">
              <w:rPr>
                <w:rStyle w:val="210pt"/>
                <w:rFonts w:ascii="Myriad Pro" w:eastAsiaTheme="majorEastAsia" w:hAnsi="Myriad Pro"/>
                <w:b w:val="0"/>
                <w:bCs w:val="0"/>
              </w:rPr>
              <w:softHyphen/>
              <w:t>структивного использования и ма</w:t>
            </w:r>
            <w:r w:rsidRPr="006042EC">
              <w:rPr>
                <w:rStyle w:val="210pt"/>
                <w:rFonts w:ascii="Myriad Pro" w:eastAsiaTheme="majorEastAsia" w:hAnsi="Myriad Pro"/>
                <w:b w:val="0"/>
                <w:bCs w:val="0"/>
              </w:rPr>
              <w:softHyphen/>
              <w:t>териала опор</w:t>
            </w:r>
          </w:p>
        </w:tc>
        <w:tc>
          <w:tcPr>
            <w:tcW w:w="1417" w:type="dxa"/>
            <w:tcBorders>
              <w:top w:val="single" w:sz="4" w:space="0" w:color="FFFFFF" w:themeColor="background1"/>
            </w:tcBorders>
            <w:shd w:val="clear" w:color="auto" w:fill="FFFFFF"/>
            <w:vAlign w:val="center"/>
          </w:tcPr>
          <w:p w14:paraId="283F7CBF" w14:textId="77777777" w:rsidR="00891BA9" w:rsidRPr="006042EC" w:rsidRDefault="00891BA9" w:rsidP="00891BA9">
            <w:pPr>
              <w:pStyle w:val="2f"/>
              <w:shd w:val="clear" w:color="auto" w:fill="auto"/>
              <w:spacing w:line="222" w:lineRule="exact"/>
              <w:ind w:firstLine="0"/>
              <w:jc w:val="center"/>
              <w:rPr>
                <w:rFonts w:ascii="Myriad Pro" w:hAnsi="Myriad Pro"/>
                <w:b/>
                <w:bCs/>
                <w:sz w:val="20"/>
                <w:szCs w:val="20"/>
              </w:rPr>
            </w:pPr>
            <w:r w:rsidRPr="006042EC">
              <w:rPr>
                <w:rStyle w:val="210pt"/>
                <w:rFonts w:ascii="Myriad Pro" w:eastAsiaTheme="majorEastAsia" w:hAnsi="Myriad Pro"/>
                <w:b w:val="0"/>
                <w:bCs w:val="0"/>
              </w:rPr>
              <w:t>ВН</w:t>
            </w:r>
          </w:p>
        </w:tc>
        <w:tc>
          <w:tcPr>
            <w:tcW w:w="1069" w:type="dxa"/>
            <w:tcBorders>
              <w:top w:val="single" w:sz="4" w:space="0" w:color="FFFFFF" w:themeColor="background1"/>
            </w:tcBorders>
            <w:shd w:val="clear" w:color="auto" w:fill="FFFFFF"/>
            <w:vAlign w:val="center"/>
          </w:tcPr>
          <w:p w14:paraId="26A16323" w14:textId="77777777" w:rsidR="00891BA9" w:rsidRPr="006042EC" w:rsidRDefault="00891BA9" w:rsidP="006042EC">
            <w:pPr>
              <w:pStyle w:val="2f"/>
              <w:shd w:val="clear" w:color="auto" w:fill="auto"/>
              <w:spacing w:line="222" w:lineRule="exact"/>
              <w:ind w:left="140" w:firstLine="0"/>
              <w:jc w:val="center"/>
              <w:rPr>
                <w:rFonts w:ascii="Myriad Pro" w:hAnsi="Myriad Pro"/>
                <w:b/>
                <w:bCs/>
                <w:sz w:val="20"/>
                <w:szCs w:val="20"/>
              </w:rPr>
            </w:pPr>
            <w:r w:rsidRPr="006042EC">
              <w:rPr>
                <w:rStyle w:val="210pt"/>
                <w:rFonts w:ascii="Myriad Pro" w:eastAsiaTheme="majorEastAsia" w:hAnsi="Myriad Pro"/>
                <w:b w:val="0"/>
                <w:bCs w:val="0"/>
              </w:rPr>
              <w:t>8 178,7</w:t>
            </w:r>
          </w:p>
        </w:tc>
        <w:tc>
          <w:tcPr>
            <w:tcW w:w="1134" w:type="dxa"/>
            <w:tcBorders>
              <w:top w:val="single" w:sz="4" w:space="0" w:color="FFFFFF" w:themeColor="background1"/>
            </w:tcBorders>
            <w:shd w:val="clear" w:color="auto" w:fill="FFFFFF"/>
            <w:vAlign w:val="center"/>
          </w:tcPr>
          <w:p w14:paraId="1864EE97" w14:textId="77777777" w:rsidR="00891BA9" w:rsidRPr="006042EC" w:rsidRDefault="00891BA9" w:rsidP="006042EC">
            <w:pPr>
              <w:pStyle w:val="2f"/>
              <w:shd w:val="clear" w:color="auto" w:fill="auto"/>
              <w:spacing w:line="222" w:lineRule="exact"/>
              <w:ind w:left="160" w:firstLine="0"/>
              <w:jc w:val="center"/>
              <w:rPr>
                <w:rFonts w:ascii="Myriad Pro" w:hAnsi="Myriad Pro"/>
                <w:b/>
                <w:bCs/>
                <w:sz w:val="20"/>
                <w:szCs w:val="20"/>
              </w:rPr>
            </w:pPr>
            <w:r w:rsidRPr="006042EC">
              <w:rPr>
                <w:rStyle w:val="210pt"/>
                <w:rFonts w:ascii="Myriad Pro" w:eastAsiaTheme="majorEastAsia" w:hAnsi="Myriad Pro"/>
                <w:b w:val="0"/>
                <w:bCs w:val="0"/>
              </w:rPr>
              <w:t>8 180,6</w:t>
            </w:r>
          </w:p>
        </w:tc>
        <w:tc>
          <w:tcPr>
            <w:tcW w:w="991" w:type="dxa"/>
            <w:gridSpan w:val="2"/>
            <w:tcBorders>
              <w:top w:val="single" w:sz="4" w:space="0" w:color="FFFFFF" w:themeColor="background1"/>
            </w:tcBorders>
            <w:shd w:val="clear" w:color="auto" w:fill="FFFFFF"/>
            <w:vAlign w:val="center"/>
          </w:tcPr>
          <w:p w14:paraId="7321C529" w14:textId="77777777" w:rsidR="00891BA9" w:rsidRPr="006042EC" w:rsidRDefault="00891BA9" w:rsidP="006042EC">
            <w:pPr>
              <w:pStyle w:val="2f"/>
              <w:shd w:val="clear" w:color="auto" w:fill="auto"/>
              <w:spacing w:line="222" w:lineRule="exact"/>
              <w:ind w:firstLine="0"/>
              <w:jc w:val="center"/>
              <w:rPr>
                <w:rFonts w:ascii="Myriad Pro" w:hAnsi="Myriad Pro"/>
                <w:b/>
                <w:bCs/>
                <w:sz w:val="20"/>
                <w:szCs w:val="20"/>
              </w:rPr>
            </w:pPr>
            <w:r w:rsidRPr="006042EC">
              <w:rPr>
                <w:rStyle w:val="210pt"/>
                <w:rFonts w:ascii="Myriad Pro" w:eastAsiaTheme="majorEastAsia" w:hAnsi="Myriad Pro"/>
                <w:b w:val="0"/>
                <w:bCs w:val="0"/>
              </w:rPr>
              <w:t>8 180,6</w:t>
            </w:r>
          </w:p>
        </w:tc>
      </w:tr>
      <w:tr w:rsidR="00891BA9" w:rsidRPr="006042EC" w14:paraId="14737FF6" w14:textId="77777777" w:rsidTr="001D75C6">
        <w:trPr>
          <w:trHeight w:hRule="exact" w:val="237"/>
        </w:trPr>
        <w:tc>
          <w:tcPr>
            <w:tcW w:w="4815" w:type="dxa"/>
            <w:vMerge/>
            <w:shd w:val="clear" w:color="auto" w:fill="FFFFFF"/>
            <w:vAlign w:val="center"/>
          </w:tcPr>
          <w:p w14:paraId="132DA03C" w14:textId="77777777" w:rsidR="00891BA9" w:rsidRPr="006042EC" w:rsidRDefault="00891BA9" w:rsidP="006042EC">
            <w:pPr>
              <w:ind w:right="129"/>
              <w:rPr>
                <w:rFonts w:ascii="Myriad Pro" w:hAnsi="Myriad Pro"/>
                <w:sz w:val="20"/>
                <w:szCs w:val="20"/>
              </w:rPr>
            </w:pPr>
          </w:p>
        </w:tc>
        <w:tc>
          <w:tcPr>
            <w:tcW w:w="1417" w:type="dxa"/>
            <w:shd w:val="clear" w:color="auto" w:fill="FFFFFF"/>
            <w:vAlign w:val="center"/>
          </w:tcPr>
          <w:p w14:paraId="5868D937"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СН1</w:t>
            </w:r>
          </w:p>
        </w:tc>
        <w:tc>
          <w:tcPr>
            <w:tcW w:w="1069" w:type="dxa"/>
            <w:shd w:val="clear" w:color="auto" w:fill="FFFFFF"/>
            <w:vAlign w:val="center"/>
          </w:tcPr>
          <w:p w14:paraId="4961EE65"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4 558,5</w:t>
            </w:r>
          </w:p>
        </w:tc>
        <w:tc>
          <w:tcPr>
            <w:tcW w:w="1134" w:type="dxa"/>
            <w:shd w:val="clear" w:color="auto" w:fill="FFFFFF"/>
            <w:vAlign w:val="center"/>
          </w:tcPr>
          <w:p w14:paraId="4D03633F"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4 528,8</w:t>
            </w:r>
          </w:p>
        </w:tc>
        <w:tc>
          <w:tcPr>
            <w:tcW w:w="991" w:type="dxa"/>
            <w:gridSpan w:val="2"/>
            <w:shd w:val="clear" w:color="auto" w:fill="FFFFFF"/>
            <w:vAlign w:val="center"/>
          </w:tcPr>
          <w:p w14:paraId="16033777"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4 528,8</w:t>
            </w:r>
          </w:p>
        </w:tc>
      </w:tr>
      <w:tr w:rsidR="00891BA9" w:rsidRPr="006042EC" w14:paraId="01A640FC" w14:textId="77777777" w:rsidTr="001D75C6">
        <w:trPr>
          <w:trHeight w:hRule="exact" w:val="244"/>
        </w:trPr>
        <w:tc>
          <w:tcPr>
            <w:tcW w:w="4815" w:type="dxa"/>
            <w:vMerge/>
            <w:shd w:val="clear" w:color="auto" w:fill="FFFFFF"/>
            <w:vAlign w:val="center"/>
          </w:tcPr>
          <w:p w14:paraId="2E00CEE5" w14:textId="77777777" w:rsidR="00891BA9" w:rsidRPr="006042EC" w:rsidRDefault="00891BA9" w:rsidP="006042EC">
            <w:pPr>
              <w:ind w:right="129"/>
              <w:rPr>
                <w:rFonts w:ascii="Myriad Pro" w:hAnsi="Myriad Pro"/>
                <w:sz w:val="20"/>
                <w:szCs w:val="20"/>
              </w:rPr>
            </w:pPr>
          </w:p>
        </w:tc>
        <w:tc>
          <w:tcPr>
            <w:tcW w:w="1417" w:type="dxa"/>
            <w:shd w:val="clear" w:color="auto" w:fill="FFFFFF"/>
            <w:vAlign w:val="center"/>
          </w:tcPr>
          <w:p w14:paraId="700DE874"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СН2</w:t>
            </w:r>
          </w:p>
        </w:tc>
        <w:tc>
          <w:tcPr>
            <w:tcW w:w="1069" w:type="dxa"/>
            <w:shd w:val="clear" w:color="auto" w:fill="FFFFFF"/>
            <w:vAlign w:val="center"/>
          </w:tcPr>
          <w:p w14:paraId="609B8BFF"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34 150,3</w:t>
            </w:r>
          </w:p>
        </w:tc>
        <w:tc>
          <w:tcPr>
            <w:tcW w:w="1134" w:type="dxa"/>
            <w:shd w:val="clear" w:color="auto" w:fill="FFFFFF"/>
            <w:vAlign w:val="center"/>
          </w:tcPr>
          <w:p w14:paraId="4A56982B"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34 193,9</w:t>
            </w:r>
          </w:p>
        </w:tc>
        <w:tc>
          <w:tcPr>
            <w:tcW w:w="991" w:type="dxa"/>
            <w:gridSpan w:val="2"/>
            <w:shd w:val="clear" w:color="auto" w:fill="FFFFFF"/>
            <w:vAlign w:val="center"/>
          </w:tcPr>
          <w:p w14:paraId="77187DFD"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34 197,2</w:t>
            </w:r>
          </w:p>
        </w:tc>
      </w:tr>
      <w:tr w:rsidR="00891BA9" w:rsidRPr="006042EC" w14:paraId="2A112280" w14:textId="77777777" w:rsidTr="001D75C6">
        <w:trPr>
          <w:trHeight w:hRule="exact" w:val="244"/>
        </w:trPr>
        <w:tc>
          <w:tcPr>
            <w:tcW w:w="4815" w:type="dxa"/>
            <w:vMerge/>
            <w:shd w:val="clear" w:color="auto" w:fill="FFFFFF"/>
            <w:vAlign w:val="center"/>
          </w:tcPr>
          <w:p w14:paraId="6217B094" w14:textId="77777777" w:rsidR="00891BA9" w:rsidRPr="006042EC" w:rsidRDefault="00891BA9" w:rsidP="006042EC">
            <w:pPr>
              <w:ind w:right="129"/>
              <w:rPr>
                <w:rFonts w:ascii="Myriad Pro" w:hAnsi="Myriad Pro"/>
                <w:sz w:val="20"/>
                <w:szCs w:val="20"/>
              </w:rPr>
            </w:pPr>
          </w:p>
        </w:tc>
        <w:tc>
          <w:tcPr>
            <w:tcW w:w="1417" w:type="dxa"/>
            <w:shd w:val="clear" w:color="auto" w:fill="FFFFFF"/>
            <w:vAlign w:val="center"/>
          </w:tcPr>
          <w:p w14:paraId="41DDFDFA"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НН</w:t>
            </w:r>
          </w:p>
        </w:tc>
        <w:tc>
          <w:tcPr>
            <w:tcW w:w="1069" w:type="dxa"/>
            <w:shd w:val="clear" w:color="auto" w:fill="FFFFFF"/>
            <w:vAlign w:val="center"/>
          </w:tcPr>
          <w:p w14:paraId="7C652773"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40 247,8</w:t>
            </w:r>
          </w:p>
        </w:tc>
        <w:tc>
          <w:tcPr>
            <w:tcW w:w="1134" w:type="dxa"/>
            <w:shd w:val="clear" w:color="auto" w:fill="FFFFFF"/>
            <w:vAlign w:val="center"/>
          </w:tcPr>
          <w:p w14:paraId="4FA7597E"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40 484,3</w:t>
            </w:r>
          </w:p>
        </w:tc>
        <w:tc>
          <w:tcPr>
            <w:tcW w:w="991" w:type="dxa"/>
            <w:gridSpan w:val="2"/>
            <w:shd w:val="clear" w:color="auto" w:fill="FFFFFF"/>
            <w:vAlign w:val="center"/>
          </w:tcPr>
          <w:p w14:paraId="62211435"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40 685,3</w:t>
            </w:r>
          </w:p>
        </w:tc>
      </w:tr>
      <w:tr w:rsidR="00891BA9" w:rsidRPr="006042EC" w14:paraId="21376999" w14:textId="77777777" w:rsidTr="001D75C6">
        <w:trPr>
          <w:trHeight w:hRule="exact" w:val="274"/>
        </w:trPr>
        <w:tc>
          <w:tcPr>
            <w:tcW w:w="4815" w:type="dxa"/>
            <w:vMerge/>
            <w:shd w:val="clear" w:color="auto" w:fill="FFFFFF"/>
            <w:vAlign w:val="center"/>
          </w:tcPr>
          <w:p w14:paraId="6E655BE5" w14:textId="77777777" w:rsidR="00891BA9" w:rsidRPr="006042EC" w:rsidRDefault="00891BA9" w:rsidP="006042EC">
            <w:pPr>
              <w:ind w:right="129"/>
              <w:rPr>
                <w:rFonts w:ascii="Myriad Pro" w:hAnsi="Myriad Pro"/>
                <w:sz w:val="20"/>
                <w:szCs w:val="20"/>
              </w:rPr>
            </w:pPr>
          </w:p>
        </w:tc>
        <w:tc>
          <w:tcPr>
            <w:tcW w:w="1417" w:type="dxa"/>
            <w:shd w:val="clear" w:color="auto" w:fill="FFFFFF"/>
            <w:vAlign w:val="center"/>
          </w:tcPr>
          <w:p w14:paraId="41834066"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Итого</w:t>
            </w:r>
          </w:p>
        </w:tc>
        <w:tc>
          <w:tcPr>
            <w:tcW w:w="1069" w:type="dxa"/>
            <w:shd w:val="clear" w:color="auto" w:fill="FFFFFF"/>
            <w:vAlign w:val="center"/>
          </w:tcPr>
          <w:p w14:paraId="634A6B95"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87 135,3</w:t>
            </w:r>
          </w:p>
        </w:tc>
        <w:tc>
          <w:tcPr>
            <w:tcW w:w="1134" w:type="dxa"/>
            <w:shd w:val="clear" w:color="auto" w:fill="FFFFFF"/>
            <w:vAlign w:val="center"/>
          </w:tcPr>
          <w:p w14:paraId="390E2DDD"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87 387,6</w:t>
            </w:r>
          </w:p>
        </w:tc>
        <w:tc>
          <w:tcPr>
            <w:tcW w:w="991" w:type="dxa"/>
            <w:gridSpan w:val="2"/>
            <w:shd w:val="clear" w:color="auto" w:fill="FFFFFF"/>
            <w:vAlign w:val="center"/>
          </w:tcPr>
          <w:p w14:paraId="70023EFD"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87 591,9</w:t>
            </w:r>
          </w:p>
        </w:tc>
      </w:tr>
      <w:tr w:rsidR="00891BA9" w:rsidRPr="006042EC" w14:paraId="7C583DA3" w14:textId="77777777" w:rsidTr="001D75C6">
        <w:trPr>
          <w:trHeight w:hRule="exact" w:val="244"/>
        </w:trPr>
        <w:tc>
          <w:tcPr>
            <w:tcW w:w="4815" w:type="dxa"/>
            <w:vMerge w:val="restart"/>
            <w:shd w:val="clear" w:color="auto" w:fill="FFFFFF"/>
            <w:vAlign w:val="center"/>
          </w:tcPr>
          <w:p w14:paraId="65DAC575" w14:textId="1505DF03" w:rsidR="00891BA9" w:rsidRPr="006042EC" w:rsidRDefault="00891BA9" w:rsidP="006042EC">
            <w:pPr>
              <w:pStyle w:val="2f"/>
              <w:shd w:val="clear" w:color="auto" w:fill="auto"/>
              <w:spacing w:line="226" w:lineRule="exact"/>
              <w:ind w:right="129" w:firstLine="0"/>
              <w:jc w:val="both"/>
              <w:rPr>
                <w:rFonts w:ascii="Myriad Pro" w:hAnsi="Myriad Pro"/>
                <w:b/>
                <w:bCs/>
                <w:sz w:val="20"/>
                <w:szCs w:val="20"/>
              </w:rPr>
            </w:pPr>
            <w:r w:rsidRPr="006042EC">
              <w:rPr>
                <w:rStyle w:val="210pt"/>
                <w:rFonts w:ascii="Myriad Pro" w:eastAsiaTheme="majorEastAsia" w:hAnsi="Myriad Pro"/>
                <w:b w:val="0"/>
                <w:bCs w:val="0"/>
              </w:rPr>
              <w:t>Объем подстанций 35-1150 кВ, трансформаторных подстанций (ТП), комплексных транс</w:t>
            </w:r>
            <w:r w:rsidRPr="006042EC">
              <w:rPr>
                <w:rStyle w:val="210pt"/>
                <w:rFonts w:ascii="Myriad Pro" w:eastAsiaTheme="majorEastAsia" w:hAnsi="Myriad Pro"/>
                <w:b w:val="0"/>
                <w:bCs w:val="0"/>
              </w:rPr>
              <w:softHyphen/>
              <w:t xml:space="preserve">форматорных </w:t>
            </w:r>
            <w:r w:rsidRPr="006042EC">
              <w:rPr>
                <w:rStyle w:val="210pt"/>
                <w:rFonts w:ascii="Myriad Pro" w:eastAsiaTheme="majorEastAsia" w:hAnsi="Myriad Pro"/>
                <w:b w:val="0"/>
                <w:bCs w:val="0"/>
              </w:rPr>
              <w:lastRenderedPageBreak/>
              <w:t>под</w:t>
            </w:r>
            <w:r w:rsidRPr="006042EC">
              <w:rPr>
                <w:rStyle w:val="210pt"/>
                <w:rFonts w:ascii="Myriad Pro" w:eastAsiaTheme="majorEastAsia" w:hAnsi="Myriad Pro"/>
                <w:b w:val="0"/>
                <w:bCs w:val="0"/>
              </w:rPr>
              <w:softHyphen/>
              <w:t>станций (КТП) и распределительных пунктов (РП) 0,4- 20 кВ в условных единицах</w:t>
            </w:r>
          </w:p>
        </w:tc>
        <w:tc>
          <w:tcPr>
            <w:tcW w:w="1417" w:type="dxa"/>
            <w:shd w:val="clear" w:color="auto" w:fill="FFFFFF"/>
            <w:vAlign w:val="center"/>
          </w:tcPr>
          <w:p w14:paraId="14D60029" w14:textId="77777777" w:rsidR="00891BA9" w:rsidRPr="006042EC" w:rsidRDefault="00891BA9" w:rsidP="00891BA9">
            <w:pPr>
              <w:pStyle w:val="2f"/>
              <w:shd w:val="clear" w:color="auto" w:fill="auto"/>
              <w:spacing w:line="222" w:lineRule="exact"/>
              <w:ind w:firstLine="0"/>
              <w:jc w:val="center"/>
              <w:rPr>
                <w:rFonts w:ascii="Myriad Pro" w:hAnsi="Myriad Pro"/>
                <w:b/>
                <w:bCs/>
                <w:sz w:val="20"/>
                <w:szCs w:val="20"/>
              </w:rPr>
            </w:pPr>
            <w:r w:rsidRPr="006042EC">
              <w:rPr>
                <w:rStyle w:val="210pt"/>
                <w:rFonts w:ascii="Myriad Pro" w:eastAsiaTheme="majorEastAsia" w:hAnsi="Myriad Pro"/>
                <w:b w:val="0"/>
                <w:bCs w:val="0"/>
              </w:rPr>
              <w:lastRenderedPageBreak/>
              <w:t>ВН</w:t>
            </w:r>
          </w:p>
        </w:tc>
        <w:tc>
          <w:tcPr>
            <w:tcW w:w="1069" w:type="dxa"/>
            <w:shd w:val="clear" w:color="auto" w:fill="FFFFFF"/>
            <w:vAlign w:val="center"/>
          </w:tcPr>
          <w:p w14:paraId="70D0D286" w14:textId="77777777" w:rsidR="00891BA9" w:rsidRPr="006042EC" w:rsidRDefault="00891BA9" w:rsidP="006042EC">
            <w:pPr>
              <w:pStyle w:val="2f"/>
              <w:shd w:val="clear" w:color="auto" w:fill="auto"/>
              <w:spacing w:line="222" w:lineRule="exact"/>
              <w:ind w:left="140" w:firstLine="0"/>
              <w:jc w:val="center"/>
              <w:rPr>
                <w:rFonts w:ascii="Myriad Pro" w:hAnsi="Myriad Pro"/>
                <w:b/>
                <w:bCs/>
                <w:sz w:val="20"/>
                <w:szCs w:val="20"/>
              </w:rPr>
            </w:pPr>
            <w:r w:rsidRPr="006042EC">
              <w:rPr>
                <w:rStyle w:val="210pt"/>
                <w:rFonts w:ascii="Myriad Pro" w:eastAsiaTheme="majorEastAsia" w:hAnsi="Myriad Pro"/>
                <w:b w:val="0"/>
                <w:bCs w:val="0"/>
              </w:rPr>
              <w:t>28 745,9</w:t>
            </w:r>
          </w:p>
        </w:tc>
        <w:tc>
          <w:tcPr>
            <w:tcW w:w="1134" w:type="dxa"/>
            <w:shd w:val="clear" w:color="auto" w:fill="FFFFFF"/>
            <w:vAlign w:val="center"/>
          </w:tcPr>
          <w:p w14:paraId="16295046" w14:textId="77777777" w:rsidR="00891BA9" w:rsidRPr="006042EC" w:rsidRDefault="00891BA9" w:rsidP="006042EC">
            <w:pPr>
              <w:pStyle w:val="2f"/>
              <w:shd w:val="clear" w:color="auto" w:fill="auto"/>
              <w:spacing w:line="222" w:lineRule="exact"/>
              <w:ind w:left="160" w:firstLine="0"/>
              <w:jc w:val="center"/>
              <w:rPr>
                <w:rFonts w:ascii="Myriad Pro" w:hAnsi="Myriad Pro"/>
                <w:b/>
                <w:bCs/>
                <w:sz w:val="20"/>
                <w:szCs w:val="20"/>
              </w:rPr>
            </w:pPr>
            <w:r w:rsidRPr="006042EC">
              <w:rPr>
                <w:rStyle w:val="210pt"/>
                <w:rFonts w:ascii="Myriad Pro" w:eastAsiaTheme="majorEastAsia" w:hAnsi="Myriad Pro"/>
                <w:b w:val="0"/>
                <w:bCs w:val="0"/>
              </w:rPr>
              <w:t>28 763,9</w:t>
            </w:r>
          </w:p>
        </w:tc>
        <w:tc>
          <w:tcPr>
            <w:tcW w:w="991" w:type="dxa"/>
            <w:gridSpan w:val="2"/>
            <w:shd w:val="clear" w:color="auto" w:fill="FFFFFF"/>
            <w:vAlign w:val="center"/>
          </w:tcPr>
          <w:p w14:paraId="49F94EFE" w14:textId="77777777" w:rsidR="00891BA9" w:rsidRPr="006042EC" w:rsidRDefault="00891BA9" w:rsidP="006042EC">
            <w:pPr>
              <w:pStyle w:val="2f"/>
              <w:shd w:val="clear" w:color="auto" w:fill="auto"/>
              <w:spacing w:line="222" w:lineRule="exact"/>
              <w:ind w:firstLine="0"/>
              <w:jc w:val="center"/>
              <w:rPr>
                <w:rFonts w:ascii="Myriad Pro" w:hAnsi="Myriad Pro"/>
                <w:b/>
                <w:bCs/>
                <w:sz w:val="20"/>
                <w:szCs w:val="20"/>
              </w:rPr>
            </w:pPr>
            <w:r w:rsidRPr="006042EC">
              <w:rPr>
                <w:rStyle w:val="210pt"/>
                <w:rFonts w:ascii="Myriad Pro" w:eastAsiaTheme="majorEastAsia" w:hAnsi="Myriad Pro"/>
                <w:b w:val="0"/>
                <w:bCs w:val="0"/>
              </w:rPr>
              <w:t>28 912,5</w:t>
            </w:r>
          </w:p>
        </w:tc>
      </w:tr>
      <w:tr w:rsidR="00891BA9" w:rsidRPr="006042EC" w14:paraId="1890CD39" w14:textId="77777777" w:rsidTr="001D75C6">
        <w:trPr>
          <w:trHeight w:hRule="exact" w:val="237"/>
        </w:trPr>
        <w:tc>
          <w:tcPr>
            <w:tcW w:w="4815" w:type="dxa"/>
            <w:vMerge/>
            <w:shd w:val="clear" w:color="auto" w:fill="FFFFFF"/>
            <w:vAlign w:val="center"/>
          </w:tcPr>
          <w:p w14:paraId="60418E79" w14:textId="77777777" w:rsidR="00891BA9" w:rsidRPr="006042EC" w:rsidRDefault="00891BA9" w:rsidP="00891BA9">
            <w:pPr>
              <w:rPr>
                <w:rFonts w:ascii="Myriad Pro" w:hAnsi="Myriad Pro"/>
                <w:sz w:val="20"/>
                <w:szCs w:val="20"/>
              </w:rPr>
            </w:pPr>
          </w:p>
        </w:tc>
        <w:tc>
          <w:tcPr>
            <w:tcW w:w="1417" w:type="dxa"/>
            <w:shd w:val="clear" w:color="auto" w:fill="FFFFFF"/>
            <w:vAlign w:val="center"/>
          </w:tcPr>
          <w:p w14:paraId="4E03A653"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СН1</w:t>
            </w:r>
          </w:p>
        </w:tc>
        <w:tc>
          <w:tcPr>
            <w:tcW w:w="1069" w:type="dxa"/>
            <w:shd w:val="clear" w:color="auto" w:fill="FFFFFF"/>
            <w:vAlign w:val="center"/>
          </w:tcPr>
          <w:p w14:paraId="7D10AD58"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14 836,7</w:t>
            </w:r>
          </w:p>
        </w:tc>
        <w:tc>
          <w:tcPr>
            <w:tcW w:w="1134" w:type="dxa"/>
            <w:shd w:val="clear" w:color="auto" w:fill="FFFFFF"/>
            <w:vAlign w:val="center"/>
          </w:tcPr>
          <w:p w14:paraId="03D6F817"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14 881,5</w:t>
            </w:r>
          </w:p>
        </w:tc>
        <w:tc>
          <w:tcPr>
            <w:tcW w:w="991" w:type="dxa"/>
            <w:gridSpan w:val="2"/>
            <w:shd w:val="clear" w:color="auto" w:fill="FFFFFF"/>
            <w:vAlign w:val="center"/>
          </w:tcPr>
          <w:p w14:paraId="68F84C37"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14 881,5</w:t>
            </w:r>
          </w:p>
        </w:tc>
      </w:tr>
      <w:tr w:rsidR="00891BA9" w:rsidRPr="006042EC" w14:paraId="64A3AC1D" w14:textId="77777777" w:rsidTr="001D75C6">
        <w:trPr>
          <w:trHeight w:hRule="exact" w:val="237"/>
        </w:trPr>
        <w:tc>
          <w:tcPr>
            <w:tcW w:w="4815" w:type="dxa"/>
            <w:vMerge/>
            <w:shd w:val="clear" w:color="auto" w:fill="FFFFFF"/>
            <w:vAlign w:val="center"/>
          </w:tcPr>
          <w:p w14:paraId="061DC520" w14:textId="77777777" w:rsidR="00891BA9" w:rsidRPr="006042EC" w:rsidRDefault="00891BA9" w:rsidP="00891BA9">
            <w:pPr>
              <w:rPr>
                <w:rFonts w:ascii="Myriad Pro" w:hAnsi="Myriad Pro"/>
                <w:sz w:val="20"/>
                <w:szCs w:val="20"/>
              </w:rPr>
            </w:pPr>
          </w:p>
        </w:tc>
        <w:tc>
          <w:tcPr>
            <w:tcW w:w="1417" w:type="dxa"/>
            <w:shd w:val="clear" w:color="auto" w:fill="FFFFFF"/>
            <w:vAlign w:val="center"/>
          </w:tcPr>
          <w:p w14:paraId="3F1FFFB1"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СН2</w:t>
            </w:r>
          </w:p>
        </w:tc>
        <w:tc>
          <w:tcPr>
            <w:tcW w:w="1069" w:type="dxa"/>
            <w:shd w:val="clear" w:color="auto" w:fill="FFFFFF"/>
            <w:vAlign w:val="center"/>
          </w:tcPr>
          <w:p w14:paraId="49A10370"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40 788,6</w:t>
            </w:r>
          </w:p>
        </w:tc>
        <w:tc>
          <w:tcPr>
            <w:tcW w:w="1134" w:type="dxa"/>
            <w:shd w:val="clear" w:color="auto" w:fill="FFFFFF"/>
            <w:vAlign w:val="center"/>
          </w:tcPr>
          <w:p w14:paraId="410DCD3C"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40 907,8</w:t>
            </w:r>
          </w:p>
        </w:tc>
        <w:tc>
          <w:tcPr>
            <w:tcW w:w="991" w:type="dxa"/>
            <w:gridSpan w:val="2"/>
            <w:shd w:val="clear" w:color="auto" w:fill="FFFFFF"/>
            <w:vAlign w:val="center"/>
          </w:tcPr>
          <w:p w14:paraId="49873FB4"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40 975,0</w:t>
            </w:r>
          </w:p>
        </w:tc>
      </w:tr>
      <w:tr w:rsidR="00891BA9" w:rsidRPr="006042EC" w14:paraId="5333CF4D" w14:textId="77777777" w:rsidTr="001D75C6">
        <w:trPr>
          <w:trHeight w:hRule="exact" w:val="237"/>
        </w:trPr>
        <w:tc>
          <w:tcPr>
            <w:tcW w:w="4815" w:type="dxa"/>
            <w:vMerge/>
            <w:shd w:val="clear" w:color="auto" w:fill="FFFFFF"/>
            <w:vAlign w:val="center"/>
          </w:tcPr>
          <w:p w14:paraId="760EB890" w14:textId="77777777" w:rsidR="00891BA9" w:rsidRPr="006042EC" w:rsidRDefault="00891BA9" w:rsidP="00891BA9">
            <w:pPr>
              <w:rPr>
                <w:rFonts w:ascii="Myriad Pro" w:hAnsi="Myriad Pro"/>
                <w:sz w:val="20"/>
                <w:szCs w:val="20"/>
              </w:rPr>
            </w:pPr>
          </w:p>
        </w:tc>
        <w:tc>
          <w:tcPr>
            <w:tcW w:w="1417" w:type="dxa"/>
            <w:shd w:val="clear" w:color="auto" w:fill="FFFFFF"/>
            <w:vAlign w:val="center"/>
          </w:tcPr>
          <w:p w14:paraId="2DCB58F6"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НН</w:t>
            </w:r>
          </w:p>
        </w:tc>
        <w:tc>
          <w:tcPr>
            <w:tcW w:w="1069" w:type="dxa"/>
            <w:shd w:val="clear" w:color="auto" w:fill="FFFFFF"/>
            <w:vAlign w:val="center"/>
          </w:tcPr>
          <w:p w14:paraId="6D209787" w14:textId="77777777" w:rsidR="00891BA9" w:rsidRPr="006042EC" w:rsidRDefault="00891BA9" w:rsidP="006042EC">
            <w:pPr>
              <w:jc w:val="center"/>
              <w:rPr>
                <w:rFonts w:ascii="Myriad Pro" w:hAnsi="Myriad Pro"/>
                <w:sz w:val="20"/>
                <w:szCs w:val="20"/>
              </w:rPr>
            </w:pPr>
          </w:p>
        </w:tc>
        <w:tc>
          <w:tcPr>
            <w:tcW w:w="1134" w:type="dxa"/>
            <w:shd w:val="clear" w:color="auto" w:fill="FFFFFF"/>
            <w:vAlign w:val="center"/>
          </w:tcPr>
          <w:p w14:paraId="1661FECC" w14:textId="77777777" w:rsidR="00891BA9" w:rsidRPr="006042EC" w:rsidRDefault="00891BA9" w:rsidP="006042EC">
            <w:pPr>
              <w:jc w:val="center"/>
              <w:rPr>
                <w:rFonts w:ascii="Myriad Pro" w:hAnsi="Myriad Pro"/>
                <w:sz w:val="20"/>
                <w:szCs w:val="20"/>
              </w:rPr>
            </w:pPr>
          </w:p>
        </w:tc>
        <w:tc>
          <w:tcPr>
            <w:tcW w:w="991" w:type="dxa"/>
            <w:gridSpan w:val="2"/>
            <w:shd w:val="clear" w:color="auto" w:fill="FFFFFF"/>
            <w:vAlign w:val="center"/>
          </w:tcPr>
          <w:p w14:paraId="48788930" w14:textId="77777777" w:rsidR="00891BA9" w:rsidRPr="006042EC" w:rsidRDefault="00891BA9" w:rsidP="006042EC">
            <w:pPr>
              <w:jc w:val="center"/>
              <w:rPr>
                <w:rFonts w:ascii="Myriad Pro" w:hAnsi="Myriad Pro"/>
                <w:sz w:val="20"/>
                <w:szCs w:val="20"/>
              </w:rPr>
            </w:pPr>
          </w:p>
        </w:tc>
      </w:tr>
      <w:tr w:rsidR="00891BA9" w:rsidRPr="006042EC" w14:paraId="6DF14D2B" w14:textId="77777777" w:rsidTr="001D75C6">
        <w:trPr>
          <w:trHeight w:hRule="exact" w:val="206"/>
        </w:trPr>
        <w:tc>
          <w:tcPr>
            <w:tcW w:w="4815" w:type="dxa"/>
            <w:vMerge/>
            <w:shd w:val="clear" w:color="auto" w:fill="FFFFFF"/>
            <w:vAlign w:val="center"/>
          </w:tcPr>
          <w:p w14:paraId="05A4A726" w14:textId="77777777" w:rsidR="00891BA9" w:rsidRPr="006042EC" w:rsidRDefault="00891BA9" w:rsidP="00891BA9">
            <w:pPr>
              <w:rPr>
                <w:rFonts w:ascii="Myriad Pro" w:hAnsi="Myriad Pro"/>
                <w:sz w:val="20"/>
                <w:szCs w:val="20"/>
              </w:rPr>
            </w:pPr>
          </w:p>
        </w:tc>
        <w:tc>
          <w:tcPr>
            <w:tcW w:w="1417" w:type="dxa"/>
            <w:shd w:val="clear" w:color="auto" w:fill="FFFFFF"/>
            <w:vAlign w:val="center"/>
          </w:tcPr>
          <w:p w14:paraId="18AD1F0B" w14:textId="77777777" w:rsidR="00891BA9" w:rsidRPr="006042EC" w:rsidRDefault="00891BA9" w:rsidP="00891BA9">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Итого</w:t>
            </w:r>
          </w:p>
        </w:tc>
        <w:tc>
          <w:tcPr>
            <w:tcW w:w="1069" w:type="dxa"/>
            <w:shd w:val="clear" w:color="auto" w:fill="FFFFFF"/>
            <w:vAlign w:val="center"/>
          </w:tcPr>
          <w:p w14:paraId="448CB25A" w14:textId="77777777" w:rsidR="00891BA9" w:rsidRPr="006042EC" w:rsidRDefault="00891BA9" w:rsidP="006042EC">
            <w:pPr>
              <w:pStyle w:val="2f"/>
              <w:shd w:val="clear" w:color="auto" w:fill="auto"/>
              <w:spacing w:line="222" w:lineRule="exact"/>
              <w:ind w:left="140" w:firstLine="0"/>
              <w:jc w:val="center"/>
              <w:rPr>
                <w:rFonts w:ascii="Myriad Pro" w:hAnsi="Myriad Pro"/>
                <w:sz w:val="20"/>
                <w:szCs w:val="20"/>
              </w:rPr>
            </w:pPr>
            <w:r w:rsidRPr="006042EC">
              <w:rPr>
                <w:rStyle w:val="210pt"/>
                <w:rFonts w:ascii="Myriad Pro" w:eastAsiaTheme="majorEastAsia" w:hAnsi="Myriad Pro"/>
                <w:b w:val="0"/>
                <w:bCs w:val="0"/>
              </w:rPr>
              <w:t>84 371,2</w:t>
            </w:r>
          </w:p>
        </w:tc>
        <w:tc>
          <w:tcPr>
            <w:tcW w:w="1134" w:type="dxa"/>
            <w:shd w:val="clear" w:color="auto" w:fill="FFFFFF"/>
            <w:vAlign w:val="center"/>
          </w:tcPr>
          <w:p w14:paraId="64A2F9DD" w14:textId="77777777" w:rsidR="00891BA9" w:rsidRPr="006042EC" w:rsidRDefault="00891BA9" w:rsidP="006042EC">
            <w:pPr>
              <w:pStyle w:val="2f"/>
              <w:shd w:val="clear" w:color="auto" w:fill="auto"/>
              <w:spacing w:line="222" w:lineRule="exact"/>
              <w:ind w:left="160" w:firstLine="0"/>
              <w:jc w:val="center"/>
              <w:rPr>
                <w:rFonts w:ascii="Myriad Pro" w:hAnsi="Myriad Pro"/>
                <w:sz w:val="20"/>
                <w:szCs w:val="20"/>
              </w:rPr>
            </w:pPr>
            <w:r w:rsidRPr="006042EC">
              <w:rPr>
                <w:rStyle w:val="210pt"/>
                <w:rFonts w:ascii="Myriad Pro" w:eastAsiaTheme="majorEastAsia" w:hAnsi="Myriad Pro"/>
                <w:b w:val="0"/>
                <w:bCs w:val="0"/>
              </w:rPr>
              <w:t>84 553,2</w:t>
            </w:r>
          </w:p>
        </w:tc>
        <w:tc>
          <w:tcPr>
            <w:tcW w:w="991" w:type="dxa"/>
            <w:gridSpan w:val="2"/>
            <w:shd w:val="clear" w:color="auto" w:fill="FFFFFF"/>
            <w:vAlign w:val="center"/>
          </w:tcPr>
          <w:p w14:paraId="5B5884F3" w14:textId="77777777" w:rsidR="00891BA9" w:rsidRPr="006042EC" w:rsidRDefault="00891BA9" w:rsidP="006042EC">
            <w:pPr>
              <w:pStyle w:val="2f"/>
              <w:shd w:val="clear" w:color="auto" w:fill="auto"/>
              <w:spacing w:line="222" w:lineRule="exact"/>
              <w:ind w:firstLine="0"/>
              <w:jc w:val="center"/>
              <w:rPr>
                <w:rFonts w:ascii="Myriad Pro" w:hAnsi="Myriad Pro"/>
                <w:sz w:val="20"/>
                <w:szCs w:val="20"/>
              </w:rPr>
            </w:pPr>
            <w:r w:rsidRPr="006042EC">
              <w:rPr>
                <w:rStyle w:val="210pt"/>
                <w:rFonts w:ascii="Myriad Pro" w:eastAsiaTheme="majorEastAsia" w:hAnsi="Myriad Pro"/>
                <w:b w:val="0"/>
                <w:bCs w:val="0"/>
              </w:rPr>
              <w:t>84 769,0</w:t>
            </w:r>
          </w:p>
        </w:tc>
      </w:tr>
      <w:tr w:rsidR="00891BA9" w:rsidRPr="006042EC" w14:paraId="08D2B1B2" w14:textId="77777777" w:rsidTr="001D75C6">
        <w:trPr>
          <w:gridAfter w:val="1"/>
          <w:wAfter w:w="7" w:type="dxa"/>
          <w:trHeight w:hRule="exact" w:val="436"/>
        </w:trPr>
        <w:tc>
          <w:tcPr>
            <w:tcW w:w="6233" w:type="dxa"/>
            <w:gridSpan w:val="2"/>
            <w:shd w:val="clear" w:color="auto" w:fill="FFFFFF"/>
            <w:vAlign w:val="center"/>
          </w:tcPr>
          <w:p w14:paraId="5D2A643A" w14:textId="77777777" w:rsidR="00891BA9" w:rsidRPr="006042EC" w:rsidRDefault="00891BA9" w:rsidP="006042EC">
            <w:pPr>
              <w:pStyle w:val="2f"/>
              <w:shd w:val="clear" w:color="auto" w:fill="auto"/>
              <w:spacing w:line="222" w:lineRule="exact"/>
              <w:ind w:firstLine="0"/>
              <w:jc w:val="center"/>
              <w:rPr>
                <w:rFonts w:ascii="Myriad Pro" w:hAnsi="Myriad Pro"/>
                <w:b/>
                <w:bCs/>
                <w:sz w:val="20"/>
                <w:szCs w:val="20"/>
              </w:rPr>
            </w:pPr>
            <w:r w:rsidRPr="006042EC">
              <w:rPr>
                <w:rStyle w:val="210pt"/>
                <w:rFonts w:ascii="Myriad Pro" w:eastAsiaTheme="majorEastAsia" w:hAnsi="Myriad Pro"/>
                <w:b w:val="0"/>
                <w:bCs w:val="0"/>
              </w:rPr>
              <w:t>Всего у.е.</w:t>
            </w:r>
          </w:p>
        </w:tc>
        <w:tc>
          <w:tcPr>
            <w:tcW w:w="1069" w:type="dxa"/>
            <w:shd w:val="clear" w:color="auto" w:fill="FFFFFF"/>
            <w:vAlign w:val="center"/>
          </w:tcPr>
          <w:p w14:paraId="3E53FDC8" w14:textId="77777777" w:rsidR="00891BA9" w:rsidRPr="006042EC" w:rsidRDefault="00891BA9" w:rsidP="006042EC">
            <w:pPr>
              <w:pStyle w:val="2f"/>
              <w:shd w:val="clear" w:color="auto" w:fill="auto"/>
              <w:spacing w:line="222" w:lineRule="exact"/>
              <w:ind w:left="140" w:firstLine="0"/>
              <w:jc w:val="center"/>
              <w:rPr>
                <w:rFonts w:ascii="Myriad Pro" w:hAnsi="Myriad Pro"/>
                <w:b/>
                <w:bCs/>
                <w:sz w:val="20"/>
                <w:szCs w:val="20"/>
              </w:rPr>
            </w:pPr>
            <w:r w:rsidRPr="006042EC">
              <w:rPr>
                <w:rStyle w:val="210pt"/>
                <w:rFonts w:ascii="Myriad Pro" w:eastAsiaTheme="majorEastAsia" w:hAnsi="Myriad Pro"/>
                <w:b w:val="0"/>
                <w:bCs w:val="0"/>
              </w:rPr>
              <w:t>171 506,5</w:t>
            </w:r>
          </w:p>
        </w:tc>
        <w:tc>
          <w:tcPr>
            <w:tcW w:w="1134" w:type="dxa"/>
            <w:shd w:val="clear" w:color="auto" w:fill="FFFFFF"/>
            <w:vAlign w:val="center"/>
          </w:tcPr>
          <w:p w14:paraId="373BAD09" w14:textId="77777777" w:rsidR="00891BA9" w:rsidRPr="006042EC" w:rsidRDefault="00891BA9" w:rsidP="006042EC">
            <w:pPr>
              <w:pStyle w:val="2f"/>
              <w:shd w:val="clear" w:color="auto" w:fill="auto"/>
              <w:spacing w:line="222" w:lineRule="exact"/>
              <w:ind w:left="160" w:firstLine="0"/>
              <w:jc w:val="center"/>
              <w:rPr>
                <w:rFonts w:ascii="Myriad Pro" w:hAnsi="Myriad Pro"/>
                <w:b/>
                <w:bCs/>
                <w:sz w:val="20"/>
                <w:szCs w:val="20"/>
              </w:rPr>
            </w:pPr>
            <w:r w:rsidRPr="006042EC">
              <w:rPr>
                <w:rStyle w:val="210pt"/>
                <w:rFonts w:ascii="Myriad Pro" w:eastAsiaTheme="majorEastAsia" w:hAnsi="Myriad Pro"/>
                <w:b w:val="0"/>
                <w:bCs w:val="0"/>
              </w:rPr>
              <w:t>171 940,8</w:t>
            </w:r>
          </w:p>
        </w:tc>
        <w:tc>
          <w:tcPr>
            <w:tcW w:w="983" w:type="dxa"/>
            <w:shd w:val="clear" w:color="auto" w:fill="FFFFFF"/>
            <w:vAlign w:val="center"/>
          </w:tcPr>
          <w:p w14:paraId="076A01C6" w14:textId="77777777" w:rsidR="00891BA9" w:rsidRPr="006042EC" w:rsidRDefault="00891BA9" w:rsidP="006042EC">
            <w:pPr>
              <w:pStyle w:val="2f"/>
              <w:shd w:val="clear" w:color="auto" w:fill="auto"/>
              <w:spacing w:line="222" w:lineRule="exact"/>
              <w:ind w:firstLine="0"/>
              <w:jc w:val="center"/>
              <w:rPr>
                <w:rFonts w:ascii="Myriad Pro" w:hAnsi="Myriad Pro"/>
                <w:b/>
                <w:bCs/>
                <w:sz w:val="20"/>
                <w:szCs w:val="20"/>
              </w:rPr>
            </w:pPr>
            <w:r w:rsidRPr="006042EC">
              <w:rPr>
                <w:rStyle w:val="210pt"/>
                <w:rFonts w:ascii="Myriad Pro" w:eastAsiaTheme="majorEastAsia" w:hAnsi="Myriad Pro"/>
                <w:b w:val="0"/>
                <w:bCs w:val="0"/>
              </w:rPr>
              <w:t>172 360,9</w:t>
            </w:r>
          </w:p>
        </w:tc>
      </w:tr>
    </w:tbl>
    <w:p w14:paraId="7A992E27" w14:textId="0ECE1AEA" w:rsidR="0039054B" w:rsidRPr="006042EC" w:rsidRDefault="0039054B" w:rsidP="00DC0ADD">
      <w:pPr>
        <w:spacing w:before="240" w:line="360" w:lineRule="auto"/>
        <w:ind w:firstLine="567"/>
        <w:jc w:val="both"/>
        <w:rPr>
          <w:rFonts w:ascii="Myriad Pro" w:hAnsi="Myriad Pro"/>
          <w:sz w:val="26"/>
          <w:szCs w:val="26"/>
        </w:rPr>
      </w:pPr>
      <w:r w:rsidRPr="006042EC">
        <w:rPr>
          <w:rFonts w:ascii="Myriad Pro" w:hAnsi="Myriad Pro"/>
          <w:sz w:val="26"/>
          <w:szCs w:val="26"/>
        </w:rPr>
        <w:t xml:space="preserve">В обоснование заявленных </w:t>
      </w:r>
      <w:r w:rsidR="00361C8B">
        <w:rPr>
          <w:rFonts w:ascii="Myriad Pro" w:hAnsi="Myriad Pro"/>
          <w:sz w:val="26"/>
          <w:szCs w:val="26"/>
        </w:rPr>
        <w:t>у.е.</w:t>
      </w:r>
      <w:r w:rsidR="00361C8B" w:rsidRPr="006042EC">
        <w:rPr>
          <w:rFonts w:ascii="Myriad Pro" w:hAnsi="Myriad Pro"/>
          <w:sz w:val="26"/>
          <w:szCs w:val="26"/>
        </w:rPr>
        <w:t xml:space="preserve"> </w:t>
      </w:r>
      <w:r w:rsidRPr="006042EC">
        <w:rPr>
          <w:rFonts w:ascii="Myriad Pro" w:hAnsi="Myriad Pro"/>
          <w:sz w:val="26"/>
          <w:szCs w:val="26"/>
        </w:rPr>
        <w:t>в орган регулирования представлены следующие материалы:</w:t>
      </w:r>
    </w:p>
    <w:p w14:paraId="618C87C6" w14:textId="706BBDF7" w:rsidR="0039054B" w:rsidRPr="006042EC" w:rsidRDefault="0039054B" w:rsidP="00A0352B">
      <w:pPr>
        <w:spacing w:line="360" w:lineRule="auto"/>
        <w:ind w:firstLine="567"/>
        <w:jc w:val="both"/>
        <w:rPr>
          <w:rFonts w:ascii="Myriad Pro" w:hAnsi="Myriad Pro"/>
          <w:sz w:val="26"/>
          <w:szCs w:val="26"/>
        </w:rPr>
      </w:pPr>
      <w:r w:rsidRPr="006042EC">
        <w:rPr>
          <w:rFonts w:ascii="Myriad Pro" w:hAnsi="Myriad Pro"/>
          <w:sz w:val="26"/>
          <w:szCs w:val="26"/>
        </w:rPr>
        <w:t>- расчет объема электросетевого имущества в условных единицах фактического за 2016 и планового 2018</w:t>
      </w:r>
      <w:r w:rsidR="006042EC">
        <w:rPr>
          <w:rFonts w:ascii="Myriad Pro" w:hAnsi="Myriad Pro"/>
          <w:sz w:val="26"/>
          <w:szCs w:val="26"/>
        </w:rPr>
        <w:t xml:space="preserve"> </w:t>
      </w:r>
      <w:r w:rsidRPr="006042EC">
        <w:rPr>
          <w:rFonts w:ascii="Myriad Pro" w:hAnsi="Myriad Pro"/>
          <w:sz w:val="26"/>
          <w:szCs w:val="26"/>
        </w:rPr>
        <w:t>в формате таблиц П 2.1 и П 2.2</w:t>
      </w:r>
      <w:r w:rsidR="00BA66AF" w:rsidRPr="006042EC">
        <w:rPr>
          <w:rFonts w:ascii="Myriad Pro" w:hAnsi="Myriad Pro"/>
          <w:sz w:val="26"/>
          <w:szCs w:val="26"/>
        </w:rPr>
        <w:t>;</w:t>
      </w:r>
    </w:p>
    <w:p w14:paraId="6741AFA3" w14:textId="77777777" w:rsidR="0039054B" w:rsidRPr="006042EC" w:rsidRDefault="0039054B" w:rsidP="00A0352B">
      <w:pPr>
        <w:spacing w:line="360" w:lineRule="auto"/>
        <w:ind w:firstLine="567"/>
        <w:jc w:val="both"/>
        <w:rPr>
          <w:rFonts w:ascii="Myriad Pro" w:hAnsi="Myriad Pro"/>
          <w:sz w:val="26"/>
          <w:szCs w:val="26"/>
        </w:rPr>
      </w:pPr>
      <w:r w:rsidRPr="006042EC">
        <w:rPr>
          <w:rFonts w:ascii="Myriad Pro" w:hAnsi="Myriad Pro"/>
          <w:sz w:val="26"/>
          <w:szCs w:val="26"/>
        </w:rPr>
        <w:t xml:space="preserve">- </w:t>
      </w:r>
      <w:r w:rsidRPr="006042EC">
        <w:rPr>
          <w:rFonts w:ascii="Myriad Pro" w:hAnsi="Myriad Pro"/>
          <w:sz w:val="26"/>
          <w:szCs w:val="26"/>
          <w:shd w:val="clear" w:color="auto" w:fill="FFFFFF"/>
        </w:rPr>
        <w:t>полный перечень оборудования электрических сетей с обязательным указанием характеристик трансформаторов и протяженностей линий электропередачи, а также документы, подтверждающие балансовую принадлежность по каждой единице оборудования, учтенной в перечне;</w:t>
      </w:r>
    </w:p>
    <w:p w14:paraId="5DFBF1F4" w14:textId="77777777" w:rsidR="0039054B" w:rsidRPr="006042EC" w:rsidRDefault="0039054B" w:rsidP="00A0352B">
      <w:pPr>
        <w:spacing w:line="360" w:lineRule="auto"/>
        <w:ind w:firstLine="567"/>
        <w:jc w:val="both"/>
        <w:rPr>
          <w:rFonts w:ascii="Myriad Pro" w:hAnsi="Myriad Pro"/>
          <w:sz w:val="26"/>
          <w:szCs w:val="26"/>
          <w:shd w:val="clear" w:color="auto" w:fill="FFFFFF"/>
        </w:rPr>
      </w:pPr>
      <w:r w:rsidRPr="006042EC">
        <w:rPr>
          <w:rFonts w:ascii="Myriad Pro" w:hAnsi="Myriad Pro"/>
          <w:sz w:val="26"/>
          <w:szCs w:val="26"/>
        </w:rPr>
        <w:t xml:space="preserve">- пояснительная записка </w:t>
      </w:r>
      <w:r w:rsidRPr="006042EC">
        <w:rPr>
          <w:rFonts w:ascii="Myriad Pro" w:hAnsi="Myriad Pro"/>
          <w:sz w:val="26"/>
          <w:szCs w:val="26"/>
          <w:shd w:val="clear" w:color="auto" w:fill="FFFFFF"/>
        </w:rPr>
        <w:t>к расчету объема условных единиц на 2019 год;</w:t>
      </w:r>
    </w:p>
    <w:p w14:paraId="257E1381" w14:textId="6BCAC1B1" w:rsidR="0039054B" w:rsidRPr="006042EC" w:rsidRDefault="0039054B" w:rsidP="001D75C6">
      <w:pPr>
        <w:spacing w:line="360" w:lineRule="auto"/>
        <w:ind w:firstLine="567"/>
        <w:jc w:val="both"/>
        <w:rPr>
          <w:rFonts w:ascii="Myriad Pro" w:hAnsi="Myriad Pro"/>
          <w:sz w:val="26"/>
          <w:szCs w:val="26"/>
        </w:rPr>
      </w:pPr>
      <w:r w:rsidRPr="006042EC">
        <w:rPr>
          <w:rFonts w:ascii="Myriad Pro" w:hAnsi="Myriad Pro"/>
          <w:sz w:val="26"/>
          <w:szCs w:val="26"/>
        </w:rPr>
        <w:t xml:space="preserve">- в системе ГИС Алтайтариф </w:t>
      </w:r>
      <w:r w:rsidR="00EB7C8A">
        <w:rPr>
          <w:rFonts w:ascii="Myriad Pro" w:hAnsi="Myriad Pro"/>
          <w:sz w:val="26"/>
          <w:szCs w:val="26"/>
        </w:rPr>
        <w:t>филиалом</w:t>
      </w:r>
      <w:r w:rsidRPr="006042EC">
        <w:rPr>
          <w:rFonts w:ascii="Myriad Pro" w:hAnsi="Myriad Pro"/>
          <w:sz w:val="26"/>
          <w:szCs w:val="26"/>
        </w:rPr>
        <w:t xml:space="preserve"> размещены шаблоны </w:t>
      </w:r>
      <w:r w:rsidRPr="006042EC">
        <w:rPr>
          <w:rFonts w:ascii="Myriad Pro" w:hAnsi="Myriad Pro"/>
          <w:sz w:val="26"/>
          <w:szCs w:val="26"/>
          <w:lang w:val="en-US"/>
        </w:rPr>
        <w:t>PASSPORT</w:t>
      </w:r>
      <w:r w:rsidRPr="006042EC">
        <w:rPr>
          <w:rFonts w:ascii="Myriad Pro" w:hAnsi="Myriad Pro"/>
          <w:sz w:val="26"/>
          <w:szCs w:val="26"/>
        </w:rPr>
        <w:t>.</w:t>
      </w:r>
      <w:r w:rsidRPr="006042EC">
        <w:rPr>
          <w:rFonts w:ascii="Myriad Pro" w:hAnsi="Myriad Pro"/>
          <w:sz w:val="26"/>
          <w:szCs w:val="26"/>
          <w:lang w:val="en-US"/>
        </w:rPr>
        <w:t>EE</w:t>
      </w:r>
      <w:r w:rsidRPr="006042EC">
        <w:rPr>
          <w:rFonts w:ascii="Myriad Pro" w:hAnsi="Myriad Pro"/>
          <w:sz w:val="26"/>
          <w:szCs w:val="26"/>
        </w:rPr>
        <w:t>.</w:t>
      </w:r>
      <w:r w:rsidRPr="006042EC">
        <w:rPr>
          <w:rFonts w:ascii="Myriad Pro" w:hAnsi="Myriad Pro"/>
          <w:sz w:val="26"/>
          <w:szCs w:val="26"/>
          <w:lang w:val="en-US"/>
        </w:rPr>
        <w:t>STATIONS</w:t>
      </w:r>
      <w:r w:rsidRPr="006042EC">
        <w:rPr>
          <w:rFonts w:ascii="Myriad Pro" w:hAnsi="Myriad Pro"/>
          <w:sz w:val="26"/>
          <w:szCs w:val="26"/>
        </w:rPr>
        <w:t xml:space="preserve"> и </w:t>
      </w:r>
      <w:r w:rsidRPr="006042EC">
        <w:rPr>
          <w:rFonts w:ascii="Myriad Pro" w:hAnsi="Myriad Pro"/>
          <w:sz w:val="26"/>
          <w:szCs w:val="26"/>
          <w:lang w:val="en-US"/>
        </w:rPr>
        <w:t>PASSPORT</w:t>
      </w:r>
      <w:r w:rsidRPr="006042EC">
        <w:rPr>
          <w:rFonts w:ascii="Myriad Pro" w:hAnsi="Myriad Pro"/>
          <w:sz w:val="26"/>
          <w:szCs w:val="26"/>
        </w:rPr>
        <w:t>.</w:t>
      </w:r>
      <w:r w:rsidRPr="006042EC">
        <w:rPr>
          <w:rFonts w:ascii="Myriad Pro" w:hAnsi="Myriad Pro"/>
          <w:sz w:val="26"/>
          <w:szCs w:val="26"/>
          <w:lang w:val="en-US"/>
        </w:rPr>
        <w:t>EE</w:t>
      </w:r>
      <w:r w:rsidRPr="006042EC">
        <w:rPr>
          <w:rFonts w:ascii="Myriad Pro" w:hAnsi="Myriad Pro"/>
          <w:sz w:val="26"/>
          <w:szCs w:val="26"/>
        </w:rPr>
        <w:t>.</w:t>
      </w:r>
      <w:r w:rsidRPr="006042EC">
        <w:rPr>
          <w:rFonts w:ascii="Myriad Pro" w:hAnsi="Myriad Pro"/>
          <w:sz w:val="26"/>
          <w:szCs w:val="26"/>
          <w:lang w:val="en-US"/>
        </w:rPr>
        <w:t>NET</w:t>
      </w:r>
      <w:r w:rsidRPr="006042EC">
        <w:rPr>
          <w:rFonts w:ascii="Myriad Pro" w:hAnsi="Myriad Pro"/>
          <w:sz w:val="26"/>
          <w:szCs w:val="26"/>
        </w:rPr>
        <w:t>.</w:t>
      </w:r>
    </w:p>
    <w:p w14:paraId="5625BAC4" w14:textId="77777777" w:rsidR="001D75C6" w:rsidRDefault="001D75C6" w:rsidP="001D75C6">
      <w:pPr>
        <w:pStyle w:val="aa"/>
        <w:spacing w:line="360" w:lineRule="auto"/>
        <w:ind w:left="0"/>
        <w:rPr>
          <w:rFonts w:ascii="Myriad Pro" w:eastAsia="Calibri" w:hAnsi="Myriad Pro"/>
          <w:b/>
          <w:sz w:val="26"/>
          <w:szCs w:val="26"/>
        </w:rPr>
      </w:pPr>
    </w:p>
    <w:p w14:paraId="6C155E8E" w14:textId="04CD6198" w:rsidR="0039054B" w:rsidRPr="00292F1E" w:rsidRDefault="0039054B" w:rsidP="001D75C6">
      <w:pPr>
        <w:pStyle w:val="aa"/>
        <w:spacing w:line="360" w:lineRule="auto"/>
        <w:ind w:left="0"/>
        <w:rPr>
          <w:rFonts w:ascii="Myriad Pro" w:eastAsia="Calibri" w:hAnsi="Myriad Pro"/>
          <w:b/>
          <w:sz w:val="26"/>
          <w:szCs w:val="26"/>
        </w:rPr>
      </w:pPr>
      <w:r w:rsidRPr="00292F1E">
        <w:rPr>
          <w:rFonts w:ascii="Myriad Pro" w:eastAsia="Calibri" w:hAnsi="Myriad Pro"/>
          <w:b/>
          <w:sz w:val="26"/>
          <w:szCs w:val="26"/>
        </w:rPr>
        <w:t>ПОЗИЦИЯ ОРГАНА РЕГУЛИРОВАНИЯ</w:t>
      </w:r>
    </w:p>
    <w:p w14:paraId="0AD954EA" w14:textId="585F7F11" w:rsidR="0039054B" w:rsidRPr="00292F1E" w:rsidRDefault="0039054B" w:rsidP="001D75C6">
      <w:pPr>
        <w:pStyle w:val="aa"/>
        <w:spacing w:line="360" w:lineRule="auto"/>
        <w:ind w:left="0" w:firstLine="567"/>
        <w:rPr>
          <w:rFonts w:ascii="Myriad Pro" w:eastAsia="Calibri" w:hAnsi="Myriad Pro"/>
          <w:sz w:val="26"/>
          <w:szCs w:val="26"/>
        </w:rPr>
      </w:pPr>
      <w:r w:rsidRPr="00292F1E">
        <w:rPr>
          <w:rFonts w:ascii="Myriad Pro" w:eastAsia="Calibri" w:hAnsi="Myriad Pro"/>
          <w:sz w:val="26"/>
          <w:szCs w:val="26"/>
        </w:rPr>
        <w:t xml:space="preserve">Позиция Управления по тарифам по определению базового уровня подконтрольных расходов отражена в </w:t>
      </w:r>
      <w:r w:rsidR="00292F1E" w:rsidRPr="00292F1E">
        <w:rPr>
          <w:rFonts w:ascii="Myriad Pro" w:eastAsia="Calibri" w:hAnsi="Myriad Pro"/>
          <w:sz w:val="26"/>
          <w:szCs w:val="26"/>
        </w:rPr>
        <w:t>экспертном заключении на 2018 год</w:t>
      </w:r>
    </w:p>
    <w:p w14:paraId="59A80BA7" w14:textId="7CFBC456" w:rsidR="00583FE3" w:rsidRDefault="00583FE3" w:rsidP="00583FE3">
      <w:pPr>
        <w:pStyle w:val="aa"/>
        <w:spacing w:line="360" w:lineRule="auto"/>
        <w:ind w:left="0" w:firstLine="567"/>
        <w:rPr>
          <w:rFonts w:ascii="Myriad Pro" w:eastAsia="Calibri" w:hAnsi="Myriad Pro"/>
          <w:sz w:val="26"/>
          <w:szCs w:val="26"/>
        </w:rPr>
      </w:pPr>
      <w:r w:rsidRPr="00583FE3">
        <w:rPr>
          <w:rFonts w:ascii="Myriad Pro" w:eastAsia="Calibri" w:hAnsi="Myriad Pro"/>
          <w:sz w:val="26"/>
          <w:szCs w:val="26"/>
        </w:rPr>
        <w:t xml:space="preserve">Базовый уровень подконтрольных расходов, определенный с использованием метода экономически обоснованных расходов (затрат) </w:t>
      </w:r>
      <w:r>
        <w:rPr>
          <w:rFonts w:ascii="Myriad Pro" w:eastAsia="Calibri" w:hAnsi="Myriad Pro"/>
          <w:sz w:val="26"/>
          <w:szCs w:val="26"/>
        </w:rPr>
        <w:t>У</w:t>
      </w:r>
      <w:r w:rsidRPr="00583FE3">
        <w:rPr>
          <w:rFonts w:ascii="Myriad Pro" w:eastAsia="Calibri" w:hAnsi="Myriad Pro"/>
          <w:sz w:val="26"/>
          <w:szCs w:val="26"/>
        </w:rPr>
        <w:t>правлением по тарифам принят в размере 2 278 381,48 тыс. руб.</w:t>
      </w:r>
    </w:p>
    <w:p w14:paraId="61A801DD" w14:textId="3A28C21B" w:rsidR="00583FE3" w:rsidRDefault="00583FE3" w:rsidP="00583FE3">
      <w:pPr>
        <w:pStyle w:val="aa"/>
        <w:spacing w:line="360" w:lineRule="auto"/>
        <w:ind w:left="0" w:firstLine="567"/>
        <w:rPr>
          <w:rFonts w:ascii="Myriad Pro" w:eastAsia="Calibri" w:hAnsi="Myriad Pro"/>
          <w:sz w:val="26"/>
          <w:szCs w:val="26"/>
        </w:rPr>
      </w:pPr>
      <w:r w:rsidRPr="00583FE3">
        <w:rPr>
          <w:rFonts w:ascii="Myriad Pro" w:eastAsia="Calibri" w:hAnsi="Myriad Pro"/>
          <w:sz w:val="26"/>
          <w:szCs w:val="26"/>
        </w:rPr>
        <w:t xml:space="preserve">В соответствии с п. 38 Основ ценообразования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w:t>
      </w:r>
      <w:r w:rsidRPr="00583FE3">
        <w:rPr>
          <w:rFonts w:ascii="Myriad Pro" w:eastAsia="Calibri" w:hAnsi="Myriad Pro"/>
          <w:sz w:val="26"/>
          <w:szCs w:val="26"/>
        </w:rPr>
        <w:lastRenderedPageBreak/>
        <w:t>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настоящим документом,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настоящем пункте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E9B5B11" w14:textId="4A7084EB" w:rsidR="0039054B" w:rsidRDefault="0039054B" w:rsidP="00583FE3">
      <w:pPr>
        <w:pStyle w:val="aa"/>
        <w:spacing w:line="360" w:lineRule="auto"/>
        <w:ind w:left="0" w:firstLine="567"/>
        <w:rPr>
          <w:rFonts w:ascii="Myriad Pro" w:eastAsia="Calibri" w:hAnsi="Myriad Pro"/>
          <w:sz w:val="26"/>
          <w:szCs w:val="26"/>
        </w:rPr>
      </w:pPr>
      <w:r w:rsidRPr="00292F1E">
        <w:rPr>
          <w:rFonts w:ascii="Myriad Pro" w:eastAsia="Calibri" w:hAnsi="Myriad Pro"/>
          <w:sz w:val="26"/>
          <w:szCs w:val="26"/>
        </w:rPr>
        <w:t>В составе НВВ размер подконтрольных на 201</w:t>
      </w:r>
      <w:r w:rsidR="00292F1E" w:rsidRPr="00292F1E">
        <w:rPr>
          <w:rFonts w:ascii="Myriad Pro" w:eastAsia="Calibri" w:hAnsi="Myriad Pro"/>
          <w:sz w:val="26"/>
          <w:szCs w:val="26"/>
        </w:rPr>
        <w:t>8</w:t>
      </w:r>
      <w:r w:rsidRPr="00292F1E">
        <w:rPr>
          <w:rFonts w:ascii="Myriad Pro" w:eastAsia="Calibri" w:hAnsi="Myriad Pro"/>
          <w:sz w:val="26"/>
          <w:szCs w:val="26"/>
        </w:rPr>
        <w:t xml:space="preserve"> год установлен Управлением по тарифам в размере </w:t>
      </w:r>
      <w:r w:rsidR="00292F1E" w:rsidRPr="00292F1E">
        <w:rPr>
          <w:rFonts w:ascii="Myriad Pro" w:eastAsia="Calibri" w:hAnsi="Myriad Pro"/>
          <w:sz w:val="26"/>
          <w:szCs w:val="26"/>
        </w:rPr>
        <w:t>1 974 625,9</w:t>
      </w:r>
      <w:r w:rsidRPr="00292F1E">
        <w:rPr>
          <w:rFonts w:ascii="Myriad Pro" w:eastAsia="Calibri" w:hAnsi="Myriad Pro"/>
          <w:sz w:val="26"/>
          <w:szCs w:val="26"/>
        </w:rPr>
        <w:t xml:space="preserve"> тыс. руб.</w:t>
      </w:r>
    </w:p>
    <w:p w14:paraId="39016EA6" w14:textId="77777777" w:rsidR="0039054B" w:rsidRPr="00583FE3" w:rsidRDefault="0039054B" w:rsidP="00583FE3">
      <w:pPr>
        <w:pStyle w:val="aa"/>
        <w:spacing w:line="360" w:lineRule="auto"/>
        <w:ind w:left="0" w:firstLine="567"/>
        <w:rPr>
          <w:rFonts w:ascii="Myriad Pro" w:eastAsia="Calibri" w:hAnsi="Myriad Pro"/>
          <w:sz w:val="26"/>
          <w:szCs w:val="26"/>
        </w:rPr>
      </w:pPr>
      <w:r w:rsidRPr="00583FE3">
        <w:rPr>
          <w:rFonts w:ascii="Myriad Pro" w:eastAsia="Calibri" w:hAnsi="Myriad Pro"/>
          <w:sz w:val="26"/>
          <w:szCs w:val="26"/>
        </w:rPr>
        <w:lastRenderedPageBreak/>
        <w:t>Решением Управления Алтайского края по государственному регулированию цен и тарифов от 27.12.2018 № 616 «Об установлении долгосрочных параметров регулирования деятельности и необходимой валовой выручки публичного акционерного общества «Межрегиональная распределительная сетевая компания Сибири» (филиал «Алтайэнерго») на территории Алтайского края на 2018 – 2022 годы» базовый уровень подконтрольных расходов на 2018 год установлен в размере 2 190 209,48 тыс. руб.</w:t>
      </w:r>
    </w:p>
    <w:p w14:paraId="6FF8384E" w14:textId="629A9B98" w:rsidR="0039054B" w:rsidRPr="006042EC" w:rsidRDefault="0039054B" w:rsidP="00583FE3">
      <w:pPr>
        <w:spacing w:line="360" w:lineRule="auto"/>
        <w:ind w:firstLine="567"/>
        <w:jc w:val="both"/>
        <w:rPr>
          <w:rFonts w:ascii="Myriad Pro" w:hAnsi="Myriad Pro"/>
          <w:sz w:val="26"/>
          <w:szCs w:val="26"/>
        </w:rPr>
      </w:pPr>
      <w:r w:rsidRPr="006042EC">
        <w:rPr>
          <w:rFonts w:ascii="Myriad Pro" w:hAnsi="Myriad Pro"/>
          <w:sz w:val="26"/>
          <w:szCs w:val="26"/>
        </w:rPr>
        <w:t>Как указано в экспертном заключении Управлением по тарифам произведен пообъектный анализ представленных документов</w:t>
      </w:r>
      <w:r w:rsidR="00292F1E">
        <w:rPr>
          <w:rFonts w:ascii="Myriad Pro" w:hAnsi="Myriad Pro"/>
          <w:sz w:val="26"/>
          <w:szCs w:val="26"/>
        </w:rPr>
        <w:t>,</w:t>
      </w:r>
      <w:r w:rsidRPr="006042EC">
        <w:rPr>
          <w:rFonts w:ascii="Myriad Pro" w:hAnsi="Myriad Pro"/>
          <w:sz w:val="26"/>
          <w:szCs w:val="26"/>
        </w:rPr>
        <w:t xml:space="preserve"> согласно которому экспертами Управления по тарифам сделан вывод, что представленная филиалом </w:t>
      </w:r>
      <w:r w:rsidRPr="006042EC">
        <w:rPr>
          <w:rFonts w:ascii="Myriad Pro" w:eastAsia="Calibri" w:hAnsi="Myriad Pro"/>
          <w:sz w:val="26"/>
          <w:szCs w:val="26"/>
        </w:rPr>
        <w:t xml:space="preserve">«Алтайэнерго» </w:t>
      </w:r>
      <w:r w:rsidRPr="006042EC">
        <w:rPr>
          <w:rFonts w:ascii="Myriad Pro" w:hAnsi="Myriad Pro"/>
          <w:sz w:val="26"/>
          <w:szCs w:val="26"/>
        </w:rPr>
        <w:t xml:space="preserve">информация о протяженности линий, указанная в шаблонах и информация, представленная </w:t>
      </w:r>
      <w:r w:rsidR="006042EC" w:rsidRPr="006042EC">
        <w:rPr>
          <w:rFonts w:ascii="Myriad Pro" w:hAnsi="Myriad Pro"/>
          <w:sz w:val="26"/>
          <w:szCs w:val="26"/>
        </w:rPr>
        <w:t xml:space="preserve">не </w:t>
      </w:r>
      <w:r w:rsidRPr="006042EC">
        <w:rPr>
          <w:rFonts w:ascii="Myriad Pro" w:hAnsi="Myriad Pro"/>
          <w:sz w:val="26"/>
          <w:szCs w:val="26"/>
        </w:rPr>
        <w:t>соответствует показателям,</w:t>
      </w:r>
      <w:r w:rsidR="006042EC" w:rsidRPr="006042EC">
        <w:rPr>
          <w:rFonts w:ascii="Myriad Pro" w:hAnsi="Myriad Pro"/>
          <w:sz w:val="26"/>
          <w:szCs w:val="26"/>
        </w:rPr>
        <w:t xml:space="preserve"> направленным в рамках тарифной заявки</w:t>
      </w:r>
      <w:r w:rsidRPr="006042EC">
        <w:rPr>
          <w:rFonts w:ascii="Myriad Pro" w:hAnsi="Myriad Pro"/>
          <w:sz w:val="26"/>
          <w:szCs w:val="26"/>
        </w:rPr>
        <w:t>.</w:t>
      </w:r>
    </w:p>
    <w:p w14:paraId="386AE288" w14:textId="13CA2BF4" w:rsidR="0039054B" w:rsidRDefault="00292F1E" w:rsidP="00583FE3">
      <w:pPr>
        <w:spacing w:line="360" w:lineRule="auto"/>
        <w:ind w:firstLine="567"/>
        <w:jc w:val="both"/>
        <w:rPr>
          <w:rFonts w:ascii="Myriad Pro" w:hAnsi="Myriad Pro"/>
          <w:sz w:val="26"/>
          <w:szCs w:val="26"/>
        </w:rPr>
      </w:pPr>
      <w:r w:rsidRPr="00292F1E">
        <w:rPr>
          <w:rFonts w:ascii="Myriad Pro" w:hAnsi="Myriad Pro"/>
          <w:sz w:val="26"/>
          <w:szCs w:val="26"/>
        </w:rPr>
        <w:t xml:space="preserve">По итогам проведенного анализа, представленной </w:t>
      </w:r>
      <w:r w:rsidR="007A3986">
        <w:rPr>
          <w:rFonts w:ascii="Myriad Pro" w:hAnsi="Myriad Pro"/>
          <w:sz w:val="26"/>
          <w:szCs w:val="26"/>
        </w:rPr>
        <w:t>ф</w:t>
      </w:r>
      <w:r w:rsidR="00EB7C8A">
        <w:rPr>
          <w:rFonts w:ascii="Myriad Pro" w:hAnsi="Myriad Pro"/>
          <w:sz w:val="26"/>
          <w:szCs w:val="26"/>
        </w:rPr>
        <w:t>илиалом</w:t>
      </w:r>
      <w:r w:rsidRPr="00292F1E">
        <w:rPr>
          <w:rFonts w:ascii="Myriad Pro" w:hAnsi="Myriad Pro"/>
          <w:sz w:val="26"/>
          <w:szCs w:val="26"/>
        </w:rPr>
        <w:t xml:space="preserve"> информации в материалах тарифного дела, а также в формате электронных шаблонов PASSPORT.EE.STATIONS, PASSPORT.EE.NET, на 2018 год объем условных единиц определен для формирования необходимой валовой выручки в размере 169 379,23 у.е.</w:t>
      </w:r>
    </w:p>
    <w:p w14:paraId="0100A82A" w14:textId="0671D966" w:rsidR="00292F1E" w:rsidRDefault="00292F1E" w:rsidP="00583FE3">
      <w:pPr>
        <w:spacing w:line="360" w:lineRule="auto"/>
        <w:ind w:firstLine="567"/>
        <w:jc w:val="both"/>
        <w:rPr>
          <w:rFonts w:ascii="Myriad Pro" w:hAnsi="Myriad Pro"/>
          <w:sz w:val="26"/>
          <w:szCs w:val="26"/>
        </w:rPr>
      </w:pPr>
      <w:r w:rsidRPr="00292F1E">
        <w:rPr>
          <w:rFonts w:ascii="Myriad Pro" w:hAnsi="Myriad Pro"/>
          <w:sz w:val="26"/>
          <w:szCs w:val="26"/>
        </w:rPr>
        <w:t>Филиалом ПАО «МРСК Сибири» – «Алтайэнерго» письмом от 18.12.2017 № 1.1/13.2/15118 представлена дополнительная информация о необходимости включения условных единиц оборудования с приложены не достающих документов.</w:t>
      </w:r>
    </w:p>
    <w:p w14:paraId="58ADC910" w14:textId="0B9F83E6" w:rsidR="00292F1E" w:rsidRPr="00292F1E" w:rsidRDefault="00292F1E" w:rsidP="00583FE3">
      <w:pPr>
        <w:spacing w:line="360" w:lineRule="auto"/>
        <w:ind w:firstLine="567"/>
        <w:jc w:val="both"/>
        <w:rPr>
          <w:rFonts w:ascii="Myriad Pro" w:hAnsi="Myriad Pro"/>
          <w:sz w:val="26"/>
          <w:szCs w:val="26"/>
        </w:rPr>
      </w:pPr>
      <w:r w:rsidRPr="00292F1E">
        <w:rPr>
          <w:rFonts w:ascii="Myriad Pro" w:hAnsi="Myriad Pro"/>
          <w:sz w:val="26"/>
          <w:szCs w:val="26"/>
        </w:rPr>
        <w:t xml:space="preserve">Экспертами проведен анализ представленной информации по результатам которой подлежит дополнительному включению </w:t>
      </w:r>
      <w:r>
        <w:rPr>
          <w:rFonts w:ascii="Myriad Pro" w:hAnsi="Myriad Pro"/>
          <w:sz w:val="26"/>
          <w:szCs w:val="26"/>
        </w:rPr>
        <w:t>1 553,13</w:t>
      </w:r>
      <w:r w:rsidRPr="00292F1E">
        <w:rPr>
          <w:rFonts w:ascii="Myriad Pro" w:hAnsi="Myriad Pro"/>
          <w:sz w:val="26"/>
          <w:szCs w:val="26"/>
        </w:rPr>
        <w:t xml:space="preserve"> условные единицы</w:t>
      </w:r>
      <w:r>
        <w:rPr>
          <w:rFonts w:ascii="Myriad Pro" w:hAnsi="Myriad Pro"/>
          <w:sz w:val="26"/>
          <w:szCs w:val="26"/>
        </w:rPr>
        <w:t>.</w:t>
      </w:r>
    </w:p>
    <w:p w14:paraId="1CDD467F" w14:textId="77777777" w:rsidR="0039054B" w:rsidRPr="009D0F8C" w:rsidRDefault="0039054B" w:rsidP="00583FE3">
      <w:pPr>
        <w:spacing w:before="240" w:after="240" w:line="360" w:lineRule="auto"/>
        <w:rPr>
          <w:rFonts w:ascii="Myriad Pro" w:eastAsia="Calibri" w:hAnsi="Myriad Pro"/>
          <w:b/>
          <w:sz w:val="26"/>
          <w:szCs w:val="26"/>
        </w:rPr>
      </w:pPr>
      <w:r w:rsidRPr="009D0F8C">
        <w:rPr>
          <w:rFonts w:ascii="Myriad Pro" w:eastAsia="Calibri" w:hAnsi="Myriad Pro"/>
          <w:b/>
          <w:sz w:val="26"/>
          <w:szCs w:val="26"/>
        </w:rPr>
        <w:t>ПОЗИЦИЯ ИСПОЛНИТЕЛЯ</w:t>
      </w:r>
    </w:p>
    <w:p w14:paraId="6DADFCD1" w14:textId="427449A7" w:rsidR="00361C8B" w:rsidRPr="00361C8B" w:rsidRDefault="0039054B" w:rsidP="00DC0ADD">
      <w:pPr>
        <w:spacing w:line="360" w:lineRule="auto"/>
        <w:ind w:firstLine="567"/>
        <w:jc w:val="both"/>
        <w:rPr>
          <w:rFonts w:ascii="Myriad Pro" w:hAnsi="Myriad Pro"/>
          <w:sz w:val="26"/>
          <w:szCs w:val="26"/>
        </w:rPr>
      </w:pPr>
      <w:r w:rsidRPr="00361C8B">
        <w:rPr>
          <w:rFonts w:ascii="Myriad Pro" w:hAnsi="Myriad Pro"/>
          <w:sz w:val="26"/>
          <w:szCs w:val="26"/>
        </w:rPr>
        <w:t>Управлением по тарифам величина подконтрольных расходов филиала «Алтайэнерго» на 2019 год определена на 12 409,4 тыс. руб. выше предложения филиала ПАО «МРСК Сибири»</w:t>
      </w:r>
      <w:r w:rsidR="00BA66AF" w:rsidRPr="00361C8B">
        <w:rPr>
          <w:rFonts w:ascii="Myriad Pro" w:hAnsi="Myriad Pro"/>
          <w:sz w:val="26"/>
          <w:szCs w:val="26"/>
        </w:rPr>
        <w:t xml:space="preserve"> </w:t>
      </w:r>
      <w:r w:rsidRPr="00361C8B">
        <w:rPr>
          <w:rFonts w:ascii="Myriad Pro" w:hAnsi="Myriad Pro"/>
          <w:sz w:val="26"/>
          <w:szCs w:val="26"/>
        </w:rPr>
        <w:t>-</w:t>
      </w:r>
      <w:r w:rsidR="00BA66AF" w:rsidRPr="00361C8B">
        <w:rPr>
          <w:rFonts w:ascii="Myriad Pro" w:hAnsi="Myriad Pro"/>
          <w:sz w:val="26"/>
          <w:szCs w:val="26"/>
        </w:rPr>
        <w:t xml:space="preserve"> </w:t>
      </w:r>
      <w:r w:rsidRPr="00361C8B">
        <w:rPr>
          <w:rFonts w:ascii="Myriad Pro" w:hAnsi="Myriad Pro"/>
          <w:sz w:val="26"/>
          <w:szCs w:val="26"/>
        </w:rPr>
        <w:t xml:space="preserve">«Алтайэнерго» на 2019 год </w:t>
      </w:r>
      <w:bookmarkStart w:id="69" w:name="_Hlk35952905"/>
      <w:r w:rsidR="00361C8B" w:rsidRPr="00361C8B">
        <w:rPr>
          <w:rFonts w:ascii="Myriad Pro" w:hAnsi="Myriad Pro"/>
          <w:sz w:val="26"/>
          <w:szCs w:val="26"/>
        </w:rPr>
        <w:t>по следующим основаниям:</w:t>
      </w:r>
    </w:p>
    <w:p w14:paraId="21469D99" w14:textId="77777777" w:rsidR="00361C8B" w:rsidRPr="00361C8B" w:rsidRDefault="0039054B" w:rsidP="00DC0ADD">
      <w:pPr>
        <w:pStyle w:val="aa"/>
        <w:numPr>
          <w:ilvl w:val="0"/>
          <w:numId w:val="167"/>
        </w:numPr>
        <w:spacing w:line="360" w:lineRule="auto"/>
        <w:ind w:left="567" w:firstLine="567"/>
        <w:rPr>
          <w:rFonts w:ascii="Myriad Pro" w:hAnsi="Myriad Pro"/>
          <w:sz w:val="26"/>
          <w:szCs w:val="26"/>
        </w:rPr>
      </w:pPr>
      <w:r w:rsidRPr="00361C8B">
        <w:rPr>
          <w:rFonts w:ascii="Myriad Pro" w:hAnsi="Myriad Pro"/>
          <w:sz w:val="26"/>
          <w:szCs w:val="26"/>
        </w:rPr>
        <w:t>за счет уровня ИПЦ, доведенного Минэкономразвития 28.11.2018 г.</w:t>
      </w:r>
      <w:bookmarkStart w:id="70" w:name="_Hlk35952996"/>
      <w:bookmarkEnd w:id="69"/>
      <w:r w:rsidRPr="00361C8B">
        <w:rPr>
          <w:rFonts w:ascii="Myriad Pro" w:hAnsi="Myriad Pro"/>
          <w:sz w:val="26"/>
          <w:szCs w:val="26"/>
        </w:rPr>
        <w:t xml:space="preserve">, </w:t>
      </w:r>
    </w:p>
    <w:bookmarkEnd w:id="70"/>
    <w:p w14:paraId="6FE6361F" w14:textId="023A6B48" w:rsidR="0039054B" w:rsidRPr="00361C8B" w:rsidRDefault="0039054B" w:rsidP="00DC0ADD">
      <w:pPr>
        <w:pStyle w:val="aa"/>
        <w:numPr>
          <w:ilvl w:val="0"/>
          <w:numId w:val="167"/>
        </w:numPr>
        <w:spacing w:line="360" w:lineRule="auto"/>
        <w:ind w:left="567" w:firstLine="567"/>
        <w:rPr>
          <w:rFonts w:ascii="Myriad Pro" w:hAnsi="Myriad Pro"/>
          <w:sz w:val="26"/>
          <w:szCs w:val="26"/>
        </w:rPr>
      </w:pPr>
      <w:r w:rsidRPr="00361C8B">
        <w:rPr>
          <w:rFonts w:ascii="Myriad Pro" w:hAnsi="Myriad Pro"/>
          <w:sz w:val="26"/>
          <w:szCs w:val="26"/>
        </w:rPr>
        <w:lastRenderedPageBreak/>
        <w:t xml:space="preserve">за счет изменения базового уровня подконтрольных расходов, в связи с </w:t>
      </w:r>
      <w:bookmarkStart w:id="71" w:name="_Hlk36809072"/>
      <w:r w:rsidRPr="00361C8B">
        <w:rPr>
          <w:rFonts w:ascii="Myriad Pro" w:hAnsi="Myriad Pro"/>
          <w:sz w:val="26"/>
          <w:szCs w:val="26"/>
        </w:rPr>
        <w:t>пересмотром утвержденного базового уровня подконтрольных расходов ПАО «МРСК Сибири»</w:t>
      </w:r>
      <w:r w:rsidR="00BA66AF" w:rsidRPr="00361C8B">
        <w:rPr>
          <w:rFonts w:ascii="Myriad Pro" w:hAnsi="Myriad Pro"/>
          <w:sz w:val="26"/>
          <w:szCs w:val="26"/>
        </w:rPr>
        <w:t xml:space="preserve"> </w:t>
      </w:r>
      <w:r w:rsidRPr="00361C8B">
        <w:rPr>
          <w:rFonts w:ascii="Myriad Pro" w:hAnsi="Myriad Pro"/>
          <w:sz w:val="26"/>
          <w:szCs w:val="26"/>
        </w:rPr>
        <w:t>-</w:t>
      </w:r>
      <w:r w:rsidR="00BA66AF" w:rsidRPr="00361C8B">
        <w:rPr>
          <w:rFonts w:ascii="Myriad Pro" w:hAnsi="Myriad Pro"/>
          <w:sz w:val="26"/>
          <w:szCs w:val="26"/>
        </w:rPr>
        <w:t xml:space="preserve"> </w:t>
      </w:r>
      <w:r w:rsidRPr="00361C8B">
        <w:rPr>
          <w:rFonts w:ascii="Myriad Pro" w:hAnsi="Myriad Pro"/>
          <w:sz w:val="26"/>
          <w:szCs w:val="26"/>
        </w:rPr>
        <w:t>«Алтайэнерго» в течении 2018 г., во исполнение предписания ФАС России</w:t>
      </w:r>
      <w:bookmarkStart w:id="72" w:name="_Ref33193427"/>
      <w:r w:rsidRPr="00361C8B">
        <w:rPr>
          <w:rFonts w:ascii="Myriad Pro" w:hAnsi="Myriad Pro"/>
          <w:sz w:val="26"/>
          <w:szCs w:val="26"/>
        </w:rPr>
        <w:t xml:space="preserve"> (Приказ ФАС России от 11.12.2018 № 1728/18)</w:t>
      </w:r>
      <w:bookmarkEnd w:id="71"/>
      <w:bookmarkEnd w:id="72"/>
      <w:r w:rsidRPr="00361C8B">
        <w:rPr>
          <w:rFonts w:ascii="Myriad Pro" w:hAnsi="Myriad Pro"/>
          <w:sz w:val="26"/>
          <w:szCs w:val="26"/>
        </w:rPr>
        <w:t>.</w:t>
      </w:r>
    </w:p>
    <w:p w14:paraId="6DB7481B" w14:textId="4174D6C0" w:rsidR="00E81190" w:rsidRPr="00E561B6" w:rsidRDefault="00E81190" w:rsidP="00DC0ADD">
      <w:pPr>
        <w:spacing w:line="360" w:lineRule="auto"/>
        <w:ind w:firstLine="567"/>
        <w:jc w:val="both"/>
        <w:rPr>
          <w:rFonts w:ascii="Myriad Pro" w:hAnsi="Myriad Pro"/>
          <w:sz w:val="26"/>
          <w:szCs w:val="26"/>
        </w:rPr>
      </w:pPr>
      <w:r w:rsidRPr="00E561B6">
        <w:rPr>
          <w:rFonts w:ascii="Myriad Pro" w:eastAsia="Calibri" w:hAnsi="Myriad Pro"/>
          <w:sz w:val="26"/>
          <w:szCs w:val="26"/>
        </w:rPr>
        <w:t xml:space="preserve">Пообъектный анализ, проведенный Управлением по тарифам, показал, что филиалом </w:t>
      </w:r>
      <w:r w:rsidRPr="00E561B6">
        <w:rPr>
          <w:rFonts w:ascii="Myriad Pro" w:hAnsi="Myriad Pro"/>
          <w:sz w:val="26"/>
          <w:szCs w:val="26"/>
        </w:rPr>
        <w:t>«Алтайэнерго»</w:t>
      </w:r>
      <w:r w:rsidRPr="00E561B6">
        <w:rPr>
          <w:rFonts w:ascii="Myriad Pro" w:eastAsia="Calibri" w:hAnsi="Myriad Pro"/>
          <w:sz w:val="26"/>
          <w:szCs w:val="26"/>
        </w:rPr>
        <w:t xml:space="preserve"> информация, направляемая в орган</w:t>
      </w:r>
      <w:r w:rsidR="00E561B6" w:rsidRPr="00E561B6">
        <w:rPr>
          <w:rFonts w:ascii="Myriad Pro" w:eastAsia="Calibri" w:hAnsi="Myriad Pro"/>
          <w:sz w:val="26"/>
          <w:szCs w:val="26"/>
        </w:rPr>
        <w:t xml:space="preserve"> регулирования</w:t>
      </w:r>
      <w:r w:rsidRPr="00E561B6">
        <w:rPr>
          <w:rFonts w:ascii="Myriad Pro" w:eastAsia="Calibri" w:hAnsi="Myriad Pro"/>
          <w:sz w:val="26"/>
          <w:szCs w:val="26"/>
        </w:rPr>
        <w:t xml:space="preserve"> с целью установления тарифов на услуги по передаче электрической энергии не сопоставляется в различных формах её предоставления.</w:t>
      </w:r>
    </w:p>
    <w:p w14:paraId="2B5635F6" w14:textId="77777777" w:rsidR="0039054B" w:rsidRPr="00E561B6" w:rsidRDefault="0039054B" w:rsidP="00DC0ADD">
      <w:pPr>
        <w:pStyle w:val="aa"/>
        <w:tabs>
          <w:tab w:val="left" w:pos="993"/>
        </w:tabs>
        <w:spacing w:after="240" w:line="360" w:lineRule="auto"/>
        <w:ind w:left="0" w:firstLine="567"/>
        <w:rPr>
          <w:rFonts w:ascii="Myriad Pro" w:hAnsi="Myriad Pro"/>
          <w:sz w:val="26"/>
          <w:szCs w:val="26"/>
        </w:rPr>
      </w:pPr>
      <w:r w:rsidRPr="00E561B6">
        <w:rPr>
          <w:rFonts w:ascii="Myriad Pro" w:hAnsi="Myriad Pro"/>
          <w:sz w:val="26"/>
          <w:szCs w:val="26"/>
        </w:rPr>
        <w:t>В рамках анализа представленных документов филиалом «Алтайэнерго» Исполнитель отмечает следующее:</w:t>
      </w:r>
    </w:p>
    <w:p w14:paraId="2560E57A" w14:textId="77777777" w:rsidR="0039054B" w:rsidRPr="00E561B6" w:rsidRDefault="0039054B" w:rsidP="00DC0ADD">
      <w:pPr>
        <w:pStyle w:val="aa"/>
        <w:numPr>
          <w:ilvl w:val="0"/>
          <w:numId w:val="67"/>
        </w:numPr>
        <w:tabs>
          <w:tab w:val="left" w:pos="1418"/>
        </w:tabs>
        <w:spacing w:after="240" w:line="360" w:lineRule="auto"/>
        <w:ind w:left="567" w:firstLine="567"/>
        <w:rPr>
          <w:rFonts w:ascii="Myriad Pro" w:hAnsi="Myriad Pro"/>
          <w:sz w:val="26"/>
          <w:szCs w:val="26"/>
        </w:rPr>
      </w:pPr>
      <w:r w:rsidRPr="00E561B6">
        <w:rPr>
          <w:rFonts w:ascii="Myriad Pro" w:hAnsi="Myriad Pro"/>
          <w:sz w:val="26"/>
          <w:szCs w:val="26"/>
        </w:rPr>
        <w:t xml:space="preserve">В Пояснительной записке филиала «Алтайэнерго» указано, что расходы по статьям индексируются в соответствии ИПЦ в размере 4% в соответствии с действующим на момент подачи заявки Прогнозом социально-экономического развития Российской Федерации. </w:t>
      </w:r>
    </w:p>
    <w:p w14:paraId="11503B43" w14:textId="77777777" w:rsidR="0039054B" w:rsidRPr="00E561B6" w:rsidRDefault="0039054B" w:rsidP="00DC0ADD">
      <w:pPr>
        <w:pStyle w:val="aa"/>
        <w:numPr>
          <w:ilvl w:val="0"/>
          <w:numId w:val="67"/>
        </w:numPr>
        <w:tabs>
          <w:tab w:val="left" w:pos="1418"/>
        </w:tabs>
        <w:spacing w:line="360" w:lineRule="auto"/>
        <w:ind w:left="567" w:firstLine="567"/>
        <w:rPr>
          <w:rFonts w:ascii="Myriad Pro" w:hAnsi="Myriad Pro"/>
          <w:sz w:val="26"/>
          <w:szCs w:val="26"/>
        </w:rPr>
      </w:pPr>
      <w:r w:rsidRPr="00E561B6">
        <w:rPr>
          <w:rFonts w:ascii="Myriad Pro" w:hAnsi="Myriad Pro"/>
          <w:sz w:val="26"/>
          <w:szCs w:val="26"/>
        </w:rPr>
        <w:t>В рамках тарифной заявки 2018 года в регулирующий орган филиалом «Алтайэнерго» расчет по определению базового уровня операционных расходов в соответствии с методическими указаниями, утвержденными приказом ФАС от 18.03.15 № 421-э не предоставлялся в связи с отсутствием информации по другим ТСО региона.</w:t>
      </w:r>
    </w:p>
    <w:p w14:paraId="4DFE26D2" w14:textId="77777777" w:rsidR="0039054B" w:rsidRPr="00E561B6" w:rsidRDefault="0039054B" w:rsidP="00DC0ADD">
      <w:pPr>
        <w:pStyle w:val="aa"/>
        <w:numPr>
          <w:ilvl w:val="0"/>
          <w:numId w:val="67"/>
        </w:numPr>
        <w:tabs>
          <w:tab w:val="left" w:pos="1418"/>
        </w:tabs>
        <w:spacing w:line="360" w:lineRule="auto"/>
        <w:ind w:left="567" w:firstLine="567"/>
        <w:rPr>
          <w:rFonts w:ascii="Myriad Pro" w:hAnsi="Myriad Pro"/>
          <w:sz w:val="26"/>
          <w:szCs w:val="26"/>
        </w:rPr>
      </w:pPr>
      <w:r w:rsidRPr="00E561B6">
        <w:rPr>
          <w:rFonts w:ascii="Myriad Pro" w:hAnsi="Myriad Pro"/>
          <w:sz w:val="26"/>
          <w:szCs w:val="26"/>
        </w:rPr>
        <w:t xml:space="preserve">Документы, представленные филиалом «Алтайэнерго» для подтверждения объема у.е. содержат не сопоставимые друг с другом данные по протяженности и стоимости объектов, что неоднократно было отмечено Управлением по тарифам (письмо от 16.10.2018 № 30-11/ИП/5104). </w:t>
      </w:r>
    </w:p>
    <w:p w14:paraId="4869F2B8" w14:textId="1171141F" w:rsidR="0039054B" w:rsidRPr="00E561B6" w:rsidRDefault="0039054B" w:rsidP="00DC0ADD">
      <w:pPr>
        <w:tabs>
          <w:tab w:val="left" w:pos="993"/>
        </w:tabs>
        <w:spacing w:line="360" w:lineRule="auto"/>
        <w:ind w:firstLine="567"/>
        <w:jc w:val="both"/>
        <w:rPr>
          <w:rFonts w:ascii="Myriad Pro" w:hAnsi="Myriad Pro"/>
          <w:sz w:val="26"/>
          <w:szCs w:val="26"/>
        </w:rPr>
      </w:pPr>
      <w:r w:rsidRPr="00E561B6">
        <w:rPr>
          <w:rFonts w:ascii="Myriad Pro" w:hAnsi="Myriad Pro"/>
          <w:sz w:val="26"/>
          <w:szCs w:val="26"/>
        </w:rPr>
        <w:t>Согласно п. 11 Методических указаний № 98-э ежегодная индексация подконтрольных расходов осуществляется исходя из уровня подконтрольных расходов за предыдущий период регулирования, умноженного на коэффициент индексации, которые Исполнителем определены на основании следующих параметров:</w:t>
      </w:r>
    </w:p>
    <w:p w14:paraId="23915377" w14:textId="66FCBAA1" w:rsidR="0039054B" w:rsidRPr="0019440F" w:rsidRDefault="0039054B" w:rsidP="00A8727E">
      <w:pPr>
        <w:pStyle w:val="aa"/>
        <w:numPr>
          <w:ilvl w:val="0"/>
          <w:numId w:val="74"/>
        </w:numPr>
        <w:spacing w:after="160" w:line="360" w:lineRule="auto"/>
        <w:rPr>
          <w:rFonts w:ascii="Myriad Pro" w:hAnsi="Myriad Pro"/>
          <w:sz w:val="26"/>
          <w:szCs w:val="26"/>
        </w:rPr>
      </w:pPr>
      <w:r w:rsidRPr="00361C8B">
        <w:rPr>
          <w:rFonts w:ascii="Myriad Pro" w:hAnsi="Myriad Pro"/>
          <w:sz w:val="26"/>
          <w:szCs w:val="26"/>
        </w:rPr>
        <w:lastRenderedPageBreak/>
        <w:t>Базовый уровень подконтрольных расходов в размере 2</w:t>
      </w:r>
      <w:r w:rsidR="00E561B6" w:rsidRPr="00361C8B">
        <w:rPr>
          <w:rFonts w:ascii="Myriad Pro" w:hAnsi="Myriad Pro"/>
          <w:sz w:val="26"/>
          <w:szCs w:val="26"/>
        </w:rPr>
        <w:t> </w:t>
      </w:r>
      <w:r w:rsidR="002724C4">
        <w:rPr>
          <w:rFonts w:ascii="Myriad Pro" w:hAnsi="Myriad Pro"/>
          <w:sz w:val="26"/>
          <w:szCs w:val="26"/>
        </w:rPr>
        <w:t>630</w:t>
      </w:r>
      <w:r w:rsidR="002724C4" w:rsidRPr="00361C8B">
        <w:rPr>
          <w:rFonts w:ascii="Myriad Pro" w:hAnsi="Myriad Pro"/>
          <w:sz w:val="26"/>
          <w:szCs w:val="26"/>
        </w:rPr>
        <w:t> </w:t>
      </w:r>
      <w:r w:rsidR="002724C4">
        <w:rPr>
          <w:rFonts w:ascii="Myriad Pro" w:hAnsi="Myriad Pro"/>
          <w:sz w:val="26"/>
          <w:szCs w:val="26"/>
        </w:rPr>
        <w:t>414</w:t>
      </w:r>
      <w:r w:rsidR="00E561B6" w:rsidRPr="00361C8B">
        <w:rPr>
          <w:rFonts w:ascii="Myriad Pro" w:hAnsi="Myriad Pro"/>
          <w:sz w:val="26"/>
          <w:szCs w:val="26"/>
        </w:rPr>
        <w:t>,</w:t>
      </w:r>
      <w:r w:rsidR="002724C4">
        <w:rPr>
          <w:rFonts w:ascii="Myriad Pro" w:hAnsi="Myriad Pro"/>
          <w:sz w:val="26"/>
          <w:szCs w:val="26"/>
        </w:rPr>
        <w:t>58</w:t>
      </w:r>
      <w:r w:rsidR="002724C4" w:rsidRPr="00EB7C8A">
        <w:rPr>
          <w:rFonts w:ascii="Myriad Pro" w:hAnsi="Myriad Pro"/>
          <w:sz w:val="26"/>
          <w:szCs w:val="26"/>
        </w:rPr>
        <w:t xml:space="preserve"> </w:t>
      </w:r>
      <w:r w:rsidRPr="00EB7C8A">
        <w:rPr>
          <w:rFonts w:ascii="Myriad Pro" w:hAnsi="Myriad Pro"/>
          <w:sz w:val="26"/>
          <w:szCs w:val="26"/>
        </w:rPr>
        <w:t xml:space="preserve">тыс. руб. </w:t>
      </w:r>
      <w:r w:rsidR="00E561B6" w:rsidRPr="00EB7C8A">
        <w:rPr>
          <w:rFonts w:ascii="Myriad Pro" w:hAnsi="Myriad Pro"/>
          <w:sz w:val="26"/>
          <w:szCs w:val="26"/>
        </w:rPr>
        <w:t>п</w:t>
      </w:r>
      <w:r w:rsidRPr="00A10716">
        <w:rPr>
          <w:rFonts w:ascii="Myriad Pro" w:hAnsi="Myriad Pro"/>
          <w:sz w:val="26"/>
          <w:szCs w:val="26"/>
        </w:rPr>
        <w:t xml:space="preserve">ринят на основании </w:t>
      </w:r>
      <w:r w:rsidR="00E561B6" w:rsidRPr="008F15F2">
        <w:rPr>
          <w:rFonts w:ascii="Myriad Pro" w:hAnsi="Myriad Pro"/>
          <w:sz w:val="26"/>
          <w:szCs w:val="26"/>
        </w:rPr>
        <w:t>расчета по статьям затрат методом экономически обоснованных затрат</w:t>
      </w:r>
      <w:r w:rsidR="00013FF2" w:rsidRPr="008F15F2">
        <w:rPr>
          <w:rFonts w:ascii="Myriad Pro" w:hAnsi="Myriad Pro"/>
          <w:sz w:val="26"/>
          <w:szCs w:val="26"/>
        </w:rPr>
        <w:t>;</w:t>
      </w:r>
    </w:p>
    <w:p w14:paraId="193BAECF" w14:textId="77777777" w:rsidR="0039054B" w:rsidRPr="00361C8B" w:rsidRDefault="0039054B" w:rsidP="00A8727E">
      <w:pPr>
        <w:pStyle w:val="aa"/>
        <w:numPr>
          <w:ilvl w:val="0"/>
          <w:numId w:val="74"/>
        </w:numPr>
        <w:spacing w:after="160" w:line="360" w:lineRule="auto"/>
        <w:rPr>
          <w:rFonts w:ascii="Myriad Pro" w:hAnsi="Myriad Pro"/>
          <w:sz w:val="26"/>
          <w:szCs w:val="26"/>
        </w:rPr>
      </w:pPr>
      <w:r w:rsidRPr="00361C8B">
        <w:rPr>
          <w:rFonts w:ascii="Myriad Pro" w:hAnsi="Myriad Pro"/>
          <w:sz w:val="26"/>
          <w:szCs w:val="26"/>
        </w:rPr>
        <w:t>Коэффициент индексации определен из следующих параметров:</w:t>
      </w:r>
    </w:p>
    <w:p w14:paraId="21AE05FB" w14:textId="23CB1388" w:rsidR="0039054B" w:rsidRPr="00361C8B" w:rsidRDefault="0039054B" w:rsidP="001D75C6">
      <w:pPr>
        <w:pStyle w:val="aa"/>
        <w:numPr>
          <w:ilvl w:val="0"/>
          <w:numId w:val="73"/>
        </w:numPr>
        <w:spacing w:after="160" w:line="360" w:lineRule="auto"/>
        <w:ind w:left="1276" w:hanging="567"/>
        <w:rPr>
          <w:rFonts w:ascii="Myriad Pro" w:hAnsi="Myriad Pro"/>
          <w:sz w:val="26"/>
          <w:szCs w:val="26"/>
        </w:rPr>
      </w:pPr>
      <w:r w:rsidRPr="00361C8B">
        <w:rPr>
          <w:rFonts w:ascii="Myriad Pro" w:hAnsi="Myriad Pro"/>
          <w:sz w:val="26"/>
          <w:szCs w:val="26"/>
        </w:rPr>
        <w:t>индекс потребительских цен 201</w:t>
      </w:r>
      <w:r w:rsidR="00E561B6" w:rsidRPr="00361C8B">
        <w:rPr>
          <w:rFonts w:ascii="Myriad Pro" w:hAnsi="Myriad Pro"/>
          <w:sz w:val="26"/>
          <w:szCs w:val="26"/>
        </w:rPr>
        <w:t>8</w:t>
      </w:r>
      <w:r w:rsidRPr="00361C8B">
        <w:rPr>
          <w:rFonts w:ascii="Myriad Pro" w:hAnsi="Myriad Pro"/>
          <w:sz w:val="26"/>
          <w:szCs w:val="26"/>
        </w:rPr>
        <w:t>/201</w:t>
      </w:r>
      <w:r w:rsidR="00E561B6" w:rsidRPr="00361C8B">
        <w:rPr>
          <w:rFonts w:ascii="Myriad Pro" w:hAnsi="Myriad Pro"/>
          <w:sz w:val="26"/>
          <w:szCs w:val="26"/>
        </w:rPr>
        <w:t>7</w:t>
      </w:r>
      <w:r w:rsidRPr="00361C8B">
        <w:rPr>
          <w:rFonts w:ascii="Myriad Pro" w:hAnsi="Myriad Pro"/>
          <w:sz w:val="26"/>
          <w:szCs w:val="26"/>
        </w:rPr>
        <w:t xml:space="preserve"> – 1,04, в соответствии с прогнозом социально-экономического развития Российской Федерации, опубликованного Минэкономразвития России от </w:t>
      </w:r>
      <w:r w:rsidR="00361C8B" w:rsidRPr="00361C8B">
        <w:rPr>
          <w:rFonts w:ascii="Myriad Pro" w:hAnsi="Myriad Pro"/>
          <w:sz w:val="26"/>
          <w:szCs w:val="26"/>
        </w:rPr>
        <w:t>24</w:t>
      </w:r>
      <w:r w:rsidRPr="00361C8B">
        <w:rPr>
          <w:rFonts w:ascii="Myriad Pro" w:hAnsi="Myriad Pro"/>
          <w:sz w:val="26"/>
          <w:szCs w:val="26"/>
        </w:rPr>
        <w:t>.11.201</w:t>
      </w:r>
      <w:r w:rsidR="00361C8B" w:rsidRPr="00361C8B">
        <w:rPr>
          <w:rFonts w:ascii="Myriad Pro" w:hAnsi="Myriad Pro"/>
          <w:sz w:val="26"/>
          <w:szCs w:val="26"/>
        </w:rPr>
        <w:t>6</w:t>
      </w:r>
      <w:r w:rsidRPr="00361C8B">
        <w:rPr>
          <w:rFonts w:ascii="Myriad Pro" w:hAnsi="Myriad Pro"/>
          <w:sz w:val="26"/>
          <w:szCs w:val="26"/>
        </w:rPr>
        <w:t>;</w:t>
      </w:r>
    </w:p>
    <w:p w14:paraId="2C282C4D" w14:textId="77777777" w:rsidR="0039054B" w:rsidRPr="00361C8B" w:rsidRDefault="0039054B" w:rsidP="001D75C6">
      <w:pPr>
        <w:pStyle w:val="aa"/>
        <w:numPr>
          <w:ilvl w:val="0"/>
          <w:numId w:val="73"/>
        </w:numPr>
        <w:spacing w:after="160" w:line="360" w:lineRule="auto"/>
        <w:ind w:left="1276" w:hanging="567"/>
        <w:rPr>
          <w:rFonts w:ascii="Myriad Pro" w:hAnsi="Myriad Pro"/>
          <w:sz w:val="26"/>
          <w:szCs w:val="26"/>
        </w:rPr>
      </w:pPr>
      <w:r w:rsidRPr="00361C8B">
        <w:rPr>
          <w:rFonts w:ascii="Myriad Pro" w:hAnsi="Myriad Pro"/>
          <w:sz w:val="26"/>
          <w:szCs w:val="26"/>
        </w:rPr>
        <w:t>коэффициент эластичности подконтрольных расходов = 0,75, в соответствии с п. 11 Методических указаний № 98-э;</w:t>
      </w:r>
    </w:p>
    <w:p w14:paraId="1C384FB4" w14:textId="77777777" w:rsidR="0039054B" w:rsidRPr="00E561B6" w:rsidRDefault="0039054B" w:rsidP="001D75C6">
      <w:pPr>
        <w:pStyle w:val="aa"/>
        <w:numPr>
          <w:ilvl w:val="0"/>
          <w:numId w:val="73"/>
        </w:numPr>
        <w:spacing w:after="160" w:line="360" w:lineRule="auto"/>
        <w:ind w:left="1276" w:hanging="567"/>
        <w:rPr>
          <w:rFonts w:ascii="Myriad Pro" w:hAnsi="Myriad Pro"/>
          <w:sz w:val="26"/>
          <w:szCs w:val="26"/>
        </w:rPr>
      </w:pPr>
      <w:r w:rsidRPr="00361C8B">
        <w:rPr>
          <w:rFonts w:ascii="Myriad Pro" w:hAnsi="Myriad Pro"/>
          <w:sz w:val="26"/>
          <w:szCs w:val="26"/>
        </w:rPr>
        <w:t>индекс эффективности подконтрольных расходов – 1%, подробное описание в разделе «Индекс эффективности подконтроль</w:t>
      </w:r>
      <w:r w:rsidR="00013FF2" w:rsidRPr="00361C8B">
        <w:rPr>
          <w:rFonts w:ascii="Myriad Pro" w:hAnsi="Myriad Pro"/>
          <w:sz w:val="26"/>
          <w:szCs w:val="26"/>
        </w:rPr>
        <w:t>ных расходов</w:t>
      </w:r>
      <w:r w:rsidR="00013FF2" w:rsidRPr="00E561B6">
        <w:rPr>
          <w:rFonts w:ascii="Myriad Pro" w:hAnsi="Myriad Pro"/>
          <w:sz w:val="26"/>
          <w:szCs w:val="26"/>
        </w:rPr>
        <w:t>» настоящего Отчета;</w:t>
      </w:r>
    </w:p>
    <w:p w14:paraId="37567C0A" w14:textId="6C773029" w:rsidR="0039054B" w:rsidRPr="00E561B6" w:rsidRDefault="0039054B" w:rsidP="001D75C6">
      <w:pPr>
        <w:pStyle w:val="aa"/>
        <w:numPr>
          <w:ilvl w:val="0"/>
          <w:numId w:val="73"/>
        </w:numPr>
        <w:spacing w:line="360" w:lineRule="auto"/>
        <w:ind w:left="1276" w:hanging="567"/>
        <w:rPr>
          <w:rFonts w:ascii="Myriad Pro" w:hAnsi="Myriad Pro"/>
          <w:sz w:val="26"/>
          <w:szCs w:val="26"/>
        </w:rPr>
      </w:pPr>
      <w:r w:rsidRPr="00E561B6">
        <w:rPr>
          <w:rFonts w:ascii="Myriad Pro" w:hAnsi="Myriad Pro"/>
          <w:sz w:val="26"/>
          <w:szCs w:val="26"/>
        </w:rPr>
        <w:t>количество условных единиц электросетевого оборудования в размере 2018 г. = 170 912,36 у.е., что соответствует принятому Управлению по тарифам уровню. На основании выполненного анализа заявленного филиалом «Алтайэнерго» уровня условных единиц электросетевого оборудования, Исполнитель отмечает, что расчет условных единиц электросетевого оборудования филиалом «Алтайэнерго» не подтверждается направленными в Управление по тарифам материалами, документы содержат не сопоставимые друг с другом данные по протяженности и стоимости объектов. Таким образом, Исполнитель считает принятую Управлением по тарифам величину условных единиц электросетевого оборудования обоснованной.</w:t>
      </w:r>
    </w:p>
    <w:p w14:paraId="617A3F11" w14:textId="77777777" w:rsidR="0039054B" w:rsidRPr="00E561B6" w:rsidRDefault="0039054B" w:rsidP="00DC0ADD">
      <w:pPr>
        <w:spacing w:before="240" w:line="360" w:lineRule="auto"/>
        <w:ind w:firstLine="567"/>
        <w:jc w:val="both"/>
        <w:rPr>
          <w:rFonts w:ascii="Myriad Pro" w:hAnsi="Myriad Pro"/>
          <w:sz w:val="26"/>
          <w:szCs w:val="26"/>
          <w:highlight w:val="yellow"/>
        </w:rPr>
      </w:pPr>
      <w:r w:rsidRPr="00E561B6">
        <w:rPr>
          <w:rFonts w:ascii="Myriad Pro" w:hAnsi="Myriad Pro"/>
          <w:sz w:val="26"/>
          <w:szCs w:val="26"/>
        </w:rPr>
        <w:t xml:space="preserve">Согласно пункту п.38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w:t>
      </w:r>
      <w:r w:rsidRPr="00E561B6">
        <w:rPr>
          <w:rFonts w:ascii="Myriad Pro" w:hAnsi="Myriad Pro"/>
          <w:sz w:val="26"/>
          <w:szCs w:val="26"/>
        </w:rPr>
        <w:lastRenderedPageBreak/>
        <w:t xml:space="preserve">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в разделе «Индекс эффективности подконтрольных расходов» настоящего Отчета),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E561B6">
        <w:rPr>
          <w:rFonts w:ascii="Myriad Pro" w:eastAsia="Calibri" w:hAnsi="Myriad Pro"/>
          <w:sz w:val="26"/>
          <w:szCs w:val="26"/>
        </w:rPr>
        <w:t>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филиала «Алтайэнерго». Методическими указаниями № 421-э коэффициенты нормализации (основные 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w:t>
      </w:r>
    </w:p>
    <w:p w14:paraId="29D2572E" w14:textId="755DD1EB" w:rsidR="0039054B" w:rsidRPr="00E561B6" w:rsidRDefault="00E81190" w:rsidP="0039054B">
      <w:pPr>
        <w:spacing w:line="360" w:lineRule="auto"/>
        <w:ind w:firstLine="709"/>
        <w:jc w:val="both"/>
        <w:rPr>
          <w:rFonts w:ascii="Myriad Pro" w:eastAsia="Calibri" w:hAnsi="Myriad Pro"/>
          <w:sz w:val="26"/>
          <w:szCs w:val="26"/>
        </w:rPr>
      </w:pPr>
      <w:r w:rsidRPr="00E561B6">
        <w:rPr>
          <w:rFonts w:ascii="Myriad Pro" w:hAnsi="Myriad Pro"/>
          <w:sz w:val="26"/>
          <w:szCs w:val="26"/>
        </w:rPr>
        <w:t>В целях проверки обоснованности принятого Управлением по тарифам и заявленного филиалом «Алтайэнерго» уровня подконтрольных расходов на 201</w:t>
      </w:r>
      <w:r w:rsidR="00E561B6" w:rsidRPr="00E561B6">
        <w:rPr>
          <w:rFonts w:ascii="Myriad Pro" w:hAnsi="Myriad Pro"/>
          <w:sz w:val="26"/>
          <w:szCs w:val="26"/>
        </w:rPr>
        <w:t>8</w:t>
      </w:r>
      <w:r w:rsidRPr="00E561B6">
        <w:rPr>
          <w:rFonts w:ascii="Myriad Pro" w:hAnsi="Myriad Pro"/>
          <w:sz w:val="26"/>
          <w:szCs w:val="26"/>
        </w:rPr>
        <w:t xml:space="preserve"> г. Исполнителем выполнен анализ базового уровня на основании требований действующего законодательства и обосновывающих материалов представленных филиалом «Алтайэнерго».</w:t>
      </w:r>
    </w:p>
    <w:p w14:paraId="056737B0" w14:textId="433A7ABF" w:rsidR="00E81190" w:rsidRPr="00E561B6" w:rsidRDefault="00E81190" w:rsidP="0039054B">
      <w:pPr>
        <w:spacing w:line="360" w:lineRule="auto"/>
        <w:ind w:firstLine="709"/>
        <w:jc w:val="both"/>
        <w:rPr>
          <w:rFonts w:ascii="Myriad Pro" w:hAnsi="Myriad Pro"/>
          <w:sz w:val="26"/>
          <w:szCs w:val="26"/>
        </w:rPr>
      </w:pPr>
      <w:r w:rsidRPr="00E561B6">
        <w:rPr>
          <w:rFonts w:ascii="Myriad Pro" w:eastAsia="Calibri" w:hAnsi="Myriad Pro"/>
          <w:sz w:val="26"/>
          <w:szCs w:val="26"/>
        </w:rPr>
        <w:t xml:space="preserve">Базовый уровень операционных расходов </w:t>
      </w:r>
      <w:r w:rsidR="00114F3A" w:rsidRPr="00E561B6">
        <w:rPr>
          <w:rFonts w:ascii="Myriad Pro" w:eastAsia="Calibri" w:hAnsi="Myriad Pro"/>
          <w:sz w:val="26"/>
          <w:szCs w:val="26"/>
        </w:rPr>
        <w:t xml:space="preserve">в соответствии с проведенным анализом в разделе 4.1. по статьям </w:t>
      </w:r>
      <w:r w:rsidR="00E561B6" w:rsidRPr="00E561B6">
        <w:rPr>
          <w:rFonts w:ascii="Myriad Pro" w:hAnsi="Myriad Pro"/>
          <w:sz w:val="26"/>
          <w:szCs w:val="26"/>
        </w:rPr>
        <w:t xml:space="preserve">затрат </w:t>
      </w:r>
      <w:r w:rsidR="00114F3A" w:rsidRPr="00E561B6">
        <w:rPr>
          <w:rFonts w:ascii="Myriad Pro" w:hAnsi="Myriad Pro"/>
          <w:sz w:val="26"/>
          <w:szCs w:val="26"/>
        </w:rPr>
        <w:t>показал нарушение положений Основ ценообразования № 1178 со стороны Управления по тарифам, что привело к занижению базового уровня филиала на 1</w:t>
      </w:r>
      <w:r w:rsidR="00E561B6" w:rsidRPr="00E561B6">
        <w:rPr>
          <w:rFonts w:ascii="Myriad Pro" w:hAnsi="Myriad Pro"/>
          <w:sz w:val="26"/>
          <w:szCs w:val="26"/>
        </w:rPr>
        <w:t>7</w:t>
      </w:r>
      <w:r w:rsidR="00114F3A" w:rsidRPr="00E561B6">
        <w:rPr>
          <w:rFonts w:ascii="Myriad Pro" w:hAnsi="Myriad Pro"/>
          <w:sz w:val="26"/>
          <w:szCs w:val="26"/>
        </w:rPr>
        <w:t xml:space="preserve"> % (</w:t>
      </w:r>
      <w:r w:rsidR="00E561B6" w:rsidRPr="00E561B6">
        <w:rPr>
          <w:rFonts w:ascii="Myriad Pro" w:hAnsi="Myriad Pro"/>
          <w:sz w:val="26"/>
          <w:szCs w:val="26"/>
        </w:rPr>
        <w:t>441 887,37</w:t>
      </w:r>
      <w:r w:rsidR="00114F3A" w:rsidRPr="00E561B6">
        <w:rPr>
          <w:rFonts w:ascii="Myriad Pro" w:hAnsi="Myriad Pro"/>
          <w:sz w:val="26"/>
          <w:szCs w:val="26"/>
        </w:rPr>
        <w:t>* тыс. руб.).</w:t>
      </w:r>
    </w:p>
    <w:p w14:paraId="63D00259" w14:textId="3583B92B" w:rsidR="00114F3A" w:rsidRPr="00E561B6" w:rsidRDefault="00114F3A" w:rsidP="0039054B">
      <w:pPr>
        <w:spacing w:line="360" w:lineRule="auto"/>
        <w:ind w:firstLine="709"/>
        <w:jc w:val="both"/>
        <w:rPr>
          <w:rFonts w:ascii="Myriad Pro" w:hAnsi="Myriad Pro"/>
          <w:sz w:val="26"/>
          <w:szCs w:val="26"/>
        </w:rPr>
      </w:pPr>
      <w:r w:rsidRPr="00E561B6">
        <w:rPr>
          <w:rFonts w:ascii="Myriad Pro" w:hAnsi="Myriad Pro"/>
          <w:sz w:val="26"/>
          <w:szCs w:val="26"/>
        </w:rPr>
        <w:t xml:space="preserve">Исполнителем выполнен альтернативный расчет </w:t>
      </w:r>
      <w:r w:rsidRPr="00E561B6">
        <w:rPr>
          <w:rFonts w:ascii="Myriad Pro" w:eastAsia="Calibri" w:hAnsi="Myriad Pro"/>
          <w:sz w:val="26"/>
          <w:szCs w:val="26"/>
        </w:rPr>
        <w:t>уровн</w:t>
      </w:r>
      <w:r w:rsidR="00E561B6" w:rsidRPr="00E561B6">
        <w:rPr>
          <w:rFonts w:ascii="Myriad Pro" w:eastAsia="Calibri" w:hAnsi="Myriad Pro"/>
          <w:sz w:val="26"/>
          <w:szCs w:val="26"/>
        </w:rPr>
        <w:t>я</w:t>
      </w:r>
      <w:r w:rsidRPr="00E561B6">
        <w:rPr>
          <w:rFonts w:ascii="Myriad Pro" w:eastAsia="Calibri" w:hAnsi="Myriad Pro"/>
          <w:sz w:val="26"/>
          <w:szCs w:val="26"/>
        </w:rPr>
        <w:t xml:space="preserve"> операционных расходов на 201</w:t>
      </w:r>
      <w:r w:rsidR="00E561B6" w:rsidRPr="00E561B6">
        <w:rPr>
          <w:rFonts w:ascii="Myriad Pro" w:eastAsia="Calibri" w:hAnsi="Myriad Pro"/>
          <w:sz w:val="26"/>
          <w:szCs w:val="26"/>
        </w:rPr>
        <w:t>8</w:t>
      </w:r>
      <w:r w:rsidRPr="00E561B6">
        <w:rPr>
          <w:rFonts w:ascii="Myriad Pro" w:eastAsia="Calibri" w:hAnsi="Myriad Pro"/>
          <w:sz w:val="26"/>
          <w:szCs w:val="26"/>
        </w:rPr>
        <w:t xml:space="preserve"> год </w:t>
      </w:r>
      <w:r w:rsidRPr="00E561B6">
        <w:rPr>
          <w:rFonts w:ascii="Myriad Pro" w:hAnsi="Myriad Pro"/>
          <w:sz w:val="26"/>
          <w:szCs w:val="26"/>
        </w:rPr>
        <w:t xml:space="preserve">в соответствии с положениями п. 11 Методических указаний № </w:t>
      </w:r>
      <w:r w:rsidR="00A87303" w:rsidRPr="00E561B6">
        <w:rPr>
          <w:rFonts w:ascii="Myriad Pro" w:hAnsi="Myriad Pro"/>
          <w:sz w:val="26"/>
          <w:szCs w:val="26"/>
        </w:rPr>
        <w:t>9</w:t>
      </w:r>
      <w:r w:rsidRPr="00E561B6">
        <w:rPr>
          <w:rFonts w:ascii="Myriad Pro" w:hAnsi="Myriad Pro"/>
          <w:sz w:val="26"/>
          <w:szCs w:val="26"/>
        </w:rPr>
        <w:t>8-э.</w:t>
      </w:r>
    </w:p>
    <w:tbl>
      <w:tblPr>
        <w:tblW w:w="9554" w:type="dxa"/>
        <w:tblLayout w:type="fixed"/>
        <w:tblLook w:val="04A0" w:firstRow="1" w:lastRow="0" w:firstColumn="1" w:lastColumn="0" w:noHBand="0" w:noVBand="1"/>
      </w:tblPr>
      <w:tblGrid>
        <w:gridCol w:w="1975"/>
        <w:gridCol w:w="940"/>
        <w:gridCol w:w="1311"/>
        <w:gridCol w:w="1293"/>
        <w:gridCol w:w="1311"/>
        <w:gridCol w:w="1439"/>
        <w:gridCol w:w="1285"/>
      </w:tblGrid>
      <w:tr w:rsidR="003A3F2D" w:rsidRPr="003A3F2D" w14:paraId="253C0B69" w14:textId="77777777" w:rsidTr="00DC0ADD">
        <w:trPr>
          <w:trHeight w:val="797"/>
          <w:tblHeader/>
        </w:trPr>
        <w:tc>
          <w:tcPr>
            <w:tcW w:w="1975"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6D6F013F"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lastRenderedPageBreak/>
              <w:t>Показатели</w:t>
            </w:r>
          </w:p>
        </w:tc>
        <w:tc>
          <w:tcPr>
            <w:tcW w:w="940"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568FC64C"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Ед. изм.</w:t>
            </w:r>
          </w:p>
        </w:tc>
        <w:tc>
          <w:tcPr>
            <w:tcW w:w="1311" w:type="dxa"/>
            <w:tcBorders>
              <w:top w:val="single" w:sz="8" w:space="0" w:color="FFFFFF"/>
              <w:left w:val="nil"/>
              <w:bottom w:val="single" w:sz="8" w:space="0" w:color="FFFFFF"/>
              <w:right w:val="single" w:sz="8" w:space="0" w:color="FFFFFF"/>
            </w:tcBorders>
            <w:shd w:val="clear" w:color="000000" w:fill="4F6228"/>
            <w:vAlign w:val="center"/>
            <w:hideMark/>
          </w:tcPr>
          <w:p w14:paraId="64B7278D"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Принято Управлением по тарифам</w:t>
            </w:r>
          </w:p>
        </w:tc>
        <w:tc>
          <w:tcPr>
            <w:tcW w:w="1293" w:type="dxa"/>
            <w:tcBorders>
              <w:top w:val="single" w:sz="8" w:space="0" w:color="FFFFFF"/>
              <w:left w:val="nil"/>
              <w:bottom w:val="single" w:sz="8" w:space="0" w:color="FFFFFF"/>
              <w:right w:val="single" w:sz="8" w:space="0" w:color="FFFFFF"/>
            </w:tcBorders>
            <w:shd w:val="clear" w:color="000000" w:fill="4F6228"/>
            <w:vAlign w:val="center"/>
            <w:hideMark/>
          </w:tcPr>
          <w:p w14:paraId="6175332C" w14:textId="77777777" w:rsidR="00DD720F" w:rsidRPr="00DD720F" w:rsidRDefault="00DD720F" w:rsidP="003A3F2D">
            <w:pPr>
              <w:ind w:right="-112" w:hanging="95"/>
              <w:jc w:val="center"/>
              <w:rPr>
                <w:rFonts w:ascii="Myriad Pro" w:hAnsi="Myriad Pro" w:cs="Tahoma"/>
                <w:b/>
                <w:bCs/>
                <w:color w:val="FFFFFF"/>
                <w:sz w:val="18"/>
                <w:szCs w:val="18"/>
              </w:rPr>
            </w:pPr>
            <w:r w:rsidRPr="00DD720F">
              <w:rPr>
                <w:rFonts w:ascii="Myriad Pro" w:hAnsi="Myriad Pro" w:cs="Tahoma"/>
                <w:b/>
                <w:bCs/>
                <w:color w:val="FFFFFF"/>
                <w:sz w:val="18"/>
                <w:szCs w:val="18"/>
              </w:rPr>
              <w:t>Предложение филиала</w:t>
            </w:r>
          </w:p>
        </w:tc>
        <w:tc>
          <w:tcPr>
            <w:tcW w:w="1311" w:type="dxa"/>
            <w:tcBorders>
              <w:top w:val="single" w:sz="8" w:space="0" w:color="FFFFFF"/>
              <w:left w:val="nil"/>
              <w:bottom w:val="single" w:sz="8" w:space="0" w:color="FFFFFF"/>
              <w:right w:val="single" w:sz="8" w:space="0" w:color="FFFFFF"/>
            </w:tcBorders>
            <w:shd w:val="clear" w:color="000000" w:fill="4F6228"/>
            <w:vAlign w:val="center"/>
            <w:hideMark/>
          </w:tcPr>
          <w:p w14:paraId="68390EDA"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Принято Управлением по тарифам</w:t>
            </w:r>
          </w:p>
        </w:tc>
        <w:tc>
          <w:tcPr>
            <w:tcW w:w="1439" w:type="dxa"/>
            <w:tcBorders>
              <w:top w:val="single" w:sz="8" w:space="0" w:color="FFFFFF"/>
              <w:left w:val="nil"/>
              <w:bottom w:val="single" w:sz="8" w:space="0" w:color="FFFFFF"/>
              <w:right w:val="single" w:sz="8" w:space="0" w:color="FFFFFF"/>
            </w:tcBorders>
            <w:shd w:val="clear" w:color="000000" w:fill="4F6228"/>
            <w:vAlign w:val="center"/>
            <w:hideMark/>
          </w:tcPr>
          <w:p w14:paraId="6FFBA24D"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Скорректировано Управлением по тарифам</w:t>
            </w:r>
          </w:p>
        </w:tc>
        <w:tc>
          <w:tcPr>
            <w:tcW w:w="1285" w:type="dxa"/>
            <w:tcBorders>
              <w:top w:val="single" w:sz="8" w:space="0" w:color="FFFFFF"/>
              <w:left w:val="nil"/>
              <w:bottom w:val="single" w:sz="8" w:space="0" w:color="FFFFFF"/>
              <w:right w:val="single" w:sz="8" w:space="0" w:color="FFFFFF"/>
            </w:tcBorders>
            <w:shd w:val="clear" w:color="000000" w:fill="4F6228"/>
            <w:vAlign w:val="center"/>
            <w:hideMark/>
          </w:tcPr>
          <w:p w14:paraId="238E4D66"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Расчет Исполнителя</w:t>
            </w:r>
          </w:p>
        </w:tc>
      </w:tr>
      <w:tr w:rsidR="003A3F2D" w:rsidRPr="003A3F2D" w14:paraId="0E290BED" w14:textId="77777777" w:rsidTr="003A3F2D">
        <w:trPr>
          <w:trHeight w:val="315"/>
          <w:tblHeader/>
        </w:trPr>
        <w:tc>
          <w:tcPr>
            <w:tcW w:w="1975" w:type="dxa"/>
            <w:vMerge/>
            <w:tcBorders>
              <w:top w:val="single" w:sz="8" w:space="0" w:color="FFFFFF"/>
              <w:left w:val="single" w:sz="8" w:space="0" w:color="FFFFFF"/>
              <w:bottom w:val="nil"/>
              <w:right w:val="single" w:sz="8" w:space="0" w:color="FFFFFF"/>
            </w:tcBorders>
            <w:vAlign w:val="center"/>
            <w:hideMark/>
          </w:tcPr>
          <w:p w14:paraId="0B8E8E52" w14:textId="77777777" w:rsidR="00DD720F" w:rsidRPr="00DD720F" w:rsidRDefault="00DD720F" w:rsidP="00DD720F">
            <w:pPr>
              <w:rPr>
                <w:rFonts w:ascii="Myriad Pro" w:hAnsi="Myriad Pro" w:cs="Tahoma"/>
                <w:b/>
                <w:bCs/>
                <w:color w:val="FFFFFF"/>
                <w:sz w:val="18"/>
                <w:szCs w:val="18"/>
              </w:rPr>
            </w:pPr>
          </w:p>
        </w:tc>
        <w:tc>
          <w:tcPr>
            <w:tcW w:w="940" w:type="dxa"/>
            <w:vMerge/>
            <w:tcBorders>
              <w:top w:val="single" w:sz="8" w:space="0" w:color="FFFFFF"/>
              <w:left w:val="single" w:sz="8" w:space="0" w:color="FFFFFF"/>
              <w:bottom w:val="nil"/>
              <w:right w:val="single" w:sz="8" w:space="0" w:color="FFFFFF"/>
            </w:tcBorders>
            <w:vAlign w:val="center"/>
            <w:hideMark/>
          </w:tcPr>
          <w:p w14:paraId="76F684BA" w14:textId="77777777" w:rsidR="00DD720F" w:rsidRPr="00DD720F" w:rsidRDefault="00DD720F" w:rsidP="00DD720F">
            <w:pPr>
              <w:rPr>
                <w:rFonts w:ascii="Myriad Pro" w:hAnsi="Myriad Pro" w:cs="Tahoma"/>
                <w:b/>
                <w:bCs/>
                <w:color w:val="FFFFFF"/>
                <w:sz w:val="18"/>
                <w:szCs w:val="18"/>
              </w:rPr>
            </w:pPr>
          </w:p>
        </w:tc>
        <w:tc>
          <w:tcPr>
            <w:tcW w:w="1311" w:type="dxa"/>
            <w:tcBorders>
              <w:top w:val="nil"/>
              <w:left w:val="nil"/>
              <w:bottom w:val="nil"/>
              <w:right w:val="single" w:sz="8" w:space="0" w:color="FFFFFF"/>
            </w:tcBorders>
            <w:shd w:val="clear" w:color="000000" w:fill="4F6228"/>
            <w:vAlign w:val="center"/>
            <w:hideMark/>
          </w:tcPr>
          <w:p w14:paraId="6A4EC276"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2017</w:t>
            </w:r>
          </w:p>
        </w:tc>
        <w:tc>
          <w:tcPr>
            <w:tcW w:w="1293" w:type="dxa"/>
            <w:tcBorders>
              <w:top w:val="nil"/>
              <w:left w:val="nil"/>
              <w:bottom w:val="nil"/>
              <w:right w:val="single" w:sz="8" w:space="0" w:color="FFFFFF"/>
            </w:tcBorders>
            <w:shd w:val="clear" w:color="000000" w:fill="4F6228"/>
            <w:vAlign w:val="center"/>
            <w:hideMark/>
          </w:tcPr>
          <w:p w14:paraId="6A872279"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2018</w:t>
            </w:r>
          </w:p>
        </w:tc>
        <w:tc>
          <w:tcPr>
            <w:tcW w:w="1311" w:type="dxa"/>
            <w:tcBorders>
              <w:top w:val="nil"/>
              <w:left w:val="nil"/>
              <w:bottom w:val="nil"/>
              <w:right w:val="single" w:sz="8" w:space="0" w:color="FFFFFF"/>
            </w:tcBorders>
            <w:shd w:val="clear" w:color="000000" w:fill="4F6228"/>
            <w:vAlign w:val="center"/>
            <w:hideMark/>
          </w:tcPr>
          <w:p w14:paraId="5D427497"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2018</w:t>
            </w:r>
          </w:p>
        </w:tc>
        <w:tc>
          <w:tcPr>
            <w:tcW w:w="1439" w:type="dxa"/>
            <w:tcBorders>
              <w:top w:val="nil"/>
              <w:left w:val="nil"/>
              <w:bottom w:val="nil"/>
              <w:right w:val="single" w:sz="8" w:space="0" w:color="FFFFFF"/>
            </w:tcBorders>
            <w:shd w:val="clear" w:color="000000" w:fill="4F6228"/>
            <w:vAlign w:val="center"/>
            <w:hideMark/>
          </w:tcPr>
          <w:p w14:paraId="597FAFA1"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2018</w:t>
            </w:r>
          </w:p>
        </w:tc>
        <w:tc>
          <w:tcPr>
            <w:tcW w:w="1285" w:type="dxa"/>
            <w:tcBorders>
              <w:top w:val="nil"/>
              <w:left w:val="nil"/>
              <w:bottom w:val="nil"/>
              <w:right w:val="single" w:sz="8" w:space="0" w:color="FFFFFF"/>
            </w:tcBorders>
            <w:shd w:val="clear" w:color="000000" w:fill="4F6228"/>
            <w:vAlign w:val="center"/>
            <w:hideMark/>
          </w:tcPr>
          <w:p w14:paraId="1281871D" w14:textId="77777777" w:rsidR="00DD720F" w:rsidRPr="00DD720F" w:rsidRDefault="00DD720F" w:rsidP="00DD720F">
            <w:pPr>
              <w:jc w:val="center"/>
              <w:rPr>
                <w:rFonts w:ascii="Myriad Pro" w:hAnsi="Myriad Pro" w:cs="Tahoma"/>
                <w:b/>
                <w:bCs/>
                <w:color w:val="FFFFFF"/>
                <w:sz w:val="18"/>
                <w:szCs w:val="18"/>
              </w:rPr>
            </w:pPr>
            <w:r w:rsidRPr="00DD720F">
              <w:rPr>
                <w:rFonts w:ascii="Myriad Pro" w:hAnsi="Myriad Pro" w:cs="Tahoma"/>
                <w:b/>
                <w:bCs/>
                <w:color w:val="FFFFFF"/>
                <w:sz w:val="18"/>
                <w:szCs w:val="18"/>
              </w:rPr>
              <w:t>2018</w:t>
            </w:r>
          </w:p>
        </w:tc>
      </w:tr>
      <w:tr w:rsidR="003A3F2D" w:rsidRPr="00DD720F" w14:paraId="48A2EB3B"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57BB32E7"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Инфляция</w:t>
            </w:r>
          </w:p>
        </w:tc>
        <w:tc>
          <w:tcPr>
            <w:tcW w:w="940" w:type="dxa"/>
            <w:tcBorders>
              <w:top w:val="nil"/>
              <w:left w:val="nil"/>
              <w:bottom w:val="single" w:sz="8" w:space="0" w:color="auto"/>
              <w:right w:val="single" w:sz="8" w:space="0" w:color="auto"/>
            </w:tcBorders>
            <w:shd w:val="clear" w:color="auto" w:fill="auto"/>
            <w:noWrap/>
            <w:vAlign w:val="center"/>
            <w:hideMark/>
          </w:tcPr>
          <w:p w14:paraId="439C9D69"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w:t>
            </w:r>
          </w:p>
        </w:tc>
        <w:tc>
          <w:tcPr>
            <w:tcW w:w="131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4FA8A6"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4,70%</w:t>
            </w:r>
          </w:p>
        </w:tc>
        <w:tc>
          <w:tcPr>
            <w:tcW w:w="1293" w:type="dxa"/>
            <w:tcBorders>
              <w:top w:val="single" w:sz="8" w:space="0" w:color="auto"/>
              <w:left w:val="nil"/>
              <w:bottom w:val="single" w:sz="8" w:space="0" w:color="auto"/>
              <w:right w:val="single" w:sz="8" w:space="0" w:color="auto"/>
            </w:tcBorders>
            <w:shd w:val="clear" w:color="auto" w:fill="auto"/>
            <w:noWrap/>
            <w:vAlign w:val="center"/>
            <w:hideMark/>
          </w:tcPr>
          <w:p w14:paraId="0D05CA8A" w14:textId="77777777" w:rsidR="00DD720F" w:rsidRPr="00DD720F" w:rsidRDefault="00DD720F" w:rsidP="00DD720F">
            <w:pPr>
              <w:jc w:val="center"/>
              <w:rPr>
                <w:rFonts w:ascii="Myriad Pro" w:hAnsi="Myriad Pro" w:cs="Tahoma"/>
                <w:b/>
                <w:bCs/>
                <w:sz w:val="18"/>
                <w:szCs w:val="18"/>
              </w:rPr>
            </w:pPr>
            <w:r w:rsidRPr="00DD720F">
              <w:rPr>
                <w:rFonts w:ascii="Myriad Pro" w:hAnsi="Myriad Pro" w:cs="Tahoma"/>
                <w:b/>
                <w:bCs/>
                <w:sz w:val="18"/>
                <w:szCs w:val="18"/>
              </w:rPr>
              <w:t>4,00%</w:t>
            </w:r>
          </w:p>
        </w:tc>
        <w:tc>
          <w:tcPr>
            <w:tcW w:w="1311" w:type="dxa"/>
            <w:tcBorders>
              <w:top w:val="single" w:sz="8" w:space="0" w:color="auto"/>
              <w:left w:val="nil"/>
              <w:bottom w:val="single" w:sz="8" w:space="0" w:color="auto"/>
              <w:right w:val="single" w:sz="8" w:space="0" w:color="auto"/>
            </w:tcBorders>
            <w:shd w:val="clear" w:color="auto" w:fill="auto"/>
            <w:noWrap/>
            <w:vAlign w:val="center"/>
            <w:hideMark/>
          </w:tcPr>
          <w:p w14:paraId="3237C8A1"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4,00%</w:t>
            </w:r>
          </w:p>
        </w:tc>
        <w:tc>
          <w:tcPr>
            <w:tcW w:w="1439" w:type="dxa"/>
            <w:tcBorders>
              <w:top w:val="nil"/>
              <w:left w:val="nil"/>
              <w:bottom w:val="single" w:sz="8" w:space="0" w:color="auto"/>
              <w:right w:val="single" w:sz="8" w:space="0" w:color="auto"/>
            </w:tcBorders>
            <w:shd w:val="clear" w:color="auto" w:fill="auto"/>
            <w:vAlign w:val="center"/>
            <w:hideMark/>
          </w:tcPr>
          <w:p w14:paraId="2118A0AE"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4,00%</w:t>
            </w:r>
          </w:p>
        </w:tc>
        <w:tc>
          <w:tcPr>
            <w:tcW w:w="1285" w:type="dxa"/>
            <w:tcBorders>
              <w:top w:val="nil"/>
              <w:left w:val="nil"/>
              <w:bottom w:val="single" w:sz="8" w:space="0" w:color="auto"/>
              <w:right w:val="single" w:sz="8" w:space="0" w:color="auto"/>
            </w:tcBorders>
            <w:shd w:val="clear" w:color="000000" w:fill="FFFFFF"/>
            <w:noWrap/>
            <w:vAlign w:val="center"/>
            <w:hideMark/>
          </w:tcPr>
          <w:p w14:paraId="48D90508"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4,00%</w:t>
            </w:r>
          </w:p>
        </w:tc>
      </w:tr>
      <w:tr w:rsidR="003A3F2D" w:rsidRPr="00DD720F" w14:paraId="6149F527" w14:textId="77777777" w:rsidTr="003A3F2D">
        <w:trPr>
          <w:trHeight w:val="49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2D2722C8"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Индекс эффективности операционных расходов</w:t>
            </w:r>
          </w:p>
        </w:tc>
        <w:tc>
          <w:tcPr>
            <w:tcW w:w="940" w:type="dxa"/>
            <w:tcBorders>
              <w:top w:val="nil"/>
              <w:left w:val="nil"/>
              <w:bottom w:val="single" w:sz="8" w:space="0" w:color="auto"/>
              <w:right w:val="single" w:sz="8" w:space="0" w:color="auto"/>
            </w:tcBorders>
            <w:shd w:val="clear" w:color="auto" w:fill="auto"/>
            <w:noWrap/>
            <w:vAlign w:val="center"/>
            <w:hideMark/>
          </w:tcPr>
          <w:p w14:paraId="516E1F28"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w:t>
            </w:r>
          </w:p>
        </w:tc>
        <w:tc>
          <w:tcPr>
            <w:tcW w:w="1311" w:type="dxa"/>
            <w:tcBorders>
              <w:top w:val="nil"/>
              <w:left w:val="nil"/>
              <w:bottom w:val="single" w:sz="8" w:space="0" w:color="auto"/>
              <w:right w:val="single" w:sz="8" w:space="0" w:color="auto"/>
            </w:tcBorders>
            <w:shd w:val="clear" w:color="auto" w:fill="auto"/>
            <w:noWrap/>
            <w:vAlign w:val="center"/>
            <w:hideMark/>
          </w:tcPr>
          <w:p w14:paraId="08AE2CD5"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1,50%</w:t>
            </w:r>
          </w:p>
        </w:tc>
        <w:tc>
          <w:tcPr>
            <w:tcW w:w="1293" w:type="dxa"/>
            <w:tcBorders>
              <w:top w:val="nil"/>
              <w:left w:val="nil"/>
              <w:bottom w:val="single" w:sz="8" w:space="0" w:color="auto"/>
              <w:right w:val="single" w:sz="8" w:space="0" w:color="auto"/>
            </w:tcBorders>
            <w:shd w:val="clear" w:color="auto" w:fill="auto"/>
            <w:noWrap/>
            <w:vAlign w:val="center"/>
            <w:hideMark/>
          </w:tcPr>
          <w:p w14:paraId="1CFA9F0E" w14:textId="77777777" w:rsidR="00DD720F" w:rsidRPr="00DD720F" w:rsidRDefault="00DD720F" w:rsidP="00DD720F">
            <w:pPr>
              <w:jc w:val="center"/>
              <w:rPr>
                <w:rFonts w:ascii="Myriad Pro" w:hAnsi="Myriad Pro" w:cs="Tahoma"/>
                <w:b/>
                <w:bCs/>
                <w:color w:val="FF0000"/>
                <w:sz w:val="18"/>
                <w:szCs w:val="18"/>
              </w:rPr>
            </w:pPr>
            <w:r w:rsidRPr="00DD720F">
              <w:rPr>
                <w:rFonts w:ascii="Myriad Pro" w:hAnsi="Myriad Pro" w:cs="Tahoma"/>
                <w:b/>
                <w:bCs/>
                <w:color w:val="FF0000"/>
                <w:sz w:val="18"/>
                <w:szCs w:val="18"/>
              </w:rPr>
              <w:t> </w:t>
            </w:r>
          </w:p>
        </w:tc>
        <w:tc>
          <w:tcPr>
            <w:tcW w:w="1311" w:type="dxa"/>
            <w:tcBorders>
              <w:top w:val="nil"/>
              <w:left w:val="nil"/>
              <w:bottom w:val="single" w:sz="8" w:space="0" w:color="auto"/>
              <w:right w:val="single" w:sz="8" w:space="0" w:color="auto"/>
            </w:tcBorders>
            <w:shd w:val="clear" w:color="auto" w:fill="auto"/>
            <w:noWrap/>
            <w:vAlign w:val="center"/>
            <w:hideMark/>
          </w:tcPr>
          <w:p w14:paraId="55B48DFD"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2,00%</w:t>
            </w:r>
          </w:p>
        </w:tc>
        <w:tc>
          <w:tcPr>
            <w:tcW w:w="1439" w:type="dxa"/>
            <w:tcBorders>
              <w:top w:val="nil"/>
              <w:left w:val="nil"/>
              <w:bottom w:val="single" w:sz="8" w:space="0" w:color="auto"/>
              <w:right w:val="single" w:sz="8" w:space="0" w:color="auto"/>
            </w:tcBorders>
            <w:shd w:val="clear" w:color="auto" w:fill="auto"/>
            <w:vAlign w:val="center"/>
            <w:hideMark/>
          </w:tcPr>
          <w:p w14:paraId="0AB7FBB4"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2,00%</w:t>
            </w:r>
          </w:p>
        </w:tc>
        <w:tc>
          <w:tcPr>
            <w:tcW w:w="1285" w:type="dxa"/>
            <w:tcBorders>
              <w:top w:val="nil"/>
              <w:left w:val="nil"/>
              <w:bottom w:val="single" w:sz="8" w:space="0" w:color="auto"/>
              <w:right w:val="single" w:sz="8" w:space="0" w:color="auto"/>
            </w:tcBorders>
            <w:shd w:val="clear" w:color="000000" w:fill="FFFFFF"/>
            <w:noWrap/>
            <w:vAlign w:val="center"/>
            <w:hideMark/>
          </w:tcPr>
          <w:p w14:paraId="4F3FE53B"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1,00%</w:t>
            </w:r>
          </w:p>
        </w:tc>
      </w:tr>
      <w:tr w:rsidR="003A3F2D" w:rsidRPr="00DD720F" w14:paraId="5471D899"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D4EC882"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Количество активов, всего</w:t>
            </w:r>
          </w:p>
        </w:tc>
        <w:tc>
          <w:tcPr>
            <w:tcW w:w="940" w:type="dxa"/>
            <w:tcBorders>
              <w:top w:val="nil"/>
              <w:left w:val="nil"/>
              <w:bottom w:val="single" w:sz="8" w:space="0" w:color="auto"/>
              <w:right w:val="single" w:sz="8" w:space="0" w:color="auto"/>
            </w:tcBorders>
            <w:shd w:val="clear" w:color="auto" w:fill="auto"/>
            <w:noWrap/>
            <w:vAlign w:val="center"/>
            <w:hideMark/>
          </w:tcPr>
          <w:p w14:paraId="026F2049"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у.е.</w:t>
            </w:r>
          </w:p>
        </w:tc>
        <w:tc>
          <w:tcPr>
            <w:tcW w:w="1311" w:type="dxa"/>
            <w:tcBorders>
              <w:top w:val="nil"/>
              <w:left w:val="nil"/>
              <w:bottom w:val="single" w:sz="8" w:space="0" w:color="auto"/>
              <w:right w:val="single" w:sz="8" w:space="0" w:color="auto"/>
            </w:tcBorders>
            <w:shd w:val="clear" w:color="auto" w:fill="auto"/>
            <w:noWrap/>
            <w:vAlign w:val="center"/>
            <w:hideMark/>
          </w:tcPr>
          <w:p w14:paraId="7C364A23"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169408,84</w:t>
            </w:r>
          </w:p>
        </w:tc>
        <w:tc>
          <w:tcPr>
            <w:tcW w:w="1293" w:type="dxa"/>
            <w:tcBorders>
              <w:top w:val="nil"/>
              <w:left w:val="nil"/>
              <w:bottom w:val="single" w:sz="8" w:space="0" w:color="auto"/>
              <w:right w:val="single" w:sz="8" w:space="0" w:color="auto"/>
            </w:tcBorders>
            <w:shd w:val="clear" w:color="auto" w:fill="auto"/>
            <w:noWrap/>
            <w:vAlign w:val="center"/>
            <w:hideMark/>
          </w:tcPr>
          <w:p w14:paraId="49C714B5" w14:textId="33085FA3"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 xml:space="preserve">172 360,90 </w:t>
            </w:r>
          </w:p>
        </w:tc>
        <w:tc>
          <w:tcPr>
            <w:tcW w:w="1311" w:type="dxa"/>
            <w:tcBorders>
              <w:top w:val="nil"/>
              <w:left w:val="nil"/>
              <w:bottom w:val="single" w:sz="8" w:space="0" w:color="auto"/>
              <w:right w:val="single" w:sz="8" w:space="0" w:color="auto"/>
            </w:tcBorders>
            <w:shd w:val="clear" w:color="auto" w:fill="auto"/>
            <w:noWrap/>
            <w:vAlign w:val="center"/>
            <w:hideMark/>
          </w:tcPr>
          <w:p w14:paraId="75723533" w14:textId="22E129AC"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 xml:space="preserve">   172 360,90 </w:t>
            </w:r>
          </w:p>
        </w:tc>
        <w:tc>
          <w:tcPr>
            <w:tcW w:w="1439" w:type="dxa"/>
            <w:tcBorders>
              <w:top w:val="nil"/>
              <w:left w:val="nil"/>
              <w:bottom w:val="single" w:sz="8" w:space="0" w:color="auto"/>
              <w:right w:val="single" w:sz="8" w:space="0" w:color="auto"/>
            </w:tcBorders>
            <w:shd w:val="clear" w:color="auto" w:fill="auto"/>
            <w:noWrap/>
            <w:vAlign w:val="center"/>
            <w:hideMark/>
          </w:tcPr>
          <w:p w14:paraId="396FD060"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172360,90</w:t>
            </w:r>
          </w:p>
        </w:tc>
        <w:tc>
          <w:tcPr>
            <w:tcW w:w="1285" w:type="dxa"/>
            <w:tcBorders>
              <w:top w:val="nil"/>
              <w:left w:val="nil"/>
              <w:bottom w:val="single" w:sz="8" w:space="0" w:color="auto"/>
              <w:right w:val="single" w:sz="8" w:space="0" w:color="auto"/>
            </w:tcBorders>
            <w:shd w:val="clear" w:color="000000" w:fill="FFFFFF"/>
            <w:noWrap/>
            <w:vAlign w:val="center"/>
            <w:hideMark/>
          </w:tcPr>
          <w:p w14:paraId="1199CD9E" w14:textId="77777777" w:rsidR="00DD720F" w:rsidRPr="00DD720F" w:rsidRDefault="00DD720F" w:rsidP="00DD720F">
            <w:pPr>
              <w:jc w:val="center"/>
              <w:rPr>
                <w:rFonts w:ascii="Myriad Pro" w:hAnsi="Myriad Pro" w:cs="Tahoma"/>
                <w:b/>
                <w:bCs/>
                <w:color w:val="000000"/>
                <w:sz w:val="18"/>
                <w:szCs w:val="18"/>
              </w:rPr>
            </w:pPr>
            <w:r w:rsidRPr="00DD720F">
              <w:rPr>
                <w:rFonts w:ascii="Myriad Pro" w:hAnsi="Myriad Pro" w:cs="Tahoma"/>
                <w:b/>
                <w:bCs/>
                <w:color w:val="000000"/>
                <w:sz w:val="18"/>
                <w:szCs w:val="18"/>
              </w:rPr>
              <w:t>172 360,90</w:t>
            </w:r>
          </w:p>
        </w:tc>
      </w:tr>
      <w:tr w:rsidR="003A3F2D" w:rsidRPr="00DD720F" w14:paraId="5A2E87CF"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2E8F5A3F"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ВН</w:t>
            </w:r>
          </w:p>
        </w:tc>
        <w:tc>
          <w:tcPr>
            <w:tcW w:w="940" w:type="dxa"/>
            <w:tcBorders>
              <w:top w:val="nil"/>
              <w:left w:val="nil"/>
              <w:bottom w:val="single" w:sz="8" w:space="0" w:color="auto"/>
              <w:right w:val="single" w:sz="8" w:space="0" w:color="auto"/>
            </w:tcBorders>
            <w:shd w:val="clear" w:color="auto" w:fill="auto"/>
            <w:noWrap/>
            <w:vAlign w:val="center"/>
            <w:hideMark/>
          </w:tcPr>
          <w:p w14:paraId="4C85F59B"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у.е.</w:t>
            </w:r>
          </w:p>
        </w:tc>
        <w:tc>
          <w:tcPr>
            <w:tcW w:w="1311" w:type="dxa"/>
            <w:tcBorders>
              <w:top w:val="nil"/>
              <w:left w:val="nil"/>
              <w:bottom w:val="single" w:sz="8" w:space="0" w:color="auto"/>
              <w:right w:val="single" w:sz="8" w:space="0" w:color="auto"/>
            </w:tcBorders>
            <w:shd w:val="clear" w:color="auto" w:fill="auto"/>
            <w:noWrap/>
            <w:vAlign w:val="center"/>
            <w:hideMark/>
          </w:tcPr>
          <w:p w14:paraId="4A2C2987"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36 077,42 </w:t>
            </w:r>
          </w:p>
        </w:tc>
        <w:tc>
          <w:tcPr>
            <w:tcW w:w="1293" w:type="dxa"/>
            <w:tcBorders>
              <w:top w:val="nil"/>
              <w:left w:val="nil"/>
              <w:bottom w:val="single" w:sz="8" w:space="0" w:color="auto"/>
              <w:right w:val="single" w:sz="8" w:space="0" w:color="auto"/>
            </w:tcBorders>
            <w:shd w:val="clear" w:color="auto" w:fill="auto"/>
            <w:noWrap/>
            <w:vAlign w:val="center"/>
            <w:hideMark/>
          </w:tcPr>
          <w:p w14:paraId="1B42014D" w14:textId="7790C8F3"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37 093,10 </w:t>
            </w:r>
          </w:p>
        </w:tc>
        <w:tc>
          <w:tcPr>
            <w:tcW w:w="1311" w:type="dxa"/>
            <w:tcBorders>
              <w:top w:val="nil"/>
              <w:left w:val="nil"/>
              <w:bottom w:val="single" w:sz="8" w:space="0" w:color="auto"/>
              <w:right w:val="single" w:sz="8" w:space="0" w:color="auto"/>
            </w:tcBorders>
            <w:shd w:val="clear" w:color="auto" w:fill="auto"/>
            <w:noWrap/>
            <w:vAlign w:val="center"/>
            <w:hideMark/>
          </w:tcPr>
          <w:p w14:paraId="4E38B7F8" w14:textId="708269F3"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37 093,10 </w:t>
            </w:r>
          </w:p>
        </w:tc>
        <w:tc>
          <w:tcPr>
            <w:tcW w:w="1439" w:type="dxa"/>
            <w:tcBorders>
              <w:top w:val="nil"/>
              <w:left w:val="nil"/>
              <w:bottom w:val="single" w:sz="8" w:space="0" w:color="auto"/>
              <w:right w:val="single" w:sz="8" w:space="0" w:color="auto"/>
            </w:tcBorders>
            <w:shd w:val="clear" w:color="auto" w:fill="auto"/>
            <w:noWrap/>
            <w:vAlign w:val="center"/>
            <w:hideMark/>
          </w:tcPr>
          <w:p w14:paraId="70F68C7E"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37 093,10 </w:t>
            </w:r>
          </w:p>
        </w:tc>
        <w:tc>
          <w:tcPr>
            <w:tcW w:w="1285" w:type="dxa"/>
            <w:tcBorders>
              <w:top w:val="nil"/>
              <w:left w:val="nil"/>
              <w:bottom w:val="single" w:sz="8" w:space="0" w:color="auto"/>
              <w:right w:val="single" w:sz="8" w:space="0" w:color="auto"/>
            </w:tcBorders>
            <w:shd w:val="clear" w:color="000000" w:fill="FFFFFF"/>
            <w:noWrap/>
            <w:vAlign w:val="center"/>
            <w:hideMark/>
          </w:tcPr>
          <w:p w14:paraId="3D78B117"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37 093,10</w:t>
            </w:r>
          </w:p>
        </w:tc>
      </w:tr>
      <w:tr w:rsidR="003A3F2D" w:rsidRPr="00DD720F" w14:paraId="0F59DF8F"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61D02D7"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СН1</w:t>
            </w:r>
          </w:p>
        </w:tc>
        <w:tc>
          <w:tcPr>
            <w:tcW w:w="940" w:type="dxa"/>
            <w:tcBorders>
              <w:top w:val="nil"/>
              <w:left w:val="nil"/>
              <w:bottom w:val="single" w:sz="8" w:space="0" w:color="auto"/>
              <w:right w:val="single" w:sz="8" w:space="0" w:color="auto"/>
            </w:tcBorders>
            <w:shd w:val="clear" w:color="auto" w:fill="auto"/>
            <w:noWrap/>
            <w:vAlign w:val="center"/>
            <w:hideMark/>
          </w:tcPr>
          <w:p w14:paraId="6202C87F"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у.е.</w:t>
            </w:r>
          </w:p>
        </w:tc>
        <w:tc>
          <w:tcPr>
            <w:tcW w:w="1311" w:type="dxa"/>
            <w:tcBorders>
              <w:top w:val="nil"/>
              <w:left w:val="nil"/>
              <w:bottom w:val="single" w:sz="8" w:space="0" w:color="auto"/>
              <w:right w:val="single" w:sz="8" w:space="0" w:color="auto"/>
            </w:tcBorders>
            <w:shd w:val="clear" w:color="auto" w:fill="auto"/>
            <w:noWrap/>
            <w:vAlign w:val="center"/>
            <w:hideMark/>
          </w:tcPr>
          <w:p w14:paraId="1FD29A8A"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19 394,88 </w:t>
            </w:r>
          </w:p>
        </w:tc>
        <w:tc>
          <w:tcPr>
            <w:tcW w:w="1293" w:type="dxa"/>
            <w:tcBorders>
              <w:top w:val="nil"/>
              <w:left w:val="nil"/>
              <w:bottom w:val="single" w:sz="8" w:space="0" w:color="auto"/>
              <w:right w:val="single" w:sz="8" w:space="0" w:color="auto"/>
            </w:tcBorders>
            <w:shd w:val="clear" w:color="auto" w:fill="auto"/>
            <w:noWrap/>
            <w:vAlign w:val="center"/>
            <w:hideMark/>
          </w:tcPr>
          <w:p w14:paraId="6D7F50E9" w14:textId="6E149511"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19 410,30 </w:t>
            </w:r>
          </w:p>
        </w:tc>
        <w:tc>
          <w:tcPr>
            <w:tcW w:w="1311" w:type="dxa"/>
            <w:tcBorders>
              <w:top w:val="nil"/>
              <w:left w:val="nil"/>
              <w:bottom w:val="single" w:sz="8" w:space="0" w:color="auto"/>
              <w:right w:val="single" w:sz="8" w:space="0" w:color="auto"/>
            </w:tcBorders>
            <w:shd w:val="clear" w:color="auto" w:fill="auto"/>
            <w:noWrap/>
            <w:vAlign w:val="center"/>
            <w:hideMark/>
          </w:tcPr>
          <w:p w14:paraId="484FDE00" w14:textId="23578B29"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19 410,30 </w:t>
            </w:r>
          </w:p>
        </w:tc>
        <w:tc>
          <w:tcPr>
            <w:tcW w:w="1439" w:type="dxa"/>
            <w:tcBorders>
              <w:top w:val="nil"/>
              <w:left w:val="nil"/>
              <w:bottom w:val="single" w:sz="8" w:space="0" w:color="auto"/>
              <w:right w:val="single" w:sz="8" w:space="0" w:color="auto"/>
            </w:tcBorders>
            <w:shd w:val="clear" w:color="auto" w:fill="auto"/>
            <w:noWrap/>
            <w:vAlign w:val="center"/>
            <w:hideMark/>
          </w:tcPr>
          <w:p w14:paraId="3B047A72"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19 410,30 </w:t>
            </w:r>
          </w:p>
        </w:tc>
        <w:tc>
          <w:tcPr>
            <w:tcW w:w="1285" w:type="dxa"/>
            <w:tcBorders>
              <w:top w:val="nil"/>
              <w:left w:val="nil"/>
              <w:bottom w:val="single" w:sz="8" w:space="0" w:color="auto"/>
              <w:right w:val="single" w:sz="8" w:space="0" w:color="auto"/>
            </w:tcBorders>
            <w:shd w:val="clear" w:color="000000" w:fill="FFFFFF"/>
            <w:noWrap/>
            <w:vAlign w:val="center"/>
            <w:hideMark/>
          </w:tcPr>
          <w:p w14:paraId="35DA3617"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19 410,30</w:t>
            </w:r>
          </w:p>
        </w:tc>
      </w:tr>
      <w:tr w:rsidR="003A3F2D" w:rsidRPr="00DD720F" w14:paraId="6C5816DA"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5E22434"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СН2</w:t>
            </w:r>
          </w:p>
        </w:tc>
        <w:tc>
          <w:tcPr>
            <w:tcW w:w="940" w:type="dxa"/>
            <w:tcBorders>
              <w:top w:val="nil"/>
              <w:left w:val="nil"/>
              <w:bottom w:val="single" w:sz="8" w:space="0" w:color="auto"/>
              <w:right w:val="single" w:sz="8" w:space="0" w:color="auto"/>
            </w:tcBorders>
            <w:shd w:val="clear" w:color="auto" w:fill="auto"/>
            <w:noWrap/>
            <w:vAlign w:val="center"/>
            <w:hideMark/>
          </w:tcPr>
          <w:p w14:paraId="4F939BA8"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у.е.</w:t>
            </w:r>
          </w:p>
        </w:tc>
        <w:tc>
          <w:tcPr>
            <w:tcW w:w="1311" w:type="dxa"/>
            <w:tcBorders>
              <w:top w:val="nil"/>
              <w:left w:val="nil"/>
              <w:bottom w:val="single" w:sz="8" w:space="0" w:color="auto"/>
              <w:right w:val="single" w:sz="8" w:space="0" w:color="auto"/>
            </w:tcBorders>
            <w:shd w:val="clear" w:color="auto" w:fill="auto"/>
            <w:noWrap/>
            <w:vAlign w:val="center"/>
            <w:hideMark/>
          </w:tcPr>
          <w:p w14:paraId="6CC761C8"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74 016,64 </w:t>
            </w:r>
          </w:p>
        </w:tc>
        <w:tc>
          <w:tcPr>
            <w:tcW w:w="1293" w:type="dxa"/>
            <w:tcBorders>
              <w:top w:val="nil"/>
              <w:left w:val="nil"/>
              <w:bottom w:val="single" w:sz="8" w:space="0" w:color="auto"/>
              <w:right w:val="single" w:sz="8" w:space="0" w:color="auto"/>
            </w:tcBorders>
            <w:shd w:val="clear" w:color="auto" w:fill="auto"/>
            <w:noWrap/>
            <w:vAlign w:val="center"/>
            <w:hideMark/>
          </w:tcPr>
          <w:p w14:paraId="37FF291F" w14:textId="26A7A643"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75 172,20 </w:t>
            </w:r>
          </w:p>
        </w:tc>
        <w:tc>
          <w:tcPr>
            <w:tcW w:w="1311" w:type="dxa"/>
            <w:tcBorders>
              <w:top w:val="nil"/>
              <w:left w:val="nil"/>
              <w:bottom w:val="single" w:sz="8" w:space="0" w:color="auto"/>
              <w:right w:val="single" w:sz="8" w:space="0" w:color="auto"/>
            </w:tcBorders>
            <w:shd w:val="clear" w:color="auto" w:fill="auto"/>
            <w:noWrap/>
            <w:vAlign w:val="center"/>
            <w:hideMark/>
          </w:tcPr>
          <w:p w14:paraId="52D960A7" w14:textId="0F3C9CC9"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75 172,20 </w:t>
            </w:r>
          </w:p>
        </w:tc>
        <w:tc>
          <w:tcPr>
            <w:tcW w:w="1439" w:type="dxa"/>
            <w:tcBorders>
              <w:top w:val="nil"/>
              <w:left w:val="nil"/>
              <w:bottom w:val="single" w:sz="8" w:space="0" w:color="auto"/>
              <w:right w:val="single" w:sz="8" w:space="0" w:color="auto"/>
            </w:tcBorders>
            <w:shd w:val="clear" w:color="auto" w:fill="auto"/>
            <w:noWrap/>
            <w:vAlign w:val="center"/>
            <w:hideMark/>
          </w:tcPr>
          <w:p w14:paraId="785DD110"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75 172,20 </w:t>
            </w:r>
          </w:p>
        </w:tc>
        <w:tc>
          <w:tcPr>
            <w:tcW w:w="1285" w:type="dxa"/>
            <w:tcBorders>
              <w:top w:val="nil"/>
              <w:left w:val="nil"/>
              <w:bottom w:val="single" w:sz="8" w:space="0" w:color="auto"/>
              <w:right w:val="single" w:sz="8" w:space="0" w:color="auto"/>
            </w:tcBorders>
            <w:shd w:val="clear" w:color="000000" w:fill="FFFFFF"/>
            <w:noWrap/>
            <w:vAlign w:val="center"/>
            <w:hideMark/>
          </w:tcPr>
          <w:p w14:paraId="422A5051"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75 172,20</w:t>
            </w:r>
          </w:p>
        </w:tc>
      </w:tr>
      <w:tr w:rsidR="003A3F2D" w:rsidRPr="00DD720F" w14:paraId="59DCE2C5"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A71AAD3"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НН</w:t>
            </w:r>
          </w:p>
        </w:tc>
        <w:tc>
          <w:tcPr>
            <w:tcW w:w="940" w:type="dxa"/>
            <w:tcBorders>
              <w:top w:val="nil"/>
              <w:left w:val="nil"/>
              <w:bottom w:val="single" w:sz="8" w:space="0" w:color="auto"/>
              <w:right w:val="single" w:sz="8" w:space="0" w:color="auto"/>
            </w:tcBorders>
            <w:shd w:val="clear" w:color="auto" w:fill="auto"/>
            <w:noWrap/>
            <w:vAlign w:val="center"/>
            <w:hideMark/>
          </w:tcPr>
          <w:p w14:paraId="45B31D6B"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у.е.</w:t>
            </w:r>
          </w:p>
        </w:tc>
        <w:tc>
          <w:tcPr>
            <w:tcW w:w="1311" w:type="dxa"/>
            <w:tcBorders>
              <w:top w:val="nil"/>
              <w:left w:val="nil"/>
              <w:bottom w:val="single" w:sz="8" w:space="0" w:color="auto"/>
              <w:right w:val="single" w:sz="8" w:space="0" w:color="auto"/>
            </w:tcBorders>
            <w:shd w:val="clear" w:color="auto" w:fill="auto"/>
            <w:noWrap/>
            <w:vAlign w:val="center"/>
            <w:hideMark/>
          </w:tcPr>
          <w:p w14:paraId="037C77A1"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39 919,9 </w:t>
            </w:r>
          </w:p>
        </w:tc>
        <w:tc>
          <w:tcPr>
            <w:tcW w:w="1293" w:type="dxa"/>
            <w:tcBorders>
              <w:top w:val="nil"/>
              <w:left w:val="nil"/>
              <w:bottom w:val="single" w:sz="8" w:space="0" w:color="auto"/>
              <w:right w:val="single" w:sz="8" w:space="0" w:color="auto"/>
            </w:tcBorders>
            <w:shd w:val="clear" w:color="auto" w:fill="auto"/>
            <w:noWrap/>
            <w:vAlign w:val="center"/>
            <w:hideMark/>
          </w:tcPr>
          <w:p w14:paraId="5906023A" w14:textId="4EB9FF6C"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40 685,30 </w:t>
            </w:r>
          </w:p>
        </w:tc>
        <w:tc>
          <w:tcPr>
            <w:tcW w:w="1311" w:type="dxa"/>
            <w:tcBorders>
              <w:top w:val="nil"/>
              <w:left w:val="nil"/>
              <w:bottom w:val="single" w:sz="8" w:space="0" w:color="auto"/>
              <w:right w:val="single" w:sz="8" w:space="0" w:color="auto"/>
            </w:tcBorders>
            <w:shd w:val="clear" w:color="auto" w:fill="auto"/>
            <w:noWrap/>
            <w:vAlign w:val="center"/>
            <w:hideMark/>
          </w:tcPr>
          <w:p w14:paraId="56904163" w14:textId="155C412A"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40 685,30 </w:t>
            </w:r>
          </w:p>
        </w:tc>
        <w:tc>
          <w:tcPr>
            <w:tcW w:w="1439" w:type="dxa"/>
            <w:tcBorders>
              <w:top w:val="nil"/>
              <w:left w:val="nil"/>
              <w:bottom w:val="single" w:sz="8" w:space="0" w:color="auto"/>
              <w:right w:val="single" w:sz="8" w:space="0" w:color="auto"/>
            </w:tcBorders>
            <w:shd w:val="clear" w:color="auto" w:fill="auto"/>
            <w:noWrap/>
            <w:vAlign w:val="center"/>
            <w:hideMark/>
          </w:tcPr>
          <w:p w14:paraId="77295664" w14:textId="77777777" w:rsidR="00DD720F" w:rsidRPr="00DD720F" w:rsidRDefault="00DD720F" w:rsidP="00DD720F">
            <w:pPr>
              <w:jc w:val="right"/>
              <w:rPr>
                <w:rFonts w:ascii="Myriad Pro" w:hAnsi="Myriad Pro" w:cs="Tahoma"/>
                <w:color w:val="000000"/>
                <w:sz w:val="18"/>
                <w:szCs w:val="18"/>
              </w:rPr>
            </w:pPr>
            <w:r w:rsidRPr="00DD720F">
              <w:rPr>
                <w:rFonts w:ascii="Myriad Pro" w:hAnsi="Myriad Pro" w:cs="Tahoma"/>
                <w:color w:val="000000"/>
                <w:sz w:val="18"/>
                <w:szCs w:val="18"/>
              </w:rPr>
              <w:t xml:space="preserve">           40 685,30 </w:t>
            </w:r>
          </w:p>
        </w:tc>
        <w:tc>
          <w:tcPr>
            <w:tcW w:w="1285" w:type="dxa"/>
            <w:tcBorders>
              <w:top w:val="nil"/>
              <w:left w:val="nil"/>
              <w:bottom w:val="single" w:sz="8" w:space="0" w:color="auto"/>
              <w:right w:val="single" w:sz="8" w:space="0" w:color="auto"/>
            </w:tcBorders>
            <w:shd w:val="clear" w:color="000000" w:fill="FFFFFF"/>
            <w:noWrap/>
            <w:vAlign w:val="center"/>
            <w:hideMark/>
          </w:tcPr>
          <w:p w14:paraId="07E43BF5"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40 685,30</w:t>
            </w:r>
          </w:p>
        </w:tc>
      </w:tr>
      <w:tr w:rsidR="003A3F2D" w:rsidRPr="00DD720F" w14:paraId="1731A1B7" w14:textId="77777777" w:rsidTr="003A3F2D">
        <w:trPr>
          <w:trHeight w:val="49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09F48553"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Индекс изменения количества активов</w:t>
            </w:r>
          </w:p>
        </w:tc>
        <w:tc>
          <w:tcPr>
            <w:tcW w:w="940" w:type="dxa"/>
            <w:tcBorders>
              <w:top w:val="nil"/>
              <w:left w:val="nil"/>
              <w:bottom w:val="single" w:sz="8" w:space="0" w:color="auto"/>
              <w:right w:val="single" w:sz="8" w:space="0" w:color="auto"/>
            </w:tcBorders>
            <w:shd w:val="clear" w:color="auto" w:fill="auto"/>
            <w:noWrap/>
            <w:vAlign w:val="center"/>
            <w:hideMark/>
          </w:tcPr>
          <w:p w14:paraId="04AB67E5"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w:t>
            </w:r>
          </w:p>
        </w:tc>
        <w:tc>
          <w:tcPr>
            <w:tcW w:w="1311" w:type="dxa"/>
            <w:tcBorders>
              <w:top w:val="nil"/>
              <w:left w:val="nil"/>
              <w:bottom w:val="single" w:sz="8" w:space="0" w:color="auto"/>
              <w:right w:val="single" w:sz="8" w:space="0" w:color="auto"/>
            </w:tcBorders>
            <w:shd w:val="clear" w:color="auto" w:fill="auto"/>
            <w:vAlign w:val="center"/>
            <w:hideMark/>
          </w:tcPr>
          <w:p w14:paraId="3EBD6C25"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-0,01%</w:t>
            </w:r>
          </w:p>
        </w:tc>
        <w:tc>
          <w:tcPr>
            <w:tcW w:w="1293" w:type="dxa"/>
            <w:tcBorders>
              <w:top w:val="nil"/>
              <w:left w:val="nil"/>
              <w:bottom w:val="single" w:sz="8" w:space="0" w:color="auto"/>
              <w:right w:val="single" w:sz="8" w:space="0" w:color="auto"/>
            </w:tcBorders>
            <w:shd w:val="clear" w:color="auto" w:fill="auto"/>
            <w:vAlign w:val="center"/>
            <w:hideMark/>
          </w:tcPr>
          <w:p w14:paraId="03EAAAE0" w14:textId="77777777" w:rsidR="00DD720F" w:rsidRPr="00DD720F" w:rsidRDefault="00DD720F" w:rsidP="00DD720F">
            <w:pPr>
              <w:jc w:val="center"/>
              <w:rPr>
                <w:rFonts w:ascii="Myriad Pro" w:hAnsi="Myriad Pro" w:cs="Tahoma"/>
                <w:color w:val="FF0000"/>
                <w:sz w:val="18"/>
                <w:szCs w:val="18"/>
              </w:rPr>
            </w:pPr>
            <w:r w:rsidRPr="00DD720F">
              <w:rPr>
                <w:rFonts w:ascii="Myriad Pro" w:hAnsi="Myriad Pro" w:cs="Tahoma"/>
                <w:color w:val="FF0000"/>
                <w:sz w:val="18"/>
                <w:szCs w:val="18"/>
              </w:rPr>
              <w:t> </w:t>
            </w:r>
          </w:p>
        </w:tc>
        <w:tc>
          <w:tcPr>
            <w:tcW w:w="1311" w:type="dxa"/>
            <w:tcBorders>
              <w:top w:val="nil"/>
              <w:left w:val="nil"/>
              <w:bottom w:val="single" w:sz="8" w:space="0" w:color="auto"/>
              <w:right w:val="single" w:sz="8" w:space="0" w:color="auto"/>
            </w:tcBorders>
            <w:shd w:val="clear" w:color="auto" w:fill="auto"/>
            <w:vAlign w:val="center"/>
            <w:hideMark/>
          </w:tcPr>
          <w:p w14:paraId="5CAA0846"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0,25%</w:t>
            </w:r>
          </w:p>
        </w:tc>
        <w:tc>
          <w:tcPr>
            <w:tcW w:w="1439" w:type="dxa"/>
            <w:tcBorders>
              <w:top w:val="nil"/>
              <w:left w:val="nil"/>
              <w:bottom w:val="single" w:sz="8" w:space="0" w:color="auto"/>
              <w:right w:val="single" w:sz="8" w:space="0" w:color="auto"/>
            </w:tcBorders>
            <w:shd w:val="clear" w:color="auto" w:fill="auto"/>
            <w:vAlign w:val="center"/>
            <w:hideMark/>
          </w:tcPr>
          <w:p w14:paraId="020C486A"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100,25%</w:t>
            </w:r>
          </w:p>
        </w:tc>
        <w:tc>
          <w:tcPr>
            <w:tcW w:w="1285" w:type="dxa"/>
            <w:tcBorders>
              <w:top w:val="nil"/>
              <w:left w:val="nil"/>
              <w:bottom w:val="single" w:sz="8" w:space="0" w:color="auto"/>
              <w:right w:val="single" w:sz="8" w:space="0" w:color="auto"/>
            </w:tcBorders>
            <w:shd w:val="clear" w:color="auto" w:fill="auto"/>
            <w:vAlign w:val="center"/>
            <w:hideMark/>
          </w:tcPr>
          <w:p w14:paraId="2C42BBF6"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1,31%</w:t>
            </w:r>
          </w:p>
        </w:tc>
      </w:tr>
      <w:tr w:rsidR="003A3F2D" w:rsidRPr="00DD720F" w14:paraId="69F48747" w14:textId="77777777" w:rsidTr="003A3F2D">
        <w:trPr>
          <w:trHeight w:val="49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615AFB0"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Коэффициент эластичности затрат по росту активов</w:t>
            </w:r>
          </w:p>
        </w:tc>
        <w:tc>
          <w:tcPr>
            <w:tcW w:w="940" w:type="dxa"/>
            <w:tcBorders>
              <w:top w:val="nil"/>
              <w:left w:val="nil"/>
              <w:bottom w:val="single" w:sz="8" w:space="0" w:color="auto"/>
              <w:right w:val="single" w:sz="8" w:space="0" w:color="auto"/>
            </w:tcBorders>
            <w:shd w:val="clear" w:color="auto" w:fill="auto"/>
            <w:noWrap/>
            <w:vAlign w:val="center"/>
            <w:hideMark/>
          </w:tcPr>
          <w:p w14:paraId="6901D458"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 </w:t>
            </w:r>
          </w:p>
        </w:tc>
        <w:tc>
          <w:tcPr>
            <w:tcW w:w="1311" w:type="dxa"/>
            <w:tcBorders>
              <w:top w:val="nil"/>
              <w:left w:val="nil"/>
              <w:bottom w:val="single" w:sz="8" w:space="0" w:color="auto"/>
              <w:right w:val="single" w:sz="8" w:space="0" w:color="auto"/>
            </w:tcBorders>
            <w:shd w:val="clear" w:color="auto" w:fill="auto"/>
            <w:noWrap/>
            <w:vAlign w:val="center"/>
            <w:hideMark/>
          </w:tcPr>
          <w:p w14:paraId="063C12E8"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0,75</w:t>
            </w:r>
          </w:p>
        </w:tc>
        <w:tc>
          <w:tcPr>
            <w:tcW w:w="1293" w:type="dxa"/>
            <w:tcBorders>
              <w:top w:val="nil"/>
              <w:left w:val="nil"/>
              <w:bottom w:val="single" w:sz="8" w:space="0" w:color="auto"/>
              <w:right w:val="single" w:sz="8" w:space="0" w:color="auto"/>
            </w:tcBorders>
            <w:shd w:val="clear" w:color="auto" w:fill="auto"/>
            <w:noWrap/>
            <w:vAlign w:val="center"/>
            <w:hideMark/>
          </w:tcPr>
          <w:p w14:paraId="49AE0714" w14:textId="77777777" w:rsidR="00DD720F" w:rsidRPr="00DD720F" w:rsidRDefault="00DD720F" w:rsidP="00DD720F">
            <w:pPr>
              <w:jc w:val="center"/>
              <w:rPr>
                <w:rFonts w:ascii="Myriad Pro" w:hAnsi="Myriad Pro" w:cs="Tahoma"/>
                <w:sz w:val="18"/>
                <w:szCs w:val="18"/>
              </w:rPr>
            </w:pPr>
            <w:r w:rsidRPr="00DD720F">
              <w:rPr>
                <w:rFonts w:ascii="Myriad Pro" w:hAnsi="Myriad Pro" w:cs="Tahoma"/>
                <w:sz w:val="18"/>
                <w:szCs w:val="18"/>
              </w:rPr>
              <w:t>0,75</w:t>
            </w:r>
          </w:p>
        </w:tc>
        <w:tc>
          <w:tcPr>
            <w:tcW w:w="1311" w:type="dxa"/>
            <w:tcBorders>
              <w:top w:val="nil"/>
              <w:left w:val="nil"/>
              <w:bottom w:val="single" w:sz="8" w:space="0" w:color="auto"/>
              <w:right w:val="single" w:sz="8" w:space="0" w:color="auto"/>
            </w:tcBorders>
            <w:shd w:val="clear" w:color="auto" w:fill="auto"/>
            <w:noWrap/>
            <w:vAlign w:val="center"/>
            <w:hideMark/>
          </w:tcPr>
          <w:p w14:paraId="345257F8"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0,75</w:t>
            </w:r>
          </w:p>
        </w:tc>
        <w:tc>
          <w:tcPr>
            <w:tcW w:w="1439" w:type="dxa"/>
            <w:tcBorders>
              <w:top w:val="nil"/>
              <w:left w:val="nil"/>
              <w:bottom w:val="single" w:sz="8" w:space="0" w:color="auto"/>
              <w:right w:val="single" w:sz="8" w:space="0" w:color="auto"/>
            </w:tcBorders>
            <w:shd w:val="clear" w:color="auto" w:fill="auto"/>
            <w:noWrap/>
            <w:vAlign w:val="center"/>
            <w:hideMark/>
          </w:tcPr>
          <w:p w14:paraId="5605866E"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0,75</w:t>
            </w:r>
          </w:p>
        </w:tc>
        <w:tc>
          <w:tcPr>
            <w:tcW w:w="1285" w:type="dxa"/>
            <w:tcBorders>
              <w:top w:val="nil"/>
              <w:left w:val="nil"/>
              <w:bottom w:val="single" w:sz="8" w:space="0" w:color="auto"/>
              <w:right w:val="single" w:sz="8" w:space="0" w:color="auto"/>
            </w:tcBorders>
            <w:shd w:val="clear" w:color="auto" w:fill="auto"/>
            <w:noWrap/>
            <w:vAlign w:val="center"/>
            <w:hideMark/>
          </w:tcPr>
          <w:p w14:paraId="2D0312C9"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0,75</w:t>
            </w:r>
          </w:p>
        </w:tc>
      </w:tr>
      <w:tr w:rsidR="003A3F2D" w:rsidRPr="00DD720F" w14:paraId="0D6627C1"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4F69BF6"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Итого коэффициент индексации</w:t>
            </w:r>
          </w:p>
        </w:tc>
        <w:tc>
          <w:tcPr>
            <w:tcW w:w="940" w:type="dxa"/>
            <w:tcBorders>
              <w:top w:val="nil"/>
              <w:left w:val="nil"/>
              <w:bottom w:val="single" w:sz="8" w:space="0" w:color="auto"/>
              <w:right w:val="single" w:sz="8" w:space="0" w:color="auto"/>
            </w:tcBorders>
            <w:shd w:val="clear" w:color="auto" w:fill="auto"/>
            <w:noWrap/>
            <w:vAlign w:val="center"/>
            <w:hideMark/>
          </w:tcPr>
          <w:p w14:paraId="63CA1F28" w14:textId="77777777" w:rsidR="00DD720F" w:rsidRPr="00DD720F" w:rsidRDefault="00DD720F" w:rsidP="00DD720F">
            <w:pPr>
              <w:rPr>
                <w:rFonts w:ascii="Myriad Pro" w:hAnsi="Myriad Pro" w:cs="Tahoma"/>
                <w:color w:val="000000"/>
                <w:sz w:val="18"/>
                <w:szCs w:val="18"/>
              </w:rPr>
            </w:pPr>
            <w:r w:rsidRPr="00DD720F">
              <w:rPr>
                <w:rFonts w:ascii="Myriad Pro" w:hAnsi="Myriad Pro" w:cs="Tahoma"/>
                <w:color w:val="000000"/>
                <w:sz w:val="18"/>
                <w:szCs w:val="18"/>
              </w:rPr>
              <w:t> </w:t>
            </w:r>
          </w:p>
        </w:tc>
        <w:tc>
          <w:tcPr>
            <w:tcW w:w="1311" w:type="dxa"/>
            <w:tcBorders>
              <w:top w:val="nil"/>
              <w:left w:val="nil"/>
              <w:bottom w:val="single" w:sz="8" w:space="0" w:color="auto"/>
              <w:right w:val="single" w:sz="8" w:space="0" w:color="auto"/>
            </w:tcBorders>
            <w:shd w:val="clear" w:color="auto" w:fill="auto"/>
            <w:noWrap/>
            <w:vAlign w:val="center"/>
            <w:hideMark/>
          </w:tcPr>
          <w:p w14:paraId="5C1A25DC"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1,031</w:t>
            </w:r>
          </w:p>
        </w:tc>
        <w:tc>
          <w:tcPr>
            <w:tcW w:w="1293" w:type="dxa"/>
            <w:tcBorders>
              <w:top w:val="nil"/>
              <w:left w:val="nil"/>
              <w:bottom w:val="single" w:sz="8" w:space="0" w:color="auto"/>
              <w:right w:val="single" w:sz="8" w:space="0" w:color="auto"/>
            </w:tcBorders>
            <w:shd w:val="clear" w:color="auto" w:fill="auto"/>
            <w:noWrap/>
            <w:vAlign w:val="center"/>
            <w:hideMark/>
          </w:tcPr>
          <w:p w14:paraId="722B4B13" w14:textId="77777777" w:rsidR="00DD720F" w:rsidRPr="00DD720F" w:rsidRDefault="00DD720F" w:rsidP="00DD720F">
            <w:pPr>
              <w:jc w:val="center"/>
              <w:rPr>
                <w:rFonts w:ascii="Myriad Pro" w:hAnsi="Myriad Pro" w:cs="Tahoma"/>
                <w:color w:val="FF0000"/>
                <w:sz w:val="18"/>
                <w:szCs w:val="18"/>
              </w:rPr>
            </w:pPr>
            <w:r w:rsidRPr="00DD720F">
              <w:rPr>
                <w:rFonts w:ascii="Myriad Pro" w:hAnsi="Myriad Pro" w:cs="Tahoma"/>
                <w:color w:val="FF0000"/>
                <w:sz w:val="18"/>
                <w:szCs w:val="18"/>
              </w:rPr>
              <w:t> </w:t>
            </w:r>
          </w:p>
        </w:tc>
        <w:tc>
          <w:tcPr>
            <w:tcW w:w="1311" w:type="dxa"/>
            <w:tcBorders>
              <w:top w:val="nil"/>
              <w:left w:val="nil"/>
              <w:bottom w:val="single" w:sz="8" w:space="0" w:color="auto"/>
              <w:right w:val="single" w:sz="8" w:space="0" w:color="auto"/>
            </w:tcBorders>
            <w:shd w:val="clear" w:color="auto" w:fill="auto"/>
            <w:noWrap/>
            <w:vAlign w:val="center"/>
            <w:hideMark/>
          </w:tcPr>
          <w:p w14:paraId="01EC1629"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1,032</w:t>
            </w:r>
          </w:p>
        </w:tc>
        <w:tc>
          <w:tcPr>
            <w:tcW w:w="1439" w:type="dxa"/>
            <w:tcBorders>
              <w:top w:val="nil"/>
              <w:left w:val="nil"/>
              <w:bottom w:val="single" w:sz="4" w:space="0" w:color="auto"/>
              <w:right w:val="nil"/>
            </w:tcBorders>
            <w:shd w:val="clear" w:color="auto" w:fill="auto"/>
            <w:noWrap/>
            <w:vAlign w:val="center"/>
            <w:hideMark/>
          </w:tcPr>
          <w:p w14:paraId="591AD8EB"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1,032</w:t>
            </w:r>
          </w:p>
        </w:tc>
        <w:tc>
          <w:tcPr>
            <w:tcW w:w="1285" w:type="dxa"/>
            <w:tcBorders>
              <w:top w:val="nil"/>
              <w:left w:val="single" w:sz="8" w:space="0" w:color="auto"/>
              <w:bottom w:val="single" w:sz="4" w:space="0" w:color="auto"/>
              <w:right w:val="single" w:sz="8" w:space="0" w:color="auto"/>
            </w:tcBorders>
            <w:shd w:val="clear" w:color="auto" w:fill="auto"/>
            <w:noWrap/>
            <w:vAlign w:val="center"/>
            <w:hideMark/>
          </w:tcPr>
          <w:p w14:paraId="760087C9"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1,04</w:t>
            </w:r>
          </w:p>
        </w:tc>
      </w:tr>
      <w:tr w:rsidR="003A3F2D" w:rsidRPr="00DD720F" w14:paraId="15E224CB" w14:textId="77777777" w:rsidTr="003A3F2D">
        <w:trPr>
          <w:trHeight w:val="315"/>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230FC2CC" w14:textId="77777777" w:rsidR="00DD720F" w:rsidRPr="00DD720F" w:rsidRDefault="00DD720F" w:rsidP="00DD720F">
            <w:pPr>
              <w:rPr>
                <w:rFonts w:ascii="Myriad Pro" w:hAnsi="Myriad Pro" w:cs="Tahoma"/>
                <w:b/>
                <w:bCs/>
                <w:color w:val="000000"/>
                <w:sz w:val="18"/>
                <w:szCs w:val="18"/>
              </w:rPr>
            </w:pPr>
            <w:r w:rsidRPr="00DD720F">
              <w:rPr>
                <w:rFonts w:ascii="Myriad Pro" w:hAnsi="Myriad Pro" w:cs="Tahoma"/>
                <w:b/>
                <w:bCs/>
                <w:color w:val="000000"/>
                <w:sz w:val="18"/>
                <w:szCs w:val="18"/>
              </w:rPr>
              <w:t>ИТОГО подконтрольные расходы</w:t>
            </w:r>
          </w:p>
        </w:tc>
        <w:tc>
          <w:tcPr>
            <w:tcW w:w="940" w:type="dxa"/>
            <w:tcBorders>
              <w:top w:val="nil"/>
              <w:left w:val="nil"/>
              <w:bottom w:val="single" w:sz="8" w:space="0" w:color="auto"/>
              <w:right w:val="single" w:sz="8" w:space="0" w:color="auto"/>
            </w:tcBorders>
            <w:shd w:val="clear" w:color="auto" w:fill="auto"/>
            <w:noWrap/>
            <w:vAlign w:val="center"/>
            <w:hideMark/>
          </w:tcPr>
          <w:p w14:paraId="2EB0E1FB" w14:textId="77777777" w:rsidR="00DD720F" w:rsidRPr="00DD720F" w:rsidRDefault="00DD720F" w:rsidP="00DD720F">
            <w:pPr>
              <w:jc w:val="center"/>
              <w:rPr>
                <w:rFonts w:ascii="Myriad Pro" w:hAnsi="Myriad Pro" w:cs="Tahoma"/>
                <w:color w:val="000000"/>
                <w:sz w:val="18"/>
                <w:szCs w:val="18"/>
              </w:rPr>
            </w:pPr>
            <w:r w:rsidRPr="00DD720F">
              <w:rPr>
                <w:rFonts w:ascii="Myriad Pro" w:hAnsi="Myriad Pro" w:cs="Tahoma"/>
                <w:color w:val="000000"/>
                <w:sz w:val="18"/>
                <w:szCs w:val="18"/>
              </w:rPr>
              <w:t>тыс. руб.</w:t>
            </w:r>
          </w:p>
        </w:tc>
        <w:tc>
          <w:tcPr>
            <w:tcW w:w="1311" w:type="dxa"/>
            <w:tcBorders>
              <w:top w:val="nil"/>
              <w:left w:val="nil"/>
              <w:bottom w:val="single" w:sz="8" w:space="0" w:color="auto"/>
              <w:right w:val="single" w:sz="8" w:space="0" w:color="auto"/>
            </w:tcBorders>
            <w:shd w:val="clear" w:color="auto" w:fill="auto"/>
            <w:noWrap/>
            <w:vAlign w:val="center"/>
            <w:hideMark/>
          </w:tcPr>
          <w:p w14:paraId="52DA13CD" w14:textId="0106AD4F" w:rsidR="00DD720F" w:rsidRPr="00DD720F" w:rsidRDefault="00DD720F" w:rsidP="00BF7B0A">
            <w:pPr>
              <w:jc w:val="center"/>
              <w:rPr>
                <w:rFonts w:ascii="Myriad Pro" w:hAnsi="Myriad Pro" w:cs="Tahoma"/>
                <w:b/>
                <w:bCs/>
                <w:color w:val="000000"/>
                <w:sz w:val="18"/>
                <w:szCs w:val="18"/>
              </w:rPr>
            </w:pPr>
            <w:r w:rsidRPr="00DD720F">
              <w:rPr>
                <w:rFonts w:ascii="Myriad Pro" w:hAnsi="Myriad Pro" w:cs="Tahoma"/>
                <w:b/>
                <w:bCs/>
                <w:color w:val="000000"/>
                <w:sz w:val="18"/>
                <w:szCs w:val="18"/>
              </w:rPr>
              <w:t>2 036 128,12</w:t>
            </w:r>
          </w:p>
        </w:tc>
        <w:tc>
          <w:tcPr>
            <w:tcW w:w="1293" w:type="dxa"/>
            <w:tcBorders>
              <w:top w:val="nil"/>
              <w:left w:val="nil"/>
              <w:bottom w:val="single" w:sz="8" w:space="0" w:color="auto"/>
              <w:right w:val="single" w:sz="8" w:space="0" w:color="auto"/>
            </w:tcBorders>
            <w:shd w:val="clear" w:color="auto" w:fill="auto"/>
            <w:noWrap/>
            <w:vAlign w:val="center"/>
            <w:hideMark/>
          </w:tcPr>
          <w:p w14:paraId="13369377" w14:textId="6537351E" w:rsidR="00DD720F" w:rsidRPr="00DD720F" w:rsidRDefault="00DD720F" w:rsidP="00BF7B0A">
            <w:pPr>
              <w:jc w:val="center"/>
              <w:rPr>
                <w:rFonts w:ascii="Myriad Pro" w:hAnsi="Myriad Pro" w:cs="Tahoma"/>
                <w:b/>
                <w:bCs/>
                <w:sz w:val="18"/>
                <w:szCs w:val="18"/>
              </w:rPr>
            </w:pPr>
            <w:r w:rsidRPr="00DD720F">
              <w:rPr>
                <w:rFonts w:ascii="Myriad Pro" w:hAnsi="Myriad Pro" w:cs="Tahoma"/>
                <w:b/>
                <w:bCs/>
                <w:sz w:val="18"/>
                <w:szCs w:val="18"/>
              </w:rPr>
              <w:t>2 951 815,00</w:t>
            </w:r>
          </w:p>
        </w:tc>
        <w:tc>
          <w:tcPr>
            <w:tcW w:w="1311" w:type="dxa"/>
            <w:tcBorders>
              <w:top w:val="nil"/>
              <w:left w:val="nil"/>
              <w:bottom w:val="single" w:sz="8" w:space="0" w:color="auto"/>
              <w:right w:val="single" w:sz="4" w:space="0" w:color="auto"/>
            </w:tcBorders>
            <w:shd w:val="clear" w:color="auto" w:fill="auto"/>
            <w:noWrap/>
            <w:vAlign w:val="center"/>
            <w:hideMark/>
          </w:tcPr>
          <w:p w14:paraId="2FC3F69A" w14:textId="48FFB955" w:rsidR="00DD720F" w:rsidRPr="00DD720F" w:rsidRDefault="00DD720F" w:rsidP="004E08A8">
            <w:pPr>
              <w:jc w:val="center"/>
              <w:rPr>
                <w:rFonts w:ascii="Myriad Pro" w:hAnsi="Myriad Pro" w:cs="Tahoma"/>
                <w:b/>
                <w:bCs/>
                <w:color w:val="000000"/>
                <w:sz w:val="18"/>
                <w:szCs w:val="18"/>
              </w:rPr>
            </w:pPr>
            <w:r w:rsidRPr="00DD720F">
              <w:rPr>
                <w:rFonts w:ascii="Myriad Pro" w:hAnsi="Myriad Pro" w:cs="Tahoma"/>
                <w:b/>
                <w:bCs/>
                <w:color w:val="000000"/>
                <w:sz w:val="18"/>
                <w:szCs w:val="18"/>
              </w:rPr>
              <w:t>2 184 266,18</w:t>
            </w:r>
          </w:p>
        </w:tc>
        <w:tc>
          <w:tcPr>
            <w:tcW w:w="14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83888" w14:textId="6303E44A" w:rsidR="00DD720F" w:rsidRPr="00DD720F" w:rsidRDefault="00DD720F" w:rsidP="004E08A8">
            <w:pPr>
              <w:jc w:val="center"/>
              <w:rPr>
                <w:rFonts w:ascii="Myriad Pro" w:hAnsi="Myriad Pro" w:cs="Tahoma"/>
                <w:b/>
                <w:bCs/>
                <w:color w:val="000000"/>
                <w:sz w:val="18"/>
                <w:szCs w:val="18"/>
              </w:rPr>
            </w:pPr>
            <w:r w:rsidRPr="00DD720F">
              <w:rPr>
                <w:rFonts w:ascii="Myriad Pro" w:hAnsi="Myriad Pro" w:cs="Tahoma"/>
                <w:b/>
                <w:bCs/>
                <w:color w:val="000000"/>
                <w:sz w:val="18"/>
                <w:szCs w:val="18"/>
              </w:rPr>
              <w:t>2 190 209,48</w:t>
            </w:r>
          </w:p>
        </w:tc>
        <w:tc>
          <w:tcPr>
            <w:tcW w:w="12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D70EF" w14:textId="7C30C863" w:rsidR="00DD720F" w:rsidRPr="00DD720F" w:rsidRDefault="00DD720F" w:rsidP="004E08A8">
            <w:pPr>
              <w:jc w:val="center"/>
              <w:rPr>
                <w:rFonts w:ascii="Myriad Pro" w:hAnsi="Myriad Pro" w:cs="Tahoma"/>
                <w:b/>
                <w:bCs/>
                <w:color w:val="000000"/>
                <w:sz w:val="18"/>
                <w:szCs w:val="18"/>
              </w:rPr>
            </w:pPr>
            <w:r w:rsidRPr="00DD720F">
              <w:rPr>
                <w:rFonts w:ascii="Myriad Pro" w:hAnsi="Myriad Pro" w:cs="Tahoma"/>
                <w:b/>
                <w:bCs/>
                <w:color w:val="000000"/>
                <w:sz w:val="18"/>
                <w:szCs w:val="18"/>
              </w:rPr>
              <w:t xml:space="preserve">2 </w:t>
            </w:r>
            <w:r w:rsidR="002724C4">
              <w:rPr>
                <w:rFonts w:ascii="Myriad Pro" w:hAnsi="Myriad Pro" w:cs="Tahoma"/>
                <w:b/>
                <w:bCs/>
                <w:color w:val="000000"/>
                <w:sz w:val="18"/>
                <w:szCs w:val="18"/>
              </w:rPr>
              <w:t>630 414,58</w:t>
            </w:r>
          </w:p>
        </w:tc>
      </w:tr>
    </w:tbl>
    <w:p w14:paraId="6AC0AB1B" w14:textId="77777777" w:rsidR="00057D27" w:rsidRDefault="00057D27" w:rsidP="00DC0ADD">
      <w:pPr>
        <w:spacing w:before="240" w:line="360" w:lineRule="auto"/>
        <w:ind w:firstLine="709"/>
        <w:contextualSpacing/>
        <w:jc w:val="both"/>
        <w:rPr>
          <w:rFonts w:ascii="Myriad Pro" w:eastAsia="Calibri" w:hAnsi="Myriad Pro"/>
          <w:sz w:val="26"/>
          <w:szCs w:val="26"/>
        </w:rPr>
      </w:pPr>
    </w:p>
    <w:p w14:paraId="24AE3467" w14:textId="689D0473" w:rsidR="0039054B" w:rsidRPr="003A3F2D" w:rsidRDefault="0039054B" w:rsidP="00DC0ADD">
      <w:pPr>
        <w:spacing w:before="240" w:line="360" w:lineRule="auto"/>
        <w:ind w:firstLine="709"/>
        <w:contextualSpacing/>
        <w:jc w:val="both"/>
        <w:rPr>
          <w:rFonts w:ascii="Myriad Pro" w:hAnsi="Myriad Pro"/>
          <w:sz w:val="26"/>
          <w:szCs w:val="26"/>
        </w:rPr>
      </w:pPr>
      <w:r w:rsidRPr="003A3F2D">
        <w:rPr>
          <w:rFonts w:ascii="Myriad Pro" w:eastAsia="Calibri" w:hAnsi="Myriad Pro"/>
          <w:sz w:val="26"/>
          <w:szCs w:val="26"/>
        </w:rPr>
        <w:t xml:space="preserve">С целью исключения рисков пересмотра </w:t>
      </w:r>
      <w:r w:rsidRPr="003A3F2D">
        <w:rPr>
          <w:rFonts w:ascii="Myriad Pro" w:hAnsi="Myriad Pro"/>
          <w:sz w:val="26"/>
          <w:szCs w:val="26"/>
        </w:rPr>
        <w:t>долгосрочных параметров регулирования филиала «Алтайэнерго»,</w:t>
      </w:r>
      <w:r w:rsidRPr="003A3F2D">
        <w:rPr>
          <w:rFonts w:ascii="Myriad Pro" w:eastAsia="Calibri" w:hAnsi="Myriad Pro"/>
          <w:sz w:val="26"/>
          <w:szCs w:val="26"/>
        </w:rPr>
        <w:t xml:space="preserve"> Исполнитель рекомендует формировать пакет обосновывающих </w:t>
      </w:r>
      <w:r w:rsidRPr="003A3F2D">
        <w:rPr>
          <w:rFonts w:ascii="Myriad Pro" w:hAnsi="Myriad Pro"/>
          <w:sz w:val="26"/>
          <w:szCs w:val="26"/>
        </w:rPr>
        <w:t xml:space="preserve">первичных документов, подтверждающих право владения имуществом (по составу, техническим характеристикам, длинам, маркам кабеля, количеству выключателей и т.д.), </w:t>
      </w:r>
      <w:r w:rsidRPr="003A3F2D">
        <w:rPr>
          <w:rFonts w:ascii="Myriad Pro" w:eastAsia="Calibri" w:hAnsi="Myriad Pro"/>
          <w:sz w:val="26"/>
          <w:szCs w:val="26"/>
        </w:rPr>
        <w:t>на очередной период регулирования</w:t>
      </w:r>
      <w:r w:rsidRPr="003A3F2D">
        <w:rPr>
          <w:rFonts w:ascii="Myriad Pro" w:hAnsi="Myriad Pro"/>
          <w:sz w:val="26"/>
          <w:szCs w:val="26"/>
        </w:rPr>
        <w:t>, а именно:</w:t>
      </w:r>
    </w:p>
    <w:p w14:paraId="4A1D1CB3" w14:textId="77777777" w:rsidR="0039054B" w:rsidRPr="003A3F2D" w:rsidRDefault="0039054B" w:rsidP="00A8727E">
      <w:pPr>
        <w:pStyle w:val="aa"/>
        <w:numPr>
          <w:ilvl w:val="0"/>
          <w:numId w:val="22"/>
        </w:numPr>
        <w:tabs>
          <w:tab w:val="left" w:pos="993"/>
        </w:tabs>
        <w:spacing w:line="360" w:lineRule="auto"/>
        <w:ind w:left="0" w:firstLine="709"/>
        <w:rPr>
          <w:rFonts w:ascii="Myriad Pro" w:hAnsi="Myriad Pro"/>
          <w:sz w:val="26"/>
          <w:szCs w:val="26"/>
        </w:rPr>
      </w:pPr>
      <w:r w:rsidRPr="003A3F2D">
        <w:rPr>
          <w:rFonts w:ascii="Myriad Pro" w:hAnsi="Myriad Pro"/>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59E2CB3A" w14:textId="77777777" w:rsidR="0039054B" w:rsidRPr="003A3F2D" w:rsidRDefault="0039054B" w:rsidP="00A8727E">
      <w:pPr>
        <w:pStyle w:val="aa"/>
        <w:numPr>
          <w:ilvl w:val="0"/>
          <w:numId w:val="22"/>
        </w:numPr>
        <w:tabs>
          <w:tab w:val="left" w:pos="993"/>
        </w:tabs>
        <w:spacing w:line="360" w:lineRule="auto"/>
        <w:ind w:left="0" w:firstLine="709"/>
        <w:rPr>
          <w:rFonts w:ascii="Myriad Pro" w:hAnsi="Myriad Pro"/>
          <w:sz w:val="26"/>
          <w:szCs w:val="26"/>
        </w:rPr>
      </w:pPr>
      <w:r w:rsidRPr="003A3F2D">
        <w:rPr>
          <w:rFonts w:ascii="Myriad Pro" w:hAnsi="Myriad Pro"/>
          <w:sz w:val="26"/>
          <w:szCs w:val="26"/>
        </w:rPr>
        <w:t>копии действующих договоров аренды имущества с положением актов приема-передачи имущества с указанием технических характеристик,</w:t>
      </w:r>
    </w:p>
    <w:p w14:paraId="209F7114" w14:textId="77777777" w:rsidR="0039054B" w:rsidRPr="003A3F2D" w:rsidRDefault="0039054B" w:rsidP="00A8727E">
      <w:pPr>
        <w:pStyle w:val="aa"/>
        <w:numPr>
          <w:ilvl w:val="0"/>
          <w:numId w:val="22"/>
        </w:numPr>
        <w:tabs>
          <w:tab w:val="left" w:pos="993"/>
        </w:tabs>
        <w:spacing w:line="360" w:lineRule="auto"/>
        <w:ind w:left="0" w:firstLine="709"/>
        <w:rPr>
          <w:rFonts w:ascii="Myriad Pro" w:hAnsi="Myriad Pro"/>
          <w:sz w:val="26"/>
          <w:szCs w:val="26"/>
        </w:rPr>
      </w:pPr>
      <w:r w:rsidRPr="003A3F2D">
        <w:rPr>
          <w:rFonts w:ascii="Myriad Pro" w:hAnsi="Myriad Pro"/>
          <w:sz w:val="26"/>
          <w:szCs w:val="26"/>
        </w:rPr>
        <w:t>копии актов о приемке-передаче объектов основных средств (ОС-1)</w:t>
      </w:r>
    </w:p>
    <w:p w14:paraId="1FC1E31C" w14:textId="77777777" w:rsidR="0039054B" w:rsidRPr="003A3F2D" w:rsidRDefault="0039054B" w:rsidP="00A8727E">
      <w:pPr>
        <w:pStyle w:val="aa"/>
        <w:numPr>
          <w:ilvl w:val="0"/>
          <w:numId w:val="22"/>
        </w:numPr>
        <w:tabs>
          <w:tab w:val="left" w:pos="993"/>
        </w:tabs>
        <w:spacing w:line="360" w:lineRule="auto"/>
        <w:ind w:left="0" w:firstLine="709"/>
        <w:rPr>
          <w:rFonts w:ascii="Myriad Pro" w:hAnsi="Myriad Pro"/>
          <w:sz w:val="26"/>
          <w:szCs w:val="26"/>
        </w:rPr>
      </w:pPr>
      <w:r w:rsidRPr="003A3F2D">
        <w:rPr>
          <w:rFonts w:ascii="Myriad Pro" w:hAnsi="Myriad Pro"/>
          <w:sz w:val="26"/>
          <w:szCs w:val="26"/>
        </w:rPr>
        <w:t>копии инвентарных карточек объектов основных средств (ОС 6);</w:t>
      </w:r>
    </w:p>
    <w:p w14:paraId="6C3270A7" w14:textId="5627891C" w:rsidR="0039054B" w:rsidRPr="003A3F2D" w:rsidRDefault="0039054B" w:rsidP="00A8727E">
      <w:pPr>
        <w:pStyle w:val="aa"/>
        <w:numPr>
          <w:ilvl w:val="0"/>
          <w:numId w:val="22"/>
        </w:numPr>
        <w:tabs>
          <w:tab w:val="left" w:pos="993"/>
        </w:tabs>
        <w:spacing w:line="360" w:lineRule="auto"/>
        <w:ind w:left="0" w:firstLine="709"/>
        <w:rPr>
          <w:rFonts w:ascii="Myriad Pro" w:hAnsi="Myriad Pro"/>
          <w:sz w:val="26"/>
          <w:szCs w:val="26"/>
        </w:rPr>
      </w:pPr>
      <w:r w:rsidRPr="003A3F2D">
        <w:rPr>
          <w:rFonts w:ascii="Myriad Pro" w:hAnsi="Myriad Pro"/>
          <w:sz w:val="26"/>
          <w:szCs w:val="26"/>
        </w:rPr>
        <w:t>копии нормальных схем электрических соединений распределительных сетей филиала «Алтайэнерго» в разрезе районо</w:t>
      </w:r>
      <w:r w:rsidR="003A3F2D" w:rsidRPr="003A3F2D">
        <w:rPr>
          <w:rFonts w:ascii="Myriad Pro" w:hAnsi="Myriad Pro"/>
          <w:sz w:val="26"/>
          <w:szCs w:val="26"/>
        </w:rPr>
        <w:t>в</w:t>
      </w:r>
      <w:r w:rsidRPr="003A3F2D">
        <w:rPr>
          <w:rFonts w:ascii="Myriad Pro" w:hAnsi="Myriad Pro"/>
          <w:sz w:val="26"/>
          <w:szCs w:val="26"/>
        </w:rPr>
        <w:t xml:space="preserve"> электрических сетей;</w:t>
      </w:r>
    </w:p>
    <w:p w14:paraId="59104A17" w14:textId="38CA721D" w:rsidR="00E5395A" w:rsidRPr="003A3F2D" w:rsidRDefault="00BA66AF" w:rsidP="00047301">
      <w:pPr>
        <w:pStyle w:val="aa"/>
        <w:numPr>
          <w:ilvl w:val="0"/>
          <w:numId w:val="22"/>
        </w:numPr>
        <w:tabs>
          <w:tab w:val="left" w:pos="993"/>
        </w:tabs>
        <w:spacing w:line="360" w:lineRule="auto"/>
        <w:ind w:left="0" w:firstLine="709"/>
        <w:rPr>
          <w:rFonts w:ascii="Myriad Pro" w:hAnsi="Myriad Pro"/>
          <w:sz w:val="26"/>
          <w:szCs w:val="26"/>
        </w:rPr>
      </w:pPr>
      <w:r w:rsidRPr="003A3F2D">
        <w:rPr>
          <w:rFonts w:ascii="Myriad Pro" w:hAnsi="Myriad Pro"/>
          <w:sz w:val="26"/>
          <w:szCs w:val="26"/>
        </w:rPr>
        <w:t xml:space="preserve">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w:t>
      </w:r>
      <w:r w:rsidRPr="003A3F2D">
        <w:rPr>
          <w:rFonts w:ascii="Myriad Pro" w:hAnsi="Myriad Pro"/>
          <w:sz w:val="26"/>
          <w:szCs w:val="26"/>
        </w:rPr>
        <w:lastRenderedPageBreak/>
        <w:t>включению в перечень оборудования для расчета условных единиц, как оборудование, которое имеет собственника, собственник которого неизвестен или в связи с отказом собственника от права собственности на него.</w:t>
      </w:r>
    </w:p>
    <w:sectPr w:rsidR="00E5395A" w:rsidRPr="003A3F2D" w:rsidSect="00800D8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34807" w14:textId="77777777" w:rsidR="00EC22E5" w:rsidRDefault="00EC22E5" w:rsidP="00AA5234">
      <w:r>
        <w:separator/>
      </w:r>
    </w:p>
  </w:endnote>
  <w:endnote w:type="continuationSeparator" w:id="0">
    <w:p w14:paraId="55253E42" w14:textId="77777777" w:rsidR="00EC22E5" w:rsidRDefault="00EC22E5" w:rsidP="00AA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056792"/>
      <w:docPartObj>
        <w:docPartGallery w:val="Page Numbers (Bottom of Page)"/>
        <w:docPartUnique/>
      </w:docPartObj>
    </w:sdtPr>
    <w:sdtEndPr>
      <w:rPr>
        <w:rFonts w:ascii="Furore" w:hAnsi="Furore"/>
        <w:color w:val="4F6228" w:themeColor="accent3" w:themeShade="80"/>
      </w:rPr>
    </w:sdtEndPr>
    <w:sdtContent>
      <w:p w14:paraId="033B059F" w14:textId="77777777" w:rsidR="00DE5522" w:rsidRPr="00AA5234" w:rsidRDefault="00DE5522" w:rsidP="00AA5234">
        <w:pPr>
          <w:pStyle w:val="aff4"/>
          <w:jc w:val="right"/>
          <w:rPr>
            <w:rFonts w:ascii="Furore" w:hAnsi="Furore"/>
            <w:color w:val="4F6228" w:themeColor="accent3" w:themeShade="80"/>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407</w:t>
        </w:r>
        <w:r w:rsidRPr="00AA5234">
          <w:rPr>
            <w:rFonts w:ascii="Furore" w:hAnsi="Furore"/>
            <w:color w:val="4F6228" w:themeColor="accent3" w:themeShade="80"/>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744724"/>
      <w:docPartObj>
        <w:docPartGallery w:val="Page Numbers (Bottom of Page)"/>
        <w:docPartUnique/>
      </w:docPartObj>
    </w:sdtPr>
    <w:sdtEndPr>
      <w:rPr>
        <w:rFonts w:ascii="Furore" w:hAnsi="Furore"/>
        <w:color w:val="4F6228" w:themeColor="accent3" w:themeShade="80"/>
      </w:rPr>
    </w:sdtEndPr>
    <w:sdtContent>
      <w:p w14:paraId="3F364943" w14:textId="77777777" w:rsidR="00DE5522" w:rsidRPr="00E55B62" w:rsidRDefault="00DE5522" w:rsidP="00E55B62">
        <w:pPr>
          <w:pStyle w:val="aff4"/>
          <w:jc w:val="right"/>
          <w:rPr>
            <w:rFonts w:ascii="Furore" w:eastAsia="Times New Roman" w:hAnsi="Furore" w:cs="Times New Roman"/>
            <w:color w:val="4F6228" w:themeColor="accent3" w:themeShade="80"/>
            <w:sz w:val="24"/>
            <w:szCs w:val="24"/>
            <w:lang w:eastAsia="ru-RU"/>
          </w:rPr>
        </w:pPr>
        <w:r w:rsidRPr="00AA5234">
          <w:rPr>
            <w:rFonts w:ascii="Furore" w:hAnsi="Furore"/>
            <w:color w:val="4F6228" w:themeColor="accent3" w:themeShade="80"/>
            <w:sz w:val="22"/>
            <w:szCs w:val="22"/>
          </w:rPr>
          <w:fldChar w:fldCharType="begin"/>
        </w:r>
        <w:r w:rsidRPr="00AA5234">
          <w:rPr>
            <w:rFonts w:ascii="Furore" w:hAnsi="Furore"/>
            <w:color w:val="4F6228" w:themeColor="accent3" w:themeShade="80"/>
            <w:sz w:val="22"/>
            <w:szCs w:val="22"/>
          </w:rPr>
          <w:instrText>PAGE   \* MERGEFORMAT</w:instrText>
        </w:r>
        <w:r w:rsidRPr="00AA5234">
          <w:rPr>
            <w:rFonts w:ascii="Furore" w:hAnsi="Furore"/>
            <w:color w:val="4F6228" w:themeColor="accent3" w:themeShade="80"/>
            <w:sz w:val="22"/>
            <w:szCs w:val="22"/>
          </w:rPr>
          <w:fldChar w:fldCharType="separate"/>
        </w:r>
        <w:r>
          <w:rPr>
            <w:rFonts w:ascii="Furore" w:hAnsi="Furore"/>
            <w:noProof/>
            <w:color w:val="4F6228" w:themeColor="accent3" w:themeShade="80"/>
            <w:sz w:val="22"/>
            <w:szCs w:val="22"/>
          </w:rPr>
          <w:t>416</w:t>
        </w:r>
        <w:r w:rsidRPr="00AA5234">
          <w:rPr>
            <w:rFonts w:ascii="Furore" w:hAnsi="Furore"/>
            <w:color w:val="4F6228" w:themeColor="accent3" w:themeShade="80"/>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2CF15" w14:textId="77777777" w:rsidR="00EC22E5" w:rsidRDefault="00EC22E5" w:rsidP="00AA5234">
      <w:r>
        <w:separator/>
      </w:r>
    </w:p>
  </w:footnote>
  <w:footnote w:type="continuationSeparator" w:id="0">
    <w:p w14:paraId="08D8B62A" w14:textId="77777777" w:rsidR="00EC22E5" w:rsidRDefault="00EC22E5" w:rsidP="00AA5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BC65E" w14:textId="77777777" w:rsidR="00DE5522" w:rsidRPr="00AA5234" w:rsidRDefault="00DE5522" w:rsidP="00AA523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A241" w14:textId="0AFA8144" w:rsidR="00271BED" w:rsidRDefault="00271BED" w:rsidP="00271BED">
    <w:pPr>
      <w:pStyle w:val="aff2"/>
      <w:tabs>
        <w:tab w:val="clear" w:pos="4677"/>
        <w:tab w:val="clear" w:pos="9355"/>
        <w:tab w:val="left" w:pos="18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07B"/>
    <w:multiLevelType w:val="hybridMultilevel"/>
    <w:tmpl w:val="E8E409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5E7C2D"/>
    <w:multiLevelType w:val="hybridMultilevel"/>
    <w:tmpl w:val="4D6A41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9B3009"/>
    <w:multiLevelType w:val="hybridMultilevel"/>
    <w:tmpl w:val="3FBEB8CC"/>
    <w:lvl w:ilvl="0" w:tplc="0419000B">
      <w:start w:val="1"/>
      <w:numFmt w:val="bullet"/>
      <w:lvlText w:val=""/>
      <w:lvlJc w:val="left"/>
      <w:pPr>
        <w:ind w:left="1118" w:hanging="360"/>
      </w:pPr>
      <w:rPr>
        <w:rFonts w:ascii="Wingdings" w:hAnsi="Wingdings" w:hint="default"/>
      </w:rPr>
    </w:lvl>
    <w:lvl w:ilvl="1" w:tplc="04190003" w:tentative="1">
      <w:start w:val="1"/>
      <w:numFmt w:val="bullet"/>
      <w:lvlText w:val="o"/>
      <w:lvlJc w:val="left"/>
      <w:pPr>
        <w:ind w:left="1838" w:hanging="360"/>
      </w:pPr>
      <w:rPr>
        <w:rFonts w:ascii="Courier New" w:hAnsi="Courier New" w:cs="Courier New" w:hint="default"/>
      </w:rPr>
    </w:lvl>
    <w:lvl w:ilvl="2" w:tplc="04190005" w:tentative="1">
      <w:start w:val="1"/>
      <w:numFmt w:val="bullet"/>
      <w:lvlText w:val=""/>
      <w:lvlJc w:val="left"/>
      <w:pPr>
        <w:ind w:left="2558" w:hanging="360"/>
      </w:pPr>
      <w:rPr>
        <w:rFonts w:ascii="Wingdings" w:hAnsi="Wingdings" w:cs="Wingdings" w:hint="default"/>
      </w:rPr>
    </w:lvl>
    <w:lvl w:ilvl="3" w:tplc="04190001" w:tentative="1">
      <w:start w:val="1"/>
      <w:numFmt w:val="bullet"/>
      <w:lvlText w:val=""/>
      <w:lvlJc w:val="left"/>
      <w:pPr>
        <w:ind w:left="3278" w:hanging="360"/>
      </w:pPr>
      <w:rPr>
        <w:rFonts w:ascii="Symbol" w:hAnsi="Symbol" w:cs="Symbol" w:hint="default"/>
      </w:rPr>
    </w:lvl>
    <w:lvl w:ilvl="4" w:tplc="04190003" w:tentative="1">
      <w:start w:val="1"/>
      <w:numFmt w:val="bullet"/>
      <w:lvlText w:val="o"/>
      <w:lvlJc w:val="left"/>
      <w:pPr>
        <w:ind w:left="3998" w:hanging="360"/>
      </w:pPr>
      <w:rPr>
        <w:rFonts w:ascii="Courier New" w:hAnsi="Courier New" w:cs="Courier New" w:hint="default"/>
      </w:rPr>
    </w:lvl>
    <w:lvl w:ilvl="5" w:tplc="04190005" w:tentative="1">
      <w:start w:val="1"/>
      <w:numFmt w:val="bullet"/>
      <w:lvlText w:val=""/>
      <w:lvlJc w:val="left"/>
      <w:pPr>
        <w:ind w:left="4718" w:hanging="360"/>
      </w:pPr>
      <w:rPr>
        <w:rFonts w:ascii="Wingdings" w:hAnsi="Wingdings" w:cs="Wingdings" w:hint="default"/>
      </w:rPr>
    </w:lvl>
    <w:lvl w:ilvl="6" w:tplc="04190001" w:tentative="1">
      <w:start w:val="1"/>
      <w:numFmt w:val="bullet"/>
      <w:lvlText w:val=""/>
      <w:lvlJc w:val="left"/>
      <w:pPr>
        <w:ind w:left="5438" w:hanging="360"/>
      </w:pPr>
      <w:rPr>
        <w:rFonts w:ascii="Symbol" w:hAnsi="Symbol" w:cs="Symbol" w:hint="default"/>
      </w:rPr>
    </w:lvl>
    <w:lvl w:ilvl="7" w:tplc="04190003" w:tentative="1">
      <w:start w:val="1"/>
      <w:numFmt w:val="bullet"/>
      <w:lvlText w:val="o"/>
      <w:lvlJc w:val="left"/>
      <w:pPr>
        <w:ind w:left="6158" w:hanging="360"/>
      </w:pPr>
      <w:rPr>
        <w:rFonts w:ascii="Courier New" w:hAnsi="Courier New" w:cs="Courier New" w:hint="default"/>
      </w:rPr>
    </w:lvl>
    <w:lvl w:ilvl="8" w:tplc="04190005" w:tentative="1">
      <w:start w:val="1"/>
      <w:numFmt w:val="bullet"/>
      <w:lvlText w:val=""/>
      <w:lvlJc w:val="left"/>
      <w:pPr>
        <w:ind w:left="6878" w:hanging="360"/>
      </w:pPr>
      <w:rPr>
        <w:rFonts w:ascii="Wingdings" w:hAnsi="Wingdings" w:cs="Wingdings" w:hint="default"/>
      </w:rPr>
    </w:lvl>
  </w:abstractNum>
  <w:abstractNum w:abstractNumId="3" w15:restartNumberingAfterBreak="0">
    <w:nsid w:val="030515D0"/>
    <w:multiLevelType w:val="hybridMultilevel"/>
    <w:tmpl w:val="ED069200"/>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4" w15:restartNumberingAfterBreak="0">
    <w:nsid w:val="043801D4"/>
    <w:multiLevelType w:val="hybridMultilevel"/>
    <w:tmpl w:val="C7B2A5D8"/>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60174E2"/>
    <w:multiLevelType w:val="hybridMultilevel"/>
    <w:tmpl w:val="9244B3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33071B"/>
    <w:multiLevelType w:val="hybridMultilevel"/>
    <w:tmpl w:val="8E748FD4"/>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7" w15:restartNumberingAfterBreak="0">
    <w:nsid w:val="069C49CB"/>
    <w:multiLevelType w:val="hybridMultilevel"/>
    <w:tmpl w:val="783650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6E23CFB"/>
    <w:multiLevelType w:val="hybridMultilevel"/>
    <w:tmpl w:val="4C6422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6F76D6A"/>
    <w:multiLevelType w:val="hybridMultilevel"/>
    <w:tmpl w:val="B784EEC6"/>
    <w:lvl w:ilvl="0" w:tplc="C01EC7D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6FD4099"/>
    <w:multiLevelType w:val="hybridMultilevel"/>
    <w:tmpl w:val="DA42C0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08E43346"/>
    <w:multiLevelType w:val="hybridMultilevel"/>
    <w:tmpl w:val="A8B6019A"/>
    <w:lvl w:ilvl="0" w:tplc="B1C20876">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cs="Wingdings" w:hint="default"/>
      </w:rPr>
    </w:lvl>
    <w:lvl w:ilvl="3" w:tplc="04190001" w:tentative="1">
      <w:start w:val="1"/>
      <w:numFmt w:val="bullet"/>
      <w:lvlText w:val=""/>
      <w:lvlJc w:val="left"/>
      <w:pPr>
        <w:ind w:left="4014" w:hanging="360"/>
      </w:pPr>
      <w:rPr>
        <w:rFonts w:ascii="Symbol" w:hAnsi="Symbol" w:cs="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cs="Wingdings" w:hint="default"/>
      </w:rPr>
    </w:lvl>
    <w:lvl w:ilvl="6" w:tplc="04190001" w:tentative="1">
      <w:start w:val="1"/>
      <w:numFmt w:val="bullet"/>
      <w:lvlText w:val=""/>
      <w:lvlJc w:val="left"/>
      <w:pPr>
        <w:ind w:left="6174" w:hanging="360"/>
      </w:pPr>
      <w:rPr>
        <w:rFonts w:ascii="Symbol" w:hAnsi="Symbol" w:cs="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cs="Wingdings" w:hint="default"/>
      </w:rPr>
    </w:lvl>
  </w:abstractNum>
  <w:abstractNum w:abstractNumId="12" w15:restartNumberingAfterBreak="0">
    <w:nsid w:val="0A727949"/>
    <w:multiLevelType w:val="hybridMultilevel"/>
    <w:tmpl w:val="4EA470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AB4419F"/>
    <w:multiLevelType w:val="hybridMultilevel"/>
    <w:tmpl w:val="48A8A4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CF8320C"/>
    <w:multiLevelType w:val="hybridMultilevel"/>
    <w:tmpl w:val="5D16A4E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0DD14B29"/>
    <w:multiLevelType w:val="multilevel"/>
    <w:tmpl w:val="993AAB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E0C0B5E"/>
    <w:multiLevelType w:val="hybridMultilevel"/>
    <w:tmpl w:val="8F6811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0E201A44"/>
    <w:multiLevelType w:val="hybridMultilevel"/>
    <w:tmpl w:val="499666FC"/>
    <w:lvl w:ilvl="0" w:tplc="6C0EBA1C">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E325321"/>
    <w:multiLevelType w:val="hybridMultilevel"/>
    <w:tmpl w:val="C93EDC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0F3233E2"/>
    <w:multiLevelType w:val="hybridMultilevel"/>
    <w:tmpl w:val="66F40A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0F56150E"/>
    <w:multiLevelType w:val="hybridMultilevel"/>
    <w:tmpl w:val="CAFE1C92"/>
    <w:lvl w:ilvl="0" w:tplc="A0A21884">
      <w:numFmt w:val="bullet"/>
      <w:lvlText w:val="-"/>
      <w:lvlJc w:val="left"/>
      <w:pPr>
        <w:ind w:left="72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17B5EEA"/>
    <w:multiLevelType w:val="hybridMultilevel"/>
    <w:tmpl w:val="08F4BF18"/>
    <w:lvl w:ilvl="0" w:tplc="0419000B">
      <w:start w:val="1"/>
      <w:numFmt w:val="bullet"/>
      <w:lvlText w:val=""/>
      <w:lvlJc w:val="left"/>
      <w:pPr>
        <w:ind w:left="1426" w:hanging="360"/>
      </w:pPr>
      <w:rPr>
        <w:rFonts w:ascii="Wingdings" w:hAnsi="Wingdings"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15:restartNumberingAfterBreak="0">
    <w:nsid w:val="11AC38E0"/>
    <w:multiLevelType w:val="hybridMultilevel"/>
    <w:tmpl w:val="38547982"/>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39A31B7"/>
    <w:multiLevelType w:val="hybridMultilevel"/>
    <w:tmpl w:val="B7DC157E"/>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13FB2CC1"/>
    <w:multiLevelType w:val="hybridMultilevel"/>
    <w:tmpl w:val="65946F08"/>
    <w:lvl w:ilvl="0" w:tplc="A0A21884">
      <w:numFmt w:val="bullet"/>
      <w:lvlText w:val="-"/>
      <w:lvlJc w:val="left"/>
      <w:pPr>
        <w:ind w:left="64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7" w15:restartNumberingAfterBreak="0">
    <w:nsid w:val="14523A78"/>
    <w:multiLevelType w:val="hybridMultilevel"/>
    <w:tmpl w:val="A8FC3920"/>
    <w:lvl w:ilvl="0" w:tplc="50C4C6EA">
      <w:start w:val="1"/>
      <w:numFmt w:val="bullet"/>
      <w:lvlText w:val=""/>
      <w:lvlJc w:val="left"/>
      <w:pPr>
        <w:tabs>
          <w:tab w:val="num" w:pos="1222"/>
        </w:tabs>
        <w:ind w:left="1222" w:hanging="142"/>
      </w:pPr>
      <w:rPr>
        <w:rFonts w:ascii="Symbol" w:hAnsi="Symbol" w:hint="default"/>
      </w:rPr>
    </w:lvl>
    <w:lvl w:ilvl="1" w:tplc="FCA4E09C">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4E54935"/>
    <w:multiLevelType w:val="hybridMultilevel"/>
    <w:tmpl w:val="6D2232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15CE4278"/>
    <w:multiLevelType w:val="hybridMultilevel"/>
    <w:tmpl w:val="63DA23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16185B97"/>
    <w:multiLevelType w:val="hybridMultilevel"/>
    <w:tmpl w:val="0F1CE51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16EC0AAF"/>
    <w:multiLevelType w:val="hybridMultilevel"/>
    <w:tmpl w:val="29D8B56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17B354D5"/>
    <w:multiLevelType w:val="multilevel"/>
    <w:tmpl w:val="EC865C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17C819B7"/>
    <w:multiLevelType w:val="multilevel"/>
    <w:tmpl w:val="72C45FD4"/>
    <w:lvl w:ilvl="0">
      <w:start w:val="1"/>
      <w:numFmt w:val="decimal"/>
      <w:lvlText w:val="%1."/>
      <w:lvlJc w:val="left"/>
      <w:pPr>
        <w:ind w:left="927" w:hanging="360"/>
      </w:pPr>
      <w:rPr>
        <w:rFonts w:hint="default"/>
      </w:rPr>
    </w:lvl>
    <w:lvl w:ilvl="1">
      <w:start w:val="2"/>
      <w:numFmt w:val="decimal"/>
      <w:isLgl/>
      <w:lvlText w:val="%1.%2."/>
      <w:lvlJc w:val="left"/>
      <w:pPr>
        <w:ind w:left="1647" w:hanging="720"/>
      </w:pPr>
      <w:rPr>
        <w:rFonts w:hint="default"/>
      </w:rPr>
    </w:lvl>
    <w:lvl w:ilvl="2">
      <w:start w:val="3"/>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34" w15:restartNumberingAfterBreak="0">
    <w:nsid w:val="19382026"/>
    <w:multiLevelType w:val="hybridMultilevel"/>
    <w:tmpl w:val="261C662A"/>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5" w15:restartNumberingAfterBreak="0">
    <w:nsid w:val="1BB92F0F"/>
    <w:multiLevelType w:val="hybridMultilevel"/>
    <w:tmpl w:val="10FCE002"/>
    <w:lvl w:ilvl="0" w:tplc="67B61CEA">
      <w:start w:val="1"/>
      <w:numFmt w:val="decimal"/>
      <w:lvlText w:val="%1."/>
      <w:lvlJc w:val="left"/>
      <w:pPr>
        <w:ind w:left="1274" w:hanging="355"/>
      </w:pPr>
      <w:rPr>
        <w:rFonts w:hint="default"/>
        <w:w w:val="98"/>
        <w:lang w:val="ru-RU" w:eastAsia="en-US" w:bidi="ar-SA"/>
      </w:rPr>
    </w:lvl>
    <w:lvl w:ilvl="1" w:tplc="BC0CD15A">
      <w:numFmt w:val="bullet"/>
      <w:lvlText w:val="•"/>
      <w:lvlJc w:val="left"/>
      <w:pPr>
        <w:ind w:left="2138" w:hanging="355"/>
      </w:pPr>
      <w:rPr>
        <w:rFonts w:hint="default"/>
        <w:lang w:val="ru-RU" w:eastAsia="en-US" w:bidi="ar-SA"/>
      </w:rPr>
    </w:lvl>
    <w:lvl w:ilvl="2" w:tplc="E4ECB330">
      <w:numFmt w:val="bullet"/>
      <w:lvlText w:val="•"/>
      <w:lvlJc w:val="left"/>
      <w:pPr>
        <w:ind w:left="2996" w:hanging="355"/>
      </w:pPr>
      <w:rPr>
        <w:rFonts w:hint="default"/>
        <w:lang w:val="ru-RU" w:eastAsia="en-US" w:bidi="ar-SA"/>
      </w:rPr>
    </w:lvl>
    <w:lvl w:ilvl="3" w:tplc="C988036A">
      <w:numFmt w:val="bullet"/>
      <w:lvlText w:val="•"/>
      <w:lvlJc w:val="left"/>
      <w:pPr>
        <w:ind w:left="3854" w:hanging="355"/>
      </w:pPr>
      <w:rPr>
        <w:rFonts w:hint="default"/>
        <w:lang w:val="ru-RU" w:eastAsia="en-US" w:bidi="ar-SA"/>
      </w:rPr>
    </w:lvl>
    <w:lvl w:ilvl="4" w:tplc="399ECE60">
      <w:numFmt w:val="bullet"/>
      <w:lvlText w:val="•"/>
      <w:lvlJc w:val="left"/>
      <w:pPr>
        <w:ind w:left="4712" w:hanging="355"/>
      </w:pPr>
      <w:rPr>
        <w:rFonts w:hint="default"/>
        <w:lang w:val="ru-RU" w:eastAsia="en-US" w:bidi="ar-SA"/>
      </w:rPr>
    </w:lvl>
    <w:lvl w:ilvl="5" w:tplc="ED9E5D8E">
      <w:numFmt w:val="bullet"/>
      <w:lvlText w:val="•"/>
      <w:lvlJc w:val="left"/>
      <w:pPr>
        <w:ind w:left="5570" w:hanging="355"/>
      </w:pPr>
      <w:rPr>
        <w:rFonts w:hint="default"/>
        <w:lang w:val="ru-RU" w:eastAsia="en-US" w:bidi="ar-SA"/>
      </w:rPr>
    </w:lvl>
    <w:lvl w:ilvl="6" w:tplc="7A1E607A">
      <w:numFmt w:val="bullet"/>
      <w:lvlText w:val="•"/>
      <w:lvlJc w:val="left"/>
      <w:pPr>
        <w:ind w:left="6428" w:hanging="355"/>
      </w:pPr>
      <w:rPr>
        <w:rFonts w:hint="default"/>
        <w:lang w:val="ru-RU" w:eastAsia="en-US" w:bidi="ar-SA"/>
      </w:rPr>
    </w:lvl>
    <w:lvl w:ilvl="7" w:tplc="8E34C424">
      <w:numFmt w:val="bullet"/>
      <w:lvlText w:val="•"/>
      <w:lvlJc w:val="left"/>
      <w:pPr>
        <w:ind w:left="7286" w:hanging="355"/>
      </w:pPr>
      <w:rPr>
        <w:rFonts w:hint="default"/>
        <w:lang w:val="ru-RU" w:eastAsia="en-US" w:bidi="ar-SA"/>
      </w:rPr>
    </w:lvl>
    <w:lvl w:ilvl="8" w:tplc="3B569DA8">
      <w:numFmt w:val="bullet"/>
      <w:lvlText w:val="•"/>
      <w:lvlJc w:val="left"/>
      <w:pPr>
        <w:ind w:left="8144" w:hanging="355"/>
      </w:pPr>
      <w:rPr>
        <w:rFonts w:hint="default"/>
        <w:lang w:val="ru-RU" w:eastAsia="en-US" w:bidi="ar-SA"/>
      </w:rPr>
    </w:lvl>
  </w:abstractNum>
  <w:abstractNum w:abstractNumId="36" w15:restartNumberingAfterBreak="0">
    <w:nsid w:val="1BBD5093"/>
    <w:multiLevelType w:val="hybridMultilevel"/>
    <w:tmpl w:val="D71CEB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1BE43849"/>
    <w:multiLevelType w:val="hybridMultilevel"/>
    <w:tmpl w:val="363AA314"/>
    <w:lvl w:ilvl="0" w:tplc="E12E41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1C482024"/>
    <w:multiLevelType w:val="hybridMultilevel"/>
    <w:tmpl w:val="6D72308E"/>
    <w:lvl w:ilvl="0" w:tplc="50C4C6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C70259A"/>
    <w:multiLevelType w:val="hybridMultilevel"/>
    <w:tmpl w:val="7E90CE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B">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1E043BB9"/>
    <w:multiLevelType w:val="hybridMultilevel"/>
    <w:tmpl w:val="D082A7AC"/>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1E7D635E"/>
    <w:multiLevelType w:val="hybridMultilevel"/>
    <w:tmpl w:val="AE2C74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1F7F1434"/>
    <w:multiLevelType w:val="hybridMultilevel"/>
    <w:tmpl w:val="7398319C"/>
    <w:lvl w:ilvl="0" w:tplc="BDD8938C">
      <w:numFmt w:val="bullet"/>
      <w:lvlText w:val="-"/>
      <w:lvlJc w:val="left"/>
      <w:pPr>
        <w:ind w:left="1428"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1FBA47AC"/>
    <w:multiLevelType w:val="multilevel"/>
    <w:tmpl w:val="890E5F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20383177"/>
    <w:multiLevelType w:val="hybridMultilevel"/>
    <w:tmpl w:val="A222802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20DF38B0"/>
    <w:multiLevelType w:val="hybridMultilevel"/>
    <w:tmpl w:val="080C0F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21474966"/>
    <w:multiLevelType w:val="hybridMultilevel"/>
    <w:tmpl w:val="2F4245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1A27B70"/>
    <w:multiLevelType w:val="hybridMultilevel"/>
    <w:tmpl w:val="84E4A710"/>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22B11D2E"/>
    <w:multiLevelType w:val="hybridMultilevel"/>
    <w:tmpl w:val="4578A140"/>
    <w:lvl w:ilvl="0" w:tplc="0419000B">
      <w:start w:val="1"/>
      <w:numFmt w:val="bullet"/>
      <w:lvlText w:val=""/>
      <w:lvlJc w:val="left"/>
      <w:pPr>
        <w:ind w:left="720" w:hanging="360"/>
      </w:pPr>
      <w:rPr>
        <w:rFonts w:ascii="Wingdings" w:hAnsi="Wingdings"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3C92100"/>
    <w:multiLevelType w:val="hybridMultilevel"/>
    <w:tmpl w:val="523E67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2433024D"/>
    <w:multiLevelType w:val="hybridMultilevel"/>
    <w:tmpl w:val="E6AE4FA8"/>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cs="Wingdings" w:hint="default"/>
      </w:rPr>
    </w:lvl>
    <w:lvl w:ilvl="3" w:tplc="04190001" w:tentative="1">
      <w:start w:val="1"/>
      <w:numFmt w:val="bullet"/>
      <w:lvlText w:val=""/>
      <w:lvlJc w:val="left"/>
      <w:pPr>
        <w:ind w:left="2520" w:hanging="360"/>
      </w:pPr>
      <w:rPr>
        <w:rFonts w:ascii="Symbol" w:hAnsi="Symbol" w:cs="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cs="Wingdings" w:hint="default"/>
      </w:rPr>
    </w:lvl>
    <w:lvl w:ilvl="6" w:tplc="04190001" w:tentative="1">
      <w:start w:val="1"/>
      <w:numFmt w:val="bullet"/>
      <w:lvlText w:val=""/>
      <w:lvlJc w:val="left"/>
      <w:pPr>
        <w:ind w:left="4680" w:hanging="360"/>
      </w:pPr>
      <w:rPr>
        <w:rFonts w:ascii="Symbol" w:hAnsi="Symbol" w:cs="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cs="Wingdings" w:hint="default"/>
      </w:rPr>
    </w:lvl>
  </w:abstractNum>
  <w:abstractNum w:abstractNumId="52" w15:restartNumberingAfterBreak="0">
    <w:nsid w:val="245518A5"/>
    <w:multiLevelType w:val="multilevel"/>
    <w:tmpl w:val="693482AE"/>
    <w:styleLink w:val="3"/>
    <w:lvl w:ilvl="0">
      <w:start w:val="1"/>
      <w:numFmt w:val="none"/>
      <w:lvlText w:val="3."/>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24B32B7E"/>
    <w:multiLevelType w:val="hybridMultilevel"/>
    <w:tmpl w:val="5B58B304"/>
    <w:lvl w:ilvl="0" w:tplc="BDD8938C">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54" w15:restartNumberingAfterBreak="0">
    <w:nsid w:val="24EA5079"/>
    <w:multiLevelType w:val="hybridMultilevel"/>
    <w:tmpl w:val="CF34BA2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258F13A1"/>
    <w:multiLevelType w:val="hybridMultilevel"/>
    <w:tmpl w:val="5434BF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25C36821"/>
    <w:multiLevelType w:val="multilevel"/>
    <w:tmpl w:val="77E06034"/>
    <w:lvl w:ilvl="0">
      <w:start w:val="1"/>
      <w:numFmt w:val="decimal"/>
      <w:lvlText w:val="%1."/>
      <w:lvlJc w:val="left"/>
      <w:pPr>
        <w:ind w:left="928" w:hanging="360"/>
      </w:pPr>
      <w:rPr>
        <w:rFonts w:cs="Times New Roman"/>
      </w:r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57" w15:restartNumberingAfterBreak="0">
    <w:nsid w:val="269D0C23"/>
    <w:multiLevelType w:val="hybridMultilevel"/>
    <w:tmpl w:val="8A6A8A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9" w15:restartNumberingAfterBreak="0">
    <w:nsid w:val="276B6037"/>
    <w:multiLevelType w:val="hybridMultilevel"/>
    <w:tmpl w:val="D8C48F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28F57525"/>
    <w:multiLevelType w:val="hybridMultilevel"/>
    <w:tmpl w:val="B7607DCE"/>
    <w:lvl w:ilvl="0" w:tplc="BBD20F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1" w15:restartNumberingAfterBreak="0">
    <w:nsid w:val="29793BFB"/>
    <w:multiLevelType w:val="hybridMultilevel"/>
    <w:tmpl w:val="9020945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2BB8711D"/>
    <w:multiLevelType w:val="hybridMultilevel"/>
    <w:tmpl w:val="7A266700"/>
    <w:lvl w:ilvl="0" w:tplc="A016ED42">
      <w:start w:val="78"/>
      <w:numFmt w:val="bullet"/>
      <w:lvlText w:val="-"/>
      <w:lvlJc w:val="left"/>
      <w:pPr>
        <w:ind w:left="720" w:hanging="360"/>
      </w:pPr>
      <w:rPr>
        <w:rFonts w:ascii="Myriad Pro" w:eastAsia="Calibri"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2C1D1804"/>
    <w:multiLevelType w:val="hybridMultilevel"/>
    <w:tmpl w:val="D806F122"/>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64" w15:restartNumberingAfterBreak="0">
    <w:nsid w:val="2D222EF3"/>
    <w:multiLevelType w:val="hybridMultilevel"/>
    <w:tmpl w:val="C7B8841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2F371F92"/>
    <w:multiLevelType w:val="hybridMultilevel"/>
    <w:tmpl w:val="92207F54"/>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2F575D44"/>
    <w:multiLevelType w:val="hybridMultilevel"/>
    <w:tmpl w:val="BCBE4EBC"/>
    <w:lvl w:ilvl="0" w:tplc="1270BE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2FDD6252"/>
    <w:multiLevelType w:val="hybridMultilevel"/>
    <w:tmpl w:val="CA90814C"/>
    <w:lvl w:ilvl="0" w:tplc="C79AF15A">
      <w:start w:val="1"/>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8" w15:restartNumberingAfterBreak="0">
    <w:nsid w:val="2FFB7416"/>
    <w:multiLevelType w:val="hybridMultilevel"/>
    <w:tmpl w:val="C2BC44F2"/>
    <w:lvl w:ilvl="0" w:tplc="4B9896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9" w15:restartNumberingAfterBreak="0">
    <w:nsid w:val="30962FDD"/>
    <w:multiLevelType w:val="hybridMultilevel"/>
    <w:tmpl w:val="98DCC638"/>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31833DEA"/>
    <w:multiLevelType w:val="hybridMultilevel"/>
    <w:tmpl w:val="DA5A36BA"/>
    <w:lvl w:ilvl="0" w:tplc="1FCACAA6">
      <w:start w:val="1"/>
      <w:numFmt w:val="decimal"/>
      <w:lvlText w:val="%1."/>
      <w:lvlJc w:val="left"/>
      <w:pPr>
        <w:ind w:left="927" w:hanging="360"/>
      </w:pPr>
      <w:rPr>
        <w:rFonts w:hint="default"/>
      </w:rPr>
    </w:lvl>
    <w:lvl w:ilvl="1" w:tplc="CB5AC3B0">
      <w:start w:val="1"/>
      <w:numFmt w:val="decimal"/>
      <w:lvlText w:val="%2."/>
      <w:lvlJc w:val="left"/>
      <w:pPr>
        <w:ind w:left="1647" w:hanging="360"/>
      </w:pPr>
      <w:rPr>
        <w:rFonts w:ascii="Myriad Pro" w:eastAsia="Times New Roman" w:hAnsi="Myriad Pro" w:cs="Times New Roman"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1" w15:restartNumberingAfterBreak="0">
    <w:nsid w:val="31E42D7C"/>
    <w:multiLevelType w:val="hybridMultilevel"/>
    <w:tmpl w:val="35C2E142"/>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321875F5"/>
    <w:multiLevelType w:val="hybridMultilevel"/>
    <w:tmpl w:val="6916FC56"/>
    <w:lvl w:ilvl="0" w:tplc="871819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3" w15:restartNumberingAfterBreak="0">
    <w:nsid w:val="333709B7"/>
    <w:multiLevelType w:val="hybridMultilevel"/>
    <w:tmpl w:val="89645DAE"/>
    <w:lvl w:ilvl="0" w:tplc="0419000B">
      <w:start w:val="1"/>
      <w:numFmt w:val="bullet"/>
      <w:lvlText w:val=""/>
      <w:lvlJc w:val="left"/>
      <w:pPr>
        <w:ind w:left="1440" w:hanging="360"/>
      </w:pPr>
      <w:rPr>
        <w:rFonts w:ascii="Wingdings" w:hAnsi="Wingdings" w:hint="default"/>
        <w:w w:val="107"/>
        <w:sz w:val="26"/>
        <w:szCs w:val="26"/>
        <w:lang w:val="ru-RU" w:eastAsia="en-US" w:bidi="ar-SA"/>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4" w15:restartNumberingAfterBreak="0">
    <w:nsid w:val="33A87B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3473536E"/>
    <w:multiLevelType w:val="hybridMultilevel"/>
    <w:tmpl w:val="C6E60D94"/>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34C7767E"/>
    <w:multiLevelType w:val="hybridMultilevel"/>
    <w:tmpl w:val="0B82C0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35215F45"/>
    <w:multiLevelType w:val="hybridMultilevel"/>
    <w:tmpl w:val="57EC57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35FC4F3C"/>
    <w:multiLevelType w:val="hybridMultilevel"/>
    <w:tmpl w:val="1EA63D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36D53782"/>
    <w:multiLevelType w:val="hybridMultilevel"/>
    <w:tmpl w:val="56486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38316FE6"/>
    <w:multiLevelType w:val="multilevel"/>
    <w:tmpl w:val="11C4ED58"/>
    <w:lvl w:ilvl="0">
      <w:start w:val="1"/>
      <w:numFmt w:val="decimal"/>
      <w:lvlText w:val="%1."/>
      <w:lvlJc w:val="left"/>
      <w:pPr>
        <w:ind w:left="928" w:hanging="360"/>
      </w:pPr>
      <w:rPr>
        <w:rFonts w:cs="Times New Roman"/>
      </w:rPr>
    </w:lvl>
    <w:lvl w:ilvl="1">
      <w:start w:val="1"/>
      <w:numFmt w:val="bullet"/>
      <w:lvlText w:val=""/>
      <w:lvlJc w:val="left"/>
      <w:pPr>
        <w:ind w:left="1789" w:hanging="720"/>
      </w:pPr>
      <w:rPr>
        <w:rFonts w:ascii="Wingdings" w:hAnsi="Wingding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81" w15:restartNumberingAfterBreak="0">
    <w:nsid w:val="3860068C"/>
    <w:multiLevelType w:val="hybridMultilevel"/>
    <w:tmpl w:val="CE148D4A"/>
    <w:lvl w:ilvl="0" w:tplc="A0A21884">
      <w:numFmt w:val="bullet"/>
      <w:lvlText w:val="-"/>
      <w:lvlJc w:val="left"/>
      <w:pPr>
        <w:ind w:left="1260"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2" w15:restartNumberingAfterBreak="0">
    <w:nsid w:val="38F07CAE"/>
    <w:multiLevelType w:val="hybridMultilevel"/>
    <w:tmpl w:val="F7DAFB02"/>
    <w:lvl w:ilvl="0" w:tplc="BDD8938C">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3" w15:restartNumberingAfterBreak="0">
    <w:nsid w:val="3B8359DB"/>
    <w:multiLevelType w:val="hybridMultilevel"/>
    <w:tmpl w:val="DD70BB2C"/>
    <w:lvl w:ilvl="0" w:tplc="2572CE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4" w15:restartNumberingAfterBreak="0">
    <w:nsid w:val="3C066F35"/>
    <w:multiLevelType w:val="hybridMultilevel"/>
    <w:tmpl w:val="449463C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5" w15:restartNumberingAfterBreak="0">
    <w:nsid w:val="3C420228"/>
    <w:multiLevelType w:val="hybridMultilevel"/>
    <w:tmpl w:val="D5C0CD76"/>
    <w:lvl w:ilvl="0" w:tplc="A0A21884">
      <w:numFmt w:val="bullet"/>
      <w:lvlText w:val="-"/>
      <w:lvlJc w:val="left"/>
      <w:pPr>
        <w:ind w:left="1571"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6" w15:restartNumberingAfterBreak="0">
    <w:nsid w:val="3CE85702"/>
    <w:multiLevelType w:val="hybridMultilevel"/>
    <w:tmpl w:val="5B3A2C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3CF836A1"/>
    <w:multiLevelType w:val="hybridMultilevel"/>
    <w:tmpl w:val="EA0EDF1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3F7C4413"/>
    <w:multiLevelType w:val="hybridMultilevel"/>
    <w:tmpl w:val="C020262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0" w15:restartNumberingAfterBreak="0">
    <w:nsid w:val="40750787"/>
    <w:multiLevelType w:val="hybridMultilevel"/>
    <w:tmpl w:val="F4E8262A"/>
    <w:lvl w:ilvl="0" w:tplc="2A2AFD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1" w15:restartNumberingAfterBreak="0">
    <w:nsid w:val="40B17BFE"/>
    <w:multiLevelType w:val="hybridMultilevel"/>
    <w:tmpl w:val="4F2A51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40EF60D9"/>
    <w:multiLevelType w:val="hybridMultilevel"/>
    <w:tmpl w:val="5CE066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43B7002E"/>
    <w:multiLevelType w:val="hybridMultilevel"/>
    <w:tmpl w:val="40C2E276"/>
    <w:lvl w:ilvl="0" w:tplc="FE602E5C">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94" w15:restartNumberingAfterBreak="0">
    <w:nsid w:val="44FB0D3B"/>
    <w:multiLevelType w:val="hybridMultilevel"/>
    <w:tmpl w:val="822EA414"/>
    <w:lvl w:ilvl="0" w:tplc="FE602E5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455A4117"/>
    <w:multiLevelType w:val="hybridMultilevel"/>
    <w:tmpl w:val="9F6444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45807C47"/>
    <w:multiLevelType w:val="hybridMultilevel"/>
    <w:tmpl w:val="F5820F7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7" w15:restartNumberingAfterBreak="0">
    <w:nsid w:val="4603357B"/>
    <w:multiLevelType w:val="multilevel"/>
    <w:tmpl w:val="631463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463935DF"/>
    <w:multiLevelType w:val="multilevel"/>
    <w:tmpl w:val="E58E3728"/>
    <w:lvl w:ilvl="0">
      <w:start w:val="1"/>
      <w:numFmt w:val="bullet"/>
      <w:lvlText w:val=""/>
      <w:lvlJc w:val="left"/>
      <w:pPr>
        <w:tabs>
          <w:tab w:val="num" w:pos="720"/>
        </w:tabs>
        <w:ind w:left="720" w:hanging="360"/>
      </w:pPr>
      <w:rPr>
        <w:rFonts w:ascii="Wingdings" w:hAnsi="Wingding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99" w15:restartNumberingAfterBreak="0">
    <w:nsid w:val="466E2635"/>
    <w:multiLevelType w:val="hybridMultilevel"/>
    <w:tmpl w:val="FDAC4C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0" w15:restartNumberingAfterBreak="0">
    <w:nsid w:val="46915CDD"/>
    <w:multiLevelType w:val="hybridMultilevel"/>
    <w:tmpl w:val="8F76143A"/>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476831A5"/>
    <w:multiLevelType w:val="hybridMultilevel"/>
    <w:tmpl w:val="A25E8A38"/>
    <w:lvl w:ilvl="0" w:tplc="0419000B">
      <w:start w:val="1"/>
      <w:numFmt w:val="bullet"/>
      <w:lvlText w:val=""/>
      <w:lvlJc w:val="left"/>
      <w:pPr>
        <w:ind w:left="720" w:hanging="360"/>
      </w:pPr>
      <w:rPr>
        <w:rFonts w:ascii="Wingdings" w:hAnsi="Wingdings"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4A0B5CDE"/>
    <w:multiLevelType w:val="hybridMultilevel"/>
    <w:tmpl w:val="1474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A1F560A"/>
    <w:multiLevelType w:val="hybridMultilevel"/>
    <w:tmpl w:val="059EEE9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4" w15:restartNumberingAfterBreak="0">
    <w:nsid w:val="4A8F14FB"/>
    <w:multiLevelType w:val="hybridMultilevel"/>
    <w:tmpl w:val="33D6EC0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4AEA39AD"/>
    <w:multiLevelType w:val="hybridMultilevel"/>
    <w:tmpl w:val="82486A40"/>
    <w:lvl w:ilvl="0" w:tplc="6174F73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BC33392"/>
    <w:multiLevelType w:val="hybridMultilevel"/>
    <w:tmpl w:val="40E270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4C2019D2"/>
    <w:multiLevelType w:val="hybridMultilevel"/>
    <w:tmpl w:val="6A9433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8" w15:restartNumberingAfterBreak="0">
    <w:nsid w:val="4C510FC0"/>
    <w:multiLevelType w:val="hybridMultilevel"/>
    <w:tmpl w:val="B190953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9" w15:restartNumberingAfterBreak="0">
    <w:nsid w:val="4D7D06D2"/>
    <w:multiLevelType w:val="hybridMultilevel"/>
    <w:tmpl w:val="9D1EFE3E"/>
    <w:lvl w:ilvl="0" w:tplc="4EDA65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0" w15:restartNumberingAfterBreak="0">
    <w:nsid w:val="4E09684B"/>
    <w:multiLevelType w:val="hybridMultilevel"/>
    <w:tmpl w:val="9A705C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1" w15:restartNumberingAfterBreak="0">
    <w:nsid w:val="4E303F65"/>
    <w:multiLevelType w:val="hybridMultilevel"/>
    <w:tmpl w:val="87DC90A2"/>
    <w:lvl w:ilvl="0" w:tplc="596C064A">
      <w:start w:val="1"/>
      <w:numFmt w:val="decimal"/>
      <w:pStyle w:val="a"/>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2" w15:restartNumberingAfterBreak="0">
    <w:nsid w:val="53BC10F2"/>
    <w:multiLevelType w:val="hybridMultilevel"/>
    <w:tmpl w:val="AE9E7246"/>
    <w:lvl w:ilvl="0" w:tplc="0419000B">
      <w:start w:val="1"/>
      <w:numFmt w:val="bullet"/>
      <w:lvlText w:val=""/>
      <w:lvlJc w:val="left"/>
      <w:pPr>
        <w:ind w:left="1440" w:hanging="360"/>
      </w:pPr>
      <w:rPr>
        <w:rFonts w:ascii="Wingdings" w:hAnsi="Wingdings"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3" w15:restartNumberingAfterBreak="0">
    <w:nsid w:val="54BE44A8"/>
    <w:multiLevelType w:val="hybridMultilevel"/>
    <w:tmpl w:val="5A5CF4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559A377B"/>
    <w:multiLevelType w:val="hybridMultilevel"/>
    <w:tmpl w:val="63E242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5" w15:restartNumberingAfterBreak="0">
    <w:nsid w:val="55B259D3"/>
    <w:multiLevelType w:val="hybridMultilevel"/>
    <w:tmpl w:val="99E0D7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15:restartNumberingAfterBreak="0">
    <w:nsid w:val="56C03C29"/>
    <w:multiLevelType w:val="hybridMultilevel"/>
    <w:tmpl w:val="7F3220C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7" w15:restartNumberingAfterBreak="0">
    <w:nsid w:val="573308EF"/>
    <w:multiLevelType w:val="hybridMultilevel"/>
    <w:tmpl w:val="B594A4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58365A5D"/>
    <w:multiLevelType w:val="multilevel"/>
    <w:tmpl w:val="52284768"/>
    <w:lvl w:ilvl="0">
      <w:start w:val="1"/>
      <w:numFmt w:val="decimal"/>
      <w:lvlText w:val="%1."/>
      <w:lvlJc w:val="left"/>
      <w:pPr>
        <w:ind w:left="1069" w:hanging="360"/>
      </w:pPr>
      <w:rPr>
        <w:rFonts w:hint="default"/>
      </w:rPr>
    </w:lvl>
    <w:lvl w:ilvl="1">
      <w:start w:val="2"/>
      <w:numFmt w:val="decimal"/>
      <w:isLgl/>
      <w:lvlText w:val="%1.%2"/>
      <w:lvlJc w:val="left"/>
      <w:pPr>
        <w:ind w:left="1609" w:hanging="900"/>
      </w:pPr>
      <w:rPr>
        <w:rFonts w:hint="default"/>
      </w:rPr>
    </w:lvl>
    <w:lvl w:ilvl="2">
      <w:start w:val="3"/>
      <w:numFmt w:val="decimal"/>
      <w:isLgl/>
      <w:lvlText w:val="%1.%2.%3"/>
      <w:lvlJc w:val="left"/>
      <w:pPr>
        <w:ind w:left="1609" w:hanging="900"/>
      </w:pPr>
      <w:rPr>
        <w:rFonts w:hint="default"/>
      </w:rPr>
    </w:lvl>
    <w:lvl w:ilvl="3">
      <w:start w:val="3"/>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9" w15:restartNumberingAfterBreak="0">
    <w:nsid w:val="58F7336E"/>
    <w:multiLevelType w:val="multilevel"/>
    <w:tmpl w:val="25B03770"/>
    <w:lvl w:ilvl="0">
      <w:start w:val="1"/>
      <w:numFmt w:val="decimal"/>
      <w:lvlText w:val="%1."/>
      <w:lvlJc w:val="left"/>
      <w:pPr>
        <w:ind w:left="927" w:hanging="360"/>
      </w:pPr>
      <w:rPr>
        <w:rFonts w:ascii="Myriad Pro" w:hAnsi="Myriad Pro" w:hint="default"/>
        <w:color w:val="auto"/>
        <w:sz w:val="26"/>
        <w:szCs w:val="26"/>
      </w:rPr>
    </w:lvl>
    <w:lvl w:ilvl="1">
      <w:start w:val="5"/>
      <w:numFmt w:val="decimal"/>
      <w:isLgl/>
      <w:lvlText w:val="%1.%2."/>
      <w:lvlJc w:val="left"/>
      <w:pPr>
        <w:ind w:left="1238"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002"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504" w:hanging="1440"/>
      </w:pPr>
      <w:rPr>
        <w:rFonts w:hint="default"/>
      </w:rPr>
    </w:lvl>
    <w:lvl w:ilvl="8">
      <w:start w:val="1"/>
      <w:numFmt w:val="decimal"/>
      <w:isLgl/>
      <w:lvlText w:val="%1.%2.%3.%4.%5.%6.%7.%8.%9."/>
      <w:lvlJc w:val="left"/>
      <w:pPr>
        <w:ind w:left="2935" w:hanging="1800"/>
      </w:pPr>
      <w:rPr>
        <w:rFonts w:hint="default"/>
      </w:rPr>
    </w:lvl>
  </w:abstractNum>
  <w:abstractNum w:abstractNumId="120" w15:restartNumberingAfterBreak="0">
    <w:nsid w:val="5B4A6550"/>
    <w:multiLevelType w:val="hybridMultilevel"/>
    <w:tmpl w:val="DBAAA9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5B4C2AA8"/>
    <w:multiLevelType w:val="hybridMultilevel"/>
    <w:tmpl w:val="F5D8E2E6"/>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22" w15:restartNumberingAfterBreak="0">
    <w:nsid w:val="5B8841E4"/>
    <w:multiLevelType w:val="hybridMultilevel"/>
    <w:tmpl w:val="23BC2CE4"/>
    <w:lvl w:ilvl="0" w:tplc="A0A21884">
      <w:numFmt w:val="bullet"/>
      <w:lvlText w:val="-"/>
      <w:lvlJc w:val="left"/>
      <w:pPr>
        <w:ind w:left="1429"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3"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4" w15:restartNumberingAfterBreak="0">
    <w:nsid w:val="5D8F1466"/>
    <w:multiLevelType w:val="hybridMultilevel"/>
    <w:tmpl w:val="909C2F5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5ED02EA1"/>
    <w:multiLevelType w:val="hybridMultilevel"/>
    <w:tmpl w:val="08480B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6" w15:restartNumberingAfterBreak="0">
    <w:nsid w:val="5F981173"/>
    <w:multiLevelType w:val="hybridMultilevel"/>
    <w:tmpl w:val="82C89A52"/>
    <w:lvl w:ilvl="0" w:tplc="A43C02AA">
      <w:start w:val="1"/>
      <w:numFmt w:val="decimal"/>
      <w:lvlText w:val="%1."/>
      <w:lvlJc w:val="left"/>
      <w:pPr>
        <w:ind w:left="1647" w:hanging="360"/>
      </w:pPr>
      <w:rPr>
        <w:rFonts w:ascii="Myriad Pro" w:eastAsia="Times New Roman" w:hAnsi="Myriad Pro"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60A908A2"/>
    <w:multiLevelType w:val="multilevel"/>
    <w:tmpl w:val="3678F082"/>
    <w:lvl w:ilvl="0">
      <w:start w:val="1"/>
      <w:numFmt w:val="decimal"/>
      <w:lvlText w:val="%1."/>
      <w:lvlJc w:val="left"/>
      <w:pPr>
        <w:ind w:left="420" w:hanging="420"/>
      </w:pPr>
      <w:rPr>
        <w:rFonts w:ascii="Myriad Pro" w:hAnsi="Myriad Pro" w:cs="Times New Roman" w:hint="default"/>
        <w:b/>
      </w:rPr>
    </w:lvl>
    <w:lvl w:ilvl="1">
      <w:start w:val="1"/>
      <w:numFmt w:val="decimal"/>
      <w:lvlText w:val="%1.%2."/>
      <w:lvlJc w:val="left"/>
      <w:pPr>
        <w:ind w:left="2280" w:hanging="720"/>
      </w:pPr>
      <w:rPr>
        <w:rFonts w:ascii="Myriad Pro" w:hAnsi="Myriad Pro" w:cs="Times New Roman" w:hint="default"/>
        <w:b/>
        <w:color w:val="4F6228" w:themeColor="accent3" w:themeShade="80"/>
      </w:rPr>
    </w:lvl>
    <w:lvl w:ilvl="2">
      <w:start w:val="1"/>
      <w:numFmt w:val="decimal"/>
      <w:lvlText w:val="%1.%2.%3."/>
      <w:lvlJc w:val="left"/>
      <w:pPr>
        <w:ind w:left="2139" w:hanging="720"/>
      </w:pPr>
      <w:rPr>
        <w:rFonts w:hint="default"/>
        <w:color w:val="4F6228" w:themeColor="accent3" w:themeShade="80"/>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8" w15:restartNumberingAfterBreak="0">
    <w:nsid w:val="614273A4"/>
    <w:multiLevelType w:val="hybridMultilevel"/>
    <w:tmpl w:val="3DA2FD5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9" w15:restartNumberingAfterBreak="0">
    <w:nsid w:val="63132BCF"/>
    <w:multiLevelType w:val="hybridMultilevel"/>
    <w:tmpl w:val="FA64620A"/>
    <w:lvl w:ilvl="0" w:tplc="0419000B">
      <w:start w:val="1"/>
      <w:numFmt w:val="bullet"/>
      <w:lvlText w:val=""/>
      <w:lvlJc w:val="left"/>
      <w:pPr>
        <w:ind w:left="1429" w:hanging="360"/>
      </w:pPr>
      <w:rPr>
        <w:rFonts w:ascii="Wingdings" w:hAnsi="Wingdings" w:hint="default"/>
        <w:color w:val="0D0D0D" w:themeColor="text1" w:themeTint="F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0" w15:restartNumberingAfterBreak="0">
    <w:nsid w:val="640B3944"/>
    <w:multiLevelType w:val="hybridMultilevel"/>
    <w:tmpl w:val="64F8D706"/>
    <w:lvl w:ilvl="0" w:tplc="ED94FA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1" w15:restartNumberingAfterBreak="0">
    <w:nsid w:val="66800271"/>
    <w:multiLevelType w:val="hybridMultilevel"/>
    <w:tmpl w:val="B726B9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674C10D6"/>
    <w:multiLevelType w:val="hybridMultilevel"/>
    <w:tmpl w:val="17F0BBEA"/>
    <w:lvl w:ilvl="0" w:tplc="0419000B">
      <w:start w:val="1"/>
      <w:numFmt w:val="bullet"/>
      <w:lvlText w:val=""/>
      <w:lvlJc w:val="left"/>
      <w:pPr>
        <w:ind w:left="1637"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3" w15:restartNumberingAfterBreak="0">
    <w:nsid w:val="68A13534"/>
    <w:multiLevelType w:val="hybridMultilevel"/>
    <w:tmpl w:val="FA507CBA"/>
    <w:lvl w:ilvl="0" w:tplc="0419000B">
      <w:start w:val="1"/>
      <w:numFmt w:val="bullet"/>
      <w:lvlText w:val=""/>
      <w:lvlJc w:val="left"/>
      <w:pPr>
        <w:ind w:left="1069" w:hanging="360"/>
      </w:pPr>
      <w:rPr>
        <w:rFonts w:ascii="Wingdings" w:hAnsi="Wingding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4" w15:restartNumberingAfterBreak="0">
    <w:nsid w:val="694427D1"/>
    <w:multiLevelType w:val="hybridMultilevel"/>
    <w:tmpl w:val="8CD442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5" w15:restartNumberingAfterBreak="0">
    <w:nsid w:val="6A686BA7"/>
    <w:multiLevelType w:val="hybridMultilevel"/>
    <w:tmpl w:val="15C699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6A702AD4"/>
    <w:multiLevelType w:val="hybridMultilevel"/>
    <w:tmpl w:val="91BEB73E"/>
    <w:lvl w:ilvl="0" w:tplc="B1C2087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37" w15:restartNumberingAfterBreak="0">
    <w:nsid w:val="6AAA46FA"/>
    <w:multiLevelType w:val="hybridMultilevel"/>
    <w:tmpl w:val="AA9A5EB8"/>
    <w:lvl w:ilvl="0" w:tplc="2182BA2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8" w15:restartNumberingAfterBreak="0">
    <w:nsid w:val="6AC01BB2"/>
    <w:multiLevelType w:val="hybridMultilevel"/>
    <w:tmpl w:val="094E6DCA"/>
    <w:lvl w:ilvl="0" w:tplc="0419000B">
      <w:start w:val="1"/>
      <w:numFmt w:val="bullet"/>
      <w:lvlText w:val=""/>
      <w:lvlJc w:val="left"/>
      <w:pPr>
        <w:ind w:left="1571" w:hanging="360"/>
      </w:pPr>
      <w:rPr>
        <w:rFonts w:ascii="Wingdings" w:hAnsi="Wingdings" w:hint="default"/>
        <w:w w:val="107"/>
        <w:sz w:val="26"/>
        <w:szCs w:val="26"/>
        <w:lang w:val="ru-RU" w:eastAsia="en-US" w:bidi="ar-SA"/>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9" w15:restartNumberingAfterBreak="0">
    <w:nsid w:val="6B6B27FD"/>
    <w:multiLevelType w:val="hybridMultilevel"/>
    <w:tmpl w:val="E99810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0" w15:restartNumberingAfterBreak="0">
    <w:nsid w:val="6C0549FD"/>
    <w:multiLevelType w:val="hybridMultilevel"/>
    <w:tmpl w:val="872ABFC0"/>
    <w:lvl w:ilvl="0" w:tplc="0419000B">
      <w:start w:val="1"/>
      <w:numFmt w:val="bullet"/>
      <w:lvlText w:val=""/>
      <w:lvlJc w:val="left"/>
      <w:pPr>
        <w:ind w:left="1496" w:hanging="360"/>
      </w:pPr>
      <w:rPr>
        <w:rFonts w:ascii="Wingdings" w:hAnsi="Wingdings"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41" w15:restartNumberingAfterBreak="0">
    <w:nsid w:val="6C1F32CE"/>
    <w:multiLevelType w:val="hybridMultilevel"/>
    <w:tmpl w:val="91B684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2" w15:restartNumberingAfterBreak="0">
    <w:nsid w:val="6E395C20"/>
    <w:multiLevelType w:val="multilevel"/>
    <w:tmpl w:val="7EA61A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3" w15:restartNumberingAfterBreak="0">
    <w:nsid w:val="6F2D5B3A"/>
    <w:multiLevelType w:val="hybridMultilevel"/>
    <w:tmpl w:val="F8F8CEE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4" w15:restartNumberingAfterBreak="0">
    <w:nsid w:val="6F846422"/>
    <w:multiLevelType w:val="hybridMultilevel"/>
    <w:tmpl w:val="4D4CED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5"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6" w15:restartNumberingAfterBreak="0">
    <w:nsid w:val="711F77C5"/>
    <w:multiLevelType w:val="hybridMultilevel"/>
    <w:tmpl w:val="3F80723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7" w15:restartNumberingAfterBreak="0">
    <w:nsid w:val="71BC075F"/>
    <w:multiLevelType w:val="hybridMultilevel"/>
    <w:tmpl w:val="0F6E4A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8"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9" w15:restartNumberingAfterBreak="0">
    <w:nsid w:val="72446D47"/>
    <w:multiLevelType w:val="hybridMultilevel"/>
    <w:tmpl w:val="FEEAE5FE"/>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1"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3" w15:restartNumberingAfterBreak="0">
    <w:nsid w:val="759357B2"/>
    <w:multiLevelType w:val="hybridMultilevel"/>
    <w:tmpl w:val="401AAA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760A35E9"/>
    <w:multiLevelType w:val="hybridMultilevel"/>
    <w:tmpl w:val="FB50CAAA"/>
    <w:lvl w:ilvl="0" w:tplc="0419000B">
      <w:start w:val="1"/>
      <w:numFmt w:val="bullet"/>
      <w:lvlText w:val=""/>
      <w:lvlJc w:val="left"/>
      <w:pPr>
        <w:ind w:left="1429" w:hanging="360"/>
      </w:pPr>
      <w:rPr>
        <w:rFonts w:ascii="Wingdings" w:hAnsi="Wingdings" w:hint="default"/>
        <w:w w:val="107"/>
        <w:sz w:val="26"/>
        <w:szCs w:val="26"/>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5" w15:restartNumberingAfterBreak="0">
    <w:nsid w:val="76D47C80"/>
    <w:multiLevelType w:val="hybridMultilevel"/>
    <w:tmpl w:val="20C205FA"/>
    <w:lvl w:ilvl="0" w:tplc="0419000B">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56" w15:restartNumberingAfterBreak="0">
    <w:nsid w:val="77374168"/>
    <w:multiLevelType w:val="hybridMultilevel"/>
    <w:tmpl w:val="E362B9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7" w15:restartNumberingAfterBreak="0">
    <w:nsid w:val="775D77BB"/>
    <w:multiLevelType w:val="hybridMultilevel"/>
    <w:tmpl w:val="0EEE0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77C5157F"/>
    <w:multiLevelType w:val="hybridMultilevel"/>
    <w:tmpl w:val="BADCFBD2"/>
    <w:lvl w:ilvl="0" w:tplc="0419000D">
      <w:start w:val="1"/>
      <w:numFmt w:val="bullet"/>
      <w:lvlText w:val=""/>
      <w:lvlJc w:val="left"/>
      <w:pPr>
        <w:ind w:left="1260" w:hanging="360"/>
      </w:pPr>
      <w:rPr>
        <w:rFonts w:ascii="Wingdings" w:hAnsi="Wingding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9" w15:restartNumberingAfterBreak="0">
    <w:nsid w:val="78C26C47"/>
    <w:multiLevelType w:val="hybridMultilevel"/>
    <w:tmpl w:val="D23863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0" w15:restartNumberingAfterBreak="0">
    <w:nsid w:val="79CE1C56"/>
    <w:multiLevelType w:val="hybridMultilevel"/>
    <w:tmpl w:val="9D2C2F5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1" w15:restartNumberingAfterBreak="0">
    <w:nsid w:val="7B4C6A0A"/>
    <w:multiLevelType w:val="hybridMultilevel"/>
    <w:tmpl w:val="81842A1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2" w15:restartNumberingAfterBreak="0">
    <w:nsid w:val="7BA40E11"/>
    <w:multiLevelType w:val="hybridMultilevel"/>
    <w:tmpl w:val="AE78A88C"/>
    <w:lvl w:ilvl="0" w:tplc="CD04B6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3" w15:restartNumberingAfterBreak="0">
    <w:nsid w:val="7C7556C8"/>
    <w:multiLevelType w:val="multilevel"/>
    <w:tmpl w:val="59301A16"/>
    <w:lvl w:ilvl="0">
      <w:start w:val="1"/>
      <w:numFmt w:val="decimal"/>
      <w:lvlText w:val="%1."/>
      <w:lvlJc w:val="left"/>
      <w:pPr>
        <w:ind w:left="585" w:hanging="585"/>
      </w:pPr>
      <w:rPr>
        <w:rFonts w:hint="default"/>
      </w:rPr>
    </w:lvl>
    <w:lvl w:ilvl="1">
      <w:start w:val="6"/>
      <w:numFmt w:val="decimal"/>
      <w:lvlText w:val="%1.%2."/>
      <w:lvlJc w:val="left"/>
      <w:pPr>
        <w:ind w:left="1003" w:hanging="720"/>
      </w:pPr>
      <w:rPr>
        <w:rFonts w:hint="default"/>
      </w:rPr>
    </w:lvl>
    <w:lvl w:ilvl="2">
      <w:start w:val="6"/>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64" w15:restartNumberingAfterBreak="0">
    <w:nsid w:val="7E0029C8"/>
    <w:multiLevelType w:val="hybridMultilevel"/>
    <w:tmpl w:val="21483E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5" w15:restartNumberingAfterBreak="0">
    <w:nsid w:val="7E734D67"/>
    <w:multiLevelType w:val="hybridMultilevel"/>
    <w:tmpl w:val="C77EE186"/>
    <w:lvl w:ilvl="0" w:tplc="0419000B">
      <w:start w:val="1"/>
      <w:numFmt w:val="bullet"/>
      <w:lvlText w:val=""/>
      <w:lvlJc w:val="left"/>
      <w:pPr>
        <w:ind w:left="720" w:hanging="360"/>
      </w:pPr>
      <w:rPr>
        <w:rFonts w:ascii="Wingdings" w:hAnsi="Wingdings" w:hint="default"/>
        <w:w w:val="107"/>
        <w:sz w:val="26"/>
        <w:szCs w:val="26"/>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6" w15:restartNumberingAfterBreak="0">
    <w:nsid w:val="7F1D5B79"/>
    <w:multiLevelType w:val="hybridMultilevel"/>
    <w:tmpl w:val="B70E07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7"/>
  </w:num>
  <w:num w:numId="2">
    <w:abstractNumId w:val="23"/>
  </w:num>
  <w:num w:numId="3">
    <w:abstractNumId w:val="142"/>
  </w:num>
  <w:num w:numId="4">
    <w:abstractNumId w:val="63"/>
  </w:num>
  <w:num w:numId="5">
    <w:abstractNumId w:val="32"/>
  </w:num>
  <w:num w:numId="6">
    <w:abstractNumId w:val="43"/>
  </w:num>
  <w:num w:numId="7">
    <w:abstractNumId w:val="2"/>
  </w:num>
  <w:num w:numId="8">
    <w:abstractNumId w:val="52"/>
  </w:num>
  <w:num w:numId="9">
    <w:abstractNumId w:val="58"/>
  </w:num>
  <w:num w:numId="10">
    <w:abstractNumId w:val="97"/>
  </w:num>
  <w:num w:numId="11">
    <w:abstractNumId w:val="56"/>
  </w:num>
  <w:num w:numId="12">
    <w:abstractNumId w:val="27"/>
  </w:num>
  <w:num w:numId="13">
    <w:abstractNumId w:val="111"/>
  </w:num>
  <w:num w:numId="14">
    <w:abstractNumId w:val="119"/>
  </w:num>
  <w:num w:numId="15">
    <w:abstractNumId w:val="163"/>
  </w:num>
  <w:num w:numId="16">
    <w:abstractNumId w:val="29"/>
  </w:num>
  <w:num w:numId="17">
    <w:abstractNumId w:val="38"/>
  </w:num>
  <w:num w:numId="18">
    <w:abstractNumId w:val="152"/>
  </w:num>
  <w:num w:numId="19">
    <w:abstractNumId w:val="151"/>
  </w:num>
  <w:num w:numId="20">
    <w:abstractNumId w:val="148"/>
  </w:num>
  <w:num w:numId="21">
    <w:abstractNumId w:val="133"/>
  </w:num>
  <w:num w:numId="22">
    <w:abstractNumId w:val="16"/>
  </w:num>
  <w:num w:numId="23">
    <w:abstractNumId w:val="26"/>
  </w:num>
  <w:num w:numId="24">
    <w:abstractNumId w:val="25"/>
  </w:num>
  <w:num w:numId="25">
    <w:abstractNumId w:val="154"/>
  </w:num>
  <w:num w:numId="26">
    <w:abstractNumId w:val="6"/>
  </w:num>
  <w:num w:numId="27">
    <w:abstractNumId w:val="22"/>
  </w:num>
  <w:num w:numId="28">
    <w:abstractNumId w:val="81"/>
  </w:num>
  <w:num w:numId="29">
    <w:abstractNumId w:val="20"/>
  </w:num>
  <w:num w:numId="30">
    <w:abstractNumId w:val="122"/>
  </w:num>
  <w:num w:numId="31">
    <w:abstractNumId w:val="131"/>
  </w:num>
  <w:num w:numId="32">
    <w:abstractNumId w:val="48"/>
  </w:num>
  <w:num w:numId="33">
    <w:abstractNumId w:val="109"/>
  </w:num>
  <w:num w:numId="34">
    <w:abstractNumId w:val="144"/>
  </w:num>
  <w:num w:numId="35">
    <w:abstractNumId w:val="14"/>
  </w:num>
  <w:num w:numId="36">
    <w:abstractNumId w:val="75"/>
  </w:num>
  <w:num w:numId="37">
    <w:abstractNumId w:val="121"/>
  </w:num>
  <w:num w:numId="38">
    <w:abstractNumId w:val="9"/>
  </w:num>
  <w:num w:numId="39">
    <w:abstractNumId w:val="61"/>
  </w:num>
  <w:num w:numId="40">
    <w:abstractNumId w:val="42"/>
  </w:num>
  <w:num w:numId="41">
    <w:abstractNumId w:val="53"/>
  </w:num>
  <w:num w:numId="42">
    <w:abstractNumId w:val="82"/>
  </w:num>
  <w:num w:numId="43">
    <w:abstractNumId w:val="18"/>
  </w:num>
  <w:num w:numId="44">
    <w:abstractNumId w:val="65"/>
  </w:num>
  <w:num w:numId="45">
    <w:abstractNumId w:val="44"/>
  </w:num>
  <w:num w:numId="46">
    <w:abstractNumId w:val="69"/>
  </w:num>
  <w:num w:numId="47">
    <w:abstractNumId w:val="123"/>
  </w:num>
  <w:num w:numId="48">
    <w:abstractNumId w:val="155"/>
  </w:num>
  <w:num w:numId="49">
    <w:abstractNumId w:val="94"/>
  </w:num>
  <w:num w:numId="50">
    <w:abstractNumId w:val="93"/>
  </w:num>
  <w:num w:numId="51">
    <w:abstractNumId w:val="145"/>
  </w:num>
  <w:num w:numId="52">
    <w:abstractNumId w:val="138"/>
  </w:num>
  <w:num w:numId="53">
    <w:abstractNumId w:val="85"/>
  </w:num>
  <w:num w:numId="54">
    <w:abstractNumId w:val="35"/>
  </w:num>
  <w:num w:numId="55">
    <w:abstractNumId w:val="17"/>
  </w:num>
  <w:num w:numId="56">
    <w:abstractNumId w:val="140"/>
  </w:num>
  <w:num w:numId="57">
    <w:abstractNumId w:val="31"/>
  </w:num>
  <w:num w:numId="58">
    <w:abstractNumId w:val="160"/>
  </w:num>
  <w:num w:numId="59">
    <w:abstractNumId w:val="73"/>
  </w:num>
  <w:num w:numId="60">
    <w:abstractNumId w:val="49"/>
  </w:num>
  <w:num w:numId="61">
    <w:abstractNumId w:val="132"/>
  </w:num>
  <w:num w:numId="62">
    <w:abstractNumId w:val="128"/>
  </w:num>
  <w:num w:numId="63">
    <w:abstractNumId w:val="78"/>
  </w:num>
  <w:num w:numId="64">
    <w:abstractNumId w:val="62"/>
  </w:num>
  <w:num w:numId="65">
    <w:abstractNumId w:val="139"/>
  </w:num>
  <w:num w:numId="66">
    <w:abstractNumId w:val="159"/>
  </w:num>
  <w:num w:numId="67">
    <w:abstractNumId w:val="116"/>
  </w:num>
  <w:num w:numId="68">
    <w:abstractNumId w:val="165"/>
  </w:num>
  <w:num w:numId="69">
    <w:abstractNumId w:val="101"/>
  </w:num>
  <w:num w:numId="70">
    <w:abstractNumId w:val="4"/>
  </w:num>
  <w:num w:numId="71">
    <w:abstractNumId w:val="135"/>
  </w:num>
  <w:num w:numId="72">
    <w:abstractNumId w:val="91"/>
  </w:num>
  <w:num w:numId="73">
    <w:abstractNumId w:val="100"/>
  </w:num>
  <w:num w:numId="74">
    <w:abstractNumId w:val="153"/>
  </w:num>
  <w:num w:numId="75">
    <w:abstractNumId w:val="161"/>
  </w:num>
  <w:num w:numId="76">
    <w:abstractNumId w:val="157"/>
  </w:num>
  <w:num w:numId="77">
    <w:abstractNumId w:val="129"/>
  </w:num>
  <w:num w:numId="78">
    <w:abstractNumId w:val="40"/>
  </w:num>
  <w:num w:numId="79">
    <w:abstractNumId w:val="146"/>
  </w:num>
  <w:num w:numId="80">
    <w:abstractNumId w:val="96"/>
  </w:num>
  <w:num w:numId="81">
    <w:abstractNumId w:val="117"/>
  </w:num>
  <w:num w:numId="82">
    <w:abstractNumId w:val="34"/>
  </w:num>
  <w:num w:numId="83">
    <w:abstractNumId w:val="24"/>
  </w:num>
  <w:num w:numId="84">
    <w:abstractNumId w:val="88"/>
  </w:num>
  <w:num w:numId="85">
    <w:abstractNumId w:val="103"/>
  </w:num>
  <w:num w:numId="86">
    <w:abstractNumId w:val="108"/>
  </w:num>
  <w:num w:numId="87">
    <w:abstractNumId w:val="37"/>
  </w:num>
  <w:num w:numId="88">
    <w:abstractNumId w:val="45"/>
  </w:num>
  <w:num w:numId="89">
    <w:abstractNumId w:val="77"/>
  </w:num>
  <w:num w:numId="90">
    <w:abstractNumId w:val="162"/>
  </w:num>
  <w:num w:numId="91">
    <w:abstractNumId w:val="41"/>
  </w:num>
  <w:num w:numId="92">
    <w:abstractNumId w:val="137"/>
  </w:num>
  <w:num w:numId="93">
    <w:abstractNumId w:val="114"/>
  </w:num>
  <w:num w:numId="94">
    <w:abstractNumId w:val="64"/>
  </w:num>
  <w:num w:numId="95">
    <w:abstractNumId w:val="7"/>
  </w:num>
  <w:num w:numId="96">
    <w:abstractNumId w:val="57"/>
  </w:num>
  <w:num w:numId="97">
    <w:abstractNumId w:val="13"/>
  </w:num>
  <w:num w:numId="98">
    <w:abstractNumId w:val="39"/>
  </w:num>
  <w:num w:numId="99">
    <w:abstractNumId w:val="150"/>
  </w:num>
  <w:num w:numId="100">
    <w:abstractNumId w:val="21"/>
  </w:num>
  <w:num w:numId="101">
    <w:abstractNumId w:val="166"/>
  </w:num>
  <w:num w:numId="102">
    <w:abstractNumId w:val="12"/>
  </w:num>
  <w:num w:numId="103">
    <w:abstractNumId w:val="118"/>
  </w:num>
  <w:num w:numId="104">
    <w:abstractNumId w:val="105"/>
  </w:num>
  <w:num w:numId="105">
    <w:abstractNumId w:val="147"/>
  </w:num>
  <w:num w:numId="106">
    <w:abstractNumId w:val="111"/>
    <w:lvlOverride w:ilvl="0">
      <w:startOverride w:val="1"/>
    </w:lvlOverride>
  </w:num>
  <w:num w:numId="107">
    <w:abstractNumId w:val="36"/>
  </w:num>
  <w:num w:numId="108">
    <w:abstractNumId w:val="120"/>
  </w:num>
  <w:num w:numId="109">
    <w:abstractNumId w:val="107"/>
  </w:num>
  <w:num w:numId="110">
    <w:abstractNumId w:val="19"/>
  </w:num>
  <w:num w:numId="111">
    <w:abstractNumId w:val="104"/>
  </w:num>
  <w:num w:numId="112">
    <w:abstractNumId w:val="54"/>
  </w:num>
  <w:num w:numId="113">
    <w:abstractNumId w:val="115"/>
  </w:num>
  <w:num w:numId="114">
    <w:abstractNumId w:val="59"/>
  </w:num>
  <w:num w:numId="115">
    <w:abstractNumId w:val="28"/>
  </w:num>
  <w:num w:numId="116">
    <w:abstractNumId w:val="124"/>
  </w:num>
  <w:num w:numId="117">
    <w:abstractNumId w:val="113"/>
  </w:num>
  <w:num w:numId="118">
    <w:abstractNumId w:val="156"/>
  </w:num>
  <w:num w:numId="119">
    <w:abstractNumId w:val="76"/>
  </w:num>
  <w:num w:numId="120">
    <w:abstractNumId w:val="30"/>
  </w:num>
  <w:num w:numId="121">
    <w:abstractNumId w:val="106"/>
  </w:num>
  <w:num w:numId="122">
    <w:abstractNumId w:val="79"/>
  </w:num>
  <w:num w:numId="123">
    <w:abstractNumId w:val="46"/>
  </w:num>
  <w:num w:numId="124">
    <w:abstractNumId w:val="110"/>
  </w:num>
  <w:num w:numId="125">
    <w:abstractNumId w:val="1"/>
  </w:num>
  <w:num w:numId="126">
    <w:abstractNumId w:val="86"/>
  </w:num>
  <w:num w:numId="127">
    <w:abstractNumId w:val="164"/>
  </w:num>
  <w:num w:numId="128">
    <w:abstractNumId w:val="141"/>
  </w:num>
  <w:num w:numId="129">
    <w:abstractNumId w:val="55"/>
  </w:num>
  <w:num w:numId="130">
    <w:abstractNumId w:val="95"/>
  </w:num>
  <w:num w:numId="131">
    <w:abstractNumId w:val="47"/>
  </w:num>
  <w:num w:numId="132">
    <w:abstractNumId w:val="99"/>
  </w:num>
  <w:num w:numId="133">
    <w:abstractNumId w:val="5"/>
  </w:num>
  <w:num w:numId="134">
    <w:abstractNumId w:val="10"/>
  </w:num>
  <w:num w:numId="135">
    <w:abstractNumId w:val="143"/>
  </w:num>
  <w:num w:numId="136">
    <w:abstractNumId w:val="89"/>
  </w:num>
  <w:num w:numId="137">
    <w:abstractNumId w:val="149"/>
  </w:num>
  <w:num w:numId="138">
    <w:abstractNumId w:val="112"/>
  </w:num>
  <w:num w:numId="139">
    <w:abstractNumId w:val="50"/>
  </w:num>
  <w:num w:numId="140">
    <w:abstractNumId w:val="0"/>
  </w:num>
  <w:num w:numId="141">
    <w:abstractNumId w:val="92"/>
  </w:num>
  <w:num w:numId="142">
    <w:abstractNumId w:val="134"/>
  </w:num>
  <w:num w:numId="143">
    <w:abstractNumId w:val="80"/>
  </w:num>
  <w:num w:numId="144">
    <w:abstractNumId w:val="83"/>
  </w:num>
  <w:num w:numId="145">
    <w:abstractNumId w:val="84"/>
  </w:num>
  <w:num w:numId="146">
    <w:abstractNumId w:val="98"/>
  </w:num>
  <w:num w:numId="147">
    <w:abstractNumId w:val="158"/>
  </w:num>
  <w:num w:numId="148">
    <w:abstractNumId w:val="11"/>
  </w:num>
  <w:num w:numId="149">
    <w:abstractNumId w:val="15"/>
  </w:num>
  <w:num w:numId="150">
    <w:abstractNumId w:val="33"/>
  </w:num>
  <w:num w:numId="151">
    <w:abstractNumId w:val="130"/>
  </w:num>
  <w:num w:numId="152">
    <w:abstractNumId w:val="72"/>
  </w:num>
  <w:num w:numId="153">
    <w:abstractNumId w:val="136"/>
  </w:num>
  <w:num w:numId="154">
    <w:abstractNumId w:val="3"/>
  </w:num>
  <w:num w:numId="155">
    <w:abstractNumId w:val="60"/>
  </w:num>
  <w:num w:numId="156">
    <w:abstractNumId w:val="51"/>
  </w:num>
  <w:num w:numId="157">
    <w:abstractNumId w:val="102"/>
  </w:num>
  <w:num w:numId="158">
    <w:abstractNumId w:val="90"/>
  </w:num>
  <w:num w:numId="159">
    <w:abstractNumId w:val="70"/>
  </w:num>
  <w:num w:numId="160">
    <w:abstractNumId w:val="67"/>
  </w:num>
  <w:num w:numId="161">
    <w:abstractNumId w:val="71"/>
  </w:num>
  <w:num w:numId="162">
    <w:abstractNumId w:val="66"/>
  </w:num>
  <w:num w:numId="163">
    <w:abstractNumId w:val="68"/>
  </w:num>
  <w:num w:numId="164">
    <w:abstractNumId w:val="74"/>
  </w:num>
  <w:num w:numId="165">
    <w:abstractNumId w:val="8"/>
  </w:num>
  <w:num w:numId="166">
    <w:abstractNumId w:val="126"/>
  </w:num>
  <w:num w:numId="167">
    <w:abstractNumId w:val="87"/>
  </w:num>
  <w:num w:numId="168">
    <w:abstractNumId w:val="125"/>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removePersonalInformation/>
  <w:removeDateAndTime/>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5A"/>
    <w:rsid w:val="0000088A"/>
    <w:rsid w:val="0000141E"/>
    <w:rsid w:val="00005F37"/>
    <w:rsid w:val="000074B9"/>
    <w:rsid w:val="0000778C"/>
    <w:rsid w:val="00010257"/>
    <w:rsid w:val="000111BA"/>
    <w:rsid w:val="00013FF2"/>
    <w:rsid w:val="0001685E"/>
    <w:rsid w:val="00017EFF"/>
    <w:rsid w:val="000219D1"/>
    <w:rsid w:val="00025083"/>
    <w:rsid w:val="000329B1"/>
    <w:rsid w:val="00043FB2"/>
    <w:rsid w:val="00045C8A"/>
    <w:rsid w:val="00047301"/>
    <w:rsid w:val="00053AA6"/>
    <w:rsid w:val="000542C6"/>
    <w:rsid w:val="00057D27"/>
    <w:rsid w:val="0006126B"/>
    <w:rsid w:val="00062257"/>
    <w:rsid w:val="000667B9"/>
    <w:rsid w:val="0007074E"/>
    <w:rsid w:val="00075150"/>
    <w:rsid w:val="0007696A"/>
    <w:rsid w:val="000811CF"/>
    <w:rsid w:val="00083030"/>
    <w:rsid w:val="00083C47"/>
    <w:rsid w:val="00084297"/>
    <w:rsid w:val="00086645"/>
    <w:rsid w:val="00086BA0"/>
    <w:rsid w:val="00087F9C"/>
    <w:rsid w:val="0009226D"/>
    <w:rsid w:val="0009398E"/>
    <w:rsid w:val="00096756"/>
    <w:rsid w:val="000A21A8"/>
    <w:rsid w:val="000B1E09"/>
    <w:rsid w:val="000B25D9"/>
    <w:rsid w:val="000B7E2C"/>
    <w:rsid w:val="000C3391"/>
    <w:rsid w:val="000D1E99"/>
    <w:rsid w:val="000E32F5"/>
    <w:rsid w:val="000E56CF"/>
    <w:rsid w:val="000F1174"/>
    <w:rsid w:val="000F53D4"/>
    <w:rsid w:val="000F7EEB"/>
    <w:rsid w:val="00111ED9"/>
    <w:rsid w:val="00114F3A"/>
    <w:rsid w:val="00116EB1"/>
    <w:rsid w:val="00123EC2"/>
    <w:rsid w:val="00126F89"/>
    <w:rsid w:val="001326B7"/>
    <w:rsid w:val="00134DBE"/>
    <w:rsid w:val="00137FF5"/>
    <w:rsid w:val="0014053C"/>
    <w:rsid w:val="00146771"/>
    <w:rsid w:val="00153FFC"/>
    <w:rsid w:val="00167576"/>
    <w:rsid w:val="00173F1A"/>
    <w:rsid w:val="00180C40"/>
    <w:rsid w:val="00180D55"/>
    <w:rsid w:val="00182370"/>
    <w:rsid w:val="001862C2"/>
    <w:rsid w:val="00190FDF"/>
    <w:rsid w:val="0019440F"/>
    <w:rsid w:val="0019469C"/>
    <w:rsid w:val="001A3A9E"/>
    <w:rsid w:val="001A6807"/>
    <w:rsid w:val="001A76BF"/>
    <w:rsid w:val="001C23F8"/>
    <w:rsid w:val="001C2E77"/>
    <w:rsid w:val="001C4CFC"/>
    <w:rsid w:val="001C5B50"/>
    <w:rsid w:val="001C7112"/>
    <w:rsid w:val="001D23E0"/>
    <w:rsid w:val="001D7359"/>
    <w:rsid w:val="001D75C6"/>
    <w:rsid w:val="001E032F"/>
    <w:rsid w:val="001E5A67"/>
    <w:rsid w:val="001E685C"/>
    <w:rsid w:val="001F0035"/>
    <w:rsid w:val="001F38E3"/>
    <w:rsid w:val="001F3DE4"/>
    <w:rsid w:val="001F5928"/>
    <w:rsid w:val="001F6C17"/>
    <w:rsid w:val="00200483"/>
    <w:rsid w:val="00212707"/>
    <w:rsid w:val="00231879"/>
    <w:rsid w:val="00232EC1"/>
    <w:rsid w:val="00236C83"/>
    <w:rsid w:val="002468B1"/>
    <w:rsid w:val="002505C3"/>
    <w:rsid w:val="0026112C"/>
    <w:rsid w:val="002628C1"/>
    <w:rsid w:val="00265318"/>
    <w:rsid w:val="00265F2F"/>
    <w:rsid w:val="00271BED"/>
    <w:rsid w:val="002724C4"/>
    <w:rsid w:val="00283C22"/>
    <w:rsid w:val="00285F54"/>
    <w:rsid w:val="00292F1E"/>
    <w:rsid w:val="00296491"/>
    <w:rsid w:val="00297F50"/>
    <w:rsid w:val="002A5C8B"/>
    <w:rsid w:val="002B7B2D"/>
    <w:rsid w:val="002C03B1"/>
    <w:rsid w:val="002C092F"/>
    <w:rsid w:val="002C6290"/>
    <w:rsid w:val="002C6846"/>
    <w:rsid w:val="002C6D8A"/>
    <w:rsid w:val="002E5A7C"/>
    <w:rsid w:val="002F1F66"/>
    <w:rsid w:val="002F3A99"/>
    <w:rsid w:val="003018FB"/>
    <w:rsid w:val="00303083"/>
    <w:rsid w:val="0030524C"/>
    <w:rsid w:val="00307697"/>
    <w:rsid w:val="003115C2"/>
    <w:rsid w:val="0031413C"/>
    <w:rsid w:val="00323E74"/>
    <w:rsid w:val="00324508"/>
    <w:rsid w:val="00325D28"/>
    <w:rsid w:val="00326C0A"/>
    <w:rsid w:val="003438E3"/>
    <w:rsid w:val="00361C8B"/>
    <w:rsid w:val="003635A9"/>
    <w:rsid w:val="0036407C"/>
    <w:rsid w:val="003669AB"/>
    <w:rsid w:val="003700A2"/>
    <w:rsid w:val="003717D9"/>
    <w:rsid w:val="0037775A"/>
    <w:rsid w:val="0038458D"/>
    <w:rsid w:val="00386416"/>
    <w:rsid w:val="0039054B"/>
    <w:rsid w:val="0039062F"/>
    <w:rsid w:val="003A3F2D"/>
    <w:rsid w:val="003B0A72"/>
    <w:rsid w:val="003B3674"/>
    <w:rsid w:val="003D0B5B"/>
    <w:rsid w:val="003E05BF"/>
    <w:rsid w:val="003E1178"/>
    <w:rsid w:val="003E5F9B"/>
    <w:rsid w:val="003F014D"/>
    <w:rsid w:val="003F02E4"/>
    <w:rsid w:val="003F236D"/>
    <w:rsid w:val="00400756"/>
    <w:rsid w:val="004032F7"/>
    <w:rsid w:val="00404880"/>
    <w:rsid w:val="004058D8"/>
    <w:rsid w:val="00417473"/>
    <w:rsid w:val="00421DC3"/>
    <w:rsid w:val="004272C0"/>
    <w:rsid w:val="004302DF"/>
    <w:rsid w:val="00432EBC"/>
    <w:rsid w:val="004330C2"/>
    <w:rsid w:val="00436387"/>
    <w:rsid w:val="00450125"/>
    <w:rsid w:val="0045495B"/>
    <w:rsid w:val="00461578"/>
    <w:rsid w:val="004663F6"/>
    <w:rsid w:val="00467347"/>
    <w:rsid w:val="0047057B"/>
    <w:rsid w:val="00480275"/>
    <w:rsid w:val="00480337"/>
    <w:rsid w:val="00483E55"/>
    <w:rsid w:val="0048445B"/>
    <w:rsid w:val="004864D9"/>
    <w:rsid w:val="00486B96"/>
    <w:rsid w:val="004936A3"/>
    <w:rsid w:val="004A650C"/>
    <w:rsid w:val="004A73D8"/>
    <w:rsid w:val="004B108E"/>
    <w:rsid w:val="004B2580"/>
    <w:rsid w:val="004B4243"/>
    <w:rsid w:val="004B6610"/>
    <w:rsid w:val="004C1933"/>
    <w:rsid w:val="004C1E0E"/>
    <w:rsid w:val="004C2464"/>
    <w:rsid w:val="004C3655"/>
    <w:rsid w:val="004C375E"/>
    <w:rsid w:val="004C4C4D"/>
    <w:rsid w:val="004D1D13"/>
    <w:rsid w:val="004D63AC"/>
    <w:rsid w:val="004D6EFE"/>
    <w:rsid w:val="004E08A8"/>
    <w:rsid w:val="004E2CEE"/>
    <w:rsid w:val="004E40B5"/>
    <w:rsid w:val="004E6A7A"/>
    <w:rsid w:val="004E7DA7"/>
    <w:rsid w:val="004F0AAE"/>
    <w:rsid w:val="004F3568"/>
    <w:rsid w:val="004F55FE"/>
    <w:rsid w:val="004F5F56"/>
    <w:rsid w:val="004F71E4"/>
    <w:rsid w:val="00513A8D"/>
    <w:rsid w:val="0051462A"/>
    <w:rsid w:val="00514F1A"/>
    <w:rsid w:val="00524614"/>
    <w:rsid w:val="005301E8"/>
    <w:rsid w:val="00543286"/>
    <w:rsid w:val="005531DF"/>
    <w:rsid w:val="005534FF"/>
    <w:rsid w:val="005557E0"/>
    <w:rsid w:val="00557FDC"/>
    <w:rsid w:val="00563AA6"/>
    <w:rsid w:val="00564A82"/>
    <w:rsid w:val="00572D12"/>
    <w:rsid w:val="0057452E"/>
    <w:rsid w:val="00583FE3"/>
    <w:rsid w:val="00584849"/>
    <w:rsid w:val="00584F71"/>
    <w:rsid w:val="00586CBA"/>
    <w:rsid w:val="005919D9"/>
    <w:rsid w:val="005925FD"/>
    <w:rsid w:val="005A149B"/>
    <w:rsid w:val="005A68BB"/>
    <w:rsid w:val="005B196B"/>
    <w:rsid w:val="005B56C1"/>
    <w:rsid w:val="005B703B"/>
    <w:rsid w:val="005C0E4F"/>
    <w:rsid w:val="005C0ED4"/>
    <w:rsid w:val="005C1A05"/>
    <w:rsid w:val="005C263B"/>
    <w:rsid w:val="005C2C43"/>
    <w:rsid w:val="005C4553"/>
    <w:rsid w:val="005C5E4E"/>
    <w:rsid w:val="005D15AB"/>
    <w:rsid w:val="005D2451"/>
    <w:rsid w:val="005D3064"/>
    <w:rsid w:val="005D3F2C"/>
    <w:rsid w:val="005D464B"/>
    <w:rsid w:val="005E06D2"/>
    <w:rsid w:val="005E16A0"/>
    <w:rsid w:val="005E2450"/>
    <w:rsid w:val="005E290B"/>
    <w:rsid w:val="005E733E"/>
    <w:rsid w:val="005E76E0"/>
    <w:rsid w:val="005F4F54"/>
    <w:rsid w:val="00602AD7"/>
    <w:rsid w:val="006042EC"/>
    <w:rsid w:val="00604418"/>
    <w:rsid w:val="00607769"/>
    <w:rsid w:val="00613FDA"/>
    <w:rsid w:val="00627007"/>
    <w:rsid w:val="0063285B"/>
    <w:rsid w:val="0063555C"/>
    <w:rsid w:val="006362FC"/>
    <w:rsid w:val="00645987"/>
    <w:rsid w:val="0064653C"/>
    <w:rsid w:val="006540B2"/>
    <w:rsid w:val="00654DA6"/>
    <w:rsid w:val="00654F3D"/>
    <w:rsid w:val="0066199F"/>
    <w:rsid w:val="00663602"/>
    <w:rsid w:val="006650A2"/>
    <w:rsid w:val="00670D47"/>
    <w:rsid w:val="00682CBC"/>
    <w:rsid w:val="006876B0"/>
    <w:rsid w:val="006905DC"/>
    <w:rsid w:val="00690FB3"/>
    <w:rsid w:val="00694033"/>
    <w:rsid w:val="00694491"/>
    <w:rsid w:val="006977C6"/>
    <w:rsid w:val="006A0E4E"/>
    <w:rsid w:val="006A758C"/>
    <w:rsid w:val="006B1DAA"/>
    <w:rsid w:val="006B28E6"/>
    <w:rsid w:val="006C7262"/>
    <w:rsid w:val="006D3814"/>
    <w:rsid w:val="006E428D"/>
    <w:rsid w:val="006F0022"/>
    <w:rsid w:val="006F14DE"/>
    <w:rsid w:val="006F38E1"/>
    <w:rsid w:val="00701FB5"/>
    <w:rsid w:val="00711C55"/>
    <w:rsid w:val="00716100"/>
    <w:rsid w:val="00721C9F"/>
    <w:rsid w:val="00724DE5"/>
    <w:rsid w:val="00731A1D"/>
    <w:rsid w:val="00733BEF"/>
    <w:rsid w:val="00735826"/>
    <w:rsid w:val="00744632"/>
    <w:rsid w:val="00745F66"/>
    <w:rsid w:val="0075019E"/>
    <w:rsid w:val="00755582"/>
    <w:rsid w:val="00762A2F"/>
    <w:rsid w:val="007747EB"/>
    <w:rsid w:val="00774BC3"/>
    <w:rsid w:val="00777CE5"/>
    <w:rsid w:val="00780317"/>
    <w:rsid w:val="00786588"/>
    <w:rsid w:val="00792EC8"/>
    <w:rsid w:val="00795792"/>
    <w:rsid w:val="007A13E8"/>
    <w:rsid w:val="007A3986"/>
    <w:rsid w:val="007A4036"/>
    <w:rsid w:val="007A449F"/>
    <w:rsid w:val="007A5445"/>
    <w:rsid w:val="007A55FE"/>
    <w:rsid w:val="007A5AC2"/>
    <w:rsid w:val="007A7B75"/>
    <w:rsid w:val="007B0AC6"/>
    <w:rsid w:val="007B39B8"/>
    <w:rsid w:val="007B5B1A"/>
    <w:rsid w:val="007C1E58"/>
    <w:rsid w:val="007C22D1"/>
    <w:rsid w:val="007D1D02"/>
    <w:rsid w:val="007E31F9"/>
    <w:rsid w:val="007E7A28"/>
    <w:rsid w:val="007F2446"/>
    <w:rsid w:val="00800D86"/>
    <w:rsid w:val="00803349"/>
    <w:rsid w:val="008079B6"/>
    <w:rsid w:val="00812980"/>
    <w:rsid w:val="00821236"/>
    <w:rsid w:val="00821994"/>
    <w:rsid w:val="00825E64"/>
    <w:rsid w:val="00836BAF"/>
    <w:rsid w:val="0084222B"/>
    <w:rsid w:val="008429F8"/>
    <w:rsid w:val="00844DF1"/>
    <w:rsid w:val="00845E9E"/>
    <w:rsid w:val="0085077D"/>
    <w:rsid w:val="00853474"/>
    <w:rsid w:val="00856D3F"/>
    <w:rsid w:val="00857512"/>
    <w:rsid w:val="00863BCC"/>
    <w:rsid w:val="00864D97"/>
    <w:rsid w:val="008723F6"/>
    <w:rsid w:val="00872B6D"/>
    <w:rsid w:val="00873FF4"/>
    <w:rsid w:val="008747B7"/>
    <w:rsid w:val="00876F8F"/>
    <w:rsid w:val="008776EF"/>
    <w:rsid w:val="00883331"/>
    <w:rsid w:val="00885D2A"/>
    <w:rsid w:val="00890746"/>
    <w:rsid w:val="00890C19"/>
    <w:rsid w:val="0089154D"/>
    <w:rsid w:val="00891BA9"/>
    <w:rsid w:val="00894274"/>
    <w:rsid w:val="00896A78"/>
    <w:rsid w:val="008976AA"/>
    <w:rsid w:val="008A3C01"/>
    <w:rsid w:val="008A6791"/>
    <w:rsid w:val="008A72AF"/>
    <w:rsid w:val="008B18D8"/>
    <w:rsid w:val="008B3282"/>
    <w:rsid w:val="008B5C9B"/>
    <w:rsid w:val="008C5706"/>
    <w:rsid w:val="008C69B7"/>
    <w:rsid w:val="008D3075"/>
    <w:rsid w:val="008D6B87"/>
    <w:rsid w:val="008E1A47"/>
    <w:rsid w:val="008E1DCC"/>
    <w:rsid w:val="008E1FCD"/>
    <w:rsid w:val="008F15F2"/>
    <w:rsid w:val="008F546F"/>
    <w:rsid w:val="008F676C"/>
    <w:rsid w:val="00902EC0"/>
    <w:rsid w:val="0090552F"/>
    <w:rsid w:val="00940AB6"/>
    <w:rsid w:val="00942014"/>
    <w:rsid w:val="00943E4E"/>
    <w:rsid w:val="00944D5F"/>
    <w:rsid w:val="009461CF"/>
    <w:rsid w:val="00946786"/>
    <w:rsid w:val="00947364"/>
    <w:rsid w:val="00957CCA"/>
    <w:rsid w:val="00961D64"/>
    <w:rsid w:val="00964D91"/>
    <w:rsid w:val="00967D49"/>
    <w:rsid w:val="00971973"/>
    <w:rsid w:val="009764B3"/>
    <w:rsid w:val="009765E6"/>
    <w:rsid w:val="0097706C"/>
    <w:rsid w:val="00983695"/>
    <w:rsid w:val="0098494A"/>
    <w:rsid w:val="00997AFC"/>
    <w:rsid w:val="009A1517"/>
    <w:rsid w:val="009A156D"/>
    <w:rsid w:val="009A16BD"/>
    <w:rsid w:val="009A19A6"/>
    <w:rsid w:val="009A6193"/>
    <w:rsid w:val="009B15BC"/>
    <w:rsid w:val="009B28FE"/>
    <w:rsid w:val="009C652B"/>
    <w:rsid w:val="009D09CF"/>
    <w:rsid w:val="009D0F8C"/>
    <w:rsid w:val="009D3F60"/>
    <w:rsid w:val="009D43D5"/>
    <w:rsid w:val="009E139E"/>
    <w:rsid w:val="009F136F"/>
    <w:rsid w:val="009F3796"/>
    <w:rsid w:val="009F46E5"/>
    <w:rsid w:val="009F5BBC"/>
    <w:rsid w:val="00A008BC"/>
    <w:rsid w:val="00A025CB"/>
    <w:rsid w:val="00A033D7"/>
    <w:rsid w:val="00A0352B"/>
    <w:rsid w:val="00A07F61"/>
    <w:rsid w:val="00A10716"/>
    <w:rsid w:val="00A16D7D"/>
    <w:rsid w:val="00A31EEC"/>
    <w:rsid w:val="00A452FF"/>
    <w:rsid w:val="00A569B7"/>
    <w:rsid w:val="00A65E4B"/>
    <w:rsid w:val="00A74E4C"/>
    <w:rsid w:val="00A74F36"/>
    <w:rsid w:val="00A77EE2"/>
    <w:rsid w:val="00A80F6D"/>
    <w:rsid w:val="00A825B1"/>
    <w:rsid w:val="00A82F09"/>
    <w:rsid w:val="00A82F7D"/>
    <w:rsid w:val="00A835F3"/>
    <w:rsid w:val="00A8727E"/>
    <w:rsid w:val="00A87303"/>
    <w:rsid w:val="00A873DA"/>
    <w:rsid w:val="00A95095"/>
    <w:rsid w:val="00AA504C"/>
    <w:rsid w:val="00AA5234"/>
    <w:rsid w:val="00AA6AB2"/>
    <w:rsid w:val="00AB5E24"/>
    <w:rsid w:val="00AB7D8C"/>
    <w:rsid w:val="00AC1F36"/>
    <w:rsid w:val="00AD0237"/>
    <w:rsid w:val="00AE4488"/>
    <w:rsid w:val="00AF50FC"/>
    <w:rsid w:val="00AF5D8D"/>
    <w:rsid w:val="00B02F0F"/>
    <w:rsid w:val="00B03687"/>
    <w:rsid w:val="00B03C33"/>
    <w:rsid w:val="00B07A36"/>
    <w:rsid w:val="00B12949"/>
    <w:rsid w:val="00B31982"/>
    <w:rsid w:val="00B32227"/>
    <w:rsid w:val="00B32776"/>
    <w:rsid w:val="00B345F0"/>
    <w:rsid w:val="00B419C5"/>
    <w:rsid w:val="00B46187"/>
    <w:rsid w:val="00B468EE"/>
    <w:rsid w:val="00B476A0"/>
    <w:rsid w:val="00B60748"/>
    <w:rsid w:val="00B63D82"/>
    <w:rsid w:val="00B67BA4"/>
    <w:rsid w:val="00B75E2A"/>
    <w:rsid w:val="00B86136"/>
    <w:rsid w:val="00BA66AF"/>
    <w:rsid w:val="00BA6C40"/>
    <w:rsid w:val="00BA6FE3"/>
    <w:rsid w:val="00BA7282"/>
    <w:rsid w:val="00BC3C14"/>
    <w:rsid w:val="00BD4DAA"/>
    <w:rsid w:val="00BD60F0"/>
    <w:rsid w:val="00BD6FF1"/>
    <w:rsid w:val="00BE49F6"/>
    <w:rsid w:val="00BF19E1"/>
    <w:rsid w:val="00BF7B0A"/>
    <w:rsid w:val="00C033EA"/>
    <w:rsid w:val="00C065E9"/>
    <w:rsid w:val="00C12E2E"/>
    <w:rsid w:val="00C150A7"/>
    <w:rsid w:val="00C30CAF"/>
    <w:rsid w:val="00C32352"/>
    <w:rsid w:val="00C37856"/>
    <w:rsid w:val="00C43385"/>
    <w:rsid w:val="00C50EAB"/>
    <w:rsid w:val="00C547B4"/>
    <w:rsid w:val="00C62F88"/>
    <w:rsid w:val="00C641BE"/>
    <w:rsid w:val="00C725E7"/>
    <w:rsid w:val="00C7781D"/>
    <w:rsid w:val="00C93596"/>
    <w:rsid w:val="00C96FDF"/>
    <w:rsid w:val="00CA09FB"/>
    <w:rsid w:val="00CA1163"/>
    <w:rsid w:val="00CA602D"/>
    <w:rsid w:val="00CB7C9F"/>
    <w:rsid w:val="00CC2E6B"/>
    <w:rsid w:val="00CC3169"/>
    <w:rsid w:val="00CC37AD"/>
    <w:rsid w:val="00CD0453"/>
    <w:rsid w:val="00CD12BF"/>
    <w:rsid w:val="00CD768A"/>
    <w:rsid w:val="00CE0E2B"/>
    <w:rsid w:val="00CE1D65"/>
    <w:rsid w:val="00D01BCA"/>
    <w:rsid w:val="00D02E85"/>
    <w:rsid w:val="00D13768"/>
    <w:rsid w:val="00D1442E"/>
    <w:rsid w:val="00D23B58"/>
    <w:rsid w:val="00D30C71"/>
    <w:rsid w:val="00D31287"/>
    <w:rsid w:val="00D34773"/>
    <w:rsid w:val="00D35B81"/>
    <w:rsid w:val="00D379AF"/>
    <w:rsid w:val="00D40826"/>
    <w:rsid w:val="00D420F1"/>
    <w:rsid w:val="00D6130F"/>
    <w:rsid w:val="00D63898"/>
    <w:rsid w:val="00D643BB"/>
    <w:rsid w:val="00D77C58"/>
    <w:rsid w:val="00D81DBC"/>
    <w:rsid w:val="00D85672"/>
    <w:rsid w:val="00D86435"/>
    <w:rsid w:val="00D91F8F"/>
    <w:rsid w:val="00D9275D"/>
    <w:rsid w:val="00D948D3"/>
    <w:rsid w:val="00D962F6"/>
    <w:rsid w:val="00DA5127"/>
    <w:rsid w:val="00DA624D"/>
    <w:rsid w:val="00DA6AEA"/>
    <w:rsid w:val="00DB55D7"/>
    <w:rsid w:val="00DC0ADD"/>
    <w:rsid w:val="00DC7B08"/>
    <w:rsid w:val="00DD720F"/>
    <w:rsid w:val="00DD7EE5"/>
    <w:rsid w:val="00DE2C4A"/>
    <w:rsid w:val="00DE5522"/>
    <w:rsid w:val="00DE5FEB"/>
    <w:rsid w:val="00DF0A86"/>
    <w:rsid w:val="00DF43F7"/>
    <w:rsid w:val="00DF5353"/>
    <w:rsid w:val="00DF5850"/>
    <w:rsid w:val="00DF67A5"/>
    <w:rsid w:val="00E02907"/>
    <w:rsid w:val="00E03C81"/>
    <w:rsid w:val="00E115B5"/>
    <w:rsid w:val="00E12D96"/>
    <w:rsid w:val="00E15723"/>
    <w:rsid w:val="00E1592A"/>
    <w:rsid w:val="00E237CF"/>
    <w:rsid w:val="00E314CA"/>
    <w:rsid w:val="00E350F8"/>
    <w:rsid w:val="00E40288"/>
    <w:rsid w:val="00E45AB8"/>
    <w:rsid w:val="00E5075E"/>
    <w:rsid w:val="00E5395A"/>
    <w:rsid w:val="00E55859"/>
    <w:rsid w:val="00E55865"/>
    <w:rsid w:val="00E55B62"/>
    <w:rsid w:val="00E561B6"/>
    <w:rsid w:val="00E619C2"/>
    <w:rsid w:val="00E63C69"/>
    <w:rsid w:val="00E64694"/>
    <w:rsid w:val="00E64B9D"/>
    <w:rsid w:val="00E6631F"/>
    <w:rsid w:val="00E73438"/>
    <w:rsid w:val="00E774F7"/>
    <w:rsid w:val="00E81190"/>
    <w:rsid w:val="00E85BB0"/>
    <w:rsid w:val="00E87914"/>
    <w:rsid w:val="00E903E5"/>
    <w:rsid w:val="00E95035"/>
    <w:rsid w:val="00EA5869"/>
    <w:rsid w:val="00EB1075"/>
    <w:rsid w:val="00EB7C8A"/>
    <w:rsid w:val="00EC19A3"/>
    <w:rsid w:val="00EC22E5"/>
    <w:rsid w:val="00EC2A6D"/>
    <w:rsid w:val="00ED083D"/>
    <w:rsid w:val="00ED22CF"/>
    <w:rsid w:val="00ED246F"/>
    <w:rsid w:val="00ED6B7F"/>
    <w:rsid w:val="00EE2611"/>
    <w:rsid w:val="00EF036D"/>
    <w:rsid w:val="00EF324D"/>
    <w:rsid w:val="00F013B7"/>
    <w:rsid w:val="00F10A88"/>
    <w:rsid w:val="00F16D0C"/>
    <w:rsid w:val="00F23FC7"/>
    <w:rsid w:val="00F2533C"/>
    <w:rsid w:val="00F25B54"/>
    <w:rsid w:val="00F45D31"/>
    <w:rsid w:val="00F50A78"/>
    <w:rsid w:val="00F526FD"/>
    <w:rsid w:val="00F61764"/>
    <w:rsid w:val="00F710DE"/>
    <w:rsid w:val="00F91870"/>
    <w:rsid w:val="00FA253B"/>
    <w:rsid w:val="00FA4EC8"/>
    <w:rsid w:val="00FA6FD7"/>
    <w:rsid w:val="00FB26DB"/>
    <w:rsid w:val="00FB6B9A"/>
    <w:rsid w:val="00FB7AB3"/>
    <w:rsid w:val="00FC070C"/>
    <w:rsid w:val="00FC30CA"/>
    <w:rsid w:val="00FC4578"/>
    <w:rsid w:val="00FD4568"/>
    <w:rsid w:val="00FE2FEA"/>
    <w:rsid w:val="00FE36BB"/>
    <w:rsid w:val="00FF039E"/>
    <w:rsid w:val="00FF14F8"/>
    <w:rsid w:val="00FF38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EC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5395A"/>
    <w:pPr>
      <w:jc w:val="left"/>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E539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0"/>
    <w:next w:val="a0"/>
    <w:link w:val="21"/>
    <w:uiPriority w:val="9"/>
    <w:unhideWhenUsed/>
    <w:qFormat/>
    <w:rsid w:val="00890C19"/>
    <w:pPr>
      <w:keepNext/>
      <w:keepLines/>
      <w:spacing w:before="80"/>
      <w:outlineLvl w:val="1"/>
    </w:pPr>
    <w:rPr>
      <w:rFonts w:asciiTheme="majorHAnsi" w:eastAsiaTheme="majorEastAsia" w:hAnsiTheme="majorHAnsi" w:cstheme="majorBidi"/>
      <w:color w:val="E36C0A" w:themeColor="accent6" w:themeShade="BF"/>
      <w:sz w:val="28"/>
      <w:szCs w:val="28"/>
      <w:lang w:eastAsia="en-US"/>
    </w:rPr>
  </w:style>
  <w:style w:type="paragraph" w:styleId="31">
    <w:name w:val="heading 3"/>
    <w:aliases w:val="Level 1 - 1,Заголовок подпукта (1.1.1),H3"/>
    <w:basedOn w:val="a0"/>
    <w:next w:val="a0"/>
    <w:link w:val="32"/>
    <w:uiPriority w:val="9"/>
    <w:unhideWhenUsed/>
    <w:qFormat/>
    <w:rsid w:val="00E5395A"/>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890C19"/>
    <w:pPr>
      <w:keepNext/>
      <w:keepLines/>
      <w:spacing w:before="80" w:line="288" w:lineRule="auto"/>
      <w:outlineLvl w:val="3"/>
    </w:pPr>
    <w:rPr>
      <w:rFonts w:asciiTheme="majorHAnsi" w:eastAsiaTheme="majorEastAsia" w:hAnsiTheme="majorHAnsi" w:cstheme="majorBidi"/>
      <w:color w:val="F79646" w:themeColor="accent6"/>
      <w:sz w:val="22"/>
      <w:szCs w:val="22"/>
      <w:lang w:eastAsia="en-US"/>
    </w:rPr>
  </w:style>
  <w:style w:type="paragraph" w:styleId="5">
    <w:name w:val="heading 5"/>
    <w:basedOn w:val="a0"/>
    <w:next w:val="a0"/>
    <w:link w:val="50"/>
    <w:uiPriority w:val="9"/>
    <w:semiHidden/>
    <w:unhideWhenUsed/>
    <w:qFormat/>
    <w:rsid w:val="00890C19"/>
    <w:pPr>
      <w:keepNext/>
      <w:keepLines/>
      <w:spacing w:before="40" w:line="288" w:lineRule="auto"/>
      <w:outlineLvl w:val="4"/>
    </w:pPr>
    <w:rPr>
      <w:rFonts w:asciiTheme="majorHAnsi" w:eastAsiaTheme="majorEastAsia" w:hAnsiTheme="majorHAnsi" w:cstheme="majorBidi"/>
      <w:i/>
      <w:iCs/>
      <w:color w:val="F79646" w:themeColor="accent6"/>
      <w:sz w:val="22"/>
      <w:szCs w:val="22"/>
      <w:lang w:eastAsia="en-US"/>
    </w:rPr>
  </w:style>
  <w:style w:type="paragraph" w:styleId="6">
    <w:name w:val="heading 6"/>
    <w:basedOn w:val="a0"/>
    <w:next w:val="a0"/>
    <w:link w:val="60"/>
    <w:uiPriority w:val="9"/>
    <w:semiHidden/>
    <w:unhideWhenUsed/>
    <w:qFormat/>
    <w:rsid w:val="00890C19"/>
    <w:pPr>
      <w:keepNext/>
      <w:keepLines/>
      <w:spacing w:before="40" w:line="288" w:lineRule="auto"/>
      <w:outlineLvl w:val="5"/>
    </w:pPr>
    <w:rPr>
      <w:rFonts w:asciiTheme="majorHAnsi" w:eastAsiaTheme="majorEastAsia" w:hAnsiTheme="majorHAnsi" w:cstheme="majorBidi"/>
      <w:color w:val="F79646" w:themeColor="accent6"/>
      <w:sz w:val="21"/>
      <w:szCs w:val="21"/>
      <w:lang w:eastAsia="en-US"/>
    </w:rPr>
  </w:style>
  <w:style w:type="paragraph" w:styleId="7">
    <w:name w:val="heading 7"/>
    <w:basedOn w:val="a0"/>
    <w:next w:val="a0"/>
    <w:link w:val="70"/>
    <w:uiPriority w:val="9"/>
    <w:semiHidden/>
    <w:unhideWhenUsed/>
    <w:qFormat/>
    <w:rsid w:val="00890C19"/>
    <w:pPr>
      <w:keepNext/>
      <w:keepLines/>
      <w:spacing w:before="40" w:line="288" w:lineRule="auto"/>
      <w:outlineLvl w:val="6"/>
    </w:pPr>
    <w:rPr>
      <w:rFonts w:asciiTheme="majorHAnsi" w:eastAsiaTheme="majorEastAsia" w:hAnsiTheme="majorHAnsi" w:cstheme="majorBidi"/>
      <w:b/>
      <w:bCs/>
      <w:color w:val="F79646" w:themeColor="accent6"/>
      <w:sz w:val="21"/>
      <w:szCs w:val="21"/>
      <w:lang w:eastAsia="en-US"/>
    </w:rPr>
  </w:style>
  <w:style w:type="paragraph" w:styleId="8">
    <w:name w:val="heading 8"/>
    <w:basedOn w:val="a0"/>
    <w:next w:val="a0"/>
    <w:link w:val="80"/>
    <w:uiPriority w:val="9"/>
    <w:semiHidden/>
    <w:unhideWhenUsed/>
    <w:qFormat/>
    <w:rsid w:val="00890C19"/>
    <w:pPr>
      <w:keepNext/>
      <w:keepLines/>
      <w:spacing w:before="40" w:line="288" w:lineRule="auto"/>
      <w:outlineLvl w:val="7"/>
    </w:pPr>
    <w:rPr>
      <w:rFonts w:asciiTheme="majorHAnsi" w:eastAsiaTheme="majorEastAsia" w:hAnsiTheme="majorHAnsi" w:cstheme="majorBidi"/>
      <w:b/>
      <w:bCs/>
      <w:i/>
      <w:iCs/>
      <w:color w:val="F79646" w:themeColor="accent6"/>
      <w:sz w:val="20"/>
      <w:szCs w:val="20"/>
      <w:lang w:eastAsia="en-US"/>
    </w:rPr>
  </w:style>
  <w:style w:type="paragraph" w:styleId="9">
    <w:name w:val="heading 9"/>
    <w:basedOn w:val="a0"/>
    <w:next w:val="a0"/>
    <w:link w:val="90"/>
    <w:uiPriority w:val="9"/>
    <w:semiHidden/>
    <w:unhideWhenUsed/>
    <w:qFormat/>
    <w:rsid w:val="00890C19"/>
    <w:pPr>
      <w:keepNext/>
      <w:keepLines/>
      <w:spacing w:before="40" w:line="288" w:lineRule="auto"/>
      <w:outlineLvl w:val="8"/>
    </w:pPr>
    <w:rPr>
      <w:rFonts w:asciiTheme="majorHAnsi" w:eastAsiaTheme="majorEastAsia" w:hAnsiTheme="majorHAnsi" w:cstheme="majorBidi"/>
      <w:i/>
      <w:iCs/>
      <w:color w:val="F79646" w:themeColor="accent6"/>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5395A"/>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0"/>
    <w:uiPriority w:val="39"/>
    <w:unhideWhenUsed/>
    <w:qFormat/>
    <w:rsid w:val="00E5395A"/>
    <w:pPr>
      <w:spacing w:before="240" w:line="259" w:lineRule="auto"/>
      <w:outlineLvl w:val="9"/>
    </w:pPr>
    <w:rPr>
      <w:b w:val="0"/>
      <w:bCs w:val="0"/>
      <w:sz w:val="32"/>
      <w:szCs w:val="32"/>
    </w:rPr>
  </w:style>
  <w:style w:type="paragraph" w:styleId="a5">
    <w:name w:val="No Spacing"/>
    <w:link w:val="a6"/>
    <w:uiPriority w:val="1"/>
    <w:qFormat/>
    <w:rsid w:val="00E5395A"/>
    <w:pPr>
      <w:jc w:val="left"/>
    </w:pPr>
    <w:rPr>
      <w:rFonts w:eastAsiaTheme="minorEastAsia"/>
      <w:lang w:eastAsia="ru-RU"/>
    </w:rPr>
  </w:style>
  <w:style w:type="character" w:customStyle="1" w:styleId="a6">
    <w:name w:val="Без интервала Знак"/>
    <w:basedOn w:val="a1"/>
    <w:link w:val="a5"/>
    <w:uiPriority w:val="1"/>
    <w:rsid w:val="00E5395A"/>
    <w:rPr>
      <w:rFonts w:eastAsiaTheme="minorEastAsia"/>
      <w:lang w:eastAsia="ru-RU"/>
    </w:rPr>
  </w:style>
  <w:style w:type="paragraph" w:styleId="a7">
    <w:name w:val="Balloon Text"/>
    <w:basedOn w:val="a0"/>
    <w:link w:val="a8"/>
    <w:uiPriority w:val="99"/>
    <w:semiHidden/>
    <w:unhideWhenUsed/>
    <w:rsid w:val="00E5395A"/>
    <w:rPr>
      <w:rFonts w:ascii="Tahoma" w:hAnsi="Tahoma" w:cs="Tahoma"/>
      <w:sz w:val="16"/>
      <w:szCs w:val="16"/>
    </w:rPr>
  </w:style>
  <w:style w:type="character" w:customStyle="1" w:styleId="a8">
    <w:name w:val="Текст выноски Знак"/>
    <w:basedOn w:val="a1"/>
    <w:link w:val="a7"/>
    <w:uiPriority w:val="99"/>
    <w:semiHidden/>
    <w:rsid w:val="00E5395A"/>
    <w:rPr>
      <w:rFonts w:ascii="Tahoma" w:eastAsia="Times New Roman" w:hAnsi="Tahoma" w:cs="Tahoma"/>
      <w:sz w:val="16"/>
      <w:szCs w:val="16"/>
      <w:lang w:eastAsia="ru-RU"/>
    </w:rPr>
  </w:style>
  <w:style w:type="character" w:styleId="a9">
    <w:name w:val="Hyperlink"/>
    <w:basedOn w:val="a1"/>
    <w:uiPriority w:val="99"/>
    <w:unhideWhenUsed/>
    <w:rsid w:val="00E5395A"/>
    <w:rPr>
      <w:color w:val="0000FF"/>
      <w:u w:val="single"/>
    </w:rPr>
  </w:style>
  <w:style w:type="paragraph" w:styleId="33">
    <w:name w:val="toc 3"/>
    <w:basedOn w:val="a0"/>
    <w:next w:val="a0"/>
    <w:autoRedefine/>
    <w:uiPriority w:val="39"/>
    <w:unhideWhenUsed/>
    <w:rsid w:val="00E5395A"/>
    <w:pPr>
      <w:spacing w:after="100"/>
      <w:ind w:left="480"/>
      <w:jc w:val="both"/>
    </w:pPr>
  </w:style>
  <w:style w:type="character" w:customStyle="1" w:styleId="32">
    <w:name w:val="Заголовок 3 Знак"/>
    <w:aliases w:val="Level 1 - 1 Знак,Заголовок подпукта (1.1.1) Знак,H3 Знак"/>
    <w:basedOn w:val="a1"/>
    <w:link w:val="31"/>
    <w:uiPriority w:val="9"/>
    <w:rsid w:val="00E5395A"/>
    <w:rPr>
      <w:rFonts w:asciiTheme="majorHAnsi" w:eastAsiaTheme="majorEastAsia" w:hAnsiTheme="majorHAnsi" w:cstheme="majorBidi"/>
      <w:b/>
      <w:bCs/>
      <w:color w:val="4F81BD" w:themeColor="accent1"/>
      <w:sz w:val="24"/>
      <w:szCs w:val="24"/>
      <w:lang w:eastAsia="ru-RU"/>
    </w:rPr>
  </w:style>
  <w:style w:type="paragraph" w:styleId="aa">
    <w:name w:val="List Paragraph"/>
    <w:aliases w:val="Bullet List,FooterText,numbered,List Paragraph,ПАРАГРАФ,Абзац списка2,Нумерованый список,List Paragraph1"/>
    <w:basedOn w:val="a0"/>
    <w:link w:val="ab"/>
    <w:uiPriority w:val="34"/>
    <w:qFormat/>
    <w:rsid w:val="00E5395A"/>
    <w:pPr>
      <w:ind w:left="720"/>
      <w:contextualSpacing/>
      <w:jc w:val="both"/>
    </w:pPr>
  </w:style>
  <w:style w:type="character" w:customStyle="1" w:styleId="ab">
    <w:name w:val="Абзац списка Знак"/>
    <w:aliases w:val="Bullet List Знак,FooterText Знак,numbered Знак,List Paragraph Знак,ПАРАГРАФ Знак,Абзац списка2 Знак,Нумерованый список Знак,List Paragraph1 Знак"/>
    <w:basedOn w:val="a1"/>
    <w:link w:val="aa"/>
    <w:uiPriority w:val="34"/>
    <w:rsid w:val="00E5395A"/>
    <w:rPr>
      <w:rFonts w:ascii="Times New Roman" w:eastAsia="Times New Roman" w:hAnsi="Times New Roman" w:cs="Times New Roman"/>
      <w:sz w:val="24"/>
      <w:szCs w:val="24"/>
      <w:lang w:eastAsia="ru-RU"/>
    </w:rPr>
  </w:style>
  <w:style w:type="paragraph" w:customStyle="1" w:styleId="ConsPlusNormal">
    <w:name w:val="ConsPlusNormal"/>
    <w:rsid w:val="00E5395A"/>
    <w:pPr>
      <w:widowControl w:val="0"/>
      <w:autoSpaceDE w:val="0"/>
      <w:autoSpaceDN w:val="0"/>
      <w:adjustRightInd w:val="0"/>
      <w:jc w:val="left"/>
    </w:pPr>
    <w:rPr>
      <w:rFonts w:ascii="Times New Roman" w:eastAsiaTheme="minorEastAsia" w:hAnsi="Times New Roman" w:cs="Times New Roman"/>
      <w:sz w:val="24"/>
      <w:szCs w:val="24"/>
      <w:lang w:eastAsia="ru-RU"/>
    </w:rPr>
  </w:style>
  <w:style w:type="table" w:styleId="ac">
    <w:name w:val="Table Grid"/>
    <w:basedOn w:val="a2"/>
    <w:uiPriority w:val="39"/>
    <w:rsid w:val="00E5395A"/>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basedOn w:val="a1"/>
    <w:link w:val="20"/>
    <w:uiPriority w:val="9"/>
    <w:rsid w:val="00890C19"/>
    <w:rPr>
      <w:rFonts w:asciiTheme="majorHAnsi" w:eastAsiaTheme="majorEastAsia" w:hAnsiTheme="majorHAnsi" w:cstheme="majorBidi"/>
      <w:color w:val="E36C0A" w:themeColor="accent6" w:themeShade="BF"/>
      <w:sz w:val="28"/>
      <w:szCs w:val="28"/>
    </w:rPr>
  </w:style>
  <w:style w:type="character" w:customStyle="1" w:styleId="40">
    <w:name w:val="Заголовок 4 Знак"/>
    <w:basedOn w:val="a1"/>
    <w:link w:val="4"/>
    <w:uiPriority w:val="9"/>
    <w:semiHidden/>
    <w:rsid w:val="00890C19"/>
    <w:rPr>
      <w:rFonts w:asciiTheme="majorHAnsi" w:eastAsiaTheme="majorEastAsia" w:hAnsiTheme="majorHAnsi" w:cstheme="majorBidi"/>
      <w:color w:val="F79646" w:themeColor="accent6"/>
    </w:rPr>
  </w:style>
  <w:style w:type="character" w:customStyle="1" w:styleId="50">
    <w:name w:val="Заголовок 5 Знак"/>
    <w:basedOn w:val="a1"/>
    <w:link w:val="5"/>
    <w:uiPriority w:val="9"/>
    <w:semiHidden/>
    <w:rsid w:val="00890C19"/>
    <w:rPr>
      <w:rFonts w:asciiTheme="majorHAnsi" w:eastAsiaTheme="majorEastAsia" w:hAnsiTheme="majorHAnsi" w:cstheme="majorBidi"/>
      <w:i/>
      <w:iCs/>
      <w:color w:val="F79646" w:themeColor="accent6"/>
    </w:rPr>
  </w:style>
  <w:style w:type="character" w:customStyle="1" w:styleId="60">
    <w:name w:val="Заголовок 6 Знак"/>
    <w:basedOn w:val="a1"/>
    <w:link w:val="6"/>
    <w:uiPriority w:val="9"/>
    <w:semiHidden/>
    <w:rsid w:val="00890C19"/>
    <w:rPr>
      <w:rFonts w:asciiTheme="majorHAnsi" w:eastAsiaTheme="majorEastAsia" w:hAnsiTheme="majorHAnsi" w:cstheme="majorBidi"/>
      <w:color w:val="F79646" w:themeColor="accent6"/>
      <w:sz w:val="21"/>
      <w:szCs w:val="21"/>
    </w:rPr>
  </w:style>
  <w:style w:type="character" w:customStyle="1" w:styleId="70">
    <w:name w:val="Заголовок 7 Знак"/>
    <w:basedOn w:val="a1"/>
    <w:link w:val="7"/>
    <w:uiPriority w:val="9"/>
    <w:semiHidden/>
    <w:rsid w:val="00890C19"/>
    <w:rPr>
      <w:rFonts w:asciiTheme="majorHAnsi" w:eastAsiaTheme="majorEastAsia" w:hAnsiTheme="majorHAnsi" w:cstheme="majorBidi"/>
      <w:b/>
      <w:bCs/>
      <w:color w:val="F79646" w:themeColor="accent6"/>
      <w:sz w:val="21"/>
      <w:szCs w:val="21"/>
    </w:rPr>
  </w:style>
  <w:style w:type="character" w:customStyle="1" w:styleId="80">
    <w:name w:val="Заголовок 8 Знак"/>
    <w:basedOn w:val="a1"/>
    <w:link w:val="8"/>
    <w:uiPriority w:val="9"/>
    <w:semiHidden/>
    <w:rsid w:val="00890C19"/>
    <w:rPr>
      <w:rFonts w:asciiTheme="majorHAnsi" w:eastAsiaTheme="majorEastAsia" w:hAnsiTheme="majorHAnsi" w:cstheme="majorBidi"/>
      <w:b/>
      <w:bCs/>
      <w:i/>
      <w:iCs/>
      <w:color w:val="F79646" w:themeColor="accent6"/>
      <w:sz w:val="20"/>
      <w:szCs w:val="20"/>
    </w:rPr>
  </w:style>
  <w:style w:type="character" w:customStyle="1" w:styleId="90">
    <w:name w:val="Заголовок 9 Знак"/>
    <w:basedOn w:val="a1"/>
    <w:link w:val="9"/>
    <w:uiPriority w:val="9"/>
    <w:semiHidden/>
    <w:rsid w:val="00890C19"/>
    <w:rPr>
      <w:rFonts w:asciiTheme="majorHAnsi" w:eastAsiaTheme="majorEastAsia" w:hAnsiTheme="majorHAnsi" w:cstheme="majorBidi"/>
      <w:i/>
      <w:iCs/>
      <w:color w:val="F79646" w:themeColor="accent6"/>
      <w:sz w:val="20"/>
      <w:szCs w:val="20"/>
    </w:rPr>
  </w:style>
  <w:style w:type="paragraph" w:styleId="ad">
    <w:name w:val="caption"/>
    <w:basedOn w:val="a0"/>
    <w:next w:val="a0"/>
    <w:uiPriority w:val="35"/>
    <w:semiHidden/>
    <w:unhideWhenUsed/>
    <w:qFormat/>
    <w:rsid w:val="00890C19"/>
    <w:pPr>
      <w:spacing w:after="200"/>
    </w:pPr>
    <w:rPr>
      <w:rFonts w:asciiTheme="minorHAnsi" w:eastAsiaTheme="minorEastAsia" w:hAnsiTheme="minorHAnsi" w:cstheme="minorBidi"/>
      <w:b/>
      <w:bCs/>
      <w:smallCaps/>
      <w:color w:val="595959" w:themeColor="text1" w:themeTint="A6"/>
      <w:sz w:val="21"/>
      <w:szCs w:val="21"/>
      <w:lang w:eastAsia="en-US"/>
    </w:rPr>
  </w:style>
  <w:style w:type="paragraph" w:styleId="ae">
    <w:name w:val="Title"/>
    <w:basedOn w:val="a0"/>
    <w:next w:val="a0"/>
    <w:link w:val="af"/>
    <w:uiPriority w:val="10"/>
    <w:qFormat/>
    <w:rsid w:val="00890C19"/>
    <w:pPr>
      <w:contextualSpacing/>
    </w:pPr>
    <w:rPr>
      <w:rFonts w:asciiTheme="majorHAnsi" w:eastAsiaTheme="majorEastAsia" w:hAnsiTheme="majorHAnsi" w:cstheme="majorBidi"/>
      <w:color w:val="262626" w:themeColor="text1" w:themeTint="D9"/>
      <w:spacing w:val="-15"/>
      <w:sz w:val="96"/>
      <w:szCs w:val="96"/>
      <w:lang w:eastAsia="en-US"/>
    </w:rPr>
  </w:style>
  <w:style w:type="character" w:customStyle="1" w:styleId="af">
    <w:name w:val="Заголовок Знак"/>
    <w:basedOn w:val="a1"/>
    <w:link w:val="ae"/>
    <w:uiPriority w:val="10"/>
    <w:rsid w:val="00890C19"/>
    <w:rPr>
      <w:rFonts w:asciiTheme="majorHAnsi" w:eastAsiaTheme="majorEastAsia" w:hAnsiTheme="majorHAnsi" w:cstheme="majorBidi"/>
      <w:color w:val="262626" w:themeColor="text1" w:themeTint="D9"/>
      <w:spacing w:val="-15"/>
      <w:sz w:val="96"/>
      <w:szCs w:val="96"/>
    </w:rPr>
  </w:style>
  <w:style w:type="paragraph" w:styleId="af0">
    <w:name w:val="Subtitle"/>
    <w:basedOn w:val="a0"/>
    <w:next w:val="a0"/>
    <w:link w:val="af1"/>
    <w:uiPriority w:val="11"/>
    <w:qFormat/>
    <w:rsid w:val="00890C19"/>
    <w:pPr>
      <w:numPr>
        <w:ilvl w:val="1"/>
      </w:numPr>
      <w:spacing w:after="200"/>
    </w:pPr>
    <w:rPr>
      <w:rFonts w:asciiTheme="majorHAnsi" w:eastAsiaTheme="majorEastAsia" w:hAnsiTheme="majorHAnsi" w:cstheme="majorBidi"/>
      <w:sz w:val="30"/>
      <w:szCs w:val="30"/>
      <w:lang w:eastAsia="en-US"/>
    </w:rPr>
  </w:style>
  <w:style w:type="character" w:customStyle="1" w:styleId="af1">
    <w:name w:val="Подзаголовок Знак"/>
    <w:basedOn w:val="a1"/>
    <w:link w:val="af0"/>
    <w:uiPriority w:val="11"/>
    <w:rsid w:val="00890C19"/>
    <w:rPr>
      <w:rFonts w:asciiTheme="majorHAnsi" w:eastAsiaTheme="majorEastAsia" w:hAnsiTheme="majorHAnsi" w:cstheme="majorBidi"/>
      <w:sz w:val="30"/>
      <w:szCs w:val="30"/>
    </w:rPr>
  </w:style>
  <w:style w:type="character" w:styleId="af2">
    <w:name w:val="Strong"/>
    <w:basedOn w:val="a1"/>
    <w:uiPriority w:val="22"/>
    <w:qFormat/>
    <w:rsid w:val="00890C19"/>
    <w:rPr>
      <w:b/>
      <w:bCs/>
    </w:rPr>
  </w:style>
  <w:style w:type="character" w:styleId="af3">
    <w:name w:val="Emphasis"/>
    <w:basedOn w:val="a1"/>
    <w:uiPriority w:val="20"/>
    <w:qFormat/>
    <w:rsid w:val="00890C19"/>
    <w:rPr>
      <w:i/>
      <w:iCs/>
      <w:color w:val="F79646" w:themeColor="accent6"/>
    </w:rPr>
  </w:style>
  <w:style w:type="paragraph" w:styleId="22">
    <w:name w:val="Quote"/>
    <w:basedOn w:val="a0"/>
    <w:next w:val="a0"/>
    <w:link w:val="23"/>
    <w:uiPriority w:val="29"/>
    <w:qFormat/>
    <w:rsid w:val="00890C19"/>
    <w:pPr>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en-US"/>
    </w:rPr>
  </w:style>
  <w:style w:type="character" w:customStyle="1" w:styleId="23">
    <w:name w:val="Цитата 2 Знак"/>
    <w:basedOn w:val="a1"/>
    <w:link w:val="22"/>
    <w:uiPriority w:val="29"/>
    <w:rsid w:val="00890C19"/>
    <w:rPr>
      <w:rFonts w:eastAsiaTheme="minorEastAsia"/>
      <w:i/>
      <w:iCs/>
      <w:color w:val="262626" w:themeColor="text1" w:themeTint="D9"/>
      <w:sz w:val="21"/>
      <w:szCs w:val="21"/>
    </w:rPr>
  </w:style>
  <w:style w:type="paragraph" w:styleId="af4">
    <w:name w:val="Intense Quote"/>
    <w:basedOn w:val="a0"/>
    <w:next w:val="a0"/>
    <w:link w:val="af5"/>
    <w:uiPriority w:val="30"/>
    <w:qFormat/>
    <w:rsid w:val="00890C19"/>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en-US"/>
    </w:rPr>
  </w:style>
  <w:style w:type="character" w:customStyle="1" w:styleId="af5">
    <w:name w:val="Выделенная цитата Знак"/>
    <w:basedOn w:val="a1"/>
    <w:link w:val="af4"/>
    <w:uiPriority w:val="30"/>
    <w:rsid w:val="00890C19"/>
    <w:rPr>
      <w:rFonts w:asciiTheme="majorHAnsi" w:eastAsiaTheme="majorEastAsia" w:hAnsiTheme="majorHAnsi" w:cstheme="majorBidi"/>
      <w:i/>
      <w:iCs/>
      <w:color w:val="F79646" w:themeColor="accent6"/>
      <w:sz w:val="32"/>
      <w:szCs w:val="32"/>
    </w:rPr>
  </w:style>
  <w:style w:type="character" w:styleId="af6">
    <w:name w:val="Subtle Emphasis"/>
    <w:basedOn w:val="a1"/>
    <w:uiPriority w:val="19"/>
    <w:qFormat/>
    <w:rsid w:val="00890C19"/>
    <w:rPr>
      <w:i/>
      <w:iCs/>
    </w:rPr>
  </w:style>
  <w:style w:type="character" w:styleId="af7">
    <w:name w:val="Intense Emphasis"/>
    <w:basedOn w:val="a1"/>
    <w:uiPriority w:val="21"/>
    <w:qFormat/>
    <w:rsid w:val="00890C19"/>
    <w:rPr>
      <w:b/>
      <w:bCs/>
      <w:i/>
      <w:iCs/>
    </w:rPr>
  </w:style>
  <w:style w:type="character" w:styleId="af8">
    <w:name w:val="Subtle Reference"/>
    <w:basedOn w:val="a1"/>
    <w:uiPriority w:val="31"/>
    <w:qFormat/>
    <w:rsid w:val="00890C19"/>
    <w:rPr>
      <w:smallCaps/>
      <w:color w:val="595959" w:themeColor="text1" w:themeTint="A6"/>
    </w:rPr>
  </w:style>
  <w:style w:type="character" w:styleId="af9">
    <w:name w:val="Intense Reference"/>
    <w:basedOn w:val="a1"/>
    <w:uiPriority w:val="32"/>
    <w:qFormat/>
    <w:rsid w:val="00890C19"/>
    <w:rPr>
      <w:b/>
      <w:bCs/>
      <w:smallCaps/>
      <w:color w:val="F79646" w:themeColor="accent6"/>
    </w:rPr>
  </w:style>
  <w:style w:type="character" w:styleId="afa">
    <w:name w:val="Book Title"/>
    <w:basedOn w:val="a1"/>
    <w:uiPriority w:val="33"/>
    <w:qFormat/>
    <w:rsid w:val="00890C19"/>
    <w:rPr>
      <w:b/>
      <w:bCs/>
      <w:caps w:val="0"/>
      <w:smallCaps/>
      <w:spacing w:val="7"/>
      <w:sz w:val="21"/>
      <w:szCs w:val="21"/>
    </w:rPr>
  </w:style>
  <w:style w:type="character" w:customStyle="1" w:styleId="11">
    <w:name w:val="Неразрешенное упоминание1"/>
    <w:basedOn w:val="a1"/>
    <w:uiPriority w:val="99"/>
    <w:semiHidden/>
    <w:unhideWhenUsed/>
    <w:rsid w:val="00890C19"/>
    <w:rPr>
      <w:color w:val="605E5C"/>
      <w:shd w:val="clear" w:color="auto" w:fill="E1DFDD"/>
    </w:rPr>
  </w:style>
  <w:style w:type="paragraph" w:customStyle="1" w:styleId="paragraph">
    <w:name w:val="paragraph"/>
    <w:basedOn w:val="a0"/>
    <w:rsid w:val="00890C19"/>
    <w:pPr>
      <w:spacing w:before="100" w:beforeAutospacing="1" w:after="100" w:afterAutospacing="1"/>
    </w:pPr>
  </w:style>
  <w:style w:type="character" w:customStyle="1" w:styleId="normaltextrun">
    <w:name w:val="normaltextrun"/>
    <w:basedOn w:val="a1"/>
    <w:rsid w:val="00890C19"/>
  </w:style>
  <w:style w:type="character" w:customStyle="1" w:styleId="eop">
    <w:name w:val="eop"/>
    <w:basedOn w:val="a1"/>
    <w:rsid w:val="00890C19"/>
  </w:style>
  <w:style w:type="character" w:customStyle="1" w:styleId="spellingerror">
    <w:name w:val="spellingerror"/>
    <w:basedOn w:val="a1"/>
    <w:rsid w:val="00890C19"/>
  </w:style>
  <w:style w:type="paragraph" w:styleId="afb">
    <w:name w:val="Normal (Web)"/>
    <w:basedOn w:val="a0"/>
    <w:uiPriority w:val="99"/>
    <w:unhideWhenUsed/>
    <w:rsid w:val="00890C19"/>
    <w:pPr>
      <w:spacing w:before="100" w:beforeAutospacing="1" w:after="100" w:afterAutospacing="1"/>
    </w:pPr>
  </w:style>
  <w:style w:type="numbering" w:customStyle="1" w:styleId="3">
    <w:name w:val="Стиль3"/>
    <w:uiPriority w:val="99"/>
    <w:rsid w:val="00890C19"/>
    <w:pPr>
      <w:numPr>
        <w:numId w:val="8"/>
      </w:numPr>
    </w:pPr>
  </w:style>
  <w:style w:type="character" w:styleId="afc">
    <w:name w:val="FollowedHyperlink"/>
    <w:basedOn w:val="a1"/>
    <w:uiPriority w:val="99"/>
    <w:semiHidden/>
    <w:unhideWhenUsed/>
    <w:rsid w:val="00890C19"/>
    <w:rPr>
      <w:color w:val="954F72"/>
      <w:u w:val="single"/>
    </w:rPr>
  </w:style>
  <w:style w:type="paragraph" w:customStyle="1" w:styleId="msonormal0">
    <w:name w:val="msonormal"/>
    <w:basedOn w:val="a0"/>
    <w:rsid w:val="00890C19"/>
    <w:pPr>
      <w:spacing w:before="100" w:beforeAutospacing="1" w:after="100" w:afterAutospacing="1"/>
    </w:pPr>
  </w:style>
  <w:style w:type="paragraph" w:customStyle="1" w:styleId="xl179">
    <w:name w:val="xl179"/>
    <w:basedOn w:val="a0"/>
    <w:rsid w:val="00890C19"/>
    <w:pPr>
      <w:shd w:val="clear" w:color="000000" w:fill="FFFFFF"/>
      <w:spacing w:before="100" w:beforeAutospacing="1" w:after="100" w:afterAutospacing="1"/>
    </w:pPr>
  </w:style>
  <w:style w:type="paragraph" w:customStyle="1" w:styleId="xl180">
    <w:name w:val="xl180"/>
    <w:basedOn w:val="a0"/>
    <w:rsid w:val="00890C19"/>
    <w:pPr>
      <w:shd w:val="clear" w:color="000000" w:fill="FFFFFF"/>
      <w:spacing w:before="100" w:beforeAutospacing="1" w:after="100" w:afterAutospacing="1"/>
    </w:pPr>
  </w:style>
  <w:style w:type="paragraph" w:customStyle="1" w:styleId="xl181">
    <w:name w:val="xl181"/>
    <w:basedOn w:val="a0"/>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82">
    <w:name w:val="xl182"/>
    <w:basedOn w:val="a0"/>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83">
    <w:name w:val="xl183"/>
    <w:basedOn w:val="a0"/>
    <w:rsid w:val="00890C19"/>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4">
    <w:name w:val="xl184"/>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szCs w:val="20"/>
    </w:rPr>
  </w:style>
  <w:style w:type="paragraph" w:customStyle="1" w:styleId="xl185">
    <w:name w:val="xl185"/>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6">
    <w:name w:val="xl186"/>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0"/>
      <w:szCs w:val="20"/>
    </w:rPr>
  </w:style>
  <w:style w:type="paragraph" w:customStyle="1" w:styleId="xl187">
    <w:name w:val="xl187"/>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szCs w:val="20"/>
    </w:rPr>
  </w:style>
  <w:style w:type="paragraph" w:customStyle="1" w:styleId="xl188">
    <w:name w:val="xl188"/>
    <w:basedOn w:val="a0"/>
    <w:rsid w:val="00890C19"/>
    <w:pPr>
      <w:pBdr>
        <w:top w:val="single" w:sz="4" w:space="0" w:color="auto"/>
        <w:left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89">
    <w:name w:val="xl189"/>
    <w:basedOn w:val="a0"/>
    <w:rsid w:val="00890C19"/>
    <w:pPr>
      <w:pBdr>
        <w:top w:val="single" w:sz="4" w:space="0" w:color="auto"/>
        <w:bottom w:val="single" w:sz="4" w:space="0" w:color="auto"/>
      </w:pBdr>
      <w:shd w:val="clear" w:color="000000" w:fill="D9E1F2"/>
      <w:spacing w:before="100" w:beforeAutospacing="1" w:after="100" w:afterAutospacing="1"/>
      <w:jc w:val="center"/>
    </w:pPr>
    <w:rPr>
      <w:b/>
      <w:bCs/>
      <w:sz w:val="20"/>
      <w:szCs w:val="20"/>
    </w:rPr>
  </w:style>
  <w:style w:type="paragraph" w:customStyle="1" w:styleId="xl190">
    <w:name w:val="xl190"/>
    <w:basedOn w:val="a0"/>
    <w:rsid w:val="00890C19"/>
    <w:pPr>
      <w:pBdr>
        <w:top w:val="single" w:sz="4" w:space="0" w:color="auto"/>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1">
    <w:name w:val="xl191"/>
    <w:basedOn w:val="a0"/>
    <w:rsid w:val="00890C19"/>
    <w:pPr>
      <w:pBdr>
        <w:left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2">
    <w:name w:val="xl192"/>
    <w:basedOn w:val="a0"/>
    <w:rsid w:val="00890C19"/>
    <w:pPr>
      <w:pBdr>
        <w:left w:val="single" w:sz="4" w:space="0" w:color="auto"/>
        <w:bottom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3">
    <w:name w:val="xl193"/>
    <w:basedOn w:val="a0"/>
    <w:rsid w:val="00890C19"/>
    <w:pPr>
      <w:pBdr>
        <w:top w:val="single" w:sz="4" w:space="0" w:color="auto"/>
        <w:left w:val="single" w:sz="4" w:space="0" w:color="auto"/>
      </w:pBdr>
      <w:spacing w:before="100" w:beforeAutospacing="1" w:after="100" w:afterAutospacing="1"/>
      <w:jc w:val="center"/>
      <w:textAlignment w:val="center"/>
    </w:pPr>
    <w:rPr>
      <w:b/>
      <w:bCs/>
      <w:sz w:val="20"/>
      <w:szCs w:val="20"/>
    </w:rPr>
  </w:style>
  <w:style w:type="paragraph" w:customStyle="1" w:styleId="xl194">
    <w:name w:val="xl194"/>
    <w:basedOn w:val="a0"/>
    <w:rsid w:val="00890C19"/>
    <w:pPr>
      <w:pBdr>
        <w:top w:val="single" w:sz="4" w:space="0" w:color="auto"/>
      </w:pBdr>
      <w:spacing w:before="100" w:beforeAutospacing="1" w:after="100" w:afterAutospacing="1"/>
      <w:jc w:val="center"/>
      <w:textAlignment w:val="center"/>
    </w:pPr>
    <w:rPr>
      <w:b/>
      <w:bCs/>
      <w:sz w:val="20"/>
      <w:szCs w:val="20"/>
    </w:rPr>
  </w:style>
  <w:style w:type="paragraph" w:customStyle="1" w:styleId="xl195">
    <w:name w:val="xl195"/>
    <w:basedOn w:val="a0"/>
    <w:rsid w:val="00890C19"/>
    <w:pPr>
      <w:pBdr>
        <w:top w:val="single" w:sz="4" w:space="0" w:color="auto"/>
        <w:right w:val="single" w:sz="4" w:space="0" w:color="auto"/>
      </w:pBdr>
      <w:spacing w:before="100" w:beforeAutospacing="1" w:after="100" w:afterAutospacing="1"/>
      <w:jc w:val="center"/>
      <w:textAlignment w:val="center"/>
    </w:pPr>
    <w:rPr>
      <w:b/>
      <w:bCs/>
      <w:sz w:val="20"/>
      <w:szCs w:val="20"/>
    </w:rPr>
  </w:style>
  <w:style w:type="paragraph" w:customStyle="1" w:styleId="xl196">
    <w:name w:val="xl196"/>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szCs w:val="20"/>
    </w:rPr>
  </w:style>
  <w:style w:type="paragraph" w:customStyle="1" w:styleId="xl197">
    <w:name w:val="xl197"/>
    <w:basedOn w:val="a0"/>
    <w:rsid w:val="00890C1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98">
    <w:name w:val="xl198"/>
    <w:basedOn w:val="a0"/>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center"/>
      <w:textAlignment w:val="top"/>
    </w:pPr>
    <w:rPr>
      <w:b/>
      <w:bCs/>
      <w:sz w:val="20"/>
      <w:szCs w:val="20"/>
    </w:rPr>
  </w:style>
  <w:style w:type="paragraph" w:customStyle="1" w:styleId="xl199">
    <w:name w:val="xl199"/>
    <w:basedOn w:val="a0"/>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textAlignment w:val="top"/>
    </w:pPr>
    <w:rPr>
      <w:b/>
      <w:bCs/>
      <w:sz w:val="20"/>
      <w:szCs w:val="20"/>
    </w:rPr>
  </w:style>
  <w:style w:type="paragraph" w:customStyle="1" w:styleId="xl200">
    <w:name w:val="xl200"/>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1">
    <w:name w:val="xl201"/>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szCs w:val="20"/>
    </w:rPr>
  </w:style>
  <w:style w:type="paragraph" w:customStyle="1" w:styleId="xl202">
    <w:name w:val="xl202"/>
    <w:basedOn w:val="a0"/>
    <w:rsid w:val="00890C19"/>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right"/>
      <w:textAlignment w:val="center"/>
    </w:pPr>
    <w:rPr>
      <w:sz w:val="20"/>
      <w:szCs w:val="20"/>
    </w:rPr>
  </w:style>
  <w:style w:type="paragraph" w:customStyle="1" w:styleId="xl203">
    <w:name w:val="xl203"/>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4">
    <w:name w:val="xl204"/>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0000"/>
      <w:sz w:val="20"/>
      <w:szCs w:val="20"/>
    </w:rPr>
  </w:style>
  <w:style w:type="paragraph" w:customStyle="1" w:styleId="xl205">
    <w:name w:val="xl205"/>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sz w:val="20"/>
      <w:szCs w:val="20"/>
    </w:rPr>
  </w:style>
  <w:style w:type="paragraph" w:customStyle="1" w:styleId="xl206">
    <w:name w:val="xl206"/>
    <w:basedOn w:val="a0"/>
    <w:rsid w:val="00890C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color w:val="FFFFFF"/>
      <w:sz w:val="20"/>
      <w:szCs w:val="20"/>
    </w:rPr>
  </w:style>
  <w:style w:type="paragraph" w:customStyle="1" w:styleId="xl207">
    <w:name w:val="xl207"/>
    <w:basedOn w:val="a0"/>
    <w:rsid w:val="00890C19"/>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jc w:val="right"/>
      <w:textAlignment w:val="center"/>
    </w:pPr>
    <w:rPr>
      <w:b/>
      <w:bCs/>
      <w:sz w:val="20"/>
      <w:szCs w:val="20"/>
    </w:rPr>
  </w:style>
  <w:style w:type="character" w:styleId="afd">
    <w:name w:val="annotation reference"/>
    <w:basedOn w:val="a1"/>
    <w:uiPriority w:val="99"/>
    <w:semiHidden/>
    <w:unhideWhenUsed/>
    <w:rsid w:val="00890C19"/>
    <w:rPr>
      <w:sz w:val="16"/>
      <w:szCs w:val="16"/>
    </w:rPr>
  </w:style>
  <w:style w:type="paragraph" w:styleId="afe">
    <w:name w:val="annotation text"/>
    <w:basedOn w:val="a0"/>
    <w:link w:val="aff"/>
    <w:uiPriority w:val="99"/>
    <w:unhideWhenUsed/>
    <w:rsid w:val="00890C19"/>
    <w:pPr>
      <w:spacing w:after="200"/>
    </w:pPr>
    <w:rPr>
      <w:rFonts w:asciiTheme="minorHAnsi" w:eastAsiaTheme="minorEastAsia" w:hAnsiTheme="minorHAnsi" w:cstheme="minorBidi"/>
      <w:sz w:val="20"/>
      <w:szCs w:val="20"/>
      <w:lang w:eastAsia="en-US"/>
    </w:rPr>
  </w:style>
  <w:style w:type="character" w:customStyle="1" w:styleId="aff">
    <w:name w:val="Текст примечания Знак"/>
    <w:basedOn w:val="a1"/>
    <w:link w:val="afe"/>
    <w:uiPriority w:val="99"/>
    <w:rsid w:val="00890C19"/>
    <w:rPr>
      <w:rFonts w:eastAsiaTheme="minorEastAsia"/>
      <w:sz w:val="20"/>
      <w:szCs w:val="20"/>
    </w:rPr>
  </w:style>
  <w:style w:type="paragraph" w:styleId="aff0">
    <w:name w:val="annotation subject"/>
    <w:basedOn w:val="afe"/>
    <w:next w:val="afe"/>
    <w:link w:val="aff1"/>
    <w:uiPriority w:val="99"/>
    <w:semiHidden/>
    <w:unhideWhenUsed/>
    <w:rsid w:val="00890C19"/>
    <w:rPr>
      <w:b/>
      <w:bCs/>
    </w:rPr>
  </w:style>
  <w:style w:type="character" w:customStyle="1" w:styleId="aff1">
    <w:name w:val="Тема примечания Знак"/>
    <w:basedOn w:val="aff"/>
    <w:link w:val="aff0"/>
    <w:uiPriority w:val="99"/>
    <w:semiHidden/>
    <w:rsid w:val="00890C19"/>
    <w:rPr>
      <w:rFonts w:eastAsiaTheme="minorEastAsia"/>
      <w:b/>
      <w:bCs/>
      <w:sz w:val="20"/>
      <w:szCs w:val="20"/>
    </w:rPr>
  </w:style>
  <w:style w:type="paragraph" w:customStyle="1" w:styleId="ConsPlusTitle">
    <w:name w:val="ConsPlusTitle"/>
    <w:uiPriority w:val="99"/>
    <w:rsid w:val="00890C19"/>
    <w:pPr>
      <w:widowControl w:val="0"/>
      <w:autoSpaceDE w:val="0"/>
      <w:autoSpaceDN w:val="0"/>
      <w:adjustRightInd w:val="0"/>
      <w:jc w:val="left"/>
    </w:pPr>
    <w:rPr>
      <w:rFonts w:ascii="Arial" w:eastAsiaTheme="minorEastAsia" w:hAnsi="Arial" w:cs="Arial"/>
      <w:b/>
      <w:bCs/>
      <w:sz w:val="24"/>
      <w:szCs w:val="24"/>
      <w:lang w:eastAsia="ru-RU"/>
    </w:rPr>
  </w:style>
  <w:style w:type="numbering" w:customStyle="1" w:styleId="12">
    <w:name w:val="Нет списка1"/>
    <w:next w:val="a3"/>
    <w:uiPriority w:val="99"/>
    <w:semiHidden/>
    <w:unhideWhenUsed/>
    <w:rsid w:val="00890C19"/>
  </w:style>
  <w:style w:type="table" w:customStyle="1" w:styleId="13">
    <w:name w:val="Сетка таблицы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Стиль31"/>
    <w:uiPriority w:val="99"/>
    <w:rsid w:val="00890C19"/>
  </w:style>
  <w:style w:type="paragraph" w:styleId="aff2">
    <w:name w:val="header"/>
    <w:basedOn w:val="a0"/>
    <w:link w:val="aff3"/>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3">
    <w:name w:val="Верхний колонтитул Знак"/>
    <w:basedOn w:val="a1"/>
    <w:link w:val="aff2"/>
    <w:uiPriority w:val="99"/>
    <w:rsid w:val="00890C19"/>
    <w:rPr>
      <w:rFonts w:eastAsiaTheme="minorEastAsia"/>
      <w:sz w:val="21"/>
      <w:szCs w:val="21"/>
    </w:rPr>
  </w:style>
  <w:style w:type="paragraph" w:styleId="aff4">
    <w:name w:val="footer"/>
    <w:basedOn w:val="a0"/>
    <w:link w:val="aff5"/>
    <w:uiPriority w:val="99"/>
    <w:unhideWhenUsed/>
    <w:rsid w:val="00890C19"/>
    <w:pPr>
      <w:tabs>
        <w:tab w:val="center" w:pos="4677"/>
        <w:tab w:val="right" w:pos="9355"/>
      </w:tabs>
    </w:pPr>
    <w:rPr>
      <w:rFonts w:asciiTheme="minorHAnsi" w:eastAsiaTheme="minorEastAsia" w:hAnsiTheme="minorHAnsi" w:cstheme="minorBidi"/>
      <w:sz w:val="21"/>
      <w:szCs w:val="21"/>
      <w:lang w:eastAsia="en-US"/>
    </w:rPr>
  </w:style>
  <w:style w:type="character" w:customStyle="1" w:styleId="aff5">
    <w:name w:val="Нижний колонтитул Знак"/>
    <w:basedOn w:val="a1"/>
    <w:link w:val="aff4"/>
    <w:uiPriority w:val="99"/>
    <w:rsid w:val="00890C19"/>
    <w:rPr>
      <w:rFonts w:eastAsiaTheme="minorEastAsia"/>
      <w:sz w:val="21"/>
      <w:szCs w:val="21"/>
    </w:rPr>
  </w:style>
  <w:style w:type="paragraph" w:styleId="14">
    <w:name w:val="toc 1"/>
    <w:basedOn w:val="a0"/>
    <w:next w:val="a0"/>
    <w:autoRedefine/>
    <w:uiPriority w:val="39"/>
    <w:unhideWhenUsed/>
    <w:rsid w:val="00890C19"/>
    <w:pPr>
      <w:spacing w:after="100" w:line="288" w:lineRule="auto"/>
    </w:pPr>
    <w:rPr>
      <w:rFonts w:asciiTheme="minorHAnsi" w:eastAsiaTheme="minorEastAsia" w:hAnsiTheme="minorHAnsi" w:cstheme="minorBidi"/>
      <w:sz w:val="21"/>
      <w:szCs w:val="21"/>
      <w:lang w:eastAsia="en-US"/>
    </w:rPr>
  </w:style>
  <w:style w:type="paragraph" w:styleId="24">
    <w:name w:val="toc 2"/>
    <w:basedOn w:val="a0"/>
    <w:next w:val="a0"/>
    <w:autoRedefine/>
    <w:uiPriority w:val="39"/>
    <w:unhideWhenUsed/>
    <w:rsid w:val="00890C19"/>
    <w:pPr>
      <w:spacing w:after="100" w:line="288" w:lineRule="auto"/>
      <w:ind w:left="210"/>
    </w:pPr>
    <w:rPr>
      <w:rFonts w:asciiTheme="minorHAnsi" w:eastAsiaTheme="minorEastAsia" w:hAnsiTheme="minorHAnsi" w:cstheme="minorBidi"/>
      <w:sz w:val="21"/>
      <w:szCs w:val="21"/>
      <w:lang w:eastAsia="en-US"/>
    </w:rPr>
  </w:style>
  <w:style w:type="character" w:customStyle="1" w:styleId="breadcrumbscurrent">
    <w:name w:val="breadcrumbs__current"/>
    <w:basedOn w:val="a1"/>
    <w:rsid w:val="00890C19"/>
  </w:style>
  <w:style w:type="character" w:customStyle="1" w:styleId="25">
    <w:name w:val="Основной текст (2)_"/>
    <w:basedOn w:val="a1"/>
    <w:link w:val="210"/>
    <w:rsid w:val="00890C19"/>
    <w:rPr>
      <w:rFonts w:ascii="Arial" w:eastAsia="Arial" w:hAnsi="Arial" w:cs="Arial"/>
      <w:shd w:val="clear" w:color="auto" w:fill="FFFFFF"/>
    </w:rPr>
  </w:style>
  <w:style w:type="character" w:customStyle="1" w:styleId="26">
    <w:name w:val="Основной текст (2) + Полужирный"/>
    <w:basedOn w:val="25"/>
    <w:rsid w:val="00890C19"/>
    <w:rPr>
      <w:rFonts w:ascii="Arial" w:eastAsia="Arial" w:hAnsi="Arial" w:cs="Arial"/>
      <w:b/>
      <w:bCs/>
      <w:color w:val="000000"/>
      <w:spacing w:val="0"/>
      <w:w w:val="100"/>
      <w:position w:val="0"/>
      <w:shd w:val="clear" w:color="auto" w:fill="FFFFFF"/>
      <w:lang w:val="ru-RU" w:eastAsia="ru-RU" w:bidi="ru-RU"/>
    </w:rPr>
  </w:style>
  <w:style w:type="paragraph" w:customStyle="1" w:styleId="210">
    <w:name w:val="Основной текст (2)1"/>
    <w:basedOn w:val="a0"/>
    <w:link w:val="25"/>
    <w:rsid w:val="00890C19"/>
    <w:pPr>
      <w:widowControl w:val="0"/>
      <w:shd w:val="clear" w:color="auto" w:fill="FFFFFF"/>
      <w:spacing w:before="500" w:after="260" w:line="234" w:lineRule="exact"/>
      <w:jc w:val="both"/>
    </w:pPr>
    <w:rPr>
      <w:rFonts w:ascii="Arial" w:eastAsia="Arial" w:hAnsi="Arial" w:cs="Arial"/>
      <w:sz w:val="22"/>
      <w:szCs w:val="22"/>
      <w:lang w:eastAsia="en-US"/>
    </w:rPr>
  </w:style>
  <w:style w:type="table" w:customStyle="1" w:styleId="27">
    <w:name w:val="Сетка таблицы2"/>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3"/>
    <w:uiPriority w:val="99"/>
    <w:semiHidden/>
    <w:unhideWhenUsed/>
    <w:rsid w:val="00890C19"/>
  </w:style>
  <w:style w:type="numbering" w:customStyle="1" w:styleId="110">
    <w:name w:val="Нет списка11"/>
    <w:next w:val="a3"/>
    <w:uiPriority w:val="99"/>
    <w:semiHidden/>
    <w:unhideWhenUsed/>
    <w:rsid w:val="00890C19"/>
  </w:style>
  <w:style w:type="table" w:customStyle="1" w:styleId="34">
    <w:name w:val="Сетка таблицы3"/>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0">
    <w:name w:val="Стиль32"/>
    <w:uiPriority w:val="99"/>
    <w:rsid w:val="00890C19"/>
  </w:style>
  <w:style w:type="numbering" w:customStyle="1" w:styleId="111">
    <w:name w:val="Нет списка111"/>
    <w:next w:val="a3"/>
    <w:uiPriority w:val="99"/>
    <w:semiHidden/>
    <w:unhideWhenUsed/>
    <w:rsid w:val="00890C19"/>
  </w:style>
  <w:style w:type="table" w:customStyle="1" w:styleId="112">
    <w:name w:val="Сетка таблицы1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
    <w:name w:val="Стиль311"/>
    <w:uiPriority w:val="99"/>
    <w:rsid w:val="00890C19"/>
  </w:style>
  <w:style w:type="table" w:customStyle="1" w:styleId="211">
    <w:name w:val="Сетка таблицы21"/>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5">
    <w:name w:val="Нет списка3"/>
    <w:next w:val="a3"/>
    <w:uiPriority w:val="99"/>
    <w:semiHidden/>
    <w:unhideWhenUsed/>
    <w:rsid w:val="00890C19"/>
  </w:style>
  <w:style w:type="numbering" w:customStyle="1" w:styleId="120">
    <w:name w:val="Нет списка12"/>
    <w:next w:val="a3"/>
    <w:uiPriority w:val="99"/>
    <w:semiHidden/>
    <w:unhideWhenUsed/>
    <w:rsid w:val="00890C19"/>
  </w:style>
  <w:style w:type="table" w:customStyle="1" w:styleId="41">
    <w:name w:val="Сетка таблицы4"/>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0">
    <w:name w:val="Стиль33"/>
    <w:uiPriority w:val="99"/>
    <w:rsid w:val="00890C19"/>
  </w:style>
  <w:style w:type="numbering" w:customStyle="1" w:styleId="1120">
    <w:name w:val="Нет списка112"/>
    <w:next w:val="a3"/>
    <w:uiPriority w:val="99"/>
    <w:semiHidden/>
    <w:unhideWhenUsed/>
    <w:rsid w:val="00890C19"/>
  </w:style>
  <w:style w:type="table" w:customStyle="1" w:styleId="121">
    <w:name w:val="Сетка таблицы12"/>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Стиль312"/>
    <w:uiPriority w:val="99"/>
    <w:rsid w:val="00890C19"/>
  </w:style>
  <w:style w:type="table" w:customStyle="1" w:styleId="220">
    <w:name w:val="Сетка таблицы22"/>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
    <w:name w:val="Нет списка21"/>
    <w:next w:val="a3"/>
    <w:uiPriority w:val="99"/>
    <w:semiHidden/>
    <w:unhideWhenUsed/>
    <w:rsid w:val="00890C19"/>
  </w:style>
  <w:style w:type="numbering" w:customStyle="1" w:styleId="1111">
    <w:name w:val="Нет списка1111"/>
    <w:next w:val="a3"/>
    <w:uiPriority w:val="99"/>
    <w:semiHidden/>
    <w:unhideWhenUsed/>
    <w:rsid w:val="00890C19"/>
  </w:style>
  <w:style w:type="table" w:customStyle="1" w:styleId="313">
    <w:name w:val="Сетка таблицы3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Стиль321"/>
    <w:uiPriority w:val="99"/>
    <w:rsid w:val="00890C19"/>
  </w:style>
  <w:style w:type="numbering" w:customStyle="1" w:styleId="11111">
    <w:name w:val="Нет списка11111"/>
    <w:next w:val="a3"/>
    <w:uiPriority w:val="99"/>
    <w:semiHidden/>
    <w:unhideWhenUsed/>
    <w:rsid w:val="00890C19"/>
  </w:style>
  <w:style w:type="table" w:customStyle="1" w:styleId="1110">
    <w:name w:val="Сетка таблицы111"/>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
    <w:name w:val="Стиль3111"/>
    <w:uiPriority w:val="99"/>
    <w:rsid w:val="00890C19"/>
  </w:style>
  <w:style w:type="table" w:customStyle="1" w:styleId="2110">
    <w:name w:val="Сетка таблицы211"/>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4">
    <w:name w:val="Нет списка31"/>
    <w:next w:val="a3"/>
    <w:uiPriority w:val="99"/>
    <w:semiHidden/>
    <w:unhideWhenUsed/>
    <w:rsid w:val="00890C19"/>
  </w:style>
  <w:style w:type="numbering" w:customStyle="1" w:styleId="331">
    <w:name w:val="Стиль331"/>
    <w:uiPriority w:val="99"/>
    <w:rsid w:val="00890C19"/>
  </w:style>
  <w:style w:type="numbering" w:customStyle="1" w:styleId="1210">
    <w:name w:val="Нет списка121"/>
    <w:next w:val="a3"/>
    <w:uiPriority w:val="99"/>
    <w:semiHidden/>
    <w:unhideWhenUsed/>
    <w:rsid w:val="00890C19"/>
  </w:style>
  <w:style w:type="numbering" w:customStyle="1" w:styleId="3121">
    <w:name w:val="Стиль3121"/>
    <w:uiPriority w:val="99"/>
    <w:rsid w:val="00890C19"/>
  </w:style>
  <w:style w:type="numbering" w:customStyle="1" w:styleId="2111">
    <w:name w:val="Нет списка211"/>
    <w:next w:val="a3"/>
    <w:uiPriority w:val="99"/>
    <w:semiHidden/>
    <w:unhideWhenUsed/>
    <w:rsid w:val="00890C19"/>
  </w:style>
  <w:style w:type="numbering" w:customStyle="1" w:styleId="1121">
    <w:name w:val="Нет списка1121"/>
    <w:next w:val="a3"/>
    <w:uiPriority w:val="99"/>
    <w:semiHidden/>
    <w:unhideWhenUsed/>
    <w:rsid w:val="00890C19"/>
  </w:style>
  <w:style w:type="numbering" w:customStyle="1" w:styleId="3211">
    <w:name w:val="Стиль3211"/>
    <w:uiPriority w:val="99"/>
    <w:rsid w:val="00890C19"/>
  </w:style>
  <w:style w:type="numbering" w:customStyle="1" w:styleId="1112">
    <w:name w:val="Нет списка1112"/>
    <w:next w:val="a3"/>
    <w:uiPriority w:val="99"/>
    <w:semiHidden/>
    <w:unhideWhenUsed/>
    <w:rsid w:val="00890C19"/>
  </w:style>
  <w:style w:type="numbering" w:customStyle="1" w:styleId="31111">
    <w:name w:val="Стиль31111"/>
    <w:uiPriority w:val="99"/>
    <w:rsid w:val="00890C19"/>
  </w:style>
  <w:style w:type="paragraph" w:styleId="aff6">
    <w:name w:val="Revision"/>
    <w:hidden/>
    <w:uiPriority w:val="99"/>
    <w:semiHidden/>
    <w:rsid w:val="00890C19"/>
    <w:pPr>
      <w:jc w:val="left"/>
    </w:pPr>
  </w:style>
  <w:style w:type="numbering" w:customStyle="1" w:styleId="42">
    <w:name w:val="Нет списка4"/>
    <w:next w:val="a3"/>
    <w:uiPriority w:val="99"/>
    <w:semiHidden/>
    <w:unhideWhenUsed/>
    <w:rsid w:val="00890C19"/>
  </w:style>
  <w:style w:type="numbering" w:customStyle="1" w:styleId="130">
    <w:name w:val="Нет списка13"/>
    <w:next w:val="a3"/>
    <w:uiPriority w:val="99"/>
    <w:semiHidden/>
    <w:unhideWhenUsed/>
    <w:rsid w:val="00890C19"/>
  </w:style>
  <w:style w:type="table" w:customStyle="1" w:styleId="51">
    <w:name w:val="Сетка таблицы5"/>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40">
    <w:name w:val="Стиль34"/>
    <w:uiPriority w:val="99"/>
    <w:rsid w:val="00890C19"/>
  </w:style>
  <w:style w:type="numbering" w:customStyle="1" w:styleId="113">
    <w:name w:val="Нет списка113"/>
    <w:next w:val="a3"/>
    <w:uiPriority w:val="99"/>
    <w:semiHidden/>
    <w:unhideWhenUsed/>
    <w:rsid w:val="00890C19"/>
  </w:style>
  <w:style w:type="table" w:customStyle="1" w:styleId="131">
    <w:name w:val="Сетка таблицы13"/>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30">
    <w:name w:val="Стиль313"/>
    <w:uiPriority w:val="99"/>
    <w:rsid w:val="00890C19"/>
  </w:style>
  <w:style w:type="table" w:customStyle="1" w:styleId="230">
    <w:name w:val="Сетка таблицы23"/>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Нет списка22"/>
    <w:next w:val="a3"/>
    <w:uiPriority w:val="99"/>
    <w:semiHidden/>
    <w:unhideWhenUsed/>
    <w:rsid w:val="00890C19"/>
  </w:style>
  <w:style w:type="numbering" w:customStyle="1" w:styleId="1113">
    <w:name w:val="Нет списка1113"/>
    <w:next w:val="a3"/>
    <w:uiPriority w:val="99"/>
    <w:semiHidden/>
    <w:unhideWhenUsed/>
    <w:rsid w:val="00890C19"/>
  </w:style>
  <w:style w:type="table" w:customStyle="1" w:styleId="322">
    <w:name w:val="Сетка таблицы32"/>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20">
    <w:name w:val="Стиль322"/>
    <w:uiPriority w:val="99"/>
    <w:rsid w:val="00890C19"/>
  </w:style>
  <w:style w:type="numbering" w:customStyle="1" w:styleId="11112">
    <w:name w:val="Нет списка11112"/>
    <w:next w:val="a3"/>
    <w:uiPriority w:val="99"/>
    <w:semiHidden/>
    <w:unhideWhenUsed/>
    <w:rsid w:val="00890C19"/>
  </w:style>
  <w:style w:type="table" w:customStyle="1" w:styleId="1122">
    <w:name w:val="Сетка таблицы112"/>
    <w:basedOn w:val="a2"/>
    <w:next w:val="ac"/>
    <w:uiPriority w:val="39"/>
    <w:rsid w:val="00890C19"/>
    <w:pPr>
      <w:jc w:val="left"/>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2">
    <w:name w:val="Стиль3112"/>
    <w:uiPriority w:val="99"/>
    <w:rsid w:val="00890C19"/>
  </w:style>
  <w:style w:type="table" w:customStyle="1" w:styleId="2120">
    <w:name w:val="Сетка таблицы212"/>
    <w:basedOn w:val="a2"/>
    <w:next w:val="ac"/>
    <w:uiPriority w:val="39"/>
    <w:rsid w:val="00890C19"/>
    <w:pPr>
      <w:widowControl w:val="0"/>
      <w:jc w:val="left"/>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3"/>
    <w:uiPriority w:val="99"/>
    <w:semiHidden/>
    <w:unhideWhenUsed/>
    <w:rsid w:val="00890C19"/>
  </w:style>
  <w:style w:type="numbering" w:customStyle="1" w:styleId="332">
    <w:name w:val="Стиль332"/>
    <w:uiPriority w:val="99"/>
    <w:rsid w:val="00890C19"/>
  </w:style>
  <w:style w:type="numbering" w:customStyle="1" w:styleId="122">
    <w:name w:val="Нет списка122"/>
    <w:next w:val="a3"/>
    <w:uiPriority w:val="99"/>
    <w:semiHidden/>
    <w:unhideWhenUsed/>
    <w:rsid w:val="00890C19"/>
  </w:style>
  <w:style w:type="numbering" w:customStyle="1" w:styleId="3122">
    <w:name w:val="Стиль3122"/>
    <w:uiPriority w:val="99"/>
    <w:rsid w:val="00890C19"/>
  </w:style>
  <w:style w:type="numbering" w:customStyle="1" w:styleId="2121">
    <w:name w:val="Нет списка212"/>
    <w:next w:val="a3"/>
    <w:uiPriority w:val="99"/>
    <w:semiHidden/>
    <w:unhideWhenUsed/>
    <w:rsid w:val="00890C19"/>
  </w:style>
  <w:style w:type="numbering" w:customStyle="1" w:styleId="11220">
    <w:name w:val="Нет списка1122"/>
    <w:next w:val="a3"/>
    <w:uiPriority w:val="99"/>
    <w:semiHidden/>
    <w:unhideWhenUsed/>
    <w:rsid w:val="00890C19"/>
  </w:style>
  <w:style w:type="numbering" w:customStyle="1" w:styleId="3212">
    <w:name w:val="Стиль3212"/>
    <w:uiPriority w:val="99"/>
    <w:rsid w:val="00890C19"/>
  </w:style>
  <w:style w:type="numbering" w:customStyle="1" w:styleId="11121">
    <w:name w:val="Нет списка11121"/>
    <w:next w:val="a3"/>
    <w:uiPriority w:val="99"/>
    <w:semiHidden/>
    <w:unhideWhenUsed/>
    <w:rsid w:val="00890C19"/>
  </w:style>
  <w:style w:type="numbering" w:customStyle="1" w:styleId="31112">
    <w:name w:val="Стиль31112"/>
    <w:uiPriority w:val="99"/>
    <w:rsid w:val="00890C19"/>
  </w:style>
  <w:style w:type="paragraph" w:customStyle="1" w:styleId="aff7">
    <w:name w:val="?Текст таблицы"/>
    <w:basedOn w:val="a0"/>
    <w:link w:val="aff8"/>
    <w:qFormat/>
    <w:rsid w:val="00863BCC"/>
    <w:pPr>
      <w:spacing w:before="20" w:after="20"/>
    </w:pPr>
    <w:rPr>
      <w:rFonts w:ascii="CharterC" w:hAnsi="CharterC"/>
      <w:i/>
      <w:sz w:val="18"/>
    </w:rPr>
  </w:style>
  <w:style w:type="character" w:customStyle="1" w:styleId="aff8">
    <w:name w:val="?Текст таблицы Знак"/>
    <w:link w:val="aff7"/>
    <w:rsid w:val="00863BCC"/>
    <w:rPr>
      <w:rFonts w:ascii="CharterC" w:eastAsia="Times New Roman" w:hAnsi="CharterC" w:cs="Times New Roman"/>
      <w:i/>
      <w:sz w:val="18"/>
      <w:szCs w:val="24"/>
      <w:lang w:eastAsia="ru-RU"/>
    </w:rPr>
  </w:style>
  <w:style w:type="table" w:customStyle="1" w:styleId="15">
    <w:name w:val="Стиль1"/>
    <w:basedOn w:val="a2"/>
    <w:uiPriority w:val="99"/>
    <w:rsid w:val="00863BCC"/>
    <w:pPr>
      <w:jc w:val="left"/>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9">
    <w:name w:val="?Заголовок2"/>
    <w:basedOn w:val="a0"/>
    <w:link w:val="2a"/>
    <w:qFormat/>
    <w:rsid w:val="00863BCC"/>
    <w:pPr>
      <w:keepNext/>
      <w:spacing w:before="320" w:after="160" w:line="340" w:lineRule="exact"/>
      <w:ind w:left="284"/>
    </w:pPr>
    <w:rPr>
      <w:rFonts w:ascii="CharterC" w:hAnsi="CharterC"/>
      <w:b/>
      <w:i/>
      <w:sz w:val="32"/>
    </w:rPr>
  </w:style>
  <w:style w:type="character" w:customStyle="1" w:styleId="2a">
    <w:name w:val="?Заголовок2 Знак"/>
    <w:link w:val="29"/>
    <w:rsid w:val="00863BCC"/>
    <w:rPr>
      <w:rFonts w:ascii="CharterC" w:eastAsia="Times New Roman" w:hAnsi="CharterC" w:cs="Times New Roman"/>
      <w:b/>
      <w:i/>
      <w:sz w:val="32"/>
      <w:szCs w:val="24"/>
      <w:lang w:eastAsia="ru-RU"/>
    </w:rPr>
  </w:style>
  <w:style w:type="paragraph" w:customStyle="1" w:styleId="aff9">
    <w:name w:val="ОСНОВНОЙ ТЕКСТ"/>
    <w:basedOn w:val="a0"/>
    <w:next w:val="a0"/>
    <w:qFormat/>
    <w:rsid w:val="0039054B"/>
    <w:pPr>
      <w:tabs>
        <w:tab w:val="left" w:pos="1080"/>
        <w:tab w:val="left" w:pos="1320"/>
      </w:tabs>
      <w:ind w:firstLine="567"/>
      <w:jc w:val="both"/>
    </w:pPr>
    <w:rPr>
      <w:snapToGrid w:val="0"/>
      <w:sz w:val="26"/>
    </w:rPr>
  </w:style>
  <w:style w:type="paragraph" w:customStyle="1" w:styleId="ConsPlusNonformat">
    <w:name w:val="ConsPlusNonformat"/>
    <w:uiPriority w:val="99"/>
    <w:rsid w:val="0039054B"/>
    <w:pPr>
      <w:autoSpaceDE w:val="0"/>
      <w:autoSpaceDN w:val="0"/>
      <w:adjustRightInd w:val="0"/>
    </w:pPr>
    <w:rPr>
      <w:rFonts w:ascii="Courier New" w:eastAsia="Times New Roman" w:hAnsi="Courier New" w:cs="Courier New"/>
      <w:sz w:val="20"/>
      <w:szCs w:val="20"/>
      <w:lang w:eastAsia="ru-RU"/>
    </w:rPr>
  </w:style>
  <w:style w:type="paragraph" w:customStyle="1" w:styleId="Style1">
    <w:name w:val="Style1"/>
    <w:basedOn w:val="a0"/>
    <w:uiPriority w:val="99"/>
    <w:rsid w:val="0039054B"/>
    <w:pPr>
      <w:autoSpaceDE w:val="0"/>
      <w:autoSpaceDN w:val="0"/>
      <w:adjustRightInd w:val="0"/>
      <w:spacing w:line="312" w:lineRule="exact"/>
      <w:ind w:firstLine="682"/>
      <w:jc w:val="both"/>
    </w:pPr>
  </w:style>
  <w:style w:type="paragraph" w:customStyle="1" w:styleId="affa">
    <w:name w:val="Обычный буллет"/>
    <w:basedOn w:val="a0"/>
    <w:rsid w:val="0039054B"/>
    <w:pPr>
      <w:jc w:val="both"/>
    </w:pPr>
    <w:rPr>
      <w:rFonts w:ascii="Arial" w:hAnsi="Arial"/>
      <w:sz w:val="20"/>
    </w:rPr>
  </w:style>
  <w:style w:type="paragraph" w:styleId="affb">
    <w:name w:val="Body Text"/>
    <w:basedOn w:val="a0"/>
    <w:link w:val="affc"/>
    <w:rsid w:val="0039054B"/>
    <w:pPr>
      <w:spacing w:after="120"/>
      <w:jc w:val="both"/>
    </w:pPr>
  </w:style>
  <w:style w:type="character" w:customStyle="1" w:styleId="affc">
    <w:name w:val="Основной текст Знак"/>
    <w:basedOn w:val="a1"/>
    <w:link w:val="affb"/>
    <w:rsid w:val="0039054B"/>
    <w:rPr>
      <w:rFonts w:ascii="Times New Roman" w:eastAsia="Times New Roman" w:hAnsi="Times New Roman" w:cs="Times New Roman"/>
      <w:sz w:val="24"/>
      <w:szCs w:val="24"/>
      <w:lang w:eastAsia="ru-RU"/>
    </w:rPr>
  </w:style>
  <w:style w:type="paragraph" w:customStyle="1" w:styleId="a">
    <w:name w:val="Обычный нумерованный"/>
    <w:basedOn w:val="a0"/>
    <w:rsid w:val="0039054B"/>
    <w:pPr>
      <w:numPr>
        <w:numId w:val="13"/>
      </w:numPr>
      <w:jc w:val="both"/>
    </w:pPr>
    <w:rPr>
      <w:rFonts w:ascii="Arial" w:hAnsi="Arial"/>
      <w:sz w:val="20"/>
    </w:rPr>
  </w:style>
  <w:style w:type="paragraph" w:styleId="affd">
    <w:name w:val="Body Text Indent"/>
    <w:basedOn w:val="a0"/>
    <w:link w:val="affe"/>
    <w:uiPriority w:val="99"/>
    <w:unhideWhenUsed/>
    <w:rsid w:val="0039054B"/>
    <w:pPr>
      <w:spacing w:after="120"/>
      <w:ind w:left="283"/>
      <w:jc w:val="both"/>
    </w:pPr>
  </w:style>
  <w:style w:type="character" w:customStyle="1" w:styleId="affe">
    <w:name w:val="Основной текст с отступом Знак"/>
    <w:basedOn w:val="a1"/>
    <w:link w:val="affd"/>
    <w:uiPriority w:val="99"/>
    <w:rsid w:val="0039054B"/>
    <w:rPr>
      <w:rFonts w:ascii="Times New Roman" w:eastAsia="Times New Roman" w:hAnsi="Times New Roman" w:cs="Times New Roman"/>
      <w:sz w:val="24"/>
      <w:szCs w:val="24"/>
      <w:lang w:eastAsia="ru-RU"/>
    </w:rPr>
  </w:style>
  <w:style w:type="paragraph" w:styleId="2b">
    <w:name w:val="Body Text Indent 2"/>
    <w:basedOn w:val="a0"/>
    <w:link w:val="2c"/>
    <w:rsid w:val="0039054B"/>
    <w:pPr>
      <w:spacing w:after="120" w:line="480" w:lineRule="auto"/>
      <w:ind w:left="283"/>
      <w:jc w:val="both"/>
    </w:pPr>
    <w:rPr>
      <w:lang w:val="en-GB" w:eastAsia="en-US"/>
    </w:rPr>
  </w:style>
  <w:style w:type="character" w:customStyle="1" w:styleId="2c">
    <w:name w:val="Основной текст с отступом 2 Знак"/>
    <w:basedOn w:val="a1"/>
    <w:link w:val="2b"/>
    <w:rsid w:val="0039054B"/>
    <w:rPr>
      <w:rFonts w:ascii="Times New Roman" w:eastAsia="Times New Roman" w:hAnsi="Times New Roman" w:cs="Times New Roman"/>
      <w:sz w:val="24"/>
      <w:szCs w:val="24"/>
      <w:lang w:val="en-GB"/>
    </w:rPr>
  </w:style>
  <w:style w:type="character" w:customStyle="1" w:styleId="apple-converted-space">
    <w:name w:val="apple-converted-space"/>
    <w:basedOn w:val="a1"/>
    <w:rsid w:val="0039054B"/>
  </w:style>
  <w:style w:type="character" w:customStyle="1" w:styleId="blk">
    <w:name w:val="blk"/>
    <w:basedOn w:val="a1"/>
    <w:rsid w:val="0039054B"/>
  </w:style>
  <w:style w:type="character" w:customStyle="1" w:styleId="sub">
    <w:name w:val="sub"/>
    <w:basedOn w:val="a1"/>
    <w:rsid w:val="0039054B"/>
  </w:style>
  <w:style w:type="character" w:customStyle="1" w:styleId="nobr">
    <w:name w:val="nobr"/>
    <w:basedOn w:val="a1"/>
    <w:rsid w:val="0039054B"/>
  </w:style>
  <w:style w:type="character" w:customStyle="1" w:styleId="16">
    <w:name w:val="Неразрешенное упоминание1"/>
    <w:basedOn w:val="a1"/>
    <w:uiPriority w:val="99"/>
    <w:semiHidden/>
    <w:unhideWhenUsed/>
    <w:rsid w:val="0039054B"/>
    <w:rPr>
      <w:color w:val="605E5C"/>
      <w:shd w:val="clear" w:color="auto" w:fill="E1DFDD"/>
    </w:rPr>
  </w:style>
  <w:style w:type="character" w:styleId="afff">
    <w:name w:val="Placeholder Text"/>
    <w:basedOn w:val="a1"/>
    <w:uiPriority w:val="99"/>
    <w:semiHidden/>
    <w:rsid w:val="0039054B"/>
    <w:rPr>
      <w:color w:val="808080"/>
    </w:rPr>
  </w:style>
  <w:style w:type="table" w:customStyle="1" w:styleId="TableNormal">
    <w:name w:val="Table Normal"/>
    <w:uiPriority w:val="2"/>
    <w:semiHidden/>
    <w:unhideWhenUsed/>
    <w:qFormat/>
    <w:rsid w:val="0039054B"/>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39054B"/>
    <w:pPr>
      <w:widowControl w:val="0"/>
      <w:autoSpaceDE w:val="0"/>
      <w:autoSpaceDN w:val="0"/>
      <w:jc w:val="both"/>
    </w:pPr>
    <w:rPr>
      <w:sz w:val="22"/>
      <w:szCs w:val="22"/>
      <w:lang w:bidi="ru-RU"/>
    </w:rPr>
  </w:style>
  <w:style w:type="paragraph" w:styleId="afff0">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1"/>
    <w:uiPriority w:val="99"/>
    <w:rsid w:val="0039054B"/>
    <w:pPr>
      <w:spacing w:line="276" w:lineRule="auto"/>
      <w:ind w:firstLine="567"/>
      <w:jc w:val="both"/>
    </w:pPr>
    <w:rPr>
      <w:rFonts w:ascii="Verdana" w:hAnsi="Verdana"/>
      <w:sz w:val="20"/>
      <w:szCs w:val="20"/>
    </w:rPr>
  </w:style>
  <w:style w:type="character" w:customStyle="1" w:styleId="afff1">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0"/>
    <w:uiPriority w:val="99"/>
    <w:rsid w:val="0039054B"/>
    <w:rPr>
      <w:rFonts w:ascii="Verdana" w:eastAsia="Times New Roman" w:hAnsi="Verdana" w:cs="Times New Roman"/>
      <w:sz w:val="20"/>
      <w:szCs w:val="20"/>
      <w:lang w:eastAsia="ru-RU"/>
    </w:rPr>
  </w:style>
  <w:style w:type="character" w:customStyle="1" w:styleId="notforprint">
    <w:name w:val="notforprint"/>
    <w:basedOn w:val="a1"/>
    <w:rsid w:val="0039054B"/>
  </w:style>
  <w:style w:type="character" w:customStyle="1" w:styleId="pagesindoccount">
    <w:name w:val="pagesindoccount"/>
    <w:basedOn w:val="a1"/>
    <w:rsid w:val="0039054B"/>
  </w:style>
  <w:style w:type="character" w:customStyle="1" w:styleId="pagesindoc">
    <w:name w:val="pagesindoc"/>
    <w:basedOn w:val="a1"/>
    <w:rsid w:val="0039054B"/>
  </w:style>
  <w:style w:type="character" w:customStyle="1" w:styleId="f">
    <w:name w:val="f"/>
    <w:basedOn w:val="a1"/>
    <w:rsid w:val="0039054B"/>
  </w:style>
  <w:style w:type="paragraph" w:customStyle="1" w:styleId="pcenter">
    <w:name w:val="pcenter"/>
    <w:basedOn w:val="a0"/>
    <w:rsid w:val="0039054B"/>
    <w:pPr>
      <w:spacing w:after="150" w:line="432" w:lineRule="atLeast"/>
      <w:jc w:val="center"/>
    </w:pPr>
    <w:rPr>
      <w:b/>
      <w:bCs/>
    </w:rPr>
  </w:style>
  <w:style w:type="character" w:customStyle="1" w:styleId="qa-text-wrap">
    <w:name w:val="qa-text-wrap"/>
    <w:basedOn w:val="a1"/>
    <w:rsid w:val="0039054B"/>
  </w:style>
  <w:style w:type="character" w:customStyle="1" w:styleId="qa-hint">
    <w:name w:val="qa-hint"/>
    <w:basedOn w:val="a1"/>
    <w:rsid w:val="0039054B"/>
  </w:style>
  <w:style w:type="paragraph" w:customStyle="1" w:styleId="2">
    <w:name w:val="Заголовок2"/>
    <w:basedOn w:val="a0"/>
    <w:next w:val="a0"/>
    <w:link w:val="2d"/>
    <w:qFormat/>
    <w:rsid w:val="0039054B"/>
    <w:pPr>
      <w:keepNext/>
      <w:numPr>
        <w:ilvl w:val="1"/>
        <w:numId w:val="47"/>
      </w:numPr>
      <w:spacing w:before="320" w:after="160" w:line="288" w:lineRule="auto"/>
      <w:jc w:val="both"/>
    </w:pPr>
    <w:rPr>
      <w:rFonts w:ascii="Myriad Pro" w:hAnsi="Myriad Pro"/>
      <w:b/>
      <w:color w:val="76923C" w:themeColor="accent3" w:themeShade="BF"/>
      <w:sz w:val="28"/>
      <w:szCs w:val="28"/>
    </w:rPr>
  </w:style>
  <w:style w:type="character" w:customStyle="1" w:styleId="2d">
    <w:name w:val="Заголовок2 Знак"/>
    <w:basedOn w:val="a1"/>
    <w:link w:val="2"/>
    <w:rsid w:val="0039054B"/>
    <w:rPr>
      <w:rFonts w:ascii="Myriad Pro" w:eastAsia="Times New Roman" w:hAnsi="Myriad Pro" w:cs="Times New Roman"/>
      <w:b/>
      <w:color w:val="76923C" w:themeColor="accent3" w:themeShade="BF"/>
      <w:sz w:val="28"/>
      <w:szCs w:val="28"/>
      <w:lang w:eastAsia="ru-RU"/>
    </w:rPr>
  </w:style>
  <w:style w:type="character" w:customStyle="1" w:styleId="e24kjd">
    <w:name w:val="e24kjd"/>
    <w:basedOn w:val="a1"/>
    <w:rsid w:val="0039054B"/>
  </w:style>
  <w:style w:type="character" w:customStyle="1" w:styleId="FontStyle11">
    <w:name w:val="Font Style11"/>
    <w:basedOn w:val="a1"/>
    <w:uiPriority w:val="99"/>
    <w:rsid w:val="0039054B"/>
    <w:rPr>
      <w:rFonts w:ascii="Times New Roman" w:hAnsi="Times New Roman" w:cs="Times New Roman"/>
      <w:b/>
      <w:bCs/>
      <w:sz w:val="22"/>
      <w:szCs w:val="22"/>
    </w:rPr>
  </w:style>
  <w:style w:type="character" w:customStyle="1" w:styleId="FontStyle12">
    <w:name w:val="Font Style12"/>
    <w:basedOn w:val="a1"/>
    <w:uiPriority w:val="99"/>
    <w:rsid w:val="0039054B"/>
    <w:rPr>
      <w:rFonts w:ascii="Times New Roman" w:hAnsi="Times New Roman" w:cs="Times New Roman"/>
      <w:sz w:val="22"/>
      <w:szCs w:val="22"/>
    </w:rPr>
  </w:style>
  <w:style w:type="paragraph" w:customStyle="1" w:styleId="Style4">
    <w:name w:val="Style4"/>
    <w:basedOn w:val="a0"/>
    <w:uiPriority w:val="99"/>
    <w:rsid w:val="0039054B"/>
    <w:pPr>
      <w:widowControl w:val="0"/>
      <w:autoSpaceDE w:val="0"/>
      <w:autoSpaceDN w:val="0"/>
      <w:adjustRightInd w:val="0"/>
      <w:spacing w:line="276" w:lineRule="exact"/>
      <w:ind w:firstLine="720"/>
      <w:jc w:val="both"/>
    </w:pPr>
    <w:rPr>
      <w:rFonts w:eastAsiaTheme="minorEastAsia"/>
    </w:rPr>
  </w:style>
  <w:style w:type="character" w:customStyle="1" w:styleId="InternetLink">
    <w:name w:val="Internet Link"/>
    <w:rsid w:val="0039054B"/>
    <w:rPr>
      <w:color w:val="0000FF"/>
      <w:u w:val="single"/>
    </w:rPr>
  </w:style>
  <w:style w:type="paragraph" w:customStyle="1" w:styleId="s1">
    <w:name w:val="s_1"/>
    <w:basedOn w:val="a0"/>
    <w:rsid w:val="0039054B"/>
    <w:pPr>
      <w:spacing w:before="100" w:beforeAutospacing="1" w:after="100" w:afterAutospacing="1"/>
    </w:pPr>
  </w:style>
  <w:style w:type="paragraph" w:customStyle="1" w:styleId="17">
    <w:name w:val="Верхний колонтитул1"/>
    <w:basedOn w:val="a0"/>
    <w:rsid w:val="0039054B"/>
    <w:pPr>
      <w:spacing w:before="100" w:beforeAutospacing="1" w:after="100" w:afterAutospacing="1"/>
    </w:pPr>
  </w:style>
  <w:style w:type="character" w:customStyle="1" w:styleId="2e">
    <w:name w:val="Неразрешенное упоминание2"/>
    <w:basedOn w:val="a1"/>
    <w:uiPriority w:val="99"/>
    <w:semiHidden/>
    <w:unhideWhenUsed/>
    <w:rsid w:val="009B15BC"/>
    <w:rPr>
      <w:color w:val="605E5C"/>
      <w:shd w:val="clear" w:color="auto" w:fill="E1DFDD"/>
    </w:rPr>
  </w:style>
  <w:style w:type="character" w:customStyle="1" w:styleId="afff2">
    <w:name w:val="Гипертекстовая ссылка"/>
    <w:basedOn w:val="a1"/>
    <w:qFormat/>
    <w:rsid w:val="005C0ED4"/>
    <w:rPr>
      <w:rFonts w:cs="Times New Roman"/>
      <w:color w:val="106BBE"/>
    </w:rPr>
  </w:style>
  <w:style w:type="character" w:customStyle="1" w:styleId="2115pt">
    <w:name w:val="Основной текст (2) + 11;5 pt;Курсив"/>
    <w:basedOn w:val="25"/>
    <w:rsid w:val="001A6807"/>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10pt">
    <w:name w:val="Основной текст (2) + 10 pt;Полужирный"/>
    <w:basedOn w:val="25"/>
    <w:rsid w:val="001A6807"/>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2f">
    <w:name w:val="Основной текст (2)"/>
    <w:basedOn w:val="a0"/>
    <w:rsid w:val="001A6807"/>
    <w:pPr>
      <w:widowControl w:val="0"/>
      <w:shd w:val="clear" w:color="auto" w:fill="FFFFFF"/>
      <w:spacing w:line="277" w:lineRule="exact"/>
      <w:ind w:hanging="360"/>
    </w:pPr>
    <w:rPr>
      <w:color w:val="000000"/>
      <w:sz w:val="22"/>
      <w:szCs w:val="22"/>
      <w:lang w:bidi="ru-RU"/>
    </w:rPr>
  </w:style>
  <w:style w:type="paragraph" w:customStyle="1" w:styleId="30">
    <w:name w:val="Сп3"/>
    <w:basedOn w:val="aa"/>
    <w:link w:val="36"/>
    <w:qFormat/>
    <w:rsid w:val="002E5A7C"/>
    <w:pPr>
      <w:numPr>
        <w:numId w:val="99"/>
      </w:numPr>
      <w:spacing w:line="360" w:lineRule="auto"/>
      <w:ind w:left="1287"/>
    </w:pPr>
    <w:rPr>
      <w:rFonts w:ascii="Myriad Pro" w:hAnsi="Myriad Pro"/>
      <w:sz w:val="26"/>
      <w:szCs w:val="26"/>
    </w:rPr>
  </w:style>
  <w:style w:type="character" w:customStyle="1" w:styleId="36">
    <w:name w:val="Сп3 Знак"/>
    <w:basedOn w:val="ab"/>
    <w:link w:val="30"/>
    <w:rsid w:val="002E5A7C"/>
    <w:rPr>
      <w:rFonts w:ascii="Myriad Pro" w:eastAsia="Times New Roman" w:hAnsi="Myriad Pro" w:cs="Times New Roman"/>
      <w:sz w:val="26"/>
      <w:szCs w:val="26"/>
      <w:lang w:eastAsia="ru-RU"/>
    </w:rPr>
  </w:style>
  <w:style w:type="character" w:customStyle="1" w:styleId="2f0">
    <w:name w:val="Подпись к таблице (2)_"/>
    <w:basedOn w:val="a1"/>
    <w:rsid w:val="00E5075E"/>
    <w:rPr>
      <w:rFonts w:ascii="Times New Roman" w:eastAsia="Times New Roman" w:hAnsi="Times New Roman" w:cs="Times New Roman"/>
      <w:b w:val="0"/>
      <w:bCs w:val="0"/>
      <w:i w:val="0"/>
      <w:iCs w:val="0"/>
      <w:smallCaps w:val="0"/>
      <w:strike w:val="0"/>
      <w:sz w:val="22"/>
      <w:szCs w:val="22"/>
      <w:u w:val="none"/>
    </w:rPr>
  </w:style>
  <w:style w:type="character" w:customStyle="1" w:styleId="2f1">
    <w:name w:val="Подпись к таблице (2)"/>
    <w:basedOn w:val="2f0"/>
    <w:rsid w:val="00E5075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17354">
      <w:bodyDiv w:val="1"/>
      <w:marLeft w:val="0"/>
      <w:marRight w:val="0"/>
      <w:marTop w:val="0"/>
      <w:marBottom w:val="0"/>
      <w:divBdr>
        <w:top w:val="none" w:sz="0" w:space="0" w:color="auto"/>
        <w:left w:val="none" w:sz="0" w:space="0" w:color="auto"/>
        <w:bottom w:val="none" w:sz="0" w:space="0" w:color="auto"/>
        <w:right w:val="none" w:sz="0" w:space="0" w:color="auto"/>
      </w:divBdr>
    </w:div>
    <w:div w:id="98113743">
      <w:bodyDiv w:val="1"/>
      <w:marLeft w:val="0"/>
      <w:marRight w:val="0"/>
      <w:marTop w:val="0"/>
      <w:marBottom w:val="0"/>
      <w:divBdr>
        <w:top w:val="none" w:sz="0" w:space="0" w:color="auto"/>
        <w:left w:val="none" w:sz="0" w:space="0" w:color="auto"/>
        <w:bottom w:val="none" w:sz="0" w:space="0" w:color="auto"/>
        <w:right w:val="none" w:sz="0" w:space="0" w:color="auto"/>
      </w:divBdr>
      <w:divsChild>
        <w:div w:id="526528088">
          <w:marLeft w:val="0"/>
          <w:marRight w:val="0"/>
          <w:marTop w:val="0"/>
          <w:marBottom w:val="0"/>
          <w:divBdr>
            <w:top w:val="none" w:sz="0" w:space="0" w:color="auto"/>
            <w:left w:val="none" w:sz="0" w:space="0" w:color="auto"/>
            <w:bottom w:val="none" w:sz="0" w:space="0" w:color="auto"/>
            <w:right w:val="none" w:sz="0" w:space="0" w:color="auto"/>
          </w:divBdr>
        </w:div>
      </w:divsChild>
    </w:div>
    <w:div w:id="119764527">
      <w:bodyDiv w:val="1"/>
      <w:marLeft w:val="0"/>
      <w:marRight w:val="0"/>
      <w:marTop w:val="0"/>
      <w:marBottom w:val="0"/>
      <w:divBdr>
        <w:top w:val="none" w:sz="0" w:space="0" w:color="auto"/>
        <w:left w:val="none" w:sz="0" w:space="0" w:color="auto"/>
        <w:bottom w:val="none" w:sz="0" w:space="0" w:color="auto"/>
        <w:right w:val="none" w:sz="0" w:space="0" w:color="auto"/>
      </w:divBdr>
    </w:div>
    <w:div w:id="352071992">
      <w:bodyDiv w:val="1"/>
      <w:marLeft w:val="0"/>
      <w:marRight w:val="0"/>
      <w:marTop w:val="0"/>
      <w:marBottom w:val="0"/>
      <w:divBdr>
        <w:top w:val="none" w:sz="0" w:space="0" w:color="auto"/>
        <w:left w:val="none" w:sz="0" w:space="0" w:color="auto"/>
        <w:bottom w:val="none" w:sz="0" w:space="0" w:color="auto"/>
        <w:right w:val="none" w:sz="0" w:space="0" w:color="auto"/>
      </w:divBdr>
    </w:div>
    <w:div w:id="370227746">
      <w:bodyDiv w:val="1"/>
      <w:marLeft w:val="0"/>
      <w:marRight w:val="0"/>
      <w:marTop w:val="0"/>
      <w:marBottom w:val="0"/>
      <w:divBdr>
        <w:top w:val="none" w:sz="0" w:space="0" w:color="auto"/>
        <w:left w:val="none" w:sz="0" w:space="0" w:color="auto"/>
        <w:bottom w:val="none" w:sz="0" w:space="0" w:color="auto"/>
        <w:right w:val="none" w:sz="0" w:space="0" w:color="auto"/>
      </w:divBdr>
    </w:div>
    <w:div w:id="416445970">
      <w:bodyDiv w:val="1"/>
      <w:marLeft w:val="0"/>
      <w:marRight w:val="0"/>
      <w:marTop w:val="0"/>
      <w:marBottom w:val="0"/>
      <w:divBdr>
        <w:top w:val="none" w:sz="0" w:space="0" w:color="auto"/>
        <w:left w:val="none" w:sz="0" w:space="0" w:color="auto"/>
        <w:bottom w:val="none" w:sz="0" w:space="0" w:color="auto"/>
        <w:right w:val="none" w:sz="0" w:space="0" w:color="auto"/>
      </w:divBdr>
    </w:div>
    <w:div w:id="444809348">
      <w:bodyDiv w:val="1"/>
      <w:marLeft w:val="0"/>
      <w:marRight w:val="0"/>
      <w:marTop w:val="0"/>
      <w:marBottom w:val="0"/>
      <w:divBdr>
        <w:top w:val="none" w:sz="0" w:space="0" w:color="auto"/>
        <w:left w:val="none" w:sz="0" w:space="0" w:color="auto"/>
        <w:bottom w:val="none" w:sz="0" w:space="0" w:color="auto"/>
        <w:right w:val="none" w:sz="0" w:space="0" w:color="auto"/>
      </w:divBdr>
    </w:div>
    <w:div w:id="446312286">
      <w:bodyDiv w:val="1"/>
      <w:marLeft w:val="0"/>
      <w:marRight w:val="0"/>
      <w:marTop w:val="0"/>
      <w:marBottom w:val="0"/>
      <w:divBdr>
        <w:top w:val="none" w:sz="0" w:space="0" w:color="auto"/>
        <w:left w:val="none" w:sz="0" w:space="0" w:color="auto"/>
        <w:bottom w:val="none" w:sz="0" w:space="0" w:color="auto"/>
        <w:right w:val="none" w:sz="0" w:space="0" w:color="auto"/>
      </w:divBdr>
    </w:div>
    <w:div w:id="456796031">
      <w:bodyDiv w:val="1"/>
      <w:marLeft w:val="0"/>
      <w:marRight w:val="0"/>
      <w:marTop w:val="0"/>
      <w:marBottom w:val="0"/>
      <w:divBdr>
        <w:top w:val="none" w:sz="0" w:space="0" w:color="auto"/>
        <w:left w:val="none" w:sz="0" w:space="0" w:color="auto"/>
        <w:bottom w:val="none" w:sz="0" w:space="0" w:color="auto"/>
        <w:right w:val="none" w:sz="0" w:space="0" w:color="auto"/>
      </w:divBdr>
    </w:div>
    <w:div w:id="471363112">
      <w:bodyDiv w:val="1"/>
      <w:marLeft w:val="0"/>
      <w:marRight w:val="0"/>
      <w:marTop w:val="0"/>
      <w:marBottom w:val="0"/>
      <w:divBdr>
        <w:top w:val="none" w:sz="0" w:space="0" w:color="auto"/>
        <w:left w:val="none" w:sz="0" w:space="0" w:color="auto"/>
        <w:bottom w:val="none" w:sz="0" w:space="0" w:color="auto"/>
        <w:right w:val="none" w:sz="0" w:space="0" w:color="auto"/>
      </w:divBdr>
    </w:div>
    <w:div w:id="501088667">
      <w:bodyDiv w:val="1"/>
      <w:marLeft w:val="0"/>
      <w:marRight w:val="0"/>
      <w:marTop w:val="0"/>
      <w:marBottom w:val="0"/>
      <w:divBdr>
        <w:top w:val="none" w:sz="0" w:space="0" w:color="auto"/>
        <w:left w:val="none" w:sz="0" w:space="0" w:color="auto"/>
        <w:bottom w:val="none" w:sz="0" w:space="0" w:color="auto"/>
        <w:right w:val="none" w:sz="0" w:space="0" w:color="auto"/>
      </w:divBdr>
    </w:div>
    <w:div w:id="529727835">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557395725">
      <w:bodyDiv w:val="1"/>
      <w:marLeft w:val="0"/>
      <w:marRight w:val="0"/>
      <w:marTop w:val="0"/>
      <w:marBottom w:val="0"/>
      <w:divBdr>
        <w:top w:val="none" w:sz="0" w:space="0" w:color="auto"/>
        <w:left w:val="none" w:sz="0" w:space="0" w:color="auto"/>
        <w:bottom w:val="none" w:sz="0" w:space="0" w:color="auto"/>
        <w:right w:val="none" w:sz="0" w:space="0" w:color="auto"/>
      </w:divBdr>
      <w:divsChild>
        <w:div w:id="1330986022">
          <w:marLeft w:val="0"/>
          <w:marRight w:val="0"/>
          <w:marTop w:val="0"/>
          <w:marBottom w:val="0"/>
          <w:divBdr>
            <w:top w:val="none" w:sz="0" w:space="0" w:color="auto"/>
            <w:left w:val="none" w:sz="0" w:space="0" w:color="auto"/>
            <w:bottom w:val="none" w:sz="0" w:space="0" w:color="auto"/>
            <w:right w:val="none" w:sz="0" w:space="0" w:color="auto"/>
          </w:divBdr>
        </w:div>
      </w:divsChild>
    </w:div>
    <w:div w:id="632567414">
      <w:bodyDiv w:val="1"/>
      <w:marLeft w:val="0"/>
      <w:marRight w:val="0"/>
      <w:marTop w:val="0"/>
      <w:marBottom w:val="0"/>
      <w:divBdr>
        <w:top w:val="none" w:sz="0" w:space="0" w:color="auto"/>
        <w:left w:val="none" w:sz="0" w:space="0" w:color="auto"/>
        <w:bottom w:val="none" w:sz="0" w:space="0" w:color="auto"/>
        <w:right w:val="none" w:sz="0" w:space="0" w:color="auto"/>
      </w:divBdr>
    </w:div>
    <w:div w:id="634726445">
      <w:bodyDiv w:val="1"/>
      <w:marLeft w:val="0"/>
      <w:marRight w:val="0"/>
      <w:marTop w:val="0"/>
      <w:marBottom w:val="0"/>
      <w:divBdr>
        <w:top w:val="none" w:sz="0" w:space="0" w:color="auto"/>
        <w:left w:val="none" w:sz="0" w:space="0" w:color="auto"/>
        <w:bottom w:val="none" w:sz="0" w:space="0" w:color="auto"/>
        <w:right w:val="none" w:sz="0" w:space="0" w:color="auto"/>
      </w:divBdr>
      <w:divsChild>
        <w:div w:id="181209259">
          <w:marLeft w:val="0"/>
          <w:marRight w:val="0"/>
          <w:marTop w:val="0"/>
          <w:marBottom w:val="0"/>
          <w:divBdr>
            <w:top w:val="none" w:sz="0" w:space="0" w:color="auto"/>
            <w:left w:val="none" w:sz="0" w:space="0" w:color="auto"/>
            <w:bottom w:val="none" w:sz="0" w:space="0" w:color="auto"/>
            <w:right w:val="none" w:sz="0" w:space="0" w:color="auto"/>
          </w:divBdr>
        </w:div>
        <w:div w:id="460726735">
          <w:marLeft w:val="0"/>
          <w:marRight w:val="0"/>
          <w:marTop w:val="0"/>
          <w:marBottom w:val="0"/>
          <w:divBdr>
            <w:top w:val="none" w:sz="0" w:space="0" w:color="auto"/>
            <w:left w:val="none" w:sz="0" w:space="0" w:color="auto"/>
            <w:bottom w:val="none" w:sz="0" w:space="0" w:color="auto"/>
            <w:right w:val="none" w:sz="0" w:space="0" w:color="auto"/>
          </w:divBdr>
        </w:div>
        <w:div w:id="379789304">
          <w:marLeft w:val="0"/>
          <w:marRight w:val="0"/>
          <w:marTop w:val="0"/>
          <w:marBottom w:val="0"/>
          <w:divBdr>
            <w:top w:val="none" w:sz="0" w:space="0" w:color="auto"/>
            <w:left w:val="none" w:sz="0" w:space="0" w:color="auto"/>
            <w:bottom w:val="none" w:sz="0" w:space="0" w:color="auto"/>
            <w:right w:val="none" w:sz="0" w:space="0" w:color="auto"/>
          </w:divBdr>
        </w:div>
        <w:div w:id="18555094">
          <w:marLeft w:val="0"/>
          <w:marRight w:val="0"/>
          <w:marTop w:val="0"/>
          <w:marBottom w:val="0"/>
          <w:divBdr>
            <w:top w:val="none" w:sz="0" w:space="0" w:color="auto"/>
            <w:left w:val="none" w:sz="0" w:space="0" w:color="auto"/>
            <w:bottom w:val="none" w:sz="0" w:space="0" w:color="auto"/>
            <w:right w:val="none" w:sz="0" w:space="0" w:color="auto"/>
          </w:divBdr>
        </w:div>
        <w:div w:id="1000541537">
          <w:marLeft w:val="0"/>
          <w:marRight w:val="0"/>
          <w:marTop w:val="0"/>
          <w:marBottom w:val="0"/>
          <w:divBdr>
            <w:top w:val="none" w:sz="0" w:space="0" w:color="auto"/>
            <w:left w:val="none" w:sz="0" w:space="0" w:color="auto"/>
            <w:bottom w:val="none" w:sz="0" w:space="0" w:color="auto"/>
            <w:right w:val="none" w:sz="0" w:space="0" w:color="auto"/>
          </w:divBdr>
        </w:div>
        <w:div w:id="1555003630">
          <w:marLeft w:val="0"/>
          <w:marRight w:val="0"/>
          <w:marTop w:val="0"/>
          <w:marBottom w:val="0"/>
          <w:divBdr>
            <w:top w:val="none" w:sz="0" w:space="0" w:color="auto"/>
            <w:left w:val="none" w:sz="0" w:space="0" w:color="auto"/>
            <w:bottom w:val="none" w:sz="0" w:space="0" w:color="auto"/>
            <w:right w:val="none" w:sz="0" w:space="0" w:color="auto"/>
          </w:divBdr>
        </w:div>
        <w:div w:id="2041122211">
          <w:marLeft w:val="0"/>
          <w:marRight w:val="0"/>
          <w:marTop w:val="0"/>
          <w:marBottom w:val="0"/>
          <w:divBdr>
            <w:top w:val="none" w:sz="0" w:space="0" w:color="auto"/>
            <w:left w:val="none" w:sz="0" w:space="0" w:color="auto"/>
            <w:bottom w:val="none" w:sz="0" w:space="0" w:color="auto"/>
            <w:right w:val="none" w:sz="0" w:space="0" w:color="auto"/>
          </w:divBdr>
        </w:div>
        <w:div w:id="1138302482">
          <w:marLeft w:val="0"/>
          <w:marRight w:val="0"/>
          <w:marTop w:val="0"/>
          <w:marBottom w:val="0"/>
          <w:divBdr>
            <w:top w:val="none" w:sz="0" w:space="0" w:color="auto"/>
            <w:left w:val="none" w:sz="0" w:space="0" w:color="auto"/>
            <w:bottom w:val="none" w:sz="0" w:space="0" w:color="auto"/>
            <w:right w:val="none" w:sz="0" w:space="0" w:color="auto"/>
          </w:divBdr>
        </w:div>
        <w:div w:id="522474820">
          <w:marLeft w:val="0"/>
          <w:marRight w:val="0"/>
          <w:marTop w:val="0"/>
          <w:marBottom w:val="0"/>
          <w:divBdr>
            <w:top w:val="none" w:sz="0" w:space="0" w:color="auto"/>
            <w:left w:val="none" w:sz="0" w:space="0" w:color="auto"/>
            <w:bottom w:val="none" w:sz="0" w:space="0" w:color="auto"/>
            <w:right w:val="none" w:sz="0" w:space="0" w:color="auto"/>
          </w:divBdr>
        </w:div>
        <w:div w:id="1157763023">
          <w:marLeft w:val="0"/>
          <w:marRight w:val="0"/>
          <w:marTop w:val="0"/>
          <w:marBottom w:val="0"/>
          <w:divBdr>
            <w:top w:val="none" w:sz="0" w:space="0" w:color="auto"/>
            <w:left w:val="none" w:sz="0" w:space="0" w:color="auto"/>
            <w:bottom w:val="none" w:sz="0" w:space="0" w:color="auto"/>
            <w:right w:val="none" w:sz="0" w:space="0" w:color="auto"/>
          </w:divBdr>
        </w:div>
        <w:div w:id="240414099">
          <w:marLeft w:val="0"/>
          <w:marRight w:val="0"/>
          <w:marTop w:val="0"/>
          <w:marBottom w:val="0"/>
          <w:divBdr>
            <w:top w:val="none" w:sz="0" w:space="0" w:color="auto"/>
            <w:left w:val="none" w:sz="0" w:space="0" w:color="auto"/>
            <w:bottom w:val="none" w:sz="0" w:space="0" w:color="auto"/>
            <w:right w:val="none" w:sz="0" w:space="0" w:color="auto"/>
          </w:divBdr>
        </w:div>
        <w:div w:id="1259294037">
          <w:marLeft w:val="0"/>
          <w:marRight w:val="0"/>
          <w:marTop w:val="0"/>
          <w:marBottom w:val="0"/>
          <w:divBdr>
            <w:top w:val="none" w:sz="0" w:space="0" w:color="auto"/>
            <w:left w:val="none" w:sz="0" w:space="0" w:color="auto"/>
            <w:bottom w:val="none" w:sz="0" w:space="0" w:color="auto"/>
            <w:right w:val="none" w:sz="0" w:space="0" w:color="auto"/>
          </w:divBdr>
        </w:div>
        <w:div w:id="1634367856">
          <w:marLeft w:val="0"/>
          <w:marRight w:val="0"/>
          <w:marTop w:val="0"/>
          <w:marBottom w:val="0"/>
          <w:divBdr>
            <w:top w:val="none" w:sz="0" w:space="0" w:color="auto"/>
            <w:left w:val="none" w:sz="0" w:space="0" w:color="auto"/>
            <w:bottom w:val="none" w:sz="0" w:space="0" w:color="auto"/>
            <w:right w:val="none" w:sz="0" w:space="0" w:color="auto"/>
          </w:divBdr>
        </w:div>
        <w:div w:id="1944729563">
          <w:marLeft w:val="0"/>
          <w:marRight w:val="0"/>
          <w:marTop w:val="0"/>
          <w:marBottom w:val="0"/>
          <w:divBdr>
            <w:top w:val="none" w:sz="0" w:space="0" w:color="auto"/>
            <w:left w:val="none" w:sz="0" w:space="0" w:color="auto"/>
            <w:bottom w:val="none" w:sz="0" w:space="0" w:color="auto"/>
            <w:right w:val="none" w:sz="0" w:space="0" w:color="auto"/>
          </w:divBdr>
        </w:div>
        <w:div w:id="1830367722">
          <w:marLeft w:val="0"/>
          <w:marRight w:val="0"/>
          <w:marTop w:val="0"/>
          <w:marBottom w:val="0"/>
          <w:divBdr>
            <w:top w:val="none" w:sz="0" w:space="0" w:color="auto"/>
            <w:left w:val="none" w:sz="0" w:space="0" w:color="auto"/>
            <w:bottom w:val="none" w:sz="0" w:space="0" w:color="auto"/>
            <w:right w:val="none" w:sz="0" w:space="0" w:color="auto"/>
          </w:divBdr>
        </w:div>
        <w:div w:id="1879661529">
          <w:marLeft w:val="0"/>
          <w:marRight w:val="0"/>
          <w:marTop w:val="0"/>
          <w:marBottom w:val="0"/>
          <w:divBdr>
            <w:top w:val="none" w:sz="0" w:space="0" w:color="auto"/>
            <w:left w:val="none" w:sz="0" w:space="0" w:color="auto"/>
            <w:bottom w:val="none" w:sz="0" w:space="0" w:color="auto"/>
            <w:right w:val="none" w:sz="0" w:space="0" w:color="auto"/>
          </w:divBdr>
        </w:div>
        <w:div w:id="1213728990">
          <w:marLeft w:val="0"/>
          <w:marRight w:val="0"/>
          <w:marTop w:val="0"/>
          <w:marBottom w:val="0"/>
          <w:divBdr>
            <w:top w:val="none" w:sz="0" w:space="0" w:color="auto"/>
            <w:left w:val="none" w:sz="0" w:space="0" w:color="auto"/>
            <w:bottom w:val="none" w:sz="0" w:space="0" w:color="auto"/>
            <w:right w:val="none" w:sz="0" w:space="0" w:color="auto"/>
          </w:divBdr>
        </w:div>
        <w:div w:id="940642423">
          <w:marLeft w:val="0"/>
          <w:marRight w:val="0"/>
          <w:marTop w:val="0"/>
          <w:marBottom w:val="0"/>
          <w:divBdr>
            <w:top w:val="none" w:sz="0" w:space="0" w:color="auto"/>
            <w:left w:val="none" w:sz="0" w:space="0" w:color="auto"/>
            <w:bottom w:val="none" w:sz="0" w:space="0" w:color="auto"/>
            <w:right w:val="none" w:sz="0" w:space="0" w:color="auto"/>
          </w:divBdr>
        </w:div>
        <w:div w:id="1091661765">
          <w:marLeft w:val="0"/>
          <w:marRight w:val="0"/>
          <w:marTop w:val="0"/>
          <w:marBottom w:val="0"/>
          <w:divBdr>
            <w:top w:val="none" w:sz="0" w:space="0" w:color="auto"/>
            <w:left w:val="none" w:sz="0" w:space="0" w:color="auto"/>
            <w:bottom w:val="none" w:sz="0" w:space="0" w:color="auto"/>
            <w:right w:val="none" w:sz="0" w:space="0" w:color="auto"/>
          </w:divBdr>
        </w:div>
        <w:div w:id="2086878517">
          <w:marLeft w:val="0"/>
          <w:marRight w:val="0"/>
          <w:marTop w:val="0"/>
          <w:marBottom w:val="0"/>
          <w:divBdr>
            <w:top w:val="none" w:sz="0" w:space="0" w:color="auto"/>
            <w:left w:val="none" w:sz="0" w:space="0" w:color="auto"/>
            <w:bottom w:val="none" w:sz="0" w:space="0" w:color="auto"/>
            <w:right w:val="none" w:sz="0" w:space="0" w:color="auto"/>
          </w:divBdr>
        </w:div>
      </w:divsChild>
    </w:div>
    <w:div w:id="699432132">
      <w:bodyDiv w:val="1"/>
      <w:marLeft w:val="0"/>
      <w:marRight w:val="0"/>
      <w:marTop w:val="0"/>
      <w:marBottom w:val="0"/>
      <w:divBdr>
        <w:top w:val="none" w:sz="0" w:space="0" w:color="auto"/>
        <w:left w:val="none" w:sz="0" w:space="0" w:color="auto"/>
        <w:bottom w:val="none" w:sz="0" w:space="0" w:color="auto"/>
        <w:right w:val="none" w:sz="0" w:space="0" w:color="auto"/>
      </w:divBdr>
    </w:div>
    <w:div w:id="726297410">
      <w:bodyDiv w:val="1"/>
      <w:marLeft w:val="0"/>
      <w:marRight w:val="0"/>
      <w:marTop w:val="0"/>
      <w:marBottom w:val="0"/>
      <w:divBdr>
        <w:top w:val="none" w:sz="0" w:space="0" w:color="auto"/>
        <w:left w:val="none" w:sz="0" w:space="0" w:color="auto"/>
        <w:bottom w:val="none" w:sz="0" w:space="0" w:color="auto"/>
        <w:right w:val="none" w:sz="0" w:space="0" w:color="auto"/>
      </w:divBdr>
    </w:div>
    <w:div w:id="745568275">
      <w:bodyDiv w:val="1"/>
      <w:marLeft w:val="0"/>
      <w:marRight w:val="0"/>
      <w:marTop w:val="0"/>
      <w:marBottom w:val="0"/>
      <w:divBdr>
        <w:top w:val="none" w:sz="0" w:space="0" w:color="auto"/>
        <w:left w:val="none" w:sz="0" w:space="0" w:color="auto"/>
        <w:bottom w:val="none" w:sz="0" w:space="0" w:color="auto"/>
        <w:right w:val="none" w:sz="0" w:space="0" w:color="auto"/>
      </w:divBdr>
    </w:div>
    <w:div w:id="866941836">
      <w:bodyDiv w:val="1"/>
      <w:marLeft w:val="0"/>
      <w:marRight w:val="0"/>
      <w:marTop w:val="0"/>
      <w:marBottom w:val="0"/>
      <w:divBdr>
        <w:top w:val="none" w:sz="0" w:space="0" w:color="auto"/>
        <w:left w:val="none" w:sz="0" w:space="0" w:color="auto"/>
        <w:bottom w:val="none" w:sz="0" w:space="0" w:color="auto"/>
        <w:right w:val="none" w:sz="0" w:space="0" w:color="auto"/>
      </w:divBdr>
    </w:div>
    <w:div w:id="869418531">
      <w:bodyDiv w:val="1"/>
      <w:marLeft w:val="0"/>
      <w:marRight w:val="0"/>
      <w:marTop w:val="0"/>
      <w:marBottom w:val="0"/>
      <w:divBdr>
        <w:top w:val="none" w:sz="0" w:space="0" w:color="auto"/>
        <w:left w:val="none" w:sz="0" w:space="0" w:color="auto"/>
        <w:bottom w:val="none" w:sz="0" w:space="0" w:color="auto"/>
        <w:right w:val="none" w:sz="0" w:space="0" w:color="auto"/>
      </w:divBdr>
    </w:div>
    <w:div w:id="928343472">
      <w:bodyDiv w:val="1"/>
      <w:marLeft w:val="0"/>
      <w:marRight w:val="0"/>
      <w:marTop w:val="0"/>
      <w:marBottom w:val="0"/>
      <w:divBdr>
        <w:top w:val="none" w:sz="0" w:space="0" w:color="auto"/>
        <w:left w:val="none" w:sz="0" w:space="0" w:color="auto"/>
        <w:bottom w:val="none" w:sz="0" w:space="0" w:color="auto"/>
        <w:right w:val="none" w:sz="0" w:space="0" w:color="auto"/>
      </w:divBdr>
    </w:div>
    <w:div w:id="1126119378">
      <w:bodyDiv w:val="1"/>
      <w:marLeft w:val="0"/>
      <w:marRight w:val="0"/>
      <w:marTop w:val="0"/>
      <w:marBottom w:val="0"/>
      <w:divBdr>
        <w:top w:val="none" w:sz="0" w:space="0" w:color="auto"/>
        <w:left w:val="none" w:sz="0" w:space="0" w:color="auto"/>
        <w:bottom w:val="none" w:sz="0" w:space="0" w:color="auto"/>
        <w:right w:val="none" w:sz="0" w:space="0" w:color="auto"/>
      </w:divBdr>
    </w:div>
    <w:div w:id="1148937052">
      <w:bodyDiv w:val="1"/>
      <w:marLeft w:val="0"/>
      <w:marRight w:val="0"/>
      <w:marTop w:val="0"/>
      <w:marBottom w:val="0"/>
      <w:divBdr>
        <w:top w:val="none" w:sz="0" w:space="0" w:color="auto"/>
        <w:left w:val="none" w:sz="0" w:space="0" w:color="auto"/>
        <w:bottom w:val="none" w:sz="0" w:space="0" w:color="auto"/>
        <w:right w:val="none" w:sz="0" w:space="0" w:color="auto"/>
      </w:divBdr>
    </w:div>
    <w:div w:id="1217623216">
      <w:bodyDiv w:val="1"/>
      <w:marLeft w:val="0"/>
      <w:marRight w:val="0"/>
      <w:marTop w:val="0"/>
      <w:marBottom w:val="0"/>
      <w:divBdr>
        <w:top w:val="none" w:sz="0" w:space="0" w:color="auto"/>
        <w:left w:val="none" w:sz="0" w:space="0" w:color="auto"/>
        <w:bottom w:val="none" w:sz="0" w:space="0" w:color="auto"/>
        <w:right w:val="none" w:sz="0" w:space="0" w:color="auto"/>
      </w:divBdr>
    </w:div>
    <w:div w:id="1231189168">
      <w:bodyDiv w:val="1"/>
      <w:marLeft w:val="0"/>
      <w:marRight w:val="0"/>
      <w:marTop w:val="0"/>
      <w:marBottom w:val="0"/>
      <w:divBdr>
        <w:top w:val="none" w:sz="0" w:space="0" w:color="auto"/>
        <w:left w:val="none" w:sz="0" w:space="0" w:color="auto"/>
        <w:bottom w:val="none" w:sz="0" w:space="0" w:color="auto"/>
        <w:right w:val="none" w:sz="0" w:space="0" w:color="auto"/>
      </w:divBdr>
    </w:div>
    <w:div w:id="1260143273">
      <w:bodyDiv w:val="1"/>
      <w:marLeft w:val="0"/>
      <w:marRight w:val="0"/>
      <w:marTop w:val="0"/>
      <w:marBottom w:val="0"/>
      <w:divBdr>
        <w:top w:val="none" w:sz="0" w:space="0" w:color="auto"/>
        <w:left w:val="none" w:sz="0" w:space="0" w:color="auto"/>
        <w:bottom w:val="none" w:sz="0" w:space="0" w:color="auto"/>
        <w:right w:val="none" w:sz="0" w:space="0" w:color="auto"/>
      </w:divBdr>
    </w:div>
    <w:div w:id="1281379125">
      <w:bodyDiv w:val="1"/>
      <w:marLeft w:val="0"/>
      <w:marRight w:val="0"/>
      <w:marTop w:val="0"/>
      <w:marBottom w:val="0"/>
      <w:divBdr>
        <w:top w:val="none" w:sz="0" w:space="0" w:color="auto"/>
        <w:left w:val="none" w:sz="0" w:space="0" w:color="auto"/>
        <w:bottom w:val="none" w:sz="0" w:space="0" w:color="auto"/>
        <w:right w:val="none" w:sz="0" w:space="0" w:color="auto"/>
      </w:divBdr>
    </w:div>
    <w:div w:id="1294677672">
      <w:bodyDiv w:val="1"/>
      <w:marLeft w:val="0"/>
      <w:marRight w:val="0"/>
      <w:marTop w:val="0"/>
      <w:marBottom w:val="0"/>
      <w:divBdr>
        <w:top w:val="none" w:sz="0" w:space="0" w:color="auto"/>
        <w:left w:val="none" w:sz="0" w:space="0" w:color="auto"/>
        <w:bottom w:val="none" w:sz="0" w:space="0" w:color="auto"/>
        <w:right w:val="none" w:sz="0" w:space="0" w:color="auto"/>
      </w:divBdr>
    </w:div>
    <w:div w:id="1297224092">
      <w:bodyDiv w:val="1"/>
      <w:marLeft w:val="0"/>
      <w:marRight w:val="0"/>
      <w:marTop w:val="0"/>
      <w:marBottom w:val="0"/>
      <w:divBdr>
        <w:top w:val="none" w:sz="0" w:space="0" w:color="auto"/>
        <w:left w:val="none" w:sz="0" w:space="0" w:color="auto"/>
        <w:bottom w:val="none" w:sz="0" w:space="0" w:color="auto"/>
        <w:right w:val="none" w:sz="0" w:space="0" w:color="auto"/>
      </w:divBdr>
    </w:div>
    <w:div w:id="1308322198">
      <w:bodyDiv w:val="1"/>
      <w:marLeft w:val="0"/>
      <w:marRight w:val="0"/>
      <w:marTop w:val="0"/>
      <w:marBottom w:val="0"/>
      <w:divBdr>
        <w:top w:val="none" w:sz="0" w:space="0" w:color="auto"/>
        <w:left w:val="none" w:sz="0" w:space="0" w:color="auto"/>
        <w:bottom w:val="none" w:sz="0" w:space="0" w:color="auto"/>
        <w:right w:val="none" w:sz="0" w:space="0" w:color="auto"/>
      </w:divBdr>
    </w:div>
    <w:div w:id="1327050068">
      <w:bodyDiv w:val="1"/>
      <w:marLeft w:val="0"/>
      <w:marRight w:val="0"/>
      <w:marTop w:val="0"/>
      <w:marBottom w:val="0"/>
      <w:divBdr>
        <w:top w:val="none" w:sz="0" w:space="0" w:color="auto"/>
        <w:left w:val="none" w:sz="0" w:space="0" w:color="auto"/>
        <w:bottom w:val="none" w:sz="0" w:space="0" w:color="auto"/>
        <w:right w:val="none" w:sz="0" w:space="0" w:color="auto"/>
      </w:divBdr>
    </w:div>
    <w:div w:id="1422415617">
      <w:bodyDiv w:val="1"/>
      <w:marLeft w:val="0"/>
      <w:marRight w:val="0"/>
      <w:marTop w:val="0"/>
      <w:marBottom w:val="0"/>
      <w:divBdr>
        <w:top w:val="none" w:sz="0" w:space="0" w:color="auto"/>
        <w:left w:val="none" w:sz="0" w:space="0" w:color="auto"/>
        <w:bottom w:val="none" w:sz="0" w:space="0" w:color="auto"/>
        <w:right w:val="none" w:sz="0" w:space="0" w:color="auto"/>
      </w:divBdr>
    </w:div>
    <w:div w:id="1490056462">
      <w:bodyDiv w:val="1"/>
      <w:marLeft w:val="0"/>
      <w:marRight w:val="0"/>
      <w:marTop w:val="0"/>
      <w:marBottom w:val="0"/>
      <w:divBdr>
        <w:top w:val="none" w:sz="0" w:space="0" w:color="auto"/>
        <w:left w:val="none" w:sz="0" w:space="0" w:color="auto"/>
        <w:bottom w:val="none" w:sz="0" w:space="0" w:color="auto"/>
        <w:right w:val="none" w:sz="0" w:space="0" w:color="auto"/>
      </w:divBdr>
    </w:div>
    <w:div w:id="1575159682">
      <w:bodyDiv w:val="1"/>
      <w:marLeft w:val="0"/>
      <w:marRight w:val="0"/>
      <w:marTop w:val="0"/>
      <w:marBottom w:val="0"/>
      <w:divBdr>
        <w:top w:val="none" w:sz="0" w:space="0" w:color="auto"/>
        <w:left w:val="none" w:sz="0" w:space="0" w:color="auto"/>
        <w:bottom w:val="none" w:sz="0" w:space="0" w:color="auto"/>
        <w:right w:val="none" w:sz="0" w:space="0" w:color="auto"/>
      </w:divBdr>
    </w:div>
    <w:div w:id="1612973717">
      <w:bodyDiv w:val="1"/>
      <w:marLeft w:val="0"/>
      <w:marRight w:val="0"/>
      <w:marTop w:val="0"/>
      <w:marBottom w:val="0"/>
      <w:divBdr>
        <w:top w:val="none" w:sz="0" w:space="0" w:color="auto"/>
        <w:left w:val="none" w:sz="0" w:space="0" w:color="auto"/>
        <w:bottom w:val="none" w:sz="0" w:space="0" w:color="auto"/>
        <w:right w:val="none" w:sz="0" w:space="0" w:color="auto"/>
      </w:divBdr>
    </w:div>
    <w:div w:id="1615135459">
      <w:bodyDiv w:val="1"/>
      <w:marLeft w:val="0"/>
      <w:marRight w:val="0"/>
      <w:marTop w:val="0"/>
      <w:marBottom w:val="0"/>
      <w:divBdr>
        <w:top w:val="none" w:sz="0" w:space="0" w:color="auto"/>
        <w:left w:val="none" w:sz="0" w:space="0" w:color="auto"/>
        <w:bottom w:val="none" w:sz="0" w:space="0" w:color="auto"/>
        <w:right w:val="none" w:sz="0" w:space="0" w:color="auto"/>
      </w:divBdr>
    </w:div>
    <w:div w:id="1645575437">
      <w:bodyDiv w:val="1"/>
      <w:marLeft w:val="0"/>
      <w:marRight w:val="0"/>
      <w:marTop w:val="0"/>
      <w:marBottom w:val="0"/>
      <w:divBdr>
        <w:top w:val="none" w:sz="0" w:space="0" w:color="auto"/>
        <w:left w:val="none" w:sz="0" w:space="0" w:color="auto"/>
        <w:bottom w:val="none" w:sz="0" w:space="0" w:color="auto"/>
        <w:right w:val="none" w:sz="0" w:space="0" w:color="auto"/>
      </w:divBdr>
    </w:div>
    <w:div w:id="1657958463">
      <w:bodyDiv w:val="1"/>
      <w:marLeft w:val="0"/>
      <w:marRight w:val="0"/>
      <w:marTop w:val="0"/>
      <w:marBottom w:val="0"/>
      <w:divBdr>
        <w:top w:val="none" w:sz="0" w:space="0" w:color="auto"/>
        <w:left w:val="none" w:sz="0" w:space="0" w:color="auto"/>
        <w:bottom w:val="none" w:sz="0" w:space="0" w:color="auto"/>
        <w:right w:val="none" w:sz="0" w:space="0" w:color="auto"/>
      </w:divBdr>
    </w:div>
    <w:div w:id="1689716251">
      <w:bodyDiv w:val="1"/>
      <w:marLeft w:val="0"/>
      <w:marRight w:val="0"/>
      <w:marTop w:val="0"/>
      <w:marBottom w:val="0"/>
      <w:divBdr>
        <w:top w:val="none" w:sz="0" w:space="0" w:color="auto"/>
        <w:left w:val="none" w:sz="0" w:space="0" w:color="auto"/>
        <w:bottom w:val="none" w:sz="0" w:space="0" w:color="auto"/>
        <w:right w:val="none" w:sz="0" w:space="0" w:color="auto"/>
      </w:divBdr>
    </w:div>
    <w:div w:id="1714302985">
      <w:bodyDiv w:val="1"/>
      <w:marLeft w:val="0"/>
      <w:marRight w:val="0"/>
      <w:marTop w:val="0"/>
      <w:marBottom w:val="0"/>
      <w:divBdr>
        <w:top w:val="none" w:sz="0" w:space="0" w:color="auto"/>
        <w:left w:val="none" w:sz="0" w:space="0" w:color="auto"/>
        <w:bottom w:val="none" w:sz="0" w:space="0" w:color="auto"/>
        <w:right w:val="none" w:sz="0" w:space="0" w:color="auto"/>
      </w:divBdr>
    </w:div>
    <w:div w:id="1878276237">
      <w:bodyDiv w:val="1"/>
      <w:marLeft w:val="0"/>
      <w:marRight w:val="0"/>
      <w:marTop w:val="0"/>
      <w:marBottom w:val="0"/>
      <w:divBdr>
        <w:top w:val="none" w:sz="0" w:space="0" w:color="auto"/>
        <w:left w:val="none" w:sz="0" w:space="0" w:color="auto"/>
        <w:bottom w:val="none" w:sz="0" w:space="0" w:color="auto"/>
        <w:right w:val="none" w:sz="0" w:space="0" w:color="auto"/>
      </w:divBdr>
    </w:div>
    <w:div w:id="1923753131">
      <w:bodyDiv w:val="1"/>
      <w:marLeft w:val="0"/>
      <w:marRight w:val="0"/>
      <w:marTop w:val="0"/>
      <w:marBottom w:val="0"/>
      <w:divBdr>
        <w:top w:val="none" w:sz="0" w:space="0" w:color="auto"/>
        <w:left w:val="none" w:sz="0" w:space="0" w:color="auto"/>
        <w:bottom w:val="none" w:sz="0" w:space="0" w:color="auto"/>
        <w:right w:val="none" w:sz="0" w:space="0" w:color="auto"/>
      </w:divBdr>
    </w:div>
    <w:div w:id="1951157305">
      <w:bodyDiv w:val="1"/>
      <w:marLeft w:val="0"/>
      <w:marRight w:val="0"/>
      <w:marTop w:val="0"/>
      <w:marBottom w:val="0"/>
      <w:divBdr>
        <w:top w:val="none" w:sz="0" w:space="0" w:color="auto"/>
        <w:left w:val="none" w:sz="0" w:space="0" w:color="auto"/>
        <w:bottom w:val="none" w:sz="0" w:space="0" w:color="auto"/>
        <w:right w:val="none" w:sz="0" w:space="0" w:color="auto"/>
      </w:divBdr>
    </w:div>
    <w:div w:id="2099254359">
      <w:bodyDiv w:val="1"/>
      <w:marLeft w:val="0"/>
      <w:marRight w:val="0"/>
      <w:marTop w:val="0"/>
      <w:marBottom w:val="0"/>
      <w:divBdr>
        <w:top w:val="none" w:sz="0" w:space="0" w:color="auto"/>
        <w:left w:val="none" w:sz="0" w:space="0" w:color="auto"/>
        <w:bottom w:val="none" w:sz="0" w:space="0" w:color="auto"/>
        <w:right w:val="none" w:sz="0" w:space="0" w:color="auto"/>
      </w:divBdr>
    </w:div>
    <w:div w:id="211073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sseti-sib.ru/index.php?option=com_content&amp;view=article&amp;id=12617:prognoznye-svedeniya-o-raskhodakh-za-tekhnologicheskoe-prisoedinenie-na-2018-god-20171019-173816&amp;catid=1191:40-raskrytie-informatsii-sub-ektom-optovogo-i-roznichnogo-rynkov-elektroenergii&amp;lang=ru40" TargetMode="External"/><Relationship Id="rId18" Type="http://schemas.openxmlformats.org/officeDocument/2006/relationships/hyperlink" Target="http://WWW.zakupki.gov.ru" TargetMode="External"/><Relationship Id="rId26" Type="http://schemas.openxmlformats.org/officeDocument/2006/relationships/hyperlink" Target="https://normativ.kontur.ru/document?moduleId=1&amp;documentId=26023&amp;utm_source=buhonline&amp;utm_medium=banner&amp;utm_campaign=normativ-link-normativ-buhonline&amp;utm_content=tag-raschety-s-rabotnikami&amp;utm_term=pub15043&amp;utm_referrer=https%3a%2f%2fyandex.ru&amp;promocode=095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wmf"/><Relationship Id="rId25" Type="http://schemas.openxmlformats.org/officeDocument/2006/relationships/hyperlink" Target="garantF1://12025268.21902"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yperlink" Target="http://WWW.zakupki.gov.ru" TargetMode="External"/><Relationship Id="rId29" Type="http://schemas.openxmlformats.org/officeDocument/2006/relationships/hyperlink" Target="consultantplus://offline/ref=AA115F0E5DCC1396A5FE1F56802A1E0021623BDD6226D36A1017712DECFE48A0964464352A961C0522473B2DE6DA0860EA0AD042019B4ED812L5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28" Type="http://schemas.openxmlformats.org/officeDocument/2006/relationships/hyperlink" Target="https://rossetisib.ru/index.php?option=com_content&amp;view=category&amp;layout=blog&amp;id=1135&amp;Itemid=4652&amp;lang=ru22" TargetMode="External"/><Relationship Id="rId10" Type="http://schemas.openxmlformats.org/officeDocument/2006/relationships/image" Target="media/image2.emf"/><Relationship Id="rId19" Type="http://schemas.openxmlformats.org/officeDocument/2006/relationships/hyperlink" Target="http://WWW.zakupki.gov.ru"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wmf"/><Relationship Id="rId22" Type="http://schemas.openxmlformats.org/officeDocument/2006/relationships/footer" Target="footer1.xml"/><Relationship Id="rId27" Type="http://schemas.openxmlformats.org/officeDocument/2006/relationships/hyperlink" Target="consultantplus://offline/ref=89D608407BA98BFA16B2A677150827CABF16A8BE58FA8C1BA8D6DEB362259D53553FF95FFD368E45D8A2FEC559h310M"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40;&#1083;&#1090;&#1072;&#1081;&#1101;&#1085;&#1077;&#1088;&#1075;&#1086;_2017-2018\25.08.2020_&#1058;&#1041;&#1056;_&#1040;&#1083;&#1090;&#1072;&#1081;&#1101;&#1085;&#1077;&#1088;&#1075;&#1086;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40;&#1083;&#1077;&#1082;&#1089;&#1077;&#1081;%20&#1045;&#1088;&#1084;&#1072;&#1082;&#1086;&#1074;\Desktop\&#1044;&#1086;&#1087;.&#1088;&#1072;&#1073;&#1086;&#1090;&#1072;\&#1040;&#1083;&#1090;&#1072;&#1081;&#1101;&#1085;&#1077;&#1088;&#1075;&#1086;_2017-2018\25.08.2020_&#1058;&#1041;&#1056;_&#1040;&#1083;&#1090;&#1072;&#1081;&#1101;&#1085;&#1077;&#1088;&#1075;&#1086;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47625" cap="rnd">
              <a:solidFill>
                <a:schemeClr val="accent1">
                  <a:lumMod val="75000"/>
                </a:schemeClr>
              </a:solidFill>
              <a:round/>
            </a:ln>
            <a:effectLst/>
          </c:spPr>
          <c:marker>
            <c:symbol val="circle"/>
            <c:size val="5"/>
            <c:spPr>
              <a:solidFill>
                <a:schemeClr val="accent2"/>
              </a:solidFill>
              <a:ln w="9525">
                <a:solidFill>
                  <a:schemeClr val="accent2"/>
                </a:solidFill>
              </a:ln>
              <a:effectLst/>
            </c:spPr>
          </c:marker>
          <c:dLbls>
            <c:dLbl>
              <c:idx val="3"/>
              <c:layout>
                <c:manualLayout>
                  <c:x val="-2.5000000000000001E-2"/>
                  <c:y val="-7.8703703703703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CBB-477C-9C8F-55E276FAC07E}"/>
                </c:ext>
              </c:extLst>
            </c:dLbl>
            <c:dLbl>
              <c:idx val="4"/>
              <c:layout>
                <c:manualLayout>
                  <c:x val="-3.6111111111111108E-2"/>
                  <c:y val="-6.01851851851852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CBB-477C-9C8F-55E276FAC07E}"/>
                </c:ext>
              </c:extLst>
            </c:dLbl>
            <c:dLbl>
              <c:idx val="5"/>
              <c:layout>
                <c:manualLayout>
                  <c:x val="-8.3333333333334356E-3"/>
                  <c:y val="-6.48148148148148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CBB-477C-9C8F-55E276FAC07E}"/>
                </c:ext>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динамика!$B$11:$B$17</c:f>
              <c:strCache>
                <c:ptCount val="7"/>
                <c:pt idx="0">
                  <c:v>2012 факт</c:v>
                </c:pt>
                <c:pt idx="1">
                  <c:v>2013 факт</c:v>
                </c:pt>
                <c:pt idx="2">
                  <c:v>2014 факт</c:v>
                </c:pt>
                <c:pt idx="3">
                  <c:v>2015 факт</c:v>
                </c:pt>
                <c:pt idx="4">
                  <c:v>2016 факт</c:v>
                </c:pt>
                <c:pt idx="5">
                  <c:v>2017 план</c:v>
                </c:pt>
                <c:pt idx="6">
                  <c:v>2018 план</c:v>
                </c:pt>
              </c:strCache>
            </c:strRef>
          </c:cat>
          <c:val>
            <c:numRef>
              <c:f>динамика!$C$11:$C$17</c:f>
              <c:numCache>
                <c:formatCode>#,##0</c:formatCode>
                <c:ptCount val="7"/>
                <c:pt idx="0">
                  <c:v>7391.170228</c:v>
                </c:pt>
                <c:pt idx="1">
                  <c:v>7310.2722320000003</c:v>
                </c:pt>
                <c:pt idx="2">
                  <c:v>7169.8492660000002</c:v>
                </c:pt>
                <c:pt idx="3">
                  <c:v>6988.9424289999997</c:v>
                </c:pt>
                <c:pt idx="4">
                  <c:v>7051.9</c:v>
                </c:pt>
                <c:pt idx="5">
                  <c:v>6937.5780000000004</c:v>
                </c:pt>
                <c:pt idx="6">
                  <c:v>7037.3</c:v>
                </c:pt>
              </c:numCache>
            </c:numRef>
          </c:val>
          <c:smooth val="1"/>
          <c:extLst>
            <c:ext xmlns:c16="http://schemas.microsoft.com/office/drawing/2014/chart" uri="{C3380CC4-5D6E-409C-BE32-E72D297353CC}">
              <c16:uniqueId val="{00000003-0CBB-477C-9C8F-55E276FAC07E}"/>
            </c:ext>
          </c:extLst>
        </c:ser>
        <c:dLbls>
          <c:showLegendKey val="0"/>
          <c:showVal val="0"/>
          <c:showCatName val="0"/>
          <c:showSerName val="0"/>
          <c:showPercent val="0"/>
          <c:showBubbleSize val="0"/>
        </c:dLbls>
        <c:marker val="1"/>
        <c:smooth val="0"/>
        <c:axId val="75004544"/>
        <c:axId val="76191616"/>
      </c:lineChart>
      <c:catAx>
        <c:axId val="7500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191616"/>
        <c:crosses val="autoZero"/>
        <c:auto val="1"/>
        <c:lblAlgn val="ctr"/>
        <c:lblOffset val="100"/>
        <c:noMultiLvlLbl val="0"/>
      </c:catAx>
      <c:valAx>
        <c:axId val="76191616"/>
        <c:scaling>
          <c:orientation val="minMax"/>
          <c:min val="69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004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38100" cap="rnd">
              <a:solidFill>
                <a:schemeClr val="accent1">
                  <a:lumMod val="75000"/>
                </a:schemeClr>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300" b="1"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динамика!$E$15:$H$15</c:f>
              <c:strCache>
                <c:ptCount val="4"/>
                <c:pt idx="0">
                  <c:v>6 лет (2012-2017)</c:v>
                </c:pt>
                <c:pt idx="1">
                  <c:v>5 лет (2012-2016)</c:v>
                </c:pt>
                <c:pt idx="2">
                  <c:v>4 года (2013-2016)</c:v>
                </c:pt>
                <c:pt idx="3">
                  <c:v>3 года (2014-2016)</c:v>
                </c:pt>
              </c:strCache>
            </c:strRef>
          </c:cat>
          <c:val>
            <c:numRef>
              <c:f>динамика!$E$16:$H$16</c:f>
              <c:numCache>
                <c:formatCode>#,##0</c:formatCode>
                <c:ptCount val="4"/>
                <c:pt idx="0">
                  <c:v>7141.6186925000002</c:v>
                </c:pt>
                <c:pt idx="1">
                  <c:v>7182.4268309999998</c:v>
                </c:pt>
                <c:pt idx="2">
                  <c:v>7130.2409817499993</c:v>
                </c:pt>
                <c:pt idx="3">
                  <c:v>7070.2305650000008</c:v>
                </c:pt>
              </c:numCache>
            </c:numRef>
          </c:val>
          <c:smooth val="1"/>
          <c:extLst>
            <c:ext xmlns:c16="http://schemas.microsoft.com/office/drawing/2014/chart" uri="{C3380CC4-5D6E-409C-BE32-E72D297353CC}">
              <c16:uniqueId val="{00000000-4332-4F7D-AE5F-3BC512EFDCD3}"/>
            </c:ext>
          </c:extLst>
        </c:ser>
        <c:dLbls>
          <c:showLegendKey val="0"/>
          <c:showVal val="0"/>
          <c:showCatName val="0"/>
          <c:showSerName val="0"/>
          <c:showPercent val="0"/>
          <c:showBubbleSize val="0"/>
        </c:dLbls>
        <c:marker val="1"/>
        <c:smooth val="0"/>
        <c:axId val="87705088"/>
        <c:axId val="104706816"/>
      </c:lineChart>
      <c:catAx>
        <c:axId val="8770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706816"/>
        <c:crosses val="autoZero"/>
        <c:auto val="1"/>
        <c:lblAlgn val="ctr"/>
        <c:lblOffset val="100"/>
        <c:noMultiLvlLbl val="0"/>
      </c:catAx>
      <c:valAx>
        <c:axId val="10470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7705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5CBD4-4163-4A29-B60D-E8E7FF57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272</Pages>
  <Words>73643</Words>
  <Characters>419766</Characters>
  <Application>Microsoft Office Word</Application>
  <DocSecurity>0</DocSecurity>
  <Lines>3498</Lines>
  <Paragraphs>984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492425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2020-11-25T16:02:00Z</dcterms:created>
  <dcterms:modified xsi:type="dcterms:W3CDTF">2021-02-18T12:55:00Z</dcterms:modified>
</cp:coreProperties>
</file>