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sz w:val="24"/>
          <w:szCs w:val="24"/>
        </w:rPr>
        <w:id w:val="1372342452"/>
        <w:docPartObj>
          <w:docPartGallery w:val="Cover Pages"/>
          <w:docPartUnique/>
        </w:docPartObj>
      </w:sdtPr>
      <w:sdtEndPr/>
      <w:sdtContent>
        <w:p w14:paraId="7B1669D4" w14:textId="4342D477" w:rsidR="009A6702" w:rsidRPr="0050054B" w:rsidRDefault="00352047" w:rsidP="009A6702">
          <w:pPr>
            <w:rPr>
              <w:rFonts w:ascii="Myriad Pro" w:hAnsi="Myriad Pro"/>
              <w:i/>
              <w:color w:val="4F6228" w:themeColor="accent3" w:themeShade="80"/>
              <w:sz w:val="24"/>
              <w:szCs w:val="24"/>
            </w:rPr>
          </w:pPr>
          <w:r>
            <w:rPr>
              <w:noProof/>
              <w:lang w:eastAsia="ru-RU"/>
            </w:rPr>
            <mc:AlternateContent>
              <mc:Choice Requires="wpg">
                <w:drawing>
                  <wp:anchor distT="0" distB="0" distL="114300" distR="114300" simplePos="0" relativeHeight="251659264" behindDoc="0" locked="0" layoutInCell="1" allowOverlap="1" wp14:anchorId="497F2ECE" wp14:editId="1863AF25">
                    <wp:simplePos x="0" y="0"/>
                    <wp:positionH relativeFrom="page">
                      <wp:posOffset>4547235</wp:posOffset>
                    </wp:positionH>
                    <wp:positionV relativeFrom="page">
                      <wp:posOffset>0</wp:posOffset>
                    </wp:positionV>
                    <wp:extent cx="3017520" cy="10692130"/>
                    <wp:effectExtent l="0" t="0" r="0" b="0"/>
                    <wp:wrapNone/>
                    <wp:docPr id="32" name="Группа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17520" cy="10692130"/>
                              <a:chOff x="0" y="0"/>
                              <a:chExt cx="3113670" cy="10058400"/>
                            </a:xfrm>
                          </wpg:grpSpPr>
                          <wps:wsp>
                            <wps:cNvPr id="33" name="Прямоугольник 32" descr="Light vertical"/>
                            <wps:cNvSpPr>
                              <a:spLocks noChangeArrowheads="1"/>
                            </wps:cNvSpPr>
                            <wps:spPr bwMode="auto">
                              <a:xfrm>
                                <a:off x="0" y="0"/>
                                <a:ext cx="138545" cy="10058400"/>
                              </a:xfrm>
                              <a:prstGeom prst="rect">
                                <a:avLst/>
                              </a:prstGeom>
                              <a:noFill/>
                            </wps:spPr>
                            <wps:txbx>
                              <w:txbxContent>
                                <w:p w14:paraId="4EB61E44" w14:textId="77777777" w:rsidR="00075118" w:rsidRDefault="00075118" w:rsidP="009A6702">
                                  <w:pPr>
                                    <w:jc w:val="center"/>
                                  </w:pPr>
                                  <w:r>
                                    <w:t>ё</w:t>
                                  </w:r>
                                </w:p>
                              </w:txbxContent>
                            </wps:txbx>
                            <wps:bodyPr rot="0" vert="horz" wrap="square" lIns="91440" tIns="45720" rIns="91440" bIns="45720" anchor="ctr" anchorCtr="0" upright="1">
                              <a:noAutofit/>
                            </wps:bodyPr>
                          </wps:wsp>
                          <wps:wsp>
                            <wps:cNvPr id="34" name="Прямоугольник 33"/>
                            <wps:cNvSpPr>
                              <a:spLocks noChangeArrowheads="1"/>
                            </wps:cNvSpPr>
                            <wps:spPr bwMode="auto">
                              <a:xfrm>
                                <a:off x="124691" y="0"/>
                                <a:ext cx="2971800" cy="10058400"/>
                              </a:xfrm>
                              <a:prstGeom prst="rect">
                                <a:avLst/>
                              </a:prstGeom>
                              <a:solidFill>
                                <a:schemeClr val="accent3">
                                  <a:lumMod val="50000"/>
                                </a:schemeClr>
                              </a:solidFill>
                            </wps:spPr>
                            <wps:bodyPr rot="0" vert="horz" wrap="square" lIns="91440" tIns="45720" rIns="91440" bIns="45720" anchor="t" anchorCtr="0" upright="1">
                              <a:noAutofit/>
                            </wps:bodyPr>
                          </wps:wsp>
                          <wps:wsp>
                            <wps:cNvPr id="35" name="Прямоугольник 34"/>
                            <wps:cNvSpPr>
                              <a:spLocks noChangeArrowheads="1"/>
                            </wps:cNvSpPr>
                            <wps:spPr bwMode="auto">
                              <a:xfrm>
                                <a:off x="13854" y="0"/>
                                <a:ext cx="3099816" cy="2377440"/>
                              </a:xfrm>
                              <a:prstGeom prst="rect">
                                <a:avLst/>
                              </a:prstGeom>
                              <a:noFill/>
                            </wps:spPr>
                            <wps:txbx>
                              <w:txbxContent>
                                <w:p w14:paraId="7F344C47" w14:textId="77777777" w:rsidR="00075118" w:rsidRPr="00DC2CC1" w:rsidRDefault="00075118" w:rsidP="009A6702">
                                  <w:pPr>
                                    <w:pStyle w:val="af6"/>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36" name="Прямоугольник 9"/>
                            <wps:cNvSpPr>
                              <a:spLocks noChangeArrowheads="1"/>
                            </wps:cNvSpPr>
                            <wps:spPr bwMode="auto">
                              <a:xfrm>
                                <a:off x="0" y="6761018"/>
                                <a:ext cx="3089515" cy="2833370"/>
                              </a:xfrm>
                              <a:prstGeom prst="rect">
                                <a:avLst/>
                              </a:prstGeom>
                              <a:noFill/>
                            </wps:spPr>
                            <wps:txbx>
                              <w:txbxContent>
                                <w:p w14:paraId="2734F3CB" w14:textId="77777777" w:rsidR="00075118" w:rsidRDefault="00075118" w:rsidP="009A6702">
                                  <w:pPr>
                                    <w:pStyle w:val="af6"/>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97F2ECE" id="Группа 21" o:spid="_x0000_s1026" style="position:absolute;margin-left:358.05pt;margin-top:0;width:237.6pt;height:841.9pt;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">
                    <v:rect id="Прямоугольник 32"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" filled="f" stroked="f">
                      <v:textbox>
                        <w:txbxContent>
                          <w:p w14:paraId="4EB61E44" w14:textId="77777777" w:rsidR="00075118" w:rsidRDefault="00075118" w:rsidP="009A6702">
                            <w:pPr>
                              <w:jc w:val="center"/>
                            </w:pPr>
                            <w:r>
                              <w:t>ё</w:t>
                            </w:r>
                          </w:p>
                        </w:txbxContent>
                      </v:textbox>
                    </v:rect>
                    <v:rect id="Прямоугольник 33"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" fillcolor="#4e6128 [1606]" stroked="f"/>
                    <v:rect id="Прямоугольник 34"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" filled="f" stroked="f">
                      <v:textbox inset="28.8pt,14.4pt,14.4pt,14.4pt">
                        <w:txbxContent>
                          <w:p w14:paraId="7F344C47" w14:textId="77777777" w:rsidR="00075118" w:rsidRPr="00DC2CC1" w:rsidRDefault="00075118" w:rsidP="009A6702">
                            <w:pPr>
                              <w:pStyle w:val="af6"/>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" filled="f" stroked="f">
                      <v:textbox inset="28.8pt,14.4pt,14.4pt,14.4pt">
                        <w:txbxContent>
                          <w:p w14:paraId="2734F3CB" w14:textId="77777777" w:rsidR="00075118" w:rsidRDefault="00075118" w:rsidP="009A6702">
                            <w:pPr>
                              <w:pStyle w:val="af6"/>
                              <w:spacing w:line="360" w:lineRule="auto"/>
                              <w:rPr>
                                <w:color w:val="FFFFFF" w:themeColor="background1"/>
                              </w:rPr>
                            </w:pPr>
                          </w:p>
                        </w:txbxContent>
                      </v:textbox>
                    </v:rect>
                    <w10:wrap anchorx="page" anchory="page"/>
                  </v:group>
                </w:pict>
              </mc:Fallback>
            </mc:AlternateContent>
          </w:r>
          <w:r w:rsidR="009A6702" w:rsidRPr="0050054B">
            <w:rPr>
              <w:rFonts w:ascii="Myriad Pro" w:hAnsi="Myriad Pro"/>
              <w:i/>
              <w:noProof/>
              <w:color w:val="4F6228" w:themeColor="accent3" w:themeShade="80"/>
              <w:sz w:val="24"/>
              <w:szCs w:val="24"/>
              <w:lang w:eastAsia="ru-RU"/>
            </w:rPr>
            <w:drawing>
              <wp:inline distT="0" distB="0" distL="0" distR="0" wp14:anchorId="57A7F558" wp14:editId="617C27A7">
                <wp:extent cx="2108959" cy="923925"/>
                <wp:effectExtent l="0" t="0" r="571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25E6EF64" w14:textId="7B71B3BD" w:rsidR="009A6702" w:rsidRPr="0050054B" w:rsidRDefault="00352047" w:rsidP="009A6702">
          <w:pPr>
            <w:rPr>
              <w:rFonts w:ascii="Myriad Pro" w:hAnsi="Myriad Pro"/>
              <w:i/>
              <w:color w:val="4F6228" w:themeColor="accent3" w:themeShade="80"/>
              <w:sz w:val="24"/>
              <w:szCs w:val="24"/>
            </w:rPr>
          </w:pPr>
          <w:r>
            <w:rPr>
              <w:noProof/>
              <w:lang w:eastAsia="ru-RU"/>
            </w:rPr>
            <mc:AlternateContent>
              <mc:Choice Requires="wps">
                <w:drawing>
                  <wp:anchor distT="0" distB="0" distL="114300" distR="114300" simplePos="0" relativeHeight="251660288" behindDoc="0" locked="0" layoutInCell="0" allowOverlap="1" wp14:anchorId="7901E5D6" wp14:editId="111205B5">
                    <wp:simplePos x="0" y="0"/>
                    <wp:positionH relativeFrom="page">
                      <wp:align>left</wp:align>
                    </wp:positionH>
                    <wp:positionV relativeFrom="page">
                      <wp:posOffset>2705100</wp:posOffset>
                    </wp:positionV>
                    <wp:extent cx="6826250" cy="4377690"/>
                    <wp:effectExtent l="0" t="0" r="0" b="0"/>
                    <wp:wrapNone/>
                    <wp:docPr id="21"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0" cy="4377690"/>
                            </a:xfrm>
                            <a:prstGeom prst="rect">
                              <a:avLst/>
                            </a:prstGeom>
                            <a:solidFill>
                              <a:schemeClr val="bg2">
                                <a:lumMod val="75000"/>
                                <a:lumOff val="0"/>
                              </a:schemeClr>
                            </a:solidFill>
                            <a:ln>
                              <a:noFill/>
                            </a:ln>
                            <a:extLst>
                              <a:ext uri="{91240B29-F687-4F45-9708-019B960494DF}">
                                <a14:hiddenLine xmlns:a14="http://schemas.microsoft.com/office/drawing/2010/main" w="19050">
                                  <a:solidFill>
                                    <a:schemeClr val="tx1">
                                      <a:lumMod val="100000"/>
                                      <a:lumOff val="0"/>
                                    </a:schemeClr>
                                  </a:solidFill>
                                  <a:miter lim="800000"/>
                                  <a:headEnd/>
                                  <a:tailEnd/>
                                </a14:hiddenLine>
                              </a:ext>
                            </a:extLst>
                          </wps:spPr>
                          <wps:txbx>
                            <w:txbxContent>
                              <w:p w14:paraId="114FDC79" w14:textId="77777777" w:rsidR="00075118" w:rsidRPr="009A6702" w:rsidRDefault="00075118" w:rsidP="00865B8A">
                                <w:pPr>
                                  <w:pStyle w:val="af6"/>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9A6702">
                                  <w:rPr>
                                    <w:rFonts w:ascii="Myriad Pro" w:hAnsi="Myriad Pro" w:cs="Times New Roman"/>
                                    <w:b/>
                                    <w:sz w:val="48"/>
                                    <w:szCs w:val="48"/>
                                    <w:shd w:val="clear" w:color="auto" w:fill="C4BC96" w:themeFill="background2" w:themeFillShade="BF"/>
                                  </w:rPr>
                                  <w:t>Отчет</w:t>
                                </w:r>
                              </w:p>
                              <w:p w14:paraId="5E31C01C" w14:textId="2FD497C0" w:rsidR="00075118" w:rsidRDefault="00075118" w:rsidP="00865B8A">
                                <w:pPr>
                                  <w:pStyle w:val="af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A6702">
                                  <w:rPr>
                                    <w:rFonts w:ascii="Myriad Pro" w:hAnsi="Myriad Pro" w:cs="Times New Roman"/>
                                    <w:b/>
                                    <w:sz w:val="36"/>
                                    <w:szCs w:val="36"/>
                                    <w:shd w:val="clear" w:color="auto" w:fill="C4BC96" w:themeFill="background2" w:themeFillShade="BF"/>
                                  </w:rPr>
                                  <w:t xml:space="preserve">по результатам </w:t>
                                </w:r>
                                <w:r w:rsidRPr="00E0447E">
                                  <w:rPr>
                                    <w:rFonts w:ascii="Myriad Pro" w:hAnsi="Myriad Pro" w:cs="Times New Roman"/>
                                    <w:b/>
                                    <w:sz w:val="36"/>
                                    <w:szCs w:val="36"/>
                                    <w:shd w:val="clear" w:color="auto" w:fill="C4BC96" w:themeFill="background2" w:themeFillShade="BF"/>
                                  </w:rPr>
                                  <w:t>подготовк</w:t>
                                </w:r>
                                <w:r>
                                  <w:rPr>
                                    <w:rFonts w:ascii="Myriad Pro" w:hAnsi="Myriad Pro" w:cs="Times New Roman"/>
                                    <w:b/>
                                    <w:sz w:val="36"/>
                                    <w:szCs w:val="36"/>
                                    <w:shd w:val="clear" w:color="auto" w:fill="C4BC96" w:themeFill="background2" w:themeFillShade="BF"/>
                                  </w:rPr>
                                  <w:t>и</w:t>
                                </w:r>
                                <w:r w:rsidRPr="00E0447E">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w:t>
                                </w:r>
                                <w:r>
                                  <w:rPr>
                                    <w:rFonts w:ascii="Myriad Pro" w:hAnsi="Myriad Pro" w:cs="Times New Roman"/>
                                    <w:b/>
                                    <w:sz w:val="36"/>
                                    <w:szCs w:val="36"/>
                                    <w:shd w:val="clear" w:color="auto" w:fill="C4BC96" w:themeFill="background2" w:themeFillShade="BF"/>
                                  </w:rPr>
                                  <w:br/>
                                </w:r>
                                <w:r w:rsidRPr="00E0447E">
                                  <w:rPr>
                                    <w:rFonts w:ascii="Myriad Pro" w:hAnsi="Myriad Pro" w:cs="Times New Roman"/>
                                    <w:b/>
                                    <w:sz w:val="36"/>
                                    <w:szCs w:val="36"/>
                                    <w:shd w:val="clear" w:color="auto" w:fill="C4BC96" w:themeFill="background2" w:themeFillShade="BF"/>
                                  </w:rPr>
                                  <w:t>экспертизы тарифно-балансовых решений, принятых регулирующими органами</w:t>
                                </w:r>
                                <w:r>
                                  <w:rPr>
                                    <w:rFonts w:ascii="Myriad Pro" w:hAnsi="Myriad Pro" w:cs="Times New Roman"/>
                                    <w:b/>
                                    <w:sz w:val="36"/>
                                    <w:szCs w:val="36"/>
                                    <w:shd w:val="clear" w:color="auto" w:fill="C4BC96" w:themeFill="background2" w:themeFillShade="BF"/>
                                  </w:rPr>
                                  <w:t xml:space="preserve"> </w:t>
                                </w:r>
                                <w:r w:rsidRPr="009A6702">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t>филиала</w:t>
                                </w:r>
                              </w:p>
                              <w:p w14:paraId="3FC9BBD0" w14:textId="05A7039F" w:rsidR="00075118" w:rsidRPr="009A6702" w:rsidRDefault="00075118" w:rsidP="00865B8A">
                                <w:pPr>
                                  <w:pStyle w:val="af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ПАО «Россети Сибирь» - «Красноярскэнерго»</w:t>
                                </w:r>
                              </w:p>
                              <w:p w14:paraId="0D3C5A3B" w14:textId="77777777" w:rsidR="00075118" w:rsidRPr="009A6702" w:rsidRDefault="00075118" w:rsidP="00865B8A">
                                <w:pPr>
                                  <w:pStyle w:val="af6"/>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9A6702">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9A6702">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9A6702">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9A6702">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9A6702">
                                  <w:rPr>
                                    <w:rFonts w:ascii="Myriad Pro" w:hAnsi="Myriad Pro" w:cs="Times New Roman"/>
                                    <w:b/>
                                    <w:sz w:val="28"/>
                                    <w:szCs w:val="28"/>
                                    <w:shd w:val="clear" w:color="auto" w:fill="C4BC96" w:themeFill="background2" w:themeFillShade="BF"/>
                                  </w:rPr>
                                  <w:t>гг.,</w:t>
                                </w:r>
                              </w:p>
                              <w:p w14:paraId="650373CB" w14:textId="77777777" w:rsidR="00075118" w:rsidRDefault="00075118" w:rsidP="00865B8A">
                                <w:pPr>
                                  <w:pStyle w:val="af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28"/>
                                    <w:szCs w:val="28"/>
                                    <w:shd w:val="clear" w:color="auto" w:fill="C4BC96" w:themeFill="background2" w:themeFillShade="BF"/>
                                  </w:rPr>
                                  <w:t>№ 18.4000.34.20</w:t>
                                </w:r>
                                <w:r w:rsidRPr="008F643A">
                                  <w:rPr>
                                    <w:rFonts w:ascii="Myriad Pro" w:hAnsi="Myriad Pro" w:cs="Times New Roman"/>
                                    <w:b/>
                                    <w:sz w:val="28"/>
                                    <w:szCs w:val="28"/>
                                    <w:shd w:val="clear" w:color="auto" w:fill="C4BC96" w:themeFill="background2" w:themeFillShade="BF"/>
                                  </w:rPr>
                                  <w:t xml:space="preserve"> от 29.01.2020 года</w:t>
                                </w:r>
                              </w:p>
                              <w:p w14:paraId="3D1FCAA5" w14:textId="3B847EDB" w:rsidR="00075118" w:rsidRPr="0050171A" w:rsidRDefault="00075118" w:rsidP="00865B8A">
                                <w:pPr>
                                  <w:pStyle w:val="af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A6702">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2</w:t>
                                </w:r>
                                <w:r w:rsidRPr="009A6702">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2</w:t>
                                </w:r>
                                <w:r w:rsidRPr="009A6702">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2</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901E5D6" id="Прямоугольник 16" o:spid="_x0000_s1031" style="position:absolute;margin-left:0;margin-top:213pt;width:537.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" o:allowincell="f" fillcolor="#c4bc96 [2414]" stroked="f" strokecolor="black [3213]" strokeweight="1.5pt">
                    <v:textbox inset="14.4pt,,14.4pt">
                      <w:txbxContent>
                        <w:p w14:paraId="114FDC79" w14:textId="77777777" w:rsidR="00075118" w:rsidRPr="009A6702" w:rsidRDefault="00075118" w:rsidP="00865B8A">
                          <w:pPr>
                            <w:pStyle w:val="af6"/>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9A6702">
                            <w:rPr>
                              <w:rFonts w:ascii="Myriad Pro" w:hAnsi="Myriad Pro" w:cs="Times New Roman"/>
                              <w:b/>
                              <w:sz w:val="48"/>
                              <w:szCs w:val="48"/>
                              <w:shd w:val="clear" w:color="auto" w:fill="C4BC96" w:themeFill="background2" w:themeFillShade="BF"/>
                            </w:rPr>
                            <w:t>Отчет</w:t>
                          </w:r>
                        </w:p>
                        <w:p w14:paraId="5E31C01C" w14:textId="2FD497C0" w:rsidR="00075118" w:rsidRDefault="00075118" w:rsidP="00865B8A">
                          <w:pPr>
                            <w:pStyle w:val="af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A6702">
                            <w:rPr>
                              <w:rFonts w:ascii="Myriad Pro" w:hAnsi="Myriad Pro" w:cs="Times New Roman"/>
                              <w:b/>
                              <w:sz w:val="36"/>
                              <w:szCs w:val="36"/>
                              <w:shd w:val="clear" w:color="auto" w:fill="C4BC96" w:themeFill="background2" w:themeFillShade="BF"/>
                            </w:rPr>
                            <w:t xml:space="preserve">по результатам </w:t>
                          </w:r>
                          <w:r w:rsidRPr="00E0447E">
                            <w:rPr>
                              <w:rFonts w:ascii="Myriad Pro" w:hAnsi="Myriad Pro" w:cs="Times New Roman"/>
                              <w:b/>
                              <w:sz w:val="36"/>
                              <w:szCs w:val="36"/>
                              <w:shd w:val="clear" w:color="auto" w:fill="C4BC96" w:themeFill="background2" w:themeFillShade="BF"/>
                            </w:rPr>
                            <w:t>подготовк</w:t>
                          </w:r>
                          <w:r>
                            <w:rPr>
                              <w:rFonts w:ascii="Myriad Pro" w:hAnsi="Myriad Pro" w:cs="Times New Roman"/>
                              <w:b/>
                              <w:sz w:val="36"/>
                              <w:szCs w:val="36"/>
                              <w:shd w:val="clear" w:color="auto" w:fill="C4BC96" w:themeFill="background2" w:themeFillShade="BF"/>
                            </w:rPr>
                            <w:t>и</w:t>
                          </w:r>
                          <w:r w:rsidRPr="00E0447E">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w:t>
                          </w:r>
                          <w:r>
                            <w:rPr>
                              <w:rFonts w:ascii="Myriad Pro" w:hAnsi="Myriad Pro" w:cs="Times New Roman"/>
                              <w:b/>
                              <w:sz w:val="36"/>
                              <w:szCs w:val="36"/>
                              <w:shd w:val="clear" w:color="auto" w:fill="C4BC96" w:themeFill="background2" w:themeFillShade="BF"/>
                            </w:rPr>
                            <w:br/>
                          </w:r>
                          <w:r w:rsidRPr="00E0447E">
                            <w:rPr>
                              <w:rFonts w:ascii="Myriad Pro" w:hAnsi="Myriad Pro" w:cs="Times New Roman"/>
                              <w:b/>
                              <w:sz w:val="36"/>
                              <w:szCs w:val="36"/>
                              <w:shd w:val="clear" w:color="auto" w:fill="C4BC96" w:themeFill="background2" w:themeFillShade="BF"/>
                            </w:rPr>
                            <w:t>экспертизы тарифно-балансовых решений, принятых регулирующими органами</w:t>
                          </w:r>
                          <w:r>
                            <w:rPr>
                              <w:rFonts w:ascii="Myriad Pro" w:hAnsi="Myriad Pro" w:cs="Times New Roman"/>
                              <w:b/>
                              <w:sz w:val="36"/>
                              <w:szCs w:val="36"/>
                              <w:shd w:val="clear" w:color="auto" w:fill="C4BC96" w:themeFill="background2" w:themeFillShade="BF"/>
                            </w:rPr>
                            <w:t xml:space="preserve"> </w:t>
                          </w:r>
                          <w:r w:rsidRPr="009A6702">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t>филиала</w:t>
                          </w:r>
                        </w:p>
                        <w:p w14:paraId="3FC9BBD0" w14:textId="05A7039F" w:rsidR="00075118" w:rsidRPr="009A6702" w:rsidRDefault="00075118" w:rsidP="00865B8A">
                          <w:pPr>
                            <w:pStyle w:val="af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ПАО «Россети Сибирь» - «Красноярскэнерго»</w:t>
                          </w:r>
                        </w:p>
                        <w:p w14:paraId="0D3C5A3B" w14:textId="77777777" w:rsidR="00075118" w:rsidRPr="009A6702" w:rsidRDefault="00075118" w:rsidP="00865B8A">
                          <w:pPr>
                            <w:pStyle w:val="af6"/>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9A6702">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9A6702">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9A6702">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9A6702">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9A6702">
                            <w:rPr>
                              <w:rFonts w:ascii="Myriad Pro" w:hAnsi="Myriad Pro" w:cs="Times New Roman"/>
                              <w:b/>
                              <w:sz w:val="28"/>
                              <w:szCs w:val="28"/>
                              <w:shd w:val="clear" w:color="auto" w:fill="C4BC96" w:themeFill="background2" w:themeFillShade="BF"/>
                            </w:rPr>
                            <w:t>гг.,</w:t>
                          </w:r>
                        </w:p>
                        <w:p w14:paraId="650373CB" w14:textId="77777777" w:rsidR="00075118" w:rsidRDefault="00075118" w:rsidP="00865B8A">
                          <w:pPr>
                            <w:pStyle w:val="af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28"/>
                              <w:szCs w:val="28"/>
                              <w:shd w:val="clear" w:color="auto" w:fill="C4BC96" w:themeFill="background2" w:themeFillShade="BF"/>
                            </w:rPr>
                            <w:t>№ 18.4000.34.20</w:t>
                          </w:r>
                          <w:r w:rsidRPr="008F643A">
                            <w:rPr>
                              <w:rFonts w:ascii="Myriad Pro" w:hAnsi="Myriad Pro" w:cs="Times New Roman"/>
                              <w:b/>
                              <w:sz w:val="28"/>
                              <w:szCs w:val="28"/>
                              <w:shd w:val="clear" w:color="auto" w:fill="C4BC96" w:themeFill="background2" w:themeFillShade="BF"/>
                            </w:rPr>
                            <w:t xml:space="preserve"> от 29.01.2020 года</w:t>
                          </w:r>
                        </w:p>
                        <w:p w14:paraId="3D1FCAA5" w14:textId="3B847EDB" w:rsidR="00075118" w:rsidRPr="0050171A" w:rsidRDefault="00075118" w:rsidP="00865B8A">
                          <w:pPr>
                            <w:pStyle w:val="af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A6702">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2</w:t>
                          </w:r>
                          <w:r w:rsidRPr="009A6702">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2</w:t>
                          </w:r>
                          <w:r w:rsidRPr="009A6702">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2</w:t>
                          </w:r>
                        </w:p>
                      </w:txbxContent>
                    </v:textbox>
                    <w10:wrap anchorx="page" anchory="page"/>
                  </v:rect>
                </w:pict>
              </mc:Fallback>
            </mc:AlternateContent>
          </w:r>
          <w:r w:rsidR="009A6702" w:rsidRPr="0050054B">
            <w:rPr>
              <w:rFonts w:ascii="Myriad Pro" w:hAnsi="Myriad Pro"/>
              <w:i/>
              <w:color w:val="4F6228" w:themeColor="accent3" w:themeShade="80"/>
              <w:sz w:val="24"/>
              <w:szCs w:val="24"/>
            </w:rPr>
            <w:br w:type="page"/>
          </w:r>
        </w:p>
      </w:sdtContent>
    </w:sdt>
    <w:sdt>
      <w:sdtPr>
        <w:rPr>
          <w:rFonts w:ascii="Myriad Pro" w:eastAsiaTheme="minorHAnsi" w:hAnsi="Myriad Pro" w:cstheme="minorBidi"/>
          <w:b/>
          <w:i/>
          <w:noProof/>
          <w:color w:val="4F6228" w:themeColor="accent3" w:themeShade="80"/>
          <w:sz w:val="22"/>
          <w:szCs w:val="22"/>
          <w:lang w:eastAsia="en-US"/>
        </w:rPr>
        <w:id w:val="163989845"/>
        <w:docPartObj>
          <w:docPartGallery w:val="Table of Contents"/>
          <w:docPartUnique/>
        </w:docPartObj>
      </w:sdtPr>
      <w:sdtEndPr>
        <w:rPr>
          <w:i w:val="0"/>
          <w:color w:val="auto"/>
        </w:rPr>
      </w:sdtEndPr>
      <w:sdtContent>
        <w:p w14:paraId="277A8F18" w14:textId="07A394E5" w:rsidR="009A6702" w:rsidRDefault="009A6702" w:rsidP="004C6DDE">
          <w:pPr>
            <w:pStyle w:val="af"/>
            <w:jc w:val="both"/>
            <w:rPr>
              <w:rFonts w:ascii="Myriad Pro" w:hAnsi="Myriad Pro"/>
              <w:b/>
              <w:i/>
              <w:color w:val="4F6228" w:themeColor="accent3" w:themeShade="80"/>
              <w:sz w:val="24"/>
              <w:szCs w:val="24"/>
            </w:rPr>
          </w:pPr>
          <w:r w:rsidRPr="007D7280">
            <w:rPr>
              <w:rFonts w:ascii="Myriad Pro" w:hAnsi="Myriad Pro"/>
              <w:b/>
              <w:i/>
              <w:color w:val="4F6228" w:themeColor="accent3" w:themeShade="80"/>
              <w:sz w:val="24"/>
              <w:szCs w:val="24"/>
            </w:rPr>
            <w:t>Оглавление</w:t>
          </w:r>
        </w:p>
        <w:p w14:paraId="2993BDBB" w14:textId="77777777" w:rsidR="007D7280" w:rsidRPr="007D7280" w:rsidRDefault="007D7280" w:rsidP="007D7280">
          <w:pPr>
            <w:spacing w:after="0" w:line="240" w:lineRule="auto"/>
            <w:rPr>
              <w:lang w:eastAsia="ru-RU"/>
            </w:rPr>
          </w:pPr>
        </w:p>
        <w:p w14:paraId="429A1E28" w14:textId="4B495AB5" w:rsidR="008129D8" w:rsidRPr="009A361F" w:rsidRDefault="00352B8C" w:rsidP="007D7280">
          <w:pPr>
            <w:pStyle w:val="11"/>
            <w:tabs>
              <w:tab w:val="clear" w:pos="440"/>
              <w:tab w:val="left" w:pos="567"/>
            </w:tabs>
            <w:spacing w:line="240" w:lineRule="auto"/>
            <w:rPr>
              <w:rFonts w:eastAsiaTheme="minorEastAsia"/>
              <w:lang w:eastAsia="ru-RU"/>
            </w:rPr>
          </w:pPr>
          <w:r w:rsidRPr="00545702">
            <w:rPr>
              <w:i/>
            </w:rPr>
            <w:fldChar w:fldCharType="begin"/>
          </w:r>
          <w:r w:rsidR="009A6702" w:rsidRPr="00545702">
            <w:rPr>
              <w:i/>
            </w:rPr>
            <w:instrText xml:space="preserve"> TOC \o "1-3" \h \z \u </w:instrText>
          </w:r>
          <w:r w:rsidRPr="00545702">
            <w:rPr>
              <w:i/>
            </w:rPr>
            <w:fldChar w:fldCharType="separate"/>
          </w:r>
          <w:hyperlink w:anchor="_Toc54868600" w:history="1">
            <w:r w:rsidR="008129D8" w:rsidRPr="009A361F">
              <w:rPr>
                <w:rStyle w:val="ac"/>
              </w:rPr>
              <w:t>1.</w:t>
            </w:r>
            <w:r w:rsidR="008129D8" w:rsidRPr="009A361F">
              <w:rPr>
                <w:rFonts w:eastAsiaTheme="minorEastAsia"/>
                <w:lang w:eastAsia="ru-RU"/>
              </w:rPr>
              <w:tab/>
            </w:r>
            <w:r w:rsidR="008129D8" w:rsidRPr="009A361F">
              <w:rPr>
                <w:rStyle w:val="ac"/>
              </w:rPr>
              <w:t>Вводная часть</w:t>
            </w:r>
            <w:r w:rsidR="008129D8" w:rsidRPr="009A361F">
              <w:rPr>
                <w:webHidden/>
              </w:rPr>
              <w:tab/>
            </w:r>
            <w:r w:rsidR="008129D8" w:rsidRPr="009A361F">
              <w:rPr>
                <w:webHidden/>
              </w:rPr>
              <w:fldChar w:fldCharType="begin"/>
            </w:r>
            <w:r w:rsidR="008129D8" w:rsidRPr="009A361F">
              <w:rPr>
                <w:webHidden/>
              </w:rPr>
              <w:instrText xml:space="preserve"> PAGEREF _Toc54868600 \h </w:instrText>
            </w:r>
            <w:r w:rsidR="008129D8" w:rsidRPr="009A361F">
              <w:rPr>
                <w:webHidden/>
              </w:rPr>
            </w:r>
            <w:r w:rsidR="008129D8" w:rsidRPr="009A361F">
              <w:rPr>
                <w:webHidden/>
              </w:rPr>
              <w:fldChar w:fldCharType="separate"/>
            </w:r>
            <w:r w:rsidR="00FA364E">
              <w:rPr>
                <w:webHidden/>
              </w:rPr>
              <w:t>4</w:t>
            </w:r>
            <w:r w:rsidR="008129D8" w:rsidRPr="009A361F">
              <w:rPr>
                <w:webHidden/>
              </w:rPr>
              <w:fldChar w:fldCharType="end"/>
            </w:r>
          </w:hyperlink>
        </w:p>
        <w:p w14:paraId="2D83BF92" w14:textId="37E65E78" w:rsidR="008129D8" w:rsidRPr="009A361F" w:rsidRDefault="00FA364E" w:rsidP="007D7280">
          <w:pPr>
            <w:pStyle w:val="21"/>
            <w:tabs>
              <w:tab w:val="left" w:pos="567"/>
            </w:tabs>
            <w:spacing w:line="240" w:lineRule="auto"/>
            <w:rPr>
              <w:rFonts w:ascii="Myriad Pro" w:hAnsi="Myriad Pro"/>
              <w:b/>
              <w:noProof/>
            </w:rPr>
          </w:pPr>
          <w:hyperlink w:anchor="_Toc54868601" w:history="1">
            <w:r w:rsidR="008129D8" w:rsidRPr="009A361F">
              <w:rPr>
                <w:rStyle w:val="ac"/>
                <w:rFonts w:ascii="Myriad Pro" w:hAnsi="Myriad Pro"/>
                <w:b/>
                <w:noProof/>
              </w:rPr>
              <w:t>1.1.</w:t>
            </w:r>
            <w:r w:rsidR="008129D8" w:rsidRPr="009A361F">
              <w:rPr>
                <w:rFonts w:ascii="Myriad Pro" w:hAnsi="Myriad Pro"/>
                <w:b/>
                <w:noProof/>
              </w:rPr>
              <w:tab/>
            </w:r>
            <w:r w:rsidR="008129D8" w:rsidRPr="009A361F">
              <w:rPr>
                <w:rStyle w:val="ac"/>
                <w:rFonts w:ascii="Myriad Pro" w:hAnsi="Myriad Pro"/>
                <w:b/>
                <w:noProof/>
              </w:rPr>
              <w:t>Сведения о Заказчике</w:t>
            </w:r>
            <w:r w:rsidR="008129D8" w:rsidRPr="009A361F">
              <w:rPr>
                <w:rFonts w:ascii="Myriad Pro" w:hAnsi="Myriad Pro"/>
                <w:b/>
                <w:noProof/>
                <w:webHidden/>
              </w:rPr>
              <w:tab/>
            </w:r>
            <w:r w:rsidR="008129D8" w:rsidRPr="009A361F">
              <w:rPr>
                <w:rFonts w:ascii="Myriad Pro" w:hAnsi="Myriad Pro"/>
                <w:b/>
                <w:noProof/>
                <w:webHidden/>
              </w:rPr>
              <w:fldChar w:fldCharType="begin"/>
            </w:r>
            <w:r w:rsidR="008129D8" w:rsidRPr="009A361F">
              <w:rPr>
                <w:rFonts w:ascii="Myriad Pro" w:hAnsi="Myriad Pro"/>
                <w:b/>
                <w:noProof/>
                <w:webHidden/>
              </w:rPr>
              <w:instrText xml:space="preserve"> PAGEREF _Toc54868601 \h </w:instrText>
            </w:r>
            <w:r w:rsidR="008129D8" w:rsidRPr="009A361F">
              <w:rPr>
                <w:rFonts w:ascii="Myriad Pro" w:hAnsi="Myriad Pro"/>
                <w:b/>
                <w:noProof/>
                <w:webHidden/>
              </w:rPr>
            </w:r>
            <w:r w:rsidR="008129D8" w:rsidRPr="009A361F">
              <w:rPr>
                <w:rFonts w:ascii="Myriad Pro" w:hAnsi="Myriad Pro"/>
                <w:b/>
                <w:noProof/>
                <w:webHidden/>
              </w:rPr>
              <w:fldChar w:fldCharType="separate"/>
            </w:r>
            <w:r>
              <w:rPr>
                <w:rFonts w:ascii="Myriad Pro" w:hAnsi="Myriad Pro"/>
                <w:b/>
                <w:noProof/>
                <w:webHidden/>
              </w:rPr>
              <w:t>4</w:t>
            </w:r>
            <w:r w:rsidR="008129D8" w:rsidRPr="009A361F">
              <w:rPr>
                <w:rFonts w:ascii="Myriad Pro" w:hAnsi="Myriad Pro"/>
                <w:b/>
                <w:noProof/>
                <w:webHidden/>
              </w:rPr>
              <w:fldChar w:fldCharType="end"/>
            </w:r>
          </w:hyperlink>
        </w:p>
        <w:p w14:paraId="3259121E" w14:textId="21CD27A7" w:rsidR="008129D8" w:rsidRPr="009A361F" w:rsidRDefault="00FA364E" w:rsidP="007D7280">
          <w:pPr>
            <w:pStyle w:val="21"/>
            <w:tabs>
              <w:tab w:val="left" w:pos="567"/>
            </w:tabs>
            <w:spacing w:line="240" w:lineRule="auto"/>
            <w:rPr>
              <w:rFonts w:ascii="Myriad Pro" w:hAnsi="Myriad Pro"/>
              <w:b/>
              <w:noProof/>
            </w:rPr>
          </w:pPr>
          <w:hyperlink w:anchor="_Toc54868602" w:history="1">
            <w:r w:rsidR="008129D8" w:rsidRPr="009A361F">
              <w:rPr>
                <w:rStyle w:val="ac"/>
                <w:rFonts w:ascii="Myriad Pro" w:hAnsi="Myriad Pro"/>
                <w:b/>
                <w:noProof/>
              </w:rPr>
              <w:t>1.2.</w:t>
            </w:r>
            <w:r w:rsidR="008129D8" w:rsidRPr="009A361F">
              <w:rPr>
                <w:rFonts w:ascii="Myriad Pro" w:hAnsi="Myriad Pro"/>
                <w:b/>
                <w:noProof/>
              </w:rPr>
              <w:tab/>
            </w:r>
            <w:r w:rsidR="008129D8" w:rsidRPr="009A361F">
              <w:rPr>
                <w:rStyle w:val="ac"/>
                <w:rFonts w:ascii="Myriad Pro" w:hAnsi="Myriad Pro"/>
                <w:b/>
                <w:noProof/>
              </w:rPr>
              <w:t>Сведения об Исполнителе</w:t>
            </w:r>
            <w:r w:rsidR="008129D8" w:rsidRPr="009A361F">
              <w:rPr>
                <w:rFonts w:ascii="Myriad Pro" w:hAnsi="Myriad Pro"/>
                <w:b/>
                <w:noProof/>
                <w:webHidden/>
              </w:rPr>
              <w:tab/>
            </w:r>
            <w:r w:rsidR="008129D8" w:rsidRPr="009A361F">
              <w:rPr>
                <w:rFonts w:ascii="Myriad Pro" w:hAnsi="Myriad Pro"/>
                <w:b/>
                <w:noProof/>
                <w:webHidden/>
              </w:rPr>
              <w:fldChar w:fldCharType="begin"/>
            </w:r>
            <w:r w:rsidR="008129D8" w:rsidRPr="009A361F">
              <w:rPr>
                <w:rFonts w:ascii="Myriad Pro" w:hAnsi="Myriad Pro"/>
                <w:b/>
                <w:noProof/>
                <w:webHidden/>
              </w:rPr>
              <w:instrText xml:space="preserve"> PAGEREF _Toc54868602 \h </w:instrText>
            </w:r>
            <w:r w:rsidR="008129D8" w:rsidRPr="009A361F">
              <w:rPr>
                <w:rFonts w:ascii="Myriad Pro" w:hAnsi="Myriad Pro"/>
                <w:b/>
                <w:noProof/>
                <w:webHidden/>
              </w:rPr>
            </w:r>
            <w:r w:rsidR="008129D8" w:rsidRPr="009A361F">
              <w:rPr>
                <w:rFonts w:ascii="Myriad Pro" w:hAnsi="Myriad Pro"/>
                <w:b/>
                <w:noProof/>
                <w:webHidden/>
              </w:rPr>
              <w:fldChar w:fldCharType="separate"/>
            </w:r>
            <w:r>
              <w:rPr>
                <w:rFonts w:ascii="Myriad Pro" w:hAnsi="Myriad Pro"/>
                <w:b/>
                <w:noProof/>
                <w:webHidden/>
              </w:rPr>
              <w:t>4</w:t>
            </w:r>
            <w:r w:rsidR="008129D8" w:rsidRPr="009A361F">
              <w:rPr>
                <w:rFonts w:ascii="Myriad Pro" w:hAnsi="Myriad Pro"/>
                <w:b/>
                <w:noProof/>
                <w:webHidden/>
              </w:rPr>
              <w:fldChar w:fldCharType="end"/>
            </w:r>
          </w:hyperlink>
        </w:p>
        <w:p w14:paraId="1E18C6B7" w14:textId="2F2C9578" w:rsidR="008129D8" w:rsidRPr="009A361F" w:rsidRDefault="00FA364E" w:rsidP="007D7280">
          <w:pPr>
            <w:pStyle w:val="21"/>
            <w:tabs>
              <w:tab w:val="left" w:pos="567"/>
            </w:tabs>
            <w:spacing w:line="240" w:lineRule="auto"/>
            <w:rPr>
              <w:rFonts w:ascii="Myriad Pro" w:hAnsi="Myriad Pro"/>
              <w:b/>
              <w:noProof/>
            </w:rPr>
          </w:pPr>
          <w:hyperlink w:anchor="_Toc54868603" w:history="1">
            <w:r w:rsidR="008129D8" w:rsidRPr="009A361F">
              <w:rPr>
                <w:rStyle w:val="ac"/>
                <w:rFonts w:ascii="Myriad Pro" w:hAnsi="Myriad Pro"/>
                <w:b/>
                <w:noProof/>
              </w:rPr>
              <w:t>1.3.</w:t>
            </w:r>
            <w:r w:rsidR="008129D8" w:rsidRPr="009A361F">
              <w:rPr>
                <w:rFonts w:ascii="Myriad Pro" w:hAnsi="Myriad Pro"/>
                <w:b/>
                <w:noProof/>
              </w:rPr>
              <w:tab/>
            </w:r>
            <w:r w:rsidR="008129D8" w:rsidRPr="009A361F">
              <w:rPr>
                <w:rStyle w:val="ac"/>
                <w:rFonts w:ascii="Myriad Pro" w:hAnsi="Myriad Pro"/>
                <w:b/>
                <w:noProof/>
              </w:rPr>
              <w:t>Основание для оказания услуг</w:t>
            </w:r>
            <w:r w:rsidR="008129D8" w:rsidRPr="009A361F">
              <w:rPr>
                <w:rFonts w:ascii="Myriad Pro" w:hAnsi="Myriad Pro"/>
                <w:b/>
                <w:noProof/>
                <w:webHidden/>
              </w:rPr>
              <w:tab/>
            </w:r>
            <w:r w:rsidR="008129D8" w:rsidRPr="009A361F">
              <w:rPr>
                <w:rFonts w:ascii="Myriad Pro" w:hAnsi="Myriad Pro"/>
                <w:b/>
                <w:noProof/>
                <w:webHidden/>
              </w:rPr>
              <w:fldChar w:fldCharType="begin"/>
            </w:r>
            <w:r w:rsidR="008129D8" w:rsidRPr="009A361F">
              <w:rPr>
                <w:rFonts w:ascii="Myriad Pro" w:hAnsi="Myriad Pro"/>
                <w:b/>
                <w:noProof/>
                <w:webHidden/>
              </w:rPr>
              <w:instrText xml:space="preserve"> PAGEREF _Toc54868603 \h </w:instrText>
            </w:r>
            <w:r w:rsidR="008129D8" w:rsidRPr="009A361F">
              <w:rPr>
                <w:rFonts w:ascii="Myriad Pro" w:hAnsi="Myriad Pro"/>
                <w:b/>
                <w:noProof/>
                <w:webHidden/>
              </w:rPr>
            </w:r>
            <w:r w:rsidR="008129D8" w:rsidRPr="009A361F">
              <w:rPr>
                <w:rFonts w:ascii="Myriad Pro" w:hAnsi="Myriad Pro"/>
                <w:b/>
                <w:noProof/>
                <w:webHidden/>
              </w:rPr>
              <w:fldChar w:fldCharType="separate"/>
            </w:r>
            <w:r>
              <w:rPr>
                <w:rFonts w:ascii="Myriad Pro" w:hAnsi="Myriad Pro"/>
                <w:b/>
                <w:noProof/>
                <w:webHidden/>
              </w:rPr>
              <w:t>5</w:t>
            </w:r>
            <w:r w:rsidR="008129D8" w:rsidRPr="009A361F">
              <w:rPr>
                <w:rFonts w:ascii="Myriad Pro" w:hAnsi="Myriad Pro"/>
                <w:b/>
                <w:noProof/>
                <w:webHidden/>
              </w:rPr>
              <w:fldChar w:fldCharType="end"/>
            </w:r>
          </w:hyperlink>
        </w:p>
        <w:p w14:paraId="378C2EB3" w14:textId="2794D623" w:rsidR="008129D8" w:rsidRPr="009A361F" w:rsidRDefault="00FA364E" w:rsidP="007D7280">
          <w:pPr>
            <w:pStyle w:val="21"/>
            <w:tabs>
              <w:tab w:val="left" w:pos="567"/>
            </w:tabs>
            <w:spacing w:line="240" w:lineRule="auto"/>
            <w:rPr>
              <w:rFonts w:ascii="Myriad Pro" w:hAnsi="Myriad Pro"/>
              <w:b/>
              <w:noProof/>
            </w:rPr>
          </w:pPr>
          <w:hyperlink w:anchor="_Toc54868604" w:history="1">
            <w:r w:rsidR="008129D8" w:rsidRPr="009A361F">
              <w:rPr>
                <w:rStyle w:val="ac"/>
                <w:rFonts w:ascii="Myriad Pro" w:hAnsi="Myriad Pro"/>
                <w:b/>
                <w:noProof/>
              </w:rPr>
              <w:t>1.4.</w:t>
            </w:r>
            <w:r w:rsidR="008129D8" w:rsidRPr="009A361F">
              <w:rPr>
                <w:rFonts w:ascii="Myriad Pro" w:hAnsi="Myriad Pro"/>
                <w:b/>
                <w:noProof/>
              </w:rPr>
              <w:tab/>
            </w:r>
            <w:r w:rsidR="008129D8" w:rsidRPr="009A361F">
              <w:rPr>
                <w:rStyle w:val="ac"/>
                <w:rFonts w:ascii="Myriad Pro" w:hAnsi="Myriad Pro"/>
                <w:b/>
                <w:noProof/>
              </w:rPr>
              <w:t>Цель оказания услуг</w:t>
            </w:r>
            <w:r w:rsidR="008129D8" w:rsidRPr="009A361F">
              <w:rPr>
                <w:rFonts w:ascii="Myriad Pro" w:hAnsi="Myriad Pro"/>
                <w:b/>
                <w:noProof/>
                <w:webHidden/>
              </w:rPr>
              <w:tab/>
            </w:r>
            <w:r w:rsidR="008129D8" w:rsidRPr="009A361F">
              <w:rPr>
                <w:rFonts w:ascii="Myriad Pro" w:hAnsi="Myriad Pro"/>
                <w:b/>
                <w:noProof/>
                <w:webHidden/>
              </w:rPr>
              <w:fldChar w:fldCharType="begin"/>
            </w:r>
            <w:r w:rsidR="008129D8" w:rsidRPr="009A361F">
              <w:rPr>
                <w:rFonts w:ascii="Myriad Pro" w:hAnsi="Myriad Pro"/>
                <w:b/>
                <w:noProof/>
                <w:webHidden/>
              </w:rPr>
              <w:instrText xml:space="preserve"> PAGEREF _Toc54868604 \h </w:instrText>
            </w:r>
            <w:r w:rsidR="008129D8" w:rsidRPr="009A361F">
              <w:rPr>
                <w:rFonts w:ascii="Myriad Pro" w:hAnsi="Myriad Pro"/>
                <w:b/>
                <w:noProof/>
                <w:webHidden/>
              </w:rPr>
            </w:r>
            <w:r w:rsidR="008129D8" w:rsidRPr="009A361F">
              <w:rPr>
                <w:rFonts w:ascii="Myriad Pro" w:hAnsi="Myriad Pro"/>
                <w:b/>
                <w:noProof/>
                <w:webHidden/>
              </w:rPr>
              <w:fldChar w:fldCharType="separate"/>
            </w:r>
            <w:r>
              <w:rPr>
                <w:rFonts w:ascii="Myriad Pro" w:hAnsi="Myriad Pro"/>
                <w:b/>
                <w:noProof/>
                <w:webHidden/>
              </w:rPr>
              <w:t>5</w:t>
            </w:r>
            <w:r w:rsidR="008129D8" w:rsidRPr="009A361F">
              <w:rPr>
                <w:rFonts w:ascii="Myriad Pro" w:hAnsi="Myriad Pro"/>
                <w:b/>
                <w:noProof/>
                <w:webHidden/>
              </w:rPr>
              <w:fldChar w:fldCharType="end"/>
            </w:r>
          </w:hyperlink>
        </w:p>
        <w:p w14:paraId="17E8692A" w14:textId="3CD1BD48" w:rsidR="008129D8" w:rsidRPr="009A361F" w:rsidRDefault="00FA364E" w:rsidP="007D7280">
          <w:pPr>
            <w:pStyle w:val="21"/>
            <w:tabs>
              <w:tab w:val="left" w:pos="567"/>
            </w:tabs>
            <w:spacing w:line="240" w:lineRule="auto"/>
            <w:rPr>
              <w:rFonts w:ascii="Myriad Pro" w:hAnsi="Myriad Pro"/>
              <w:b/>
              <w:noProof/>
            </w:rPr>
          </w:pPr>
          <w:hyperlink w:anchor="_Toc54868605" w:history="1">
            <w:r w:rsidR="008129D8" w:rsidRPr="009A361F">
              <w:rPr>
                <w:rStyle w:val="ac"/>
                <w:rFonts w:ascii="Myriad Pro" w:hAnsi="Myriad Pro"/>
                <w:b/>
                <w:noProof/>
              </w:rPr>
              <w:t>1.5.</w:t>
            </w:r>
            <w:r w:rsidR="008129D8" w:rsidRPr="009A361F">
              <w:rPr>
                <w:rFonts w:ascii="Myriad Pro" w:hAnsi="Myriad Pro"/>
                <w:b/>
                <w:noProof/>
              </w:rPr>
              <w:tab/>
            </w:r>
            <w:r w:rsidR="008129D8" w:rsidRPr="009A361F">
              <w:rPr>
                <w:rStyle w:val="ac"/>
                <w:rFonts w:ascii="Myriad Pro" w:hAnsi="Myriad Pro"/>
                <w:b/>
                <w:noProof/>
              </w:rPr>
              <w:t>Нормативно-правовая база</w:t>
            </w:r>
            <w:r w:rsidR="008129D8" w:rsidRPr="009A361F">
              <w:rPr>
                <w:rFonts w:ascii="Myriad Pro" w:hAnsi="Myriad Pro"/>
                <w:b/>
                <w:noProof/>
                <w:webHidden/>
              </w:rPr>
              <w:tab/>
            </w:r>
            <w:r w:rsidR="008129D8" w:rsidRPr="009A361F">
              <w:rPr>
                <w:rFonts w:ascii="Myriad Pro" w:hAnsi="Myriad Pro"/>
                <w:b/>
                <w:noProof/>
                <w:webHidden/>
              </w:rPr>
              <w:fldChar w:fldCharType="begin"/>
            </w:r>
            <w:r w:rsidR="008129D8" w:rsidRPr="009A361F">
              <w:rPr>
                <w:rFonts w:ascii="Myriad Pro" w:hAnsi="Myriad Pro"/>
                <w:b/>
                <w:noProof/>
                <w:webHidden/>
              </w:rPr>
              <w:instrText xml:space="preserve"> PAGEREF _Toc54868605 \h </w:instrText>
            </w:r>
            <w:r w:rsidR="008129D8" w:rsidRPr="009A361F">
              <w:rPr>
                <w:rFonts w:ascii="Myriad Pro" w:hAnsi="Myriad Pro"/>
                <w:b/>
                <w:noProof/>
                <w:webHidden/>
              </w:rPr>
            </w:r>
            <w:r w:rsidR="008129D8" w:rsidRPr="009A361F">
              <w:rPr>
                <w:rFonts w:ascii="Myriad Pro" w:hAnsi="Myriad Pro"/>
                <w:b/>
                <w:noProof/>
                <w:webHidden/>
              </w:rPr>
              <w:fldChar w:fldCharType="separate"/>
            </w:r>
            <w:r>
              <w:rPr>
                <w:rFonts w:ascii="Myriad Pro" w:hAnsi="Myriad Pro"/>
                <w:b/>
                <w:noProof/>
                <w:webHidden/>
              </w:rPr>
              <w:t>7</w:t>
            </w:r>
            <w:r w:rsidR="008129D8" w:rsidRPr="009A361F">
              <w:rPr>
                <w:rFonts w:ascii="Myriad Pro" w:hAnsi="Myriad Pro"/>
                <w:b/>
                <w:noProof/>
                <w:webHidden/>
              </w:rPr>
              <w:fldChar w:fldCharType="end"/>
            </w:r>
          </w:hyperlink>
        </w:p>
        <w:p w14:paraId="4A172575" w14:textId="0EB940C3" w:rsidR="008129D8" w:rsidRPr="009A361F" w:rsidRDefault="00FA364E" w:rsidP="007D7280">
          <w:pPr>
            <w:pStyle w:val="11"/>
            <w:tabs>
              <w:tab w:val="clear" w:pos="440"/>
              <w:tab w:val="left" w:pos="567"/>
            </w:tabs>
            <w:spacing w:line="240" w:lineRule="auto"/>
            <w:rPr>
              <w:rFonts w:eastAsiaTheme="minorEastAsia"/>
              <w:lang w:eastAsia="ru-RU"/>
            </w:rPr>
          </w:pPr>
          <w:hyperlink w:anchor="_Toc54868606" w:history="1">
            <w:r w:rsidR="008129D8" w:rsidRPr="009A361F">
              <w:rPr>
                <w:rStyle w:val="ac"/>
              </w:rPr>
              <w:t>2.</w:t>
            </w:r>
            <w:r w:rsidR="008129D8" w:rsidRPr="009A361F">
              <w:rPr>
                <w:rFonts w:eastAsiaTheme="minorEastAsia"/>
                <w:lang w:eastAsia="ru-RU"/>
              </w:rPr>
              <w:tab/>
            </w:r>
            <w:r w:rsidR="008129D8" w:rsidRPr="009A361F">
              <w:rPr>
                <w:rStyle w:val="ac"/>
              </w:rPr>
              <w:t>Краткая характеристика проблем, выявленных в результате экспертизы тарифно-балансовых решений, принятых Министерством тарифной политики Красноярского края</w:t>
            </w:r>
            <w:r w:rsidR="008129D8" w:rsidRPr="009A361F">
              <w:rPr>
                <w:webHidden/>
              </w:rPr>
              <w:tab/>
            </w:r>
            <w:r w:rsidR="008129D8" w:rsidRPr="009A361F">
              <w:rPr>
                <w:webHidden/>
              </w:rPr>
              <w:fldChar w:fldCharType="begin"/>
            </w:r>
            <w:r w:rsidR="008129D8" w:rsidRPr="009A361F">
              <w:rPr>
                <w:webHidden/>
              </w:rPr>
              <w:instrText xml:space="preserve"> PAGEREF _Toc54868606 \h </w:instrText>
            </w:r>
            <w:r w:rsidR="008129D8" w:rsidRPr="009A361F">
              <w:rPr>
                <w:webHidden/>
              </w:rPr>
            </w:r>
            <w:r w:rsidR="008129D8" w:rsidRPr="009A361F">
              <w:rPr>
                <w:webHidden/>
              </w:rPr>
              <w:fldChar w:fldCharType="separate"/>
            </w:r>
            <w:r>
              <w:rPr>
                <w:webHidden/>
              </w:rPr>
              <w:t>11</w:t>
            </w:r>
            <w:r w:rsidR="008129D8" w:rsidRPr="009A361F">
              <w:rPr>
                <w:webHidden/>
              </w:rPr>
              <w:fldChar w:fldCharType="end"/>
            </w:r>
          </w:hyperlink>
        </w:p>
        <w:p w14:paraId="7504D1FE" w14:textId="49A107F9" w:rsidR="008129D8" w:rsidRPr="009A361F" w:rsidRDefault="00FA364E" w:rsidP="007D7280">
          <w:pPr>
            <w:pStyle w:val="11"/>
            <w:tabs>
              <w:tab w:val="clear" w:pos="440"/>
              <w:tab w:val="left" w:pos="567"/>
            </w:tabs>
            <w:spacing w:line="240" w:lineRule="auto"/>
            <w:rPr>
              <w:rFonts w:eastAsiaTheme="minorEastAsia"/>
              <w:lang w:eastAsia="ru-RU"/>
            </w:rPr>
          </w:pPr>
          <w:hyperlink w:anchor="_Toc54868607" w:history="1">
            <w:r w:rsidR="008129D8" w:rsidRPr="009A361F">
              <w:rPr>
                <w:rStyle w:val="ac"/>
              </w:rPr>
              <w:t>3.</w:t>
            </w:r>
            <w:r w:rsidR="008129D8" w:rsidRPr="009A361F">
              <w:rPr>
                <w:rFonts w:eastAsiaTheme="minorEastAsia"/>
                <w:lang w:eastAsia="ru-RU"/>
              </w:rPr>
              <w:tab/>
            </w:r>
            <w:r w:rsidR="008129D8" w:rsidRPr="009A361F">
              <w:rPr>
                <w:rStyle w:val="ac"/>
              </w:rPr>
              <w:t>Способы решения проблем, существующих в тарифном регулировании филиала ПАО «Россети Сибирь» - «Красноярскэнерго», с учетом соблюдения баланса экономических интересов поставщиков услуг по передаче электрической энергии и потребителей электрической энергии</w:t>
            </w:r>
            <w:r w:rsidR="008129D8" w:rsidRPr="009A361F">
              <w:rPr>
                <w:webHidden/>
              </w:rPr>
              <w:tab/>
            </w:r>
            <w:r w:rsidR="008129D8" w:rsidRPr="009A361F">
              <w:rPr>
                <w:webHidden/>
              </w:rPr>
              <w:fldChar w:fldCharType="begin"/>
            </w:r>
            <w:r w:rsidR="008129D8" w:rsidRPr="009A361F">
              <w:rPr>
                <w:webHidden/>
              </w:rPr>
              <w:instrText xml:space="preserve"> PAGEREF _Toc54868607 \h </w:instrText>
            </w:r>
            <w:r w:rsidR="008129D8" w:rsidRPr="009A361F">
              <w:rPr>
                <w:webHidden/>
              </w:rPr>
            </w:r>
            <w:r w:rsidR="008129D8" w:rsidRPr="009A361F">
              <w:rPr>
                <w:webHidden/>
              </w:rPr>
              <w:fldChar w:fldCharType="separate"/>
            </w:r>
            <w:r>
              <w:rPr>
                <w:webHidden/>
              </w:rPr>
              <w:t>30</w:t>
            </w:r>
            <w:r w:rsidR="008129D8" w:rsidRPr="009A361F">
              <w:rPr>
                <w:webHidden/>
              </w:rPr>
              <w:fldChar w:fldCharType="end"/>
            </w:r>
          </w:hyperlink>
        </w:p>
        <w:p w14:paraId="72A5AD63" w14:textId="6C5B02EF" w:rsidR="009A6702" w:rsidRPr="00545702" w:rsidRDefault="00352B8C" w:rsidP="007D7280">
          <w:pPr>
            <w:pStyle w:val="32"/>
            <w:tabs>
              <w:tab w:val="left" w:pos="709"/>
            </w:tabs>
            <w:spacing w:after="0" w:line="240" w:lineRule="auto"/>
            <w:ind w:left="0"/>
          </w:pPr>
          <w:r w:rsidRPr="00545702">
            <w:fldChar w:fldCharType="end"/>
          </w:r>
        </w:p>
      </w:sdtContent>
    </w:sdt>
    <w:p w14:paraId="58F9B011" w14:textId="77777777" w:rsidR="009A6702" w:rsidRPr="009A6702" w:rsidRDefault="009A6702" w:rsidP="00990FFF">
      <w:pPr>
        <w:spacing w:line="360" w:lineRule="auto"/>
        <w:rPr>
          <w:rFonts w:ascii="Myriad Pro" w:hAnsi="Myriad Pro"/>
          <w:bCs/>
          <w:sz w:val="26"/>
          <w:szCs w:val="26"/>
        </w:rPr>
      </w:pPr>
    </w:p>
    <w:p w14:paraId="7DE454D0" w14:textId="77777777" w:rsidR="00FF4413" w:rsidRDefault="00990FFF" w:rsidP="00990FFF">
      <w:pPr>
        <w:spacing w:line="360" w:lineRule="auto"/>
        <w:rPr>
          <w:rFonts w:ascii="Myriad Pro" w:hAnsi="Myriad Pro"/>
          <w:b/>
          <w:color w:val="4F6228" w:themeColor="accent3" w:themeShade="80"/>
          <w:sz w:val="28"/>
          <w:szCs w:val="28"/>
        </w:rPr>
      </w:pPr>
      <w:r>
        <w:rPr>
          <w:rFonts w:ascii="Myriad Pro" w:hAnsi="Myriad Pro"/>
          <w:b/>
          <w:color w:val="4F6228" w:themeColor="accent3" w:themeShade="80"/>
          <w:sz w:val="28"/>
          <w:szCs w:val="28"/>
        </w:rPr>
        <w:br w:type="page"/>
      </w:r>
    </w:p>
    <w:p w14:paraId="3B96AB32" w14:textId="4F3CE599" w:rsidR="009A6702" w:rsidRPr="009A6702" w:rsidRDefault="009A6702" w:rsidP="009A6702">
      <w:pPr>
        <w:shd w:val="clear" w:color="auto" w:fill="FFFFFF"/>
        <w:spacing w:after="0" w:line="360" w:lineRule="auto"/>
        <w:ind w:firstLine="567"/>
        <w:contextualSpacing/>
        <w:jc w:val="both"/>
        <w:rPr>
          <w:rFonts w:ascii="Myriad Pro" w:hAnsi="Myriad Pro"/>
          <w:sz w:val="26"/>
          <w:szCs w:val="26"/>
        </w:rPr>
      </w:pPr>
      <w:r w:rsidRPr="009A6702">
        <w:rPr>
          <w:rFonts w:ascii="Myriad Pro" w:hAnsi="Myriad Pro"/>
          <w:sz w:val="26"/>
          <w:szCs w:val="26"/>
        </w:rPr>
        <w:lastRenderedPageBreak/>
        <w:t xml:space="preserve">Настоящий Отчет по результатам </w:t>
      </w:r>
      <w:r w:rsidR="00E0447E" w:rsidRPr="00E0447E">
        <w:rPr>
          <w:rFonts w:ascii="Myriad Pro" w:hAnsi="Myriad Pro"/>
          <w:sz w:val="26"/>
          <w:szCs w:val="26"/>
        </w:rPr>
        <w:t>подготовк</w:t>
      </w:r>
      <w:r w:rsidR="00E0447E">
        <w:rPr>
          <w:rFonts w:ascii="Myriad Pro" w:hAnsi="Myriad Pro"/>
          <w:sz w:val="26"/>
          <w:szCs w:val="26"/>
        </w:rPr>
        <w:t>и</w:t>
      </w:r>
      <w:r w:rsidR="00E0447E" w:rsidRPr="00E0447E">
        <w:rPr>
          <w:rFonts w:ascii="Myriad Pro" w:hAnsi="Myriad Pro"/>
          <w:sz w:val="26"/>
          <w:szCs w:val="26"/>
        </w:rPr>
        <w:t xml:space="preserve"> рекомендаций и предложений по решению проблем, выявленных в результате экспертизы тарифно-балансовых решений, принятых регулирующими органами</w:t>
      </w:r>
      <w:r w:rsidR="00352047">
        <w:rPr>
          <w:rFonts w:ascii="Myriad Pro" w:hAnsi="Myriad Pro"/>
          <w:sz w:val="26"/>
          <w:szCs w:val="26"/>
        </w:rPr>
        <w:t xml:space="preserve"> </w:t>
      </w:r>
      <w:r w:rsidRPr="009A6702">
        <w:rPr>
          <w:rFonts w:ascii="Myriad Pro" w:hAnsi="Myriad Pro"/>
          <w:sz w:val="26"/>
          <w:szCs w:val="26"/>
        </w:rPr>
        <w:t>в отношении ПАО «</w:t>
      </w:r>
      <w:r w:rsidR="008B31BE">
        <w:rPr>
          <w:rFonts w:ascii="Myriad Pro" w:hAnsi="Myriad Pro"/>
          <w:sz w:val="26"/>
          <w:szCs w:val="26"/>
        </w:rPr>
        <w:t>Россети Сибирь</w:t>
      </w:r>
      <w:r w:rsidRPr="009A6702">
        <w:rPr>
          <w:rFonts w:ascii="Myriad Pro" w:hAnsi="Myriad Pro"/>
          <w:sz w:val="26"/>
          <w:szCs w:val="26"/>
        </w:rPr>
        <w:t>» (далее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филиала ПАО «</w:t>
      </w:r>
      <w:r w:rsidR="008B31BE">
        <w:rPr>
          <w:rFonts w:ascii="Myriad Pro" w:hAnsi="Myriad Pro"/>
          <w:sz w:val="26"/>
          <w:szCs w:val="26"/>
        </w:rPr>
        <w:t>Россети Сибирь</w:t>
      </w:r>
      <w:r w:rsidRPr="009A6702">
        <w:rPr>
          <w:rFonts w:ascii="Myriad Pro" w:hAnsi="Myriad Pro"/>
          <w:sz w:val="26"/>
          <w:szCs w:val="26"/>
        </w:rPr>
        <w:t>»</w:t>
      </w:r>
      <w:r w:rsidR="008B31BE">
        <w:rPr>
          <w:rFonts w:ascii="Myriad Pro" w:hAnsi="Myriad Pro"/>
          <w:sz w:val="26"/>
          <w:szCs w:val="26"/>
        </w:rPr>
        <w:t xml:space="preserve"> - «</w:t>
      </w:r>
      <w:r w:rsidR="006D1012">
        <w:rPr>
          <w:rFonts w:ascii="Myriad Pro" w:hAnsi="Myriad Pro"/>
          <w:sz w:val="26"/>
          <w:szCs w:val="26"/>
        </w:rPr>
        <w:t>Красноярскэнерго</w:t>
      </w:r>
      <w:r w:rsidR="008B31BE">
        <w:rPr>
          <w:rFonts w:ascii="Myriad Pro" w:hAnsi="Myriad Pro"/>
          <w:sz w:val="26"/>
          <w:szCs w:val="26"/>
        </w:rPr>
        <w:t>»</w:t>
      </w:r>
      <w:r w:rsidRPr="009A6702">
        <w:rPr>
          <w:rFonts w:ascii="Myriad Pro" w:hAnsi="Myriad Pro"/>
          <w:sz w:val="26"/>
          <w:szCs w:val="26"/>
        </w:rPr>
        <w:t xml:space="preserve"> (далее – регулируемая организация, </w:t>
      </w:r>
      <w:r w:rsidR="006D1012">
        <w:rPr>
          <w:rFonts w:ascii="Myriad Pro" w:hAnsi="Myriad Pro"/>
          <w:sz w:val="26"/>
          <w:szCs w:val="26"/>
        </w:rPr>
        <w:t>Ф</w:t>
      </w:r>
      <w:r w:rsidRPr="009A6702">
        <w:rPr>
          <w:rFonts w:ascii="Myriad Pro" w:hAnsi="Myriad Pro"/>
          <w:sz w:val="26"/>
          <w:szCs w:val="26"/>
        </w:rPr>
        <w:t>илиал) при установлении регулируемых тарифов на услуги по передаче электрической энергии</w:t>
      </w:r>
      <w:r w:rsidR="005C4191">
        <w:rPr>
          <w:rFonts w:ascii="Myriad Pro" w:hAnsi="Myriad Pro"/>
          <w:sz w:val="26"/>
          <w:szCs w:val="26"/>
        </w:rPr>
        <w:t xml:space="preserve"> </w:t>
      </w:r>
      <w:r w:rsidR="008B38AF" w:rsidRPr="00A319B5">
        <w:rPr>
          <w:rFonts w:ascii="Myriad Pro" w:eastAsia="Calibri" w:hAnsi="Myriad Pro" w:cs="Times New Roman"/>
          <w:sz w:val="26"/>
          <w:szCs w:val="26"/>
        </w:rPr>
        <w:t xml:space="preserve">с применением </w:t>
      </w:r>
      <w:r w:rsidR="008B38AF">
        <w:rPr>
          <w:rFonts w:ascii="Myriad Pro" w:eastAsia="Calibri" w:hAnsi="Myriad Pro" w:cs="Times New Roman"/>
          <w:sz w:val="26"/>
          <w:szCs w:val="26"/>
        </w:rPr>
        <w:t xml:space="preserve">метода </w:t>
      </w:r>
      <w:r w:rsidR="008B38AF" w:rsidRPr="00A319B5">
        <w:rPr>
          <w:rFonts w:ascii="Myriad Pro" w:hAnsi="Myriad Pro"/>
          <w:sz w:val="26"/>
          <w:szCs w:val="26"/>
        </w:rPr>
        <w:t>долгосрочной индексации необходимой валовой выручки на 2017</w:t>
      </w:r>
      <w:r w:rsidR="008B38AF">
        <w:rPr>
          <w:rFonts w:ascii="Myriad Pro" w:hAnsi="Myriad Pro"/>
          <w:sz w:val="26"/>
          <w:szCs w:val="26"/>
        </w:rPr>
        <w:t xml:space="preserve"> </w:t>
      </w:r>
      <w:r w:rsidR="008B38AF" w:rsidRPr="00A319B5">
        <w:rPr>
          <w:rFonts w:ascii="Myriad Pro" w:hAnsi="Myriad Pro"/>
          <w:sz w:val="26"/>
          <w:szCs w:val="26"/>
        </w:rPr>
        <w:t>-</w:t>
      </w:r>
      <w:r w:rsidR="008B38AF">
        <w:rPr>
          <w:rFonts w:ascii="Myriad Pro" w:hAnsi="Myriad Pro"/>
          <w:sz w:val="26"/>
          <w:szCs w:val="26"/>
        </w:rPr>
        <w:t xml:space="preserve"> </w:t>
      </w:r>
      <w:r w:rsidR="008B38AF" w:rsidRPr="00A319B5">
        <w:rPr>
          <w:rFonts w:ascii="Myriad Pro" w:hAnsi="Myriad Pro"/>
          <w:sz w:val="26"/>
          <w:szCs w:val="26"/>
        </w:rPr>
        <w:t>201</w:t>
      </w:r>
      <w:r w:rsidR="008B38AF">
        <w:rPr>
          <w:rFonts w:ascii="Myriad Pro" w:hAnsi="Myriad Pro"/>
          <w:sz w:val="26"/>
          <w:szCs w:val="26"/>
        </w:rPr>
        <w:t>9</w:t>
      </w:r>
      <w:r w:rsidR="008B38AF" w:rsidRPr="00A319B5">
        <w:rPr>
          <w:rFonts w:ascii="Myriad Pro" w:hAnsi="Myriad Pro"/>
          <w:sz w:val="26"/>
          <w:szCs w:val="26"/>
        </w:rPr>
        <w:t xml:space="preserve"> г</w:t>
      </w:r>
      <w:r w:rsidR="008B38AF">
        <w:rPr>
          <w:rFonts w:ascii="Myriad Pro" w:hAnsi="Myriad Pro"/>
          <w:sz w:val="26"/>
          <w:szCs w:val="26"/>
        </w:rPr>
        <w:t>оды</w:t>
      </w:r>
      <w:r w:rsidR="008B38AF" w:rsidRPr="009A6702">
        <w:rPr>
          <w:rFonts w:ascii="Myriad Pro" w:hAnsi="Myriad Pro"/>
          <w:sz w:val="26"/>
          <w:szCs w:val="26"/>
        </w:rPr>
        <w:t xml:space="preserve"> </w:t>
      </w:r>
      <w:r w:rsidRPr="009A6702">
        <w:rPr>
          <w:rFonts w:ascii="Myriad Pro" w:hAnsi="Myriad Pro"/>
          <w:sz w:val="26"/>
          <w:szCs w:val="26"/>
        </w:rPr>
        <w:t xml:space="preserve">на территории </w:t>
      </w:r>
      <w:r w:rsidR="006D1012">
        <w:rPr>
          <w:rFonts w:ascii="Myriad Pro" w:eastAsia="Calibri" w:hAnsi="Myriad Pro" w:cs="Times New Roman"/>
          <w:sz w:val="26"/>
          <w:szCs w:val="26"/>
        </w:rPr>
        <w:t>Красноярского</w:t>
      </w:r>
      <w:r w:rsidR="00EB622A" w:rsidRPr="00A319B5">
        <w:rPr>
          <w:rFonts w:ascii="Myriad Pro" w:eastAsia="Calibri" w:hAnsi="Myriad Pro" w:cs="Times New Roman"/>
          <w:sz w:val="26"/>
          <w:szCs w:val="26"/>
        </w:rPr>
        <w:t xml:space="preserve"> края</w:t>
      </w:r>
      <w:r w:rsidRPr="009A6702">
        <w:rPr>
          <w:rFonts w:ascii="Myriad Pro" w:hAnsi="Myriad Pro"/>
          <w:sz w:val="26"/>
          <w:szCs w:val="26"/>
        </w:rPr>
        <w:t>, экспертизы обосновывающих материалов, предоставленных филиалом ПАО «</w:t>
      </w:r>
      <w:r w:rsidR="00D339B8">
        <w:rPr>
          <w:rFonts w:ascii="Myriad Pro" w:hAnsi="Myriad Pro"/>
          <w:color w:val="000000" w:themeColor="text1"/>
          <w:sz w:val="26"/>
          <w:szCs w:val="26"/>
        </w:rPr>
        <w:t>Россети Сибирь</w:t>
      </w:r>
      <w:r w:rsidRPr="009A6702">
        <w:rPr>
          <w:rFonts w:ascii="Myriad Pro" w:hAnsi="Myriad Pro"/>
          <w:sz w:val="26"/>
          <w:szCs w:val="26"/>
        </w:rPr>
        <w:t xml:space="preserve">» </w:t>
      </w:r>
      <w:r w:rsidR="008B38AF">
        <w:rPr>
          <w:rFonts w:ascii="Myriad Pro" w:hAnsi="Myriad Pro"/>
          <w:sz w:val="26"/>
          <w:szCs w:val="26"/>
        </w:rPr>
        <w:t>- «</w:t>
      </w:r>
      <w:r w:rsidR="006D1012">
        <w:rPr>
          <w:rFonts w:ascii="Myriad Pro" w:hAnsi="Myriad Pro"/>
          <w:sz w:val="26"/>
          <w:szCs w:val="26"/>
        </w:rPr>
        <w:t>Красноярскэнерго</w:t>
      </w:r>
      <w:r w:rsidR="008B38AF">
        <w:rPr>
          <w:rFonts w:ascii="Myriad Pro" w:hAnsi="Myriad Pro"/>
          <w:sz w:val="26"/>
          <w:szCs w:val="26"/>
        </w:rPr>
        <w:t xml:space="preserve">» </w:t>
      </w:r>
      <w:r w:rsidRPr="009A6702">
        <w:rPr>
          <w:rFonts w:ascii="Myriad Pro" w:hAnsi="Myriad Pro"/>
          <w:sz w:val="26"/>
          <w:szCs w:val="26"/>
        </w:rPr>
        <w:t xml:space="preserve">в регулирующий орган – </w:t>
      </w:r>
      <w:r w:rsidR="006D1012">
        <w:rPr>
          <w:rFonts w:ascii="Myriad Pro" w:eastAsia="Calibri" w:hAnsi="Myriad Pro" w:cs="Times New Roman"/>
          <w:sz w:val="26"/>
          <w:szCs w:val="26"/>
        </w:rPr>
        <w:t>Министе</w:t>
      </w:r>
      <w:r w:rsidR="007765B5">
        <w:rPr>
          <w:rFonts w:ascii="Myriad Pro" w:eastAsia="Calibri" w:hAnsi="Myriad Pro" w:cs="Times New Roman"/>
          <w:sz w:val="26"/>
          <w:szCs w:val="26"/>
        </w:rPr>
        <w:t>рст</w:t>
      </w:r>
      <w:r w:rsidR="006D1012">
        <w:rPr>
          <w:rFonts w:ascii="Myriad Pro" w:eastAsia="Calibri" w:hAnsi="Myriad Pro" w:cs="Times New Roman"/>
          <w:sz w:val="26"/>
          <w:szCs w:val="26"/>
        </w:rPr>
        <w:t>во тарифной политики</w:t>
      </w:r>
      <w:r w:rsidR="008B38AF" w:rsidRPr="00A319B5">
        <w:rPr>
          <w:rFonts w:ascii="Myriad Pro" w:eastAsia="Calibri" w:hAnsi="Myriad Pro" w:cs="Times New Roman"/>
          <w:sz w:val="26"/>
          <w:szCs w:val="26"/>
        </w:rPr>
        <w:t xml:space="preserve"> </w:t>
      </w:r>
      <w:r w:rsidR="006D1012">
        <w:rPr>
          <w:rFonts w:ascii="Myriad Pro" w:eastAsia="Calibri" w:hAnsi="Myriad Pro" w:cs="Times New Roman"/>
          <w:sz w:val="26"/>
          <w:szCs w:val="26"/>
        </w:rPr>
        <w:t>Красноярского</w:t>
      </w:r>
      <w:r w:rsidR="008B38AF" w:rsidRPr="00A319B5">
        <w:rPr>
          <w:rFonts w:ascii="Myriad Pro" w:eastAsia="Calibri" w:hAnsi="Myriad Pro" w:cs="Times New Roman"/>
          <w:sz w:val="26"/>
          <w:szCs w:val="26"/>
        </w:rPr>
        <w:t xml:space="preserve"> края (далее – регулирующий орган, </w:t>
      </w:r>
      <w:r w:rsidR="004C6DDE">
        <w:rPr>
          <w:rFonts w:ascii="Myriad Pro" w:eastAsia="Calibri" w:hAnsi="Myriad Pro" w:cs="Times New Roman"/>
          <w:sz w:val="26"/>
          <w:szCs w:val="26"/>
        </w:rPr>
        <w:t xml:space="preserve">Министерство, </w:t>
      </w:r>
      <w:r w:rsidR="006D1012">
        <w:rPr>
          <w:rFonts w:ascii="Myriad Pro" w:eastAsia="Calibri" w:hAnsi="Myriad Pro" w:cs="Times New Roman"/>
          <w:sz w:val="26"/>
          <w:szCs w:val="26"/>
        </w:rPr>
        <w:t>РЭК Красноярского края</w:t>
      </w:r>
      <w:r w:rsidR="008B38AF" w:rsidRPr="00A319B5">
        <w:rPr>
          <w:rFonts w:ascii="Myriad Pro" w:eastAsia="Calibri" w:hAnsi="Myriad Pro" w:cs="Times New Roman"/>
          <w:sz w:val="26"/>
          <w:szCs w:val="26"/>
        </w:rPr>
        <w:t xml:space="preserve">) </w:t>
      </w:r>
      <w:r w:rsidRPr="009A6702">
        <w:rPr>
          <w:rFonts w:ascii="Myriad Pro" w:hAnsi="Myriad Pro"/>
          <w:sz w:val="26"/>
          <w:szCs w:val="26"/>
        </w:rPr>
        <w:t>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филиала ПАО «</w:t>
      </w:r>
      <w:r w:rsidR="00D339B8">
        <w:rPr>
          <w:rFonts w:ascii="Myriad Pro" w:hAnsi="Myriad Pro"/>
          <w:color w:val="000000" w:themeColor="text1"/>
          <w:sz w:val="26"/>
          <w:szCs w:val="26"/>
        </w:rPr>
        <w:t>Россети Сибирь</w:t>
      </w:r>
      <w:r w:rsidRPr="009A6702">
        <w:rPr>
          <w:rFonts w:ascii="Myriad Pro" w:hAnsi="Myriad Pro"/>
          <w:sz w:val="26"/>
          <w:szCs w:val="26"/>
        </w:rPr>
        <w:t xml:space="preserve">» </w:t>
      </w:r>
      <w:r w:rsidR="008B38AF">
        <w:rPr>
          <w:rFonts w:ascii="Myriad Pro" w:hAnsi="Myriad Pro"/>
          <w:sz w:val="26"/>
          <w:szCs w:val="26"/>
        </w:rPr>
        <w:t>- «</w:t>
      </w:r>
      <w:r w:rsidR="006D1012">
        <w:rPr>
          <w:rFonts w:ascii="Myriad Pro" w:hAnsi="Myriad Pro"/>
          <w:sz w:val="26"/>
          <w:szCs w:val="26"/>
        </w:rPr>
        <w:t>Красноярскэнерго</w:t>
      </w:r>
      <w:r w:rsidR="008B38AF">
        <w:rPr>
          <w:rFonts w:ascii="Myriad Pro" w:hAnsi="Myriad Pro"/>
          <w:sz w:val="26"/>
          <w:szCs w:val="26"/>
        </w:rPr>
        <w:t xml:space="preserve">» </w:t>
      </w:r>
      <w:r w:rsidRPr="009A6702">
        <w:rPr>
          <w:rFonts w:ascii="Myriad Pro" w:hAnsi="Myriad Pro"/>
          <w:sz w:val="26"/>
          <w:szCs w:val="26"/>
        </w:rPr>
        <w:t>при установлении тарифов на услуги по передаче электрической энергии</w:t>
      </w:r>
      <w:r w:rsidR="004C6DDE">
        <w:rPr>
          <w:rFonts w:ascii="Myriad Pro" w:hAnsi="Myriad Pro"/>
          <w:sz w:val="26"/>
          <w:szCs w:val="26"/>
        </w:rPr>
        <w:t>.</w:t>
      </w:r>
    </w:p>
    <w:p w14:paraId="16F7607D" w14:textId="2422F8B0" w:rsidR="009A6702" w:rsidRPr="009A6702" w:rsidRDefault="009A6702" w:rsidP="009A6702">
      <w:pPr>
        <w:shd w:val="clear" w:color="auto" w:fill="FFFFFF"/>
        <w:spacing w:after="0" w:line="360" w:lineRule="auto"/>
        <w:ind w:firstLine="567"/>
        <w:jc w:val="both"/>
        <w:rPr>
          <w:rFonts w:ascii="Myriad Pro" w:hAnsi="Myriad Pro"/>
          <w:sz w:val="26"/>
          <w:szCs w:val="26"/>
        </w:rPr>
      </w:pPr>
      <w:r w:rsidRPr="009A6702">
        <w:rPr>
          <w:rFonts w:ascii="Myriad Pro" w:hAnsi="Myriad Pro"/>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w:t>
      </w:r>
      <w:r w:rsidR="006D1012">
        <w:rPr>
          <w:rFonts w:ascii="Myriad Pro" w:eastAsia="Calibri" w:hAnsi="Myriad Pro" w:cs="Times New Roman"/>
          <w:sz w:val="26"/>
          <w:szCs w:val="26"/>
        </w:rPr>
        <w:t>Министе</w:t>
      </w:r>
      <w:r w:rsidR="007765B5">
        <w:rPr>
          <w:rFonts w:ascii="Myriad Pro" w:eastAsia="Calibri" w:hAnsi="Myriad Pro" w:cs="Times New Roman"/>
          <w:sz w:val="26"/>
          <w:szCs w:val="26"/>
        </w:rPr>
        <w:t>рст</w:t>
      </w:r>
      <w:r w:rsidR="006D1012">
        <w:rPr>
          <w:rFonts w:ascii="Myriad Pro" w:eastAsia="Calibri" w:hAnsi="Myriad Pro" w:cs="Times New Roman"/>
          <w:sz w:val="26"/>
          <w:szCs w:val="26"/>
        </w:rPr>
        <w:t>вом тарифной политики</w:t>
      </w:r>
      <w:r w:rsidR="008B38AF" w:rsidRPr="00A319B5">
        <w:rPr>
          <w:rFonts w:ascii="Myriad Pro" w:eastAsia="Calibri" w:hAnsi="Myriad Pro" w:cs="Times New Roman"/>
          <w:sz w:val="26"/>
          <w:szCs w:val="26"/>
        </w:rPr>
        <w:t xml:space="preserve"> </w:t>
      </w:r>
      <w:r w:rsidR="006D1012">
        <w:rPr>
          <w:rFonts w:ascii="Myriad Pro" w:eastAsia="Calibri" w:hAnsi="Myriad Pro" w:cs="Times New Roman"/>
          <w:sz w:val="26"/>
          <w:szCs w:val="26"/>
        </w:rPr>
        <w:t>Красноярского</w:t>
      </w:r>
      <w:r w:rsidR="008B38AF" w:rsidRPr="00A319B5">
        <w:rPr>
          <w:rFonts w:ascii="Myriad Pro" w:eastAsia="Calibri" w:hAnsi="Myriad Pro" w:cs="Times New Roman"/>
          <w:sz w:val="26"/>
          <w:szCs w:val="26"/>
        </w:rPr>
        <w:t xml:space="preserve"> края </w:t>
      </w:r>
      <w:r w:rsidRPr="009A6702">
        <w:rPr>
          <w:rFonts w:ascii="Myriad Pro" w:hAnsi="Myriad Pro"/>
          <w:sz w:val="26"/>
          <w:szCs w:val="26"/>
        </w:rPr>
        <w:t>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2B3D46DF" w14:textId="77777777" w:rsidR="009A6702" w:rsidRPr="009A6702" w:rsidRDefault="009A6702" w:rsidP="009A6702">
      <w:pPr>
        <w:shd w:val="clear" w:color="auto" w:fill="FFFFFF"/>
        <w:spacing w:before="100" w:beforeAutospacing="1" w:after="100" w:afterAutospacing="1" w:line="360" w:lineRule="auto"/>
        <w:jc w:val="both"/>
        <w:rPr>
          <w:rFonts w:ascii="Myriad Pro" w:hAnsi="Myriad Pro"/>
          <w:sz w:val="26"/>
          <w:szCs w:val="26"/>
        </w:rPr>
      </w:pPr>
    </w:p>
    <w:p w14:paraId="79FB3E94" w14:textId="77777777" w:rsidR="00EA3129" w:rsidRPr="00282B4C" w:rsidRDefault="00EA3129" w:rsidP="00EA3129">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 xml:space="preserve">   ______________               </w:t>
      </w:r>
      <w:r w:rsidRPr="00282B4C">
        <w:rPr>
          <w:rFonts w:ascii="Myriad Pro" w:hAnsi="Myriad Pro"/>
          <w:sz w:val="26"/>
          <w:szCs w:val="26"/>
        </w:rPr>
        <w:t>В. Н. Логинов</w:t>
      </w:r>
    </w:p>
    <w:p w14:paraId="3F23D1CE" w14:textId="77777777" w:rsidR="009A6702" w:rsidRDefault="009A6702" w:rsidP="009A6702">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5C349856" w14:textId="77777777" w:rsidR="009A6702" w:rsidRPr="00545BB3" w:rsidRDefault="009A6702" w:rsidP="00C03159">
      <w:pPr>
        <w:pStyle w:val="1"/>
        <w:numPr>
          <w:ilvl w:val="0"/>
          <w:numId w:val="1"/>
        </w:numPr>
        <w:spacing w:line="360" w:lineRule="auto"/>
        <w:rPr>
          <w:rFonts w:ascii="Myriad Pro" w:hAnsi="Myriad Pro"/>
          <w:bCs w:val="0"/>
          <w:color w:val="4F6228" w:themeColor="accent3" w:themeShade="80"/>
        </w:rPr>
      </w:pPr>
      <w:bookmarkStart w:id="0" w:name="_Toc33287983"/>
      <w:bookmarkStart w:id="1" w:name="_Toc54868600"/>
      <w:r w:rsidRPr="00545BB3">
        <w:rPr>
          <w:rFonts w:ascii="Myriad Pro" w:hAnsi="Myriad Pro"/>
          <w:bCs w:val="0"/>
          <w:color w:val="4F6228" w:themeColor="accent3" w:themeShade="80"/>
        </w:rPr>
        <w:lastRenderedPageBreak/>
        <w:t>Вводная часть</w:t>
      </w:r>
      <w:bookmarkEnd w:id="0"/>
      <w:bookmarkEnd w:id="1"/>
    </w:p>
    <w:p w14:paraId="68C5068A" w14:textId="77777777" w:rsidR="009A6702" w:rsidRPr="0029734F" w:rsidRDefault="009A6702" w:rsidP="00C03159">
      <w:pPr>
        <w:pStyle w:val="2"/>
        <w:numPr>
          <w:ilvl w:val="1"/>
          <w:numId w:val="1"/>
        </w:numPr>
        <w:spacing w:line="360" w:lineRule="auto"/>
        <w:ind w:left="567" w:hanging="567"/>
        <w:rPr>
          <w:rFonts w:ascii="Myriad Pro" w:hAnsi="Myriad Pro"/>
          <w:b/>
          <w:color w:val="4F6228" w:themeColor="accent3" w:themeShade="80"/>
          <w:sz w:val="28"/>
          <w:szCs w:val="28"/>
        </w:rPr>
      </w:pPr>
      <w:bookmarkStart w:id="2" w:name="_Toc248812124"/>
      <w:bookmarkStart w:id="3" w:name="_Toc251080790"/>
      <w:bookmarkStart w:id="4" w:name="_Toc251081231"/>
      <w:bookmarkStart w:id="5" w:name="_Toc254262910"/>
      <w:bookmarkStart w:id="6" w:name="_Toc255981063"/>
      <w:bookmarkStart w:id="7" w:name="_Toc255983162"/>
      <w:bookmarkStart w:id="8" w:name="_Toc414542858"/>
      <w:bookmarkStart w:id="9" w:name="_Toc437621356"/>
      <w:bookmarkStart w:id="10" w:name="_Toc33287984"/>
      <w:bookmarkStart w:id="11" w:name="_Toc54868601"/>
      <w:r w:rsidRPr="0029734F">
        <w:rPr>
          <w:rFonts w:ascii="Myriad Pro" w:hAnsi="Myriad Pro"/>
          <w:b/>
          <w:color w:val="4F6228" w:themeColor="accent3" w:themeShade="80"/>
          <w:sz w:val="28"/>
          <w:szCs w:val="28"/>
        </w:rPr>
        <w:t>Сведения о Заказчике</w:t>
      </w:r>
      <w:bookmarkEnd w:id="2"/>
      <w:bookmarkEnd w:id="3"/>
      <w:bookmarkEnd w:id="4"/>
      <w:bookmarkEnd w:id="5"/>
      <w:bookmarkEnd w:id="6"/>
      <w:bookmarkEnd w:id="7"/>
      <w:bookmarkEnd w:id="8"/>
      <w:bookmarkEnd w:id="9"/>
      <w:bookmarkEnd w:id="10"/>
      <w:bookmarkEnd w:id="11"/>
    </w:p>
    <w:tbl>
      <w:tblPr>
        <w:tblStyle w:val="12"/>
        <w:tblW w:w="9242" w:type="dxa"/>
        <w:tblInd w:w="-5" w:type="dxa"/>
        <w:tblLayout w:type="fixed"/>
        <w:tblLook w:val="01E0" w:firstRow="1" w:lastRow="1" w:firstColumn="1" w:lastColumn="1" w:noHBand="0" w:noVBand="0"/>
      </w:tblPr>
      <w:tblGrid>
        <w:gridCol w:w="3402"/>
        <w:gridCol w:w="5840"/>
      </w:tblGrid>
      <w:tr w:rsidR="009A6702" w:rsidRPr="004E59DD" w14:paraId="3E426C41" w14:textId="77777777" w:rsidTr="009A6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6998BA2A" w14:textId="77777777" w:rsidR="009A6702" w:rsidRPr="004E59DD" w:rsidRDefault="009A6702" w:rsidP="009A6702">
            <w:pPr>
              <w:pStyle w:val="af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232ADBE4" w14:textId="77777777" w:rsidR="009A6702" w:rsidRPr="004E59DD" w:rsidRDefault="009A6702" w:rsidP="009A6702">
            <w:pPr>
              <w:pStyle w:val="af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9A6702" w:rsidRPr="004E59DD" w14:paraId="03FBEB4A"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153FDCD2" w14:textId="77777777" w:rsidR="009A6702" w:rsidRPr="004E59DD" w:rsidRDefault="009A6702" w:rsidP="009A6702">
            <w:pPr>
              <w:pStyle w:val="af9"/>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Заказчика</w:t>
            </w:r>
          </w:p>
        </w:tc>
        <w:tc>
          <w:tcPr>
            <w:tcW w:w="5840" w:type="dxa"/>
          </w:tcPr>
          <w:p w14:paraId="4E072AA5" w14:textId="750B0677" w:rsidR="009A6702" w:rsidRPr="00EA5A92" w:rsidRDefault="005010C1"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010C1">
              <w:rPr>
                <w:rFonts w:ascii="Myriad Pro" w:hAnsi="Myriad Pro"/>
                <w:i w:val="0"/>
                <w:sz w:val="26"/>
                <w:szCs w:val="26"/>
              </w:rPr>
              <w:t>Публичное акционерное общество «</w:t>
            </w:r>
            <w:r w:rsidR="008B38AF">
              <w:rPr>
                <w:rFonts w:ascii="Myriad Pro" w:hAnsi="Myriad Pro"/>
                <w:i w:val="0"/>
                <w:sz w:val="26"/>
                <w:szCs w:val="26"/>
              </w:rPr>
              <w:t>Россети Сибирь</w:t>
            </w:r>
            <w:r w:rsidRPr="005010C1">
              <w:rPr>
                <w:rFonts w:ascii="Myriad Pro" w:hAnsi="Myriad Pro"/>
                <w:i w:val="0"/>
                <w:sz w:val="26"/>
                <w:szCs w:val="26"/>
              </w:rPr>
              <w:t>»</w:t>
            </w:r>
          </w:p>
        </w:tc>
      </w:tr>
      <w:tr w:rsidR="009A6702" w:rsidRPr="004E59DD" w14:paraId="6F8292B3"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727E2635" w14:textId="77777777" w:rsidR="009A6702" w:rsidRPr="004E59DD" w:rsidRDefault="009A6702" w:rsidP="009A6702">
            <w:pPr>
              <w:pStyle w:val="af9"/>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Заказчика</w:t>
            </w:r>
          </w:p>
        </w:tc>
        <w:tc>
          <w:tcPr>
            <w:tcW w:w="5840" w:type="dxa"/>
          </w:tcPr>
          <w:p w14:paraId="6C8CC586" w14:textId="15E79900" w:rsidR="009A6702" w:rsidRPr="00EA5A92"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EA5A92">
              <w:rPr>
                <w:rFonts w:ascii="Myriad Pro" w:hAnsi="Myriad Pro"/>
                <w:i w:val="0"/>
                <w:sz w:val="26"/>
                <w:szCs w:val="26"/>
              </w:rPr>
              <w:t>ПАО «</w:t>
            </w:r>
            <w:r w:rsidR="008B31BE">
              <w:rPr>
                <w:rFonts w:ascii="Myriad Pro" w:hAnsi="Myriad Pro"/>
                <w:i w:val="0"/>
                <w:sz w:val="26"/>
                <w:szCs w:val="26"/>
              </w:rPr>
              <w:t>Россети Сибирь</w:t>
            </w:r>
            <w:r w:rsidRPr="00EA5A92">
              <w:rPr>
                <w:rFonts w:ascii="Myriad Pro" w:hAnsi="Myriad Pro"/>
                <w:i w:val="0"/>
                <w:sz w:val="26"/>
                <w:szCs w:val="26"/>
              </w:rPr>
              <w:t>»</w:t>
            </w:r>
          </w:p>
        </w:tc>
      </w:tr>
      <w:tr w:rsidR="008B38AF" w:rsidRPr="004E59DD" w14:paraId="08921EF2"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7F42C1F4" w14:textId="77777777" w:rsidR="008B38AF" w:rsidRPr="004E59DD" w:rsidRDefault="008B38AF" w:rsidP="008B38AF">
            <w:pPr>
              <w:pStyle w:val="af9"/>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3F17A141" w14:textId="6A3CCEDE" w:rsidR="008B38AF" w:rsidRPr="008B38AF" w:rsidRDefault="008B38AF" w:rsidP="008B38AF">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iCs/>
                <w:sz w:val="26"/>
                <w:szCs w:val="26"/>
                <w:lang w:val="en-US"/>
              </w:rPr>
            </w:pPr>
            <w:r w:rsidRPr="008B38AF">
              <w:rPr>
                <w:rFonts w:ascii="Myriad Pro" w:hAnsi="Myriad Pro"/>
                <w:i w:val="0"/>
                <w:iCs/>
                <w:sz w:val="26"/>
                <w:szCs w:val="26"/>
              </w:rPr>
              <w:t>1052460054327</w:t>
            </w:r>
          </w:p>
        </w:tc>
      </w:tr>
      <w:tr w:rsidR="008B38AF" w:rsidRPr="004E59DD" w14:paraId="3A5A1E41"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68B9E5B4" w14:textId="77777777" w:rsidR="008B38AF" w:rsidRPr="004E59DD" w:rsidRDefault="008B38AF" w:rsidP="008B38AF">
            <w:pPr>
              <w:pStyle w:val="af9"/>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3EAE28A5" w14:textId="55CBB2B0" w:rsidR="008B38AF" w:rsidRPr="008B38AF" w:rsidRDefault="008B38AF" w:rsidP="008B38AF">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iCs/>
                <w:sz w:val="26"/>
                <w:szCs w:val="26"/>
              </w:rPr>
            </w:pPr>
            <w:r w:rsidRPr="008B38AF">
              <w:rPr>
                <w:rFonts w:ascii="Myriad Pro" w:hAnsi="Myriad Pro"/>
                <w:i w:val="0"/>
                <w:iCs/>
                <w:sz w:val="26"/>
                <w:szCs w:val="26"/>
              </w:rPr>
              <w:t>2460069527/</w:t>
            </w:r>
            <w:r w:rsidRPr="008B38AF">
              <w:rPr>
                <w:rFonts w:ascii="Myriad Pro" w:hAnsi="Myriad Pro"/>
                <w:i w:val="0"/>
                <w:iCs/>
              </w:rPr>
              <w:t xml:space="preserve"> </w:t>
            </w:r>
            <w:r w:rsidRPr="008B38AF">
              <w:rPr>
                <w:rFonts w:ascii="Myriad Pro" w:hAnsi="Myriad Pro"/>
                <w:i w:val="0"/>
                <w:iCs/>
                <w:sz w:val="26"/>
                <w:szCs w:val="26"/>
              </w:rPr>
              <w:t>246001001</w:t>
            </w:r>
          </w:p>
        </w:tc>
      </w:tr>
      <w:tr w:rsidR="008B38AF" w:rsidRPr="004E59DD" w14:paraId="12525D33"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2E477510" w14:textId="77777777" w:rsidR="008B38AF" w:rsidRPr="004E59DD" w:rsidRDefault="008B38AF" w:rsidP="008B38AF">
            <w:pPr>
              <w:pStyle w:val="af9"/>
              <w:spacing w:before="0" w:after="0"/>
              <w:contextualSpacing/>
              <w:rPr>
                <w:rFonts w:ascii="Myriad Pro" w:hAnsi="Myriad Pro"/>
                <w:i w:val="0"/>
                <w:sz w:val="26"/>
                <w:szCs w:val="26"/>
              </w:rPr>
            </w:pPr>
            <w:r w:rsidRPr="004E59DD">
              <w:rPr>
                <w:rFonts w:ascii="Myriad Pro" w:hAnsi="Myriad Pro"/>
                <w:i w:val="0"/>
                <w:sz w:val="26"/>
                <w:szCs w:val="26"/>
              </w:rPr>
              <w:t>Юридический адрес Заказчика</w:t>
            </w:r>
          </w:p>
        </w:tc>
        <w:tc>
          <w:tcPr>
            <w:tcW w:w="5840" w:type="dxa"/>
          </w:tcPr>
          <w:p w14:paraId="0662AB4D" w14:textId="5C8049B1" w:rsidR="008B38AF" w:rsidRPr="008B38AF" w:rsidRDefault="008B38AF" w:rsidP="008B38AF">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iCs/>
                <w:sz w:val="26"/>
                <w:szCs w:val="26"/>
              </w:rPr>
            </w:pPr>
            <w:r w:rsidRPr="008B38AF">
              <w:rPr>
                <w:rFonts w:ascii="Myriad Pro" w:hAnsi="Myriad Pro"/>
                <w:i w:val="0"/>
                <w:iCs/>
                <w:sz w:val="26"/>
                <w:szCs w:val="26"/>
              </w:rPr>
              <w:t>660 021, г. Красноярск, ул. Бограда, 144а</w:t>
            </w:r>
          </w:p>
        </w:tc>
      </w:tr>
      <w:tr w:rsidR="008B38AF" w:rsidRPr="004E59DD" w14:paraId="41C703F3"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7CCE3827" w14:textId="77777777" w:rsidR="008B38AF" w:rsidRPr="004E59DD" w:rsidRDefault="008B38AF" w:rsidP="008B38AF">
            <w:pPr>
              <w:pStyle w:val="af9"/>
              <w:spacing w:before="0" w:after="0"/>
              <w:contextualSpacing/>
              <w:rPr>
                <w:rFonts w:ascii="Myriad Pro" w:hAnsi="Myriad Pro"/>
                <w:i w:val="0"/>
                <w:sz w:val="26"/>
                <w:szCs w:val="26"/>
              </w:rPr>
            </w:pPr>
            <w:r w:rsidRPr="004E59DD">
              <w:rPr>
                <w:rFonts w:ascii="Myriad Pro" w:hAnsi="Myriad Pro"/>
                <w:i w:val="0"/>
                <w:sz w:val="26"/>
                <w:szCs w:val="26"/>
              </w:rPr>
              <w:t>Место нахождения Заказчика</w:t>
            </w:r>
          </w:p>
        </w:tc>
        <w:tc>
          <w:tcPr>
            <w:tcW w:w="5840" w:type="dxa"/>
          </w:tcPr>
          <w:p w14:paraId="0E4D2D14" w14:textId="1E979ABF" w:rsidR="008B38AF" w:rsidRPr="008B38AF" w:rsidRDefault="008B38AF" w:rsidP="008B38AF">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iCs/>
                <w:sz w:val="26"/>
                <w:szCs w:val="26"/>
              </w:rPr>
            </w:pPr>
            <w:r w:rsidRPr="008B38AF">
              <w:rPr>
                <w:rFonts w:ascii="Myriad Pro" w:hAnsi="Myriad Pro"/>
                <w:i w:val="0"/>
                <w:iCs/>
                <w:sz w:val="26"/>
                <w:szCs w:val="26"/>
              </w:rPr>
              <w:t>660 021, г. Красноярск, ул. Бограда, 144а</w:t>
            </w:r>
          </w:p>
        </w:tc>
      </w:tr>
      <w:tr w:rsidR="008B38AF" w:rsidRPr="004E59DD" w14:paraId="53157DBC"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0AEF5726" w14:textId="77777777" w:rsidR="008B38AF" w:rsidRPr="004E59DD" w:rsidRDefault="008B38AF" w:rsidP="008B38AF">
            <w:pPr>
              <w:pStyle w:val="af9"/>
              <w:spacing w:before="0" w:after="0"/>
              <w:contextualSpacing/>
              <w:rPr>
                <w:rFonts w:ascii="Myriad Pro" w:hAnsi="Myriad Pro"/>
                <w:i w:val="0"/>
                <w:sz w:val="26"/>
                <w:szCs w:val="26"/>
              </w:rPr>
            </w:pPr>
            <w:r w:rsidRPr="004E59DD">
              <w:rPr>
                <w:rFonts w:ascii="Myriad Pro" w:hAnsi="Myriad Pro"/>
                <w:i w:val="0"/>
                <w:sz w:val="26"/>
                <w:szCs w:val="26"/>
              </w:rPr>
              <w:t>Реквизиты Заказчика</w:t>
            </w:r>
          </w:p>
        </w:tc>
        <w:tc>
          <w:tcPr>
            <w:tcW w:w="5840" w:type="dxa"/>
          </w:tcPr>
          <w:p w14:paraId="75838805" w14:textId="77777777" w:rsidR="008B38AF" w:rsidRPr="00A319B5" w:rsidRDefault="008B38AF" w:rsidP="008B38AF">
            <w:pPr>
              <w:contextualSpacing/>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319B5">
              <w:rPr>
                <w:rFonts w:cs="Times New Roman"/>
                <w:sz w:val="26"/>
                <w:szCs w:val="26"/>
              </w:rPr>
              <w:t xml:space="preserve">р/с </w:t>
            </w:r>
            <w:r>
              <w:rPr>
                <w:rFonts w:cs="Times New Roman"/>
                <w:sz w:val="26"/>
                <w:szCs w:val="26"/>
              </w:rPr>
              <w:t>№ </w:t>
            </w:r>
            <w:r w:rsidRPr="00A319B5">
              <w:rPr>
                <w:rFonts w:cs="Times New Roman"/>
                <w:sz w:val="26"/>
                <w:szCs w:val="26"/>
              </w:rPr>
              <w:t>40702810031020004498</w:t>
            </w:r>
          </w:p>
          <w:p w14:paraId="52061FC7" w14:textId="77777777" w:rsidR="008B38AF" w:rsidRPr="00A319B5" w:rsidRDefault="008B38AF" w:rsidP="008B38AF">
            <w:pPr>
              <w:contextualSpacing/>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319B5">
              <w:rPr>
                <w:rFonts w:cs="Times New Roman"/>
                <w:sz w:val="26"/>
                <w:szCs w:val="26"/>
              </w:rPr>
              <w:t xml:space="preserve">Красноярское отделение </w:t>
            </w:r>
            <w:r>
              <w:rPr>
                <w:rFonts w:cs="Times New Roman"/>
                <w:sz w:val="26"/>
                <w:szCs w:val="26"/>
              </w:rPr>
              <w:t>№ </w:t>
            </w:r>
            <w:r w:rsidRPr="00A319B5">
              <w:rPr>
                <w:rFonts w:cs="Times New Roman"/>
                <w:sz w:val="26"/>
                <w:szCs w:val="26"/>
              </w:rPr>
              <w:t xml:space="preserve">8646 </w:t>
            </w:r>
            <w:r>
              <w:rPr>
                <w:rFonts w:cs="Times New Roman"/>
                <w:sz w:val="26"/>
                <w:szCs w:val="26"/>
              </w:rPr>
              <w:t>ПАО </w:t>
            </w:r>
            <w:r w:rsidRPr="00A319B5">
              <w:rPr>
                <w:rFonts w:cs="Times New Roman"/>
                <w:sz w:val="26"/>
                <w:szCs w:val="26"/>
              </w:rPr>
              <w:t>Сбербанк г. Красноярск</w:t>
            </w:r>
          </w:p>
          <w:p w14:paraId="4FFDE7CA" w14:textId="77777777" w:rsidR="008B38AF" w:rsidRPr="00A319B5" w:rsidRDefault="008B38AF" w:rsidP="008B38AF">
            <w:pPr>
              <w:contextualSpacing/>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319B5">
              <w:rPr>
                <w:rFonts w:cs="Times New Roman"/>
                <w:sz w:val="26"/>
                <w:szCs w:val="26"/>
              </w:rPr>
              <w:t>БИК 040407627</w:t>
            </w:r>
          </w:p>
          <w:p w14:paraId="3EDA2DA2" w14:textId="42DF664F" w:rsidR="008B38AF" w:rsidRPr="00EA5A92" w:rsidRDefault="008B38AF" w:rsidP="008B38AF">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A319B5">
              <w:rPr>
                <w:rFonts w:cs="Times New Roman"/>
                <w:sz w:val="26"/>
                <w:szCs w:val="26"/>
              </w:rPr>
              <w:t>к/с</w:t>
            </w:r>
            <w:r w:rsidR="007D7280">
              <w:rPr>
                <w:rFonts w:cs="Times New Roman"/>
                <w:sz w:val="26"/>
                <w:szCs w:val="26"/>
              </w:rPr>
              <w:t xml:space="preserve"> </w:t>
            </w:r>
            <w:r w:rsidRPr="00A319B5">
              <w:rPr>
                <w:rFonts w:cs="Times New Roman"/>
                <w:sz w:val="26"/>
                <w:szCs w:val="26"/>
              </w:rPr>
              <w:t>№</w:t>
            </w:r>
            <w:r w:rsidR="007D7280">
              <w:rPr>
                <w:rFonts w:cs="Times New Roman"/>
                <w:sz w:val="26"/>
                <w:szCs w:val="26"/>
              </w:rPr>
              <w:t xml:space="preserve"> </w:t>
            </w:r>
            <w:bookmarkStart w:id="12" w:name="_GoBack"/>
            <w:bookmarkEnd w:id="12"/>
            <w:r w:rsidRPr="00A319B5">
              <w:rPr>
                <w:rFonts w:cs="Times New Roman"/>
                <w:sz w:val="26"/>
                <w:szCs w:val="26"/>
              </w:rPr>
              <w:t>30101810800000000627</w:t>
            </w:r>
          </w:p>
        </w:tc>
      </w:tr>
      <w:tr w:rsidR="008B38AF" w:rsidRPr="004E59DD" w14:paraId="07A6CF16"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7A8585FC" w14:textId="77777777" w:rsidR="008B38AF" w:rsidRPr="004E59DD" w:rsidRDefault="008B38AF" w:rsidP="008B38AF">
            <w:pPr>
              <w:pStyle w:val="af9"/>
              <w:spacing w:before="0" w:after="0"/>
              <w:contextualSpacing/>
              <w:rPr>
                <w:rFonts w:ascii="Myriad Pro" w:hAnsi="Myriad Pro"/>
                <w:i w:val="0"/>
                <w:sz w:val="26"/>
                <w:szCs w:val="26"/>
              </w:rPr>
            </w:pPr>
            <w:r w:rsidRPr="004E59DD">
              <w:rPr>
                <w:rFonts w:ascii="Myriad Pro" w:hAnsi="Myriad Pro"/>
                <w:i w:val="0"/>
                <w:sz w:val="26"/>
                <w:szCs w:val="26"/>
              </w:rPr>
              <w:t xml:space="preserve">Получатель услуги </w:t>
            </w:r>
          </w:p>
        </w:tc>
        <w:tc>
          <w:tcPr>
            <w:tcW w:w="5840" w:type="dxa"/>
          </w:tcPr>
          <w:p w14:paraId="6F721BF1" w14:textId="476E2226" w:rsidR="008B38AF" w:rsidRPr="00EA5A92" w:rsidRDefault="008B38AF" w:rsidP="008B38AF">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A319B5">
              <w:rPr>
                <w:rFonts w:cs="Times New Roman"/>
                <w:sz w:val="26"/>
                <w:szCs w:val="26"/>
              </w:rPr>
              <w:t xml:space="preserve">Филиал </w:t>
            </w:r>
            <w:r>
              <w:rPr>
                <w:rFonts w:cs="Times New Roman"/>
                <w:sz w:val="26"/>
                <w:szCs w:val="26"/>
              </w:rPr>
              <w:t>ПАО </w:t>
            </w:r>
            <w:r w:rsidRPr="00A319B5">
              <w:rPr>
                <w:rFonts w:cs="Times New Roman"/>
                <w:sz w:val="26"/>
                <w:szCs w:val="26"/>
              </w:rPr>
              <w:t>«</w:t>
            </w:r>
            <w:r>
              <w:rPr>
                <w:rFonts w:cs="Times New Roman"/>
                <w:sz w:val="26"/>
                <w:szCs w:val="26"/>
              </w:rPr>
              <w:t xml:space="preserve">Россети </w:t>
            </w:r>
            <w:r w:rsidRPr="00A319B5">
              <w:rPr>
                <w:rFonts w:cs="Times New Roman"/>
                <w:sz w:val="26"/>
                <w:szCs w:val="26"/>
              </w:rPr>
              <w:t>Сибир</w:t>
            </w:r>
            <w:r>
              <w:rPr>
                <w:rFonts w:cs="Times New Roman"/>
                <w:sz w:val="26"/>
                <w:szCs w:val="26"/>
              </w:rPr>
              <w:t>ь</w:t>
            </w:r>
            <w:r w:rsidRPr="00A319B5">
              <w:rPr>
                <w:rFonts w:cs="Times New Roman"/>
                <w:sz w:val="26"/>
                <w:szCs w:val="26"/>
              </w:rPr>
              <w:t>»</w:t>
            </w:r>
            <w:r>
              <w:rPr>
                <w:rFonts w:cs="Times New Roman"/>
                <w:sz w:val="26"/>
                <w:szCs w:val="26"/>
              </w:rPr>
              <w:t xml:space="preserve"> </w:t>
            </w:r>
            <w:r w:rsidRPr="00A319B5">
              <w:rPr>
                <w:rFonts w:cs="Times New Roman"/>
                <w:sz w:val="26"/>
                <w:szCs w:val="26"/>
              </w:rPr>
              <w:t>-</w:t>
            </w:r>
            <w:r>
              <w:rPr>
                <w:rFonts w:cs="Times New Roman"/>
                <w:sz w:val="26"/>
                <w:szCs w:val="26"/>
              </w:rPr>
              <w:t xml:space="preserve"> </w:t>
            </w:r>
            <w:r w:rsidRPr="00A319B5">
              <w:rPr>
                <w:rFonts w:cs="Times New Roman"/>
                <w:sz w:val="26"/>
                <w:szCs w:val="26"/>
              </w:rPr>
              <w:t>«</w:t>
            </w:r>
            <w:r w:rsidR="006D1012">
              <w:rPr>
                <w:rFonts w:cs="Times New Roman"/>
                <w:sz w:val="26"/>
                <w:szCs w:val="26"/>
              </w:rPr>
              <w:t>Красноярскэнерго</w:t>
            </w:r>
            <w:r w:rsidRPr="00A319B5">
              <w:rPr>
                <w:rFonts w:cs="Times New Roman"/>
                <w:sz w:val="26"/>
                <w:szCs w:val="26"/>
              </w:rPr>
              <w:t>»</w:t>
            </w:r>
          </w:p>
        </w:tc>
      </w:tr>
      <w:tr w:rsidR="008B38AF" w:rsidRPr="004E59DD" w14:paraId="68B3FCF6"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25632D13" w14:textId="77777777" w:rsidR="008B38AF" w:rsidRPr="0084041C" w:rsidRDefault="008B38AF" w:rsidP="008B38AF">
            <w:pPr>
              <w:pStyle w:val="af9"/>
              <w:spacing w:before="0" w:after="0"/>
              <w:contextualSpacing/>
              <w:rPr>
                <w:rFonts w:ascii="Myriad Pro" w:hAnsi="Myriad Pro"/>
                <w:i w:val="0"/>
                <w:sz w:val="26"/>
                <w:szCs w:val="26"/>
              </w:rPr>
            </w:pPr>
            <w:r w:rsidRPr="0084041C">
              <w:rPr>
                <w:rFonts w:ascii="Myriad Pro" w:hAnsi="Myriad Pro"/>
                <w:i w:val="0"/>
                <w:sz w:val="26"/>
                <w:szCs w:val="26"/>
              </w:rPr>
              <w:t>Юридический и почтовый адрес</w:t>
            </w:r>
          </w:p>
        </w:tc>
        <w:tc>
          <w:tcPr>
            <w:tcW w:w="5840" w:type="dxa"/>
          </w:tcPr>
          <w:p w14:paraId="68C50093" w14:textId="19D30A30" w:rsidR="008B38AF" w:rsidRPr="00EA5A92" w:rsidRDefault="006D1012" w:rsidP="008B38AF">
            <w:pPr>
              <w:contextual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660 041, г. Красноярск, пр. Свободный, 66 «А»</w:t>
            </w:r>
          </w:p>
        </w:tc>
      </w:tr>
    </w:tbl>
    <w:p w14:paraId="5BFC6958" w14:textId="77777777" w:rsidR="009A6702" w:rsidRPr="0029734F" w:rsidRDefault="009A6702" w:rsidP="00865B8A">
      <w:pPr>
        <w:pStyle w:val="2"/>
        <w:numPr>
          <w:ilvl w:val="1"/>
          <w:numId w:val="1"/>
        </w:numPr>
        <w:spacing w:before="120" w:line="360" w:lineRule="auto"/>
        <w:ind w:left="567" w:hanging="567"/>
        <w:rPr>
          <w:rFonts w:ascii="Myriad Pro" w:hAnsi="Myriad Pro"/>
          <w:b/>
          <w:color w:val="4F6228" w:themeColor="accent3" w:themeShade="80"/>
          <w:sz w:val="28"/>
          <w:szCs w:val="28"/>
        </w:rPr>
      </w:pPr>
      <w:bookmarkStart w:id="13" w:name="_Toc437621357"/>
      <w:bookmarkStart w:id="14" w:name="_Toc33287985"/>
      <w:bookmarkStart w:id="15" w:name="_Toc54868602"/>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3"/>
      <w:bookmarkEnd w:id="14"/>
      <w:bookmarkEnd w:id="15"/>
    </w:p>
    <w:tbl>
      <w:tblPr>
        <w:tblStyle w:val="12"/>
        <w:tblW w:w="9242" w:type="dxa"/>
        <w:tblInd w:w="-5" w:type="dxa"/>
        <w:tblLayout w:type="fixed"/>
        <w:tblLook w:val="01E0" w:firstRow="1" w:lastRow="1" w:firstColumn="1" w:lastColumn="1" w:noHBand="0" w:noVBand="0"/>
      </w:tblPr>
      <w:tblGrid>
        <w:gridCol w:w="3402"/>
        <w:gridCol w:w="5840"/>
      </w:tblGrid>
      <w:tr w:rsidR="009A6702" w:rsidRPr="004E59DD" w14:paraId="26066AFF" w14:textId="77777777" w:rsidTr="009A6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D623818" w14:textId="77777777" w:rsidR="009A6702" w:rsidRPr="004E59DD" w:rsidRDefault="009A6702" w:rsidP="009A6702">
            <w:pPr>
              <w:pStyle w:val="af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3C0EFCD6" w14:textId="77777777" w:rsidR="009A6702" w:rsidRPr="004E59DD" w:rsidRDefault="009A6702" w:rsidP="009A6702">
            <w:pPr>
              <w:pStyle w:val="af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9A6702" w:rsidRPr="004E59DD" w14:paraId="03745773"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5F437687" w14:textId="77777777" w:rsidR="009A6702" w:rsidRPr="004E59DD" w:rsidRDefault="009A6702" w:rsidP="009A6702">
            <w:pPr>
              <w:pStyle w:val="af9"/>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3A26F43B" w14:textId="77777777" w:rsidR="009A6702" w:rsidRPr="004E59DD"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9A6702" w:rsidRPr="004E59DD" w14:paraId="3A68ABD9" w14:textId="77777777" w:rsidTr="009A6702">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214B8C5A" w14:textId="77777777" w:rsidR="009A6702" w:rsidRPr="004E59DD" w:rsidRDefault="009A6702" w:rsidP="009A6702">
            <w:pPr>
              <w:pStyle w:val="af9"/>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6A542DA9" w14:textId="77777777" w:rsidR="009A6702" w:rsidRPr="004E59DD"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9A6702" w:rsidRPr="004E59DD" w14:paraId="0E300090"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5C957C8C" w14:textId="77777777" w:rsidR="009A6702" w:rsidRPr="004E59DD" w:rsidRDefault="009A6702" w:rsidP="009A6702">
            <w:pPr>
              <w:pStyle w:val="af9"/>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6DD7E318" w14:textId="77777777" w:rsidR="009A6702" w:rsidRPr="004E59DD"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9A6702" w:rsidRPr="004E59DD" w14:paraId="1182856D"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62925D11" w14:textId="77777777" w:rsidR="009A6702" w:rsidRPr="004E59DD" w:rsidRDefault="009A6702" w:rsidP="009A6702">
            <w:pPr>
              <w:pStyle w:val="af9"/>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24093D54" w14:textId="77777777" w:rsidR="009A6702" w:rsidRPr="004E59DD"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9A6702" w:rsidRPr="004E59DD" w14:paraId="723EFC70"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57456C21" w14:textId="77777777" w:rsidR="009A6702" w:rsidRPr="004E59DD" w:rsidRDefault="009A6702" w:rsidP="009A6702">
            <w:pPr>
              <w:pStyle w:val="af9"/>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1D521D69" w14:textId="1F9F0975" w:rsidR="009A6702" w:rsidRPr="004E59DD"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w:t>
            </w:r>
            <w:r w:rsidR="001D4BC4">
              <w:rPr>
                <w:rFonts w:ascii="Myriad Pro" w:hAnsi="Myriad Pro" w:cs="Arial"/>
                <w:i w:val="0"/>
                <w:color w:val="000000"/>
                <w:sz w:val="26"/>
                <w:szCs w:val="26"/>
                <w:shd w:val="clear" w:color="auto" w:fill="FFFFFF"/>
                <w:lang w:eastAsia="ar-SA"/>
              </w:rPr>
              <w:br/>
            </w:r>
            <w:r>
              <w:rPr>
                <w:rFonts w:ascii="Myriad Pro" w:hAnsi="Myriad Pro" w:cs="Arial"/>
                <w:i w:val="0"/>
                <w:color w:val="000000"/>
                <w:sz w:val="26"/>
                <w:szCs w:val="26"/>
                <w:shd w:val="clear" w:color="auto" w:fill="FFFFFF"/>
                <w:lang w:eastAsia="ar-SA"/>
              </w:rPr>
              <w:t xml:space="preserve">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9A6702" w:rsidRPr="004E59DD" w14:paraId="4AE828FE"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756756D6" w14:textId="77777777" w:rsidR="009A6702" w:rsidRPr="004E59DD" w:rsidRDefault="009A6702" w:rsidP="009A6702">
            <w:pPr>
              <w:pStyle w:val="af9"/>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187B3D37" w14:textId="77777777" w:rsidR="009A6702" w:rsidRPr="004E59DD"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9A6702" w:rsidRPr="004E59DD" w14:paraId="317A30CE"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47797316" w14:textId="77777777" w:rsidR="009A6702" w:rsidRPr="004E59DD" w:rsidRDefault="009A6702" w:rsidP="009A6702">
            <w:pPr>
              <w:pStyle w:val="af9"/>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1940F287" w14:textId="77777777" w:rsidR="009A6702" w:rsidRPr="004E59DD"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6BA4EF38" w14:textId="77777777" w:rsidR="009A6702" w:rsidRPr="004E59DD"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37AF133F" w14:textId="77777777" w:rsidR="009A6702" w:rsidRDefault="009A6702" w:rsidP="00C03159">
      <w:pPr>
        <w:pStyle w:val="30"/>
        <w:numPr>
          <w:ilvl w:val="1"/>
          <w:numId w:val="1"/>
        </w:numPr>
        <w:tabs>
          <w:tab w:val="left" w:pos="567"/>
        </w:tabs>
        <w:spacing w:line="360" w:lineRule="auto"/>
        <w:ind w:left="1134" w:hanging="1134"/>
        <w:rPr>
          <w:rFonts w:ascii="Myriad Pro" w:hAnsi="Myriad Pro"/>
          <w:b/>
          <w:color w:val="4F6228" w:themeColor="accent3" w:themeShade="80"/>
          <w:sz w:val="28"/>
          <w:szCs w:val="28"/>
        </w:rPr>
        <w:sectPr w:rsidR="009A6702" w:rsidSect="009A6702">
          <w:headerReference w:type="default" r:id="rId10"/>
          <w:footerReference w:type="default" r:id="rId11"/>
          <w:pgSz w:w="11906" w:h="16838"/>
          <w:pgMar w:top="1134" w:right="850" w:bottom="1134" w:left="1701" w:header="708" w:footer="708" w:gutter="0"/>
          <w:cols w:space="708"/>
          <w:titlePg/>
          <w:docGrid w:linePitch="360"/>
        </w:sectPr>
      </w:pPr>
      <w:bookmarkStart w:id="16" w:name="_Toc437621358"/>
    </w:p>
    <w:p w14:paraId="52822B82" w14:textId="77777777" w:rsidR="009A6702" w:rsidRDefault="009A6702" w:rsidP="00C03159">
      <w:pPr>
        <w:pStyle w:val="2"/>
        <w:numPr>
          <w:ilvl w:val="1"/>
          <w:numId w:val="1"/>
        </w:numPr>
        <w:spacing w:line="360" w:lineRule="auto"/>
        <w:ind w:left="567" w:hanging="567"/>
        <w:rPr>
          <w:rFonts w:ascii="Myriad Pro" w:hAnsi="Myriad Pro"/>
          <w:b/>
          <w:color w:val="4F6228" w:themeColor="accent3" w:themeShade="80"/>
          <w:sz w:val="28"/>
          <w:szCs w:val="28"/>
        </w:rPr>
      </w:pPr>
      <w:bookmarkStart w:id="17" w:name="_Toc33287986"/>
      <w:bookmarkStart w:id="18" w:name="_Toc54868603"/>
      <w:r w:rsidRPr="001335E3">
        <w:rPr>
          <w:rFonts w:ascii="Myriad Pro" w:hAnsi="Myriad Pro"/>
          <w:b/>
          <w:color w:val="4F6228" w:themeColor="accent3" w:themeShade="80"/>
          <w:sz w:val="28"/>
          <w:szCs w:val="28"/>
        </w:rPr>
        <w:lastRenderedPageBreak/>
        <w:t xml:space="preserve">Основание для </w:t>
      </w:r>
      <w:bookmarkEnd w:id="16"/>
      <w:r>
        <w:rPr>
          <w:rFonts w:ascii="Myriad Pro" w:hAnsi="Myriad Pro"/>
          <w:b/>
          <w:color w:val="4F6228" w:themeColor="accent3" w:themeShade="80"/>
          <w:sz w:val="28"/>
          <w:szCs w:val="28"/>
        </w:rPr>
        <w:t>оказания услуг</w:t>
      </w:r>
      <w:bookmarkEnd w:id="17"/>
      <w:bookmarkEnd w:id="18"/>
    </w:p>
    <w:p w14:paraId="66CBE8F9" w14:textId="1E843963" w:rsidR="009A6702" w:rsidRPr="008B38AF" w:rsidRDefault="009A6702" w:rsidP="00511B19">
      <w:pPr>
        <w:pStyle w:val="24"/>
        <w:spacing w:beforeLines="40" w:before="96" w:after="0" w:line="360" w:lineRule="auto"/>
        <w:ind w:left="0" w:firstLine="567"/>
        <w:jc w:val="both"/>
        <w:rPr>
          <w:rFonts w:ascii="Myriad Pro" w:eastAsiaTheme="minorHAnsi" w:hAnsi="Myriad Pro"/>
          <w:b w:val="0"/>
          <w:bCs/>
          <w:i w:val="0"/>
          <w:iCs/>
          <w:color w:val="000000" w:themeColor="text1"/>
          <w:sz w:val="26"/>
          <w:szCs w:val="26"/>
          <w:lang w:eastAsia="en-US"/>
        </w:rPr>
      </w:pPr>
      <w:r w:rsidRPr="00EA5A92">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w:t>
      </w:r>
      <w:r w:rsidR="008B38AF" w:rsidRPr="008B38AF">
        <w:rPr>
          <w:rFonts w:ascii="Myriad Pro" w:eastAsia="Calibri" w:hAnsi="Myriad Pro"/>
          <w:b w:val="0"/>
          <w:bCs/>
          <w:i w:val="0"/>
          <w:iCs/>
          <w:color w:val="000000"/>
          <w:sz w:val="26"/>
          <w:szCs w:val="26"/>
          <w:lang w:eastAsia="en-US"/>
        </w:rPr>
        <w:t>№ 18.4000.34.20 от 29.01.2020 года</w:t>
      </w:r>
      <w:r w:rsidR="008B38AF" w:rsidRPr="00EA5A92">
        <w:rPr>
          <w:rFonts w:ascii="Myriad Pro" w:eastAsiaTheme="minorHAnsi" w:hAnsi="Myriad Pro"/>
          <w:b w:val="0"/>
          <w:i w:val="0"/>
          <w:color w:val="000000" w:themeColor="text1"/>
          <w:sz w:val="26"/>
          <w:szCs w:val="26"/>
          <w:lang w:eastAsia="en-US"/>
        </w:rPr>
        <w:t xml:space="preserve"> </w:t>
      </w:r>
      <w:r w:rsidRPr="00EA5A92">
        <w:rPr>
          <w:rFonts w:ascii="Myriad Pro" w:eastAsiaTheme="minorHAnsi" w:hAnsi="Myriad Pro"/>
          <w:b w:val="0"/>
          <w:i w:val="0"/>
          <w:color w:val="000000" w:themeColor="text1"/>
          <w:sz w:val="26"/>
          <w:szCs w:val="26"/>
          <w:lang w:eastAsia="en-US"/>
        </w:rPr>
        <w:t xml:space="preserve">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Генерального директора Логинова Виктора Никитовича, и </w:t>
      </w:r>
      <w:r w:rsidR="008B38AF" w:rsidRPr="008B38AF">
        <w:rPr>
          <w:rFonts w:ascii="Myriad Pro" w:hAnsi="Myriad Pro"/>
          <w:b w:val="0"/>
          <w:bCs/>
          <w:i w:val="0"/>
          <w:iCs/>
          <w:color w:val="000000" w:themeColor="text1"/>
          <w:sz w:val="26"/>
          <w:szCs w:val="26"/>
        </w:rPr>
        <w:t xml:space="preserve">Публичным акционерным обществом «Россети Сибирь» (ПАО «Россети Сибирь»), в лице </w:t>
      </w:r>
      <w:r w:rsidR="008B38AF" w:rsidRPr="008B38AF">
        <w:rPr>
          <w:rFonts w:ascii="Myriad Pro" w:eastAsia="Calibri" w:hAnsi="Myriad Pro"/>
          <w:b w:val="0"/>
          <w:bCs/>
          <w:i w:val="0"/>
          <w:iCs/>
          <w:color w:val="000000"/>
          <w:sz w:val="26"/>
          <w:szCs w:val="26"/>
        </w:rPr>
        <w:t>Исполняющего обязанности заместителя генерального директора по экономике и финансам Пермякова Дмитрия Юрьевича</w:t>
      </w:r>
      <w:r w:rsidR="008B38AF" w:rsidRPr="008B38AF">
        <w:rPr>
          <w:rFonts w:ascii="Myriad Pro" w:hAnsi="Myriad Pro"/>
          <w:b w:val="0"/>
          <w:bCs/>
          <w:i w:val="0"/>
          <w:iCs/>
          <w:color w:val="000000" w:themeColor="text1"/>
          <w:sz w:val="26"/>
          <w:szCs w:val="26"/>
        </w:rPr>
        <w:t>.</w:t>
      </w:r>
    </w:p>
    <w:p w14:paraId="37B594FD" w14:textId="77777777" w:rsidR="009A6702" w:rsidRDefault="009A6702" w:rsidP="009A6702">
      <w:pPr>
        <w:pStyle w:val="24"/>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4C218367" w14:textId="77777777" w:rsidR="009A6702" w:rsidRDefault="009A6702" w:rsidP="00C03159">
      <w:pPr>
        <w:pStyle w:val="2"/>
        <w:numPr>
          <w:ilvl w:val="1"/>
          <w:numId w:val="1"/>
        </w:numPr>
        <w:spacing w:line="360" w:lineRule="auto"/>
        <w:ind w:left="567" w:hanging="567"/>
        <w:rPr>
          <w:rFonts w:ascii="Myriad Pro" w:hAnsi="Myriad Pro"/>
          <w:b/>
          <w:color w:val="4F6228" w:themeColor="accent3" w:themeShade="80"/>
          <w:sz w:val="28"/>
          <w:szCs w:val="28"/>
        </w:rPr>
      </w:pPr>
      <w:bookmarkStart w:id="19" w:name="_Toc33287987"/>
      <w:bookmarkStart w:id="20" w:name="_Toc54868604"/>
      <w:r>
        <w:rPr>
          <w:rFonts w:ascii="Myriad Pro" w:hAnsi="Myriad Pro"/>
          <w:b/>
          <w:color w:val="4F6228" w:themeColor="accent3" w:themeShade="80"/>
          <w:sz w:val="28"/>
          <w:szCs w:val="28"/>
        </w:rPr>
        <w:t>Цель оказания услуг</w:t>
      </w:r>
      <w:bookmarkEnd w:id="19"/>
      <w:bookmarkEnd w:id="20"/>
    </w:p>
    <w:p w14:paraId="3CBAE9EC" w14:textId="5DDC2D8A" w:rsidR="009A6702" w:rsidRPr="00EA5A92" w:rsidRDefault="009A6702" w:rsidP="009A6702">
      <w:pPr>
        <w:spacing w:after="0" w:line="360" w:lineRule="auto"/>
        <w:ind w:firstLine="567"/>
        <w:contextualSpacing/>
        <w:jc w:val="both"/>
        <w:rPr>
          <w:rFonts w:ascii="Myriad Pro" w:hAnsi="Myriad Pro"/>
          <w:sz w:val="26"/>
          <w:szCs w:val="26"/>
        </w:rPr>
      </w:pPr>
      <w:bookmarkStart w:id="21" w:name="_Hlk37762639"/>
      <w:r w:rsidRPr="00EA5A92">
        <w:rPr>
          <w:rFonts w:ascii="Myriad Pro" w:hAnsi="Myriad Pro" w:cs="Times New Roman"/>
          <w:sz w:val="26"/>
          <w:szCs w:val="26"/>
        </w:rPr>
        <w:t xml:space="preserve">Экспертиза тарифно-балансовых решений, принятых </w:t>
      </w:r>
      <w:r w:rsidR="006D1012">
        <w:rPr>
          <w:rFonts w:ascii="Myriad Pro" w:eastAsia="Calibri" w:hAnsi="Myriad Pro" w:cs="Times New Roman"/>
          <w:sz w:val="26"/>
          <w:szCs w:val="26"/>
        </w:rPr>
        <w:t>Министе</w:t>
      </w:r>
      <w:r w:rsidR="007765B5">
        <w:rPr>
          <w:rFonts w:ascii="Myriad Pro" w:eastAsia="Calibri" w:hAnsi="Myriad Pro" w:cs="Times New Roman"/>
          <w:sz w:val="26"/>
          <w:szCs w:val="26"/>
        </w:rPr>
        <w:t>рст</w:t>
      </w:r>
      <w:r w:rsidR="006D1012">
        <w:rPr>
          <w:rFonts w:ascii="Myriad Pro" w:eastAsia="Calibri" w:hAnsi="Myriad Pro" w:cs="Times New Roman"/>
          <w:sz w:val="26"/>
          <w:szCs w:val="26"/>
        </w:rPr>
        <w:t>вом тарифной политики</w:t>
      </w:r>
      <w:r w:rsidR="008B38AF" w:rsidRPr="00A319B5">
        <w:rPr>
          <w:rFonts w:ascii="Myriad Pro" w:eastAsia="Calibri" w:hAnsi="Myriad Pro" w:cs="Times New Roman"/>
          <w:sz w:val="26"/>
          <w:szCs w:val="26"/>
        </w:rPr>
        <w:t xml:space="preserve"> </w:t>
      </w:r>
      <w:r w:rsidR="006D1012">
        <w:rPr>
          <w:rFonts w:ascii="Myriad Pro" w:eastAsia="Calibri" w:hAnsi="Myriad Pro" w:cs="Times New Roman"/>
          <w:sz w:val="26"/>
          <w:szCs w:val="26"/>
        </w:rPr>
        <w:t>Красноярского</w:t>
      </w:r>
      <w:r w:rsidR="008B38AF" w:rsidRPr="00A319B5">
        <w:rPr>
          <w:rFonts w:ascii="Myriad Pro" w:eastAsia="Calibri" w:hAnsi="Myriad Pro" w:cs="Times New Roman"/>
          <w:sz w:val="26"/>
          <w:szCs w:val="26"/>
        </w:rPr>
        <w:t xml:space="preserve"> края </w:t>
      </w:r>
      <w:r w:rsidRPr="00EA5A92">
        <w:rPr>
          <w:rFonts w:ascii="Myriad Pro" w:hAnsi="Myriad Pro"/>
          <w:sz w:val="26"/>
          <w:szCs w:val="26"/>
        </w:rPr>
        <w:t xml:space="preserve">в отношении филиала </w:t>
      </w:r>
      <w:r w:rsidR="00C03159">
        <w:rPr>
          <w:rFonts w:ascii="Myriad Pro" w:hAnsi="Myriad Pro"/>
          <w:sz w:val="26"/>
          <w:szCs w:val="26"/>
        </w:rPr>
        <w:br/>
      </w:r>
      <w:r w:rsidRPr="00EA5A92">
        <w:rPr>
          <w:rFonts w:ascii="Myriad Pro" w:hAnsi="Myriad Pro"/>
          <w:sz w:val="26"/>
          <w:szCs w:val="26"/>
        </w:rPr>
        <w:t>ПАО «</w:t>
      </w:r>
      <w:r w:rsidR="00D339B8">
        <w:rPr>
          <w:rFonts w:ascii="Myriad Pro" w:hAnsi="Myriad Pro"/>
          <w:color w:val="000000" w:themeColor="text1"/>
          <w:sz w:val="26"/>
          <w:szCs w:val="26"/>
        </w:rPr>
        <w:t>Россети Сибирь</w:t>
      </w:r>
      <w:r w:rsidRPr="00EA5A92">
        <w:rPr>
          <w:rFonts w:ascii="Myriad Pro" w:hAnsi="Myriad Pro"/>
          <w:sz w:val="26"/>
          <w:szCs w:val="26"/>
        </w:rPr>
        <w:t>»</w:t>
      </w:r>
      <w:r w:rsidR="007C0B10">
        <w:rPr>
          <w:rFonts w:ascii="Myriad Pro" w:hAnsi="Myriad Pro"/>
          <w:sz w:val="26"/>
          <w:szCs w:val="26"/>
        </w:rPr>
        <w:t xml:space="preserve"> - «</w:t>
      </w:r>
      <w:r w:rsidR="006D1012">
        <w:rPr>
          <w:rFonts w:ascii="Myriad Pro" w:hAnsi="Myriad Pro"/>
          <w:sz w:val="26"/>
          <w:szCs w:val="26"/>
        </w:rPr>
        <w:t>Красноярскэнерго</w:t>
      </w:r>
      <w:r w:rsidR="007C0B10">
        <w:rPr>
          <w:rFonts w:ascii="Myriad Pro" w:hAnsi="Myriad Pro"/>
          <w:sz w:val="26"/>
          <w:szCs w:val="26"/>
        </w:rPr>
        <w:t>»</w:t>
      </w:r>
      <w:r w:rsidRPr="00EA5A92">
        <w:rPr>
          <w:rFonts w:ascii="Myriad Pro" w:hAnsi="Myriad Pro"/>
          <w:sz w:val="26"/>
          <w:szCs w:val="26"/>
        </w:rPr>
        <w:t xml:space="preserve"> при установлении регулируемых тарифов</w:t>
      </w:r>
      <w:r w:rsidR="00CA4559">
        <w:rPr>
          <w:rFonts w:ascii="Myriad Pro" w:hAnsi="Myriad Pro"/>
          <w:sz w:val="26"/>
          <w:szCs w:val="26"/>
        </w:rPr>
        <w:t>.</w:t>
      </w:r>
    </w:p>
    <w:p w14:paraId="69ACE4F7" w14:textId="4E5591D2" w:rsidR="009A6702" w:rsidRPr="00EA5A92" w:rsidRDefault="009A6702" w:rsidP="009A6702">
      <w:pPr>
        <w:spacing w:after="0" w:line="360" w:lineRule="auto"/>
        <w:ind w:firstLine="567"/>
        <w:contextualSpacing/>
        <w:jc w:val="both"/>
        <w:rPr>
          <w:rFonts w:ascii="Myriad Pro" w:hAnsi="Myriad Pro"/>
          <w:sz w:val="26"/>
          <w:szCs w:val="26"/>
        </w:rPr>
      </w:pPr>
      <w:r w:rsidRPr="00EA5A92">
        <w:rPr>
          <w:rFonts w:ascii="Myriad Pro" w:hAnsi="Myriad Pro"/>
          <w:sz w:val="26"/>
          <w:szCs w:val="26"/>
        </w:rPr>
        <w:t>Экспертиза обосновывающих материалов, предоставляемых филиалом ПАО</w:t>
      </w:r>
      <w:r w:rsidR="007C0B10">
        <w:rPr>
          <w:rFonts w:ascii="Myriad Pro" w:hAnsi="Myriad Pro"/>
          <w:sz w:val="26"/>
          <w:szCs w:val="26"/>
        </w:rPr>
        <w:t> </w:t>
      </w:r>
      <w:r w:rsidRPr="00EA5A92">
        <w:rPr>
          <w:rFonts w:ascii="Myriad Pro" w:hAnsi="Myriad Pro"/>
          <w:sz w:val="26"/>
          <w:szCs w:val="26"/>
        </w:rPr>
        <w:t>«</w:t>
      </w:r>
      <w:r w:rsidR="00D339B8">
        <w:rPr>
          <w:rFonts w:ascii="Myriad Pro" w:hAnsi="Myriad Pro"/>
          <w:color w:val="000000" w:themeColor="text1"/>
          <w:sz w:val="26"/>
          <w:szCs w:val="26"/>
        </w:rPr>
        <w:t>Россети Сибирь</w:t>
      </w:r>
      <w:r w:rsidRPr="00EA5A92">
        <w:rPr>
          <w:rFonts w:ascii="Myriad Pro" w:hAnsi="Myriad Pro"/>
          <w:sz w:val="26"/>
          <w:szCs w:val="26"/>
        </w:rPr>
        <w:t>»</w:t>
      </w:r>
      <w:r w:rsidR="007C0B10">
        <w:rPr>
          <w:rFonts w:ascii="Myriad Pro" w:hAnsi="Myriad Pro"/>
          <w:sz w:val="26"/>
          <w:szCs w:val="26"/>
        </w:rPr>
        <w:t xml:space="preserve"> - «</w:t>
      </w:r>
      <w:r w:rsidR="006D1012">
        <w:rPr>
          <w:rFonts w:ascii="Myriad Pro" w:hAnsi="Myriad Pro"/>
          <w:sz w:val="26"/>
          <w:szCs w:val="26"/>
        </w:rPr>
        <w:t>Красноярскэнерго</w:t>
      </w:r>
      <w:r w:rsidR="007C0B10">
        <w:rPr>
          <w:rFonts w:ascii="Myriad Pro" w:hAnsi="Myriad Pro"/>
          <w:sz w:val="26"/>
          <w:szCs w:val="26"/>
        </w:rPr>
        <w:t>»</w:t>
      </w:r>
      <w:r w:rsidRPr="00EA5A92">
        <w:rPr>
          <w:rFonts w:ascii="Myriad Pro" w:hAnsi="Myriad Pro"/>
          <w:sz w:val="26"/>
          <w:szCs w:val="26"/>
        </w:rPr>
        <w:t xml:space="preserve"> в </w:t>
      </w:r>
      <w:r w:rsidR="006D1012">
        <w:rPr>
          <w:rFonts w:ascii="Myriad Pro" w:eastAsia="Calibri" w:hAnsi="Myriad Pro" w:cs="Times New Roman"/>
          <w:sz w:val="26"/>
          <w:szCs w:val="26"/>
        </w:rPr>
        <w:t>Министе</w:t>
      </w:r>
      <w:r w:rsidR="007765B5">
        <w:rPr>
          <w:rFonts w:ascii="Myriad Pro" w:eastAsia="Calibri" w:hAnsi="Myriad Pro" w:cs="Times New Roman"/>
          <w:sz w:val="26"/>
          <w:szCs w:val="26"/>
        </w:rPr>
        <w:t>рст</w:t>
      </w:r>
      <w:r w:rsidR="006D1012">
        <w:rPr>
          <w:rFonts w:ascii="Myriad Pro" w:eastAsia="Calibri" w:hAnsi="Myriad Pro" w:cs="Times New Roman"/>
          <w:sz w:val="26"/>
          <w:szCs w:val="26"/>
        </w:rPr>
        <w:t>во тарифной политики</w:t>
      </w:r>
      <w:r w:rsidR="008B38AF" w:rsidRPr="00A319B5">
        <w:rPr>
          <w:rFonts w:ascii="Myriad Pro" w:eastAsia="Calibri" w:hAnsi="Myriad Pro" w:cs="Times New Roman"/>
          <w:sz w:val="26"/>
          <w:szCs w:val="26"/>
        </w:rPr>
        <w:t xml:space="preserve"> </w:t>
      </w:r>
      <w:r w:rsidR="006D1012">
        <w:rPr>
          <w:rFonts w:ascii="Myriad Pro" w:eastAsia="Calibri" w:hAnsi="Myriad Pro" w:cs="Times New Roman"/>
          <w:sz w:val="26"/>
          <w:szCs w:val="26"/>
        </w:rPr>
        <w:t>Красноярского</w:t>
      </w:r>
      <w:r w:rsidR="008B38AF" w:rsidRPr="00A319B5">
        <w:rPr>
          <w:rFonts w:ascii="Myriad Pro" w:eastAsia="Calibri" w:hAnsi="Myriad Pro" w:cs="Times New Roman"/>
          <w:sz w:val="26"/>
          <w:szCs w:val="26"/>
        </w:rPr>
        <w:t xml:space="preserve"> края </w:t>
      </w:r>
      <w:r w:rsidRPr="00EA5A92">
        <w:rPr>
          <w:rFonts w:ascii="Myriad Pro" w:hAnsi="Myriad Pro"/>
          <w:sz w:val="26"/>
          <w:szCs w:val="26"/>
        </w:rPr>
        <w:t>в рамках рассмотрения дел об установлении тарифов</w:t>
      </w:r>
      <w:r w:rsidR="00CA4559">
        <w:rPr>
          <w:rFonts w:ascii="Myriad Pro" w:hAnsi="Myriad Pro"/>
          <w:sz w:val="26"/>
          <w:szCs w:val="26"/>
        </w:rPr>
        <w:t>.</w:t>
      </w:r>
    </w:p>
    <w:p w14:paraId="28D8B697" w14:textId="7238F17D" w:rsidR="009A6702" w:rsidRPr="00EA5A92" w:rsidRDefault="009A6702" w:rsidP="009A6702">
      <w:pPr>
        <w:spacing w:after="0" w:line="360" w:lineRule="auto"/>
        <w:ind w:firstLine="567"/>
        <w:contextualSpacing/>
        <w:jc w:val="both"/>
        <w:rPr>
          <w:rFonts w:ascii="Myriad Pro" w:hAnsi="Myriad Pro"/>
          <w:sz w:val="26"/>
          <w:szCs w:val="26"/>
        </w:rPr>
      </w:pPr>
      <w:r w:rsidRPr="00EA5A92">
        <w:rPr>
          <w:rFonts w:ascii="Myriad Pro" w:hAnsi="Myriad Pro"/>
          <w:sz w:val="26"/>
          <w:szCs w:val="26"/>
        </w:rPr>
        <w:t xml:space="preserve">Экспертиза обоснованности решений, принятых </w:t>
      </w:r>
      <w:r w:rsidR="006D1012">
        <w:rPr>
          <w:rFonts w:ascii="Myriad Pro" w:eastAsia="Calibri" w:hAnsi="Myriad Pro" w:cs="Times New Roman"/>
          <w:sz w:val="26"/>
          <w:szCs w:val="26"/>
        </w:rPr>
        <w:t>Министе</w:t>
      </w:r>
      <w:r w:rsidR="007765B5">
        <w:rPr>
          <w:rFonts w:ascii="Myriad Pro" w:eastAsia="Calibri" w:hAnsi="Myriad Pro" w:cs="Times New Roman"/>
          <w:sz w:val="26"/>
          <w:szCs w:val="26"/>
        </w:rPr>
        <w:t>рст</w:t>
      </w:r>
      <w:r w:rsidR="006D1012">
        <w:rPr>
          <w:rFonts w:ascii="Myriad Pro" w:eastAsia="Calibri" w:hAnsi="Myriad Pro" w:cs="Times New Roman"/>
          <w:sz w:val="26"/>
          <w:szCs w:val="26"/>
        </w:rPr>
        <w:t>вом тарифной политики</w:t>
      </w:r>
      <w:r w:rsidR="008B38AF" w:rsidRPr="00A319B5">
        <w:rPr>
          <w:rFonts w:ascii="Myriad Pro" w:eastAsia="Calibri" w:hAnsi="Myriad Pro" w:cs="Times New Roman"/>
          <w:sz w:val="26"/>
          <w:szCs w:val="26"/>
        </w:rPr>
        <w:t xml:space="preserve"> </w:t>
      </w:r>
      <w:r w:rsidR="006D1012">
        <w:rPr>
          <w:rFonts w:ascii="Myriad Pro" w:eastAsia="Calibri" w:hAnsi="Myriad Pro" w:cs="Times New Roman"/>
          <w:sz w:val="26"/>
          <w:szCs w:val="26"/>
        </w:rPr>
        <w:t>Красноярского</w:t>
      </w:r>
      <w:r w:rsidR="008B38AF" w:rsidRPr="00A319B5">
        <w:rPr>
          <w:rFonts w:ascii="Myriad Pro" w:eastAsia="Calibri" w:hAnsi="Myriad Pro" w:cs="Times New Roman"/>
          <w:sz w:val="26"/>
          <w:szCs w:val="26"/>
        </w:rPr>
        <w:t xml:space="preserve"> края</w:t>
      </w:r>
      <w:r w:rsidRPr="00EA5A92">
        <w:rPr>
          <w:rFonts w:ascii="Myriad Pro" w:hAnsi="Myriad Pro"/>
          <w:sz w:val="26"/>
          <w:szCs w:val="26"/>
        </w:rPr>
        <w:t xml:space="preserve"> при определении необходимой валовой выручки филиала ПАО «</w:t>
      </w:r>
      <w:r w:rsidR="00D339B8">
        <w:rPr>
          <w:rFonts w:ascii="Myriad Pro" w:hAnsi="Myriad Pro"/>
          <w:color w:val="000000" w:themeColor="text1"/>
          <w:sz w:val="26"/>
          <w:szCs w:val="26"/>
        </w:rPr>
        <w:t>Россети Сибирь</w:t>
      </w:r>
      <w:r w:rsidRPr="00EA5A92">
        <w:rPr>
          <w:rFonts w:ascii="Myriad Pro" w:hAnsi="Myriad Pro"/>
          <w:sz w:val="26"/>
          <w:szCs w:val="26"/>
        </w:rPr>
        <w:t>»</w:t>
      </w:r>
      <w:r w:rsidR="007C0B10">
        <w:rPr>
          <w:rFonts w:ascii="Myriad Pro" w:hAnsi="Myriad Pro"/>
          <w:sz w:val="26"/>
          <w:szCs w:val="26"/>
        </w:rPr>
        <w:t xml:space="preserve"> - «</w:t>
      </w:r>
      <w:r w:rsidR="006D1012">
        <w:rPr>
          <w:rFonts w:ascii="Myriad Pro" w:hAnsi="Myriad Pro"/>
          <w:sz w:val="26"/>
          <w:szCs w:val="26"/>
        </w:rPr>
        <w:t>Красноярскэнерго</w:t>
      </w:r>
      <w:r w:rsidR="007C0B10">
        <w:rPr>
          <w:rFonts w:ascii="Myriad Pro" w:hAnsi="Myriad Pro"/>
          <w:sz w:val="26"/>
          <w:szCs w:val="26"/>
        </w:rPr>
        <w:t>»</w:t>
      </w:r>
      <w:r w:rsidRPr="00EA5A92">
        <w:rPr>
          <w:rFonts w:ascii="Myriad Pro" w:hAnsi="Myriad Pro"/>
          <w:sz w:val="26"/>
          <w:szCs w:val="26"/>
        </w:rPr>
        <w:t xml:space="preserve"> при установлении тарифов</w:t>
      </w:r>
      <w:r w:rsidR="00CA4559">
        <w:rPr>
          <w:rFonts w:ascii="Myriad Pro" w:hAnsi="Myriad Pro"/>
          <w:sz w:val="26"/>
          <w:szCs w:val="26"/>
        </w:rPr>
        <w:t>.</w:t>
      </w:r>
    </w:p>
    <w:p w14:paraId="1CE1970C" w14:textId="44569CF0" w:rsidR="009A6702" w:rsidRDefault="009A6702" w:rsidP="009A6702">
      <w:pPr>
        <w:spacing w:after="0" w:line="360" w:lineRule="auto"/>
        <w:ind w:firstLine="567"/>
        <w:contextualSpacing/>
        <w:jc w:val="both"/>
        <w:rPr>
          <w:rFonts w:ascii="Myriad Pro" w:hAnsi="Myriad Pro" w:cs="Times New Roman"/>
          <w:sz w:val="26"/>
          <w:szCs w:val="26"/>
        </w:rPr>
      </w:pPr>
      <w:r w:rsidRPr="00EA5A92">
        <w:rPr>
          <w:rFonts w:ascii="Myriad Pro"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w:t>
      </w:r>
      <w:r w:rsidR="006D1012">
        <w:rPr>
          <w:rFonts w:ascii="Myriad Pro" w:eastAsia="Calibri" w:hAnsi="Myriad Pro" w:cs="Times New Roman"/>
          <w:sz w:val="26"/>
          <w:szCs w:val="26"/>
        </w:rPr>
        <w:t>Министе</w:t>
      </w:r>
      <w:r w:rsidR="007765B5">
        <w:rPr>
          <w:rFonts w:ascii="Myriad Pro" w:eastAsia="Calibri" w:hAnsi="Myriad Pro" w:cs="Times New Roman"/>
          <w:sz w:val="26"/>
          <w:szCs w:val="26"/>
        </w:rPr>
        <w:t>рст</w:t>
      </w:r>
      <w:r w:rsidR="006D1012">
        <w:rPr>
          <w:rFonts w:ascii="Myriad Pro" w:eastAsia="Calibri" w:hAnsi="Myriad Pro" w:cs="Times New Roman"/>
          <w:sz w:val="26"/>
          <w:szCs w:val="26"/>
        </w:rPr>
        <w:t>вом тарифной политики</w:t>
      </w:r>
      <w:r w:rsidR="008B38AF" w:rsidRPr="00A319B5">
        <w:rPr>
          <w:rFonts w:ascii="Myriad Pro" w:eastAsia="Calibri" w:hAnsi="Myriad Pro" w:cs="Times New Roman"/>
          <w:sz w:val="26"/>
          <w:szCs w:val="26"/>
        </w:rPr>
        <w:t xml:space="preserve"> </w:t>
      </w:r>
      <w:r w:rsidR="006D1012">
        <w:rPr>
          <w:rFonts w:ascii="Myriad Pro" w:eastAsia="Calibri" w:hAnsi="Myriad Pro" w:cs="Times New Roman"/>
          <w:sz w:val="26"/>
          <w:szCs w:val="26"/>
        </w:rPr>
        <w:t>Красноярского</w:t>
      </w:r>
      <w:r w:rsidR="008B38AF" w:rsidRPr="00A319B5">
        <w:rPr>
          <w:rFonts w:ascii="Myriad Pro" w:eastAsia="Calibri" w:hAnsi="Myriad Pro" w:cs="Times New Roman"/>
          <w:sz w:val="26"/>
          <w:szCs w:val="26"/>
        </w:rPr>
        <w:t xml:space="preserve"> края</w:t>
      </w:r>
      <w:r w:rsidRPr="00EA5A92">
        <w:rPr>
          <w:rFonts w:ascii="Myriad Pro" w:hAnsi="Myriad Pro" w:cs="Times New Roman"/>
          <w:sz w:val="26"/>
          <w:szCs w:val="26"/>
        </w:rPr>
        <w:t>.</w:t>
      </w:r>
    </w:p>
    <w:bookmarkEnd w:id="21"/>
    <w:p w14:paraId="156C792F" w14:textId="77777777" w:rsidR="009A6702" w:rsidRPr="00502032" w:rsidRDefault="009A6702" w:rsidP="009A6702">
      <w:pPr>
        <w:spacing w:after="0" w:line="360" w:lineRule="auto"/>
        <w:ind w:firstLine="567"/>
        <w:contextualSpacing/>
        <w:jc w:val="both"/>
        <w:rPr>
          <w:rFonts w:ascii="Myriad Pro" w:hAnsi="Myriad Pro" w:cs="Times New Roman"/>
          <w:sz w:val="26"/>
          <w:szCs w:val="26"/>
        </w:rPr>
      </w:pPr>
    </w:p>
    <w:p w14:paraId="7D71C109" w14:textId="705E5AF0" w:rsidR="009A6702" w:rsidRPr="00D707BF" w:rsidRDefault="009A6702" w:rsidP="009A6702">
      <w:pPr>
        <w:tabs>
          <w:tab w:val="left" w:pos="993"/>
        </w:tabs>
        <w:spacing w:after="0" w:line="360" w:lineRule="auto"/>
        <w:jc w:val="both"/>
        <w:rPr>
          <w:rFonts w:ascii="Myriad Pro" w:eastAsia="Calibri" w:hAnsi="Myriad Pro" w:cs="Times New Roman"/>
          <w:b/>
          <w:sz w:val="26"/>
          <w:szCs w:val="26"/>
          <w:u w:val="single"/>
        </w:rPr>
      </w:pPr>
      <w:r w:rsidRPr="00D707BF">
        <w:rPr>
          <w:rFonts w:ascii="Myriad Pro" w:eastAsia="Calibri" w:hAnsi="Myriad Pro" w:cs="Times New Roman"/>
          <w:b/>
          <w:sz w:val="26"/>
          <w:szCs w:val="26"/>
          <w:u w:val="single"/>
        </w:rPr>
        <w:t xml:space="preserve">Этап № </w:t>
      </w:r>
      <w:r w:rsidR="00C3429E">
        <w:rPr>
          <w:rFonts w:ascii="Myriad Pro" w:eastAsia="Calibri" w:hAnsi="Myriad Pro" w:cs="Times New Roman"/>
          <w:b/>
          <w:sz w:val="26"/>
          <w:szCs w:val="26"/>
          <w:u w:val="single"/>
        </w:rPr>
        <w:t>2</w:t>
      </w:r>
      <w:r w:rsidRPr="00D707BF">
        <w:rPr>
          <w:rFonts w:ascii="Myriad Pro" w:eastAsia="Calibri" w:hAnsi="Myriad Pro" w:cs="Times New Roman"/>
          <w:b/>
          <w:sz w:val="26"/>
          <w:szCs w:val="26"/>
          <w:u w:val="single"/>
        </w:rPr>
        <w:t>.</w:t>
      </w:r>
      <w:r w:rsidR="00E0447E">
        <w:rPr>
          <w:rFonts w:ascii="Myriad Pro" w:eastAsia="Calibri" w:hAnsi="Myriad Pro" w:cs="Times New Roman"/>
          <w:b/>
          <w:sz w:val="26"/>
          <w:szCs w:val="26"/>
          <w:u w:val="single"/>
        </w:rPr>
        <w:t>2</w:t>
      </w:r>
      <w:r w:rsidRPr="00D707BF">
        <w:rPr>
          <w:rFonts w:ascii="Myriad Pro" w:eastAsia="Calibri" w:hAnsi="Myriad Pro" w:cs="Times New Roman"/>
          <w:b/>
          <w:sz w:val="26"/>
          <w:szCs w:val="26"/>
          <w:u w:val="single"/>
        </w:rPr>
        <w:t>.</w:t>
      </w:r>
      <w:r w:rsidR="00CB0D00">
        <w:rPr>
          <w:rFonts w:ascii="Myriad Pro" w:eastAsia="Calibri" w:hAnsi="Myriad Pro" w:cs="Times New Roman"/>
          <w:b/>
          <w:sz w:val="26"/>
          <w:szCs w:val="26"/>
          <w:u w:val="single"/>
        </w:rPr>
        <w:t>2</w:t>
      </w:r>
      <w:r w:rsidRPr="00D707BF">
        <w:rPr>
          <w:rFonts w:ascii="Myriad Pro" w:eastAsia="Calibri" w:hAnsi="Myriad Pro" w:cs="Times New Roman"/>
          <w:b/>
          <w:sz w:val="26"/>
          <w:szCs w:val="26"/>
          <w:u w:val="single"/>
        </w:rPr>
        <w:t xml:space="preserve">. </w:t>
      </w:r>
    </w:p>
    <w:p w14:paraId="370042D9" w14:textId="4A250CB0" w:rsidR="0098671F" w:rsidRPr="0098671F" w:rsidRDefault="004C6DDE" w:rsidP="004C6DDE">
      <w:pPr>
        <w:tabs>
          <w:tab w:val="left" w:pos="1418"/>
        </w:tabs>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2.1.7. </w:t>
      </w:r>
      <w:r w:rsidR="0098671F" w:rsidRPr="0098671F">
        <w:rPr>
          <w:rFonts w:ascii="Myriad Pro" w:eastAsia="Calibri" w:hAnsi="Myriad Pro" w:cs="Times New Roman"/>
          <w:sz w:val="26"/>
          <w:szCs w:val="26"/>
        </w:rPr>
        <w:t xml:space="preserve">Предложение способов решения проблем, существующих в тарифном регулировании </w:t>
      </w:r>
      <w:r w:rsidR="00EA3129" w:rsidRPr="00EA5A92">
        <w:rPr>
          <w:rFonts w:ascii="Myriad Pro" w:hAnsi="Myriad Pro"/>
          <w:sz w:val="26"/>
          <w:szCs w:val="26"/>
        </w:rPr>
        <w:t>филиала ПАО «</w:t>
      </w:r>
      <w:r w:rsidR="00EA3129">
        <w:rPr>
          <w:rFonts w:ascii="Myriad Pro" w:hAnsi="Myriad Pro"/>
          <w:sz w:val="26"/>
          <w:szCs w:val="26"/>
        </w:rPr>
        <w:t>Россети Сибирь</w:t>
      </w:r>
      <w:r w:rsidR="00EA3129" w:rsidRPr="00EA5A92">
        <w:rPr>
          <w:rFonts w:ascii="Myriad Pro" w:hAnsi="Myriad Pro"/>
          <w:sz w:val="26"/>
          <w:szCs w:val="26"/>
        </w:rPr>
        <w:t>»</w:t>
      </w:r>
      <w:r w:rsidR="00EA3129">
        <w:rPr>
          <w:rFonts w:ascii="Myriad Pro" w:hAnsi="Myriad Pro"/>
          <w:sz w:val="26"/>
          <w:szCs w:val="26"/>
        </w:rPr>
        <w:t xml:space="preserve"> - «Красноярскэнерго»</w:t>
      </w:r>
      <w:r w:rsidR="0098671F" w:rsidRPr="0098671F">
        <w:rPr>
          <w:rFonts w:ascii="Myriad Pro" w:eastAsia="Calibri" w:hAnsi="Myriad Pro" w:cs="Times New Roman"/>
          <w:sz w:val="26"/>
          <w:szCs w:val="26"/>
        </w:rPr>
        <w:t xml:space="preserve">, с учетом </w:t>
      </w:r>
      <w:r w:rsidR="0098671F" w:rsidRPr="0098671F">
        <w:rPr>
          <w:rFonts w:ascii="Myriad Pro" w:eastAsia="Calibri" w:hAnsi="Myriad Pro" w:cs="Times New Roman"/>
          <w:sz w:val="26"/>
          <w:szCs w:val="26"/>
        </w:rPr>
        <w:lastRenderedPageBreak/>
        <w:t>соблюдения баланса экономических интересов поставщиков услуг по передаче электрической энергии и потребителей электрической энергии.</w:t>
      </w:r>
    </w:p>
    <w:p w14:paraId="6DFE86F1" w14:textId="6FF55558" w:rsidR="009A6702" w:rsidRPr="0060599C" w:rsidRDefault="004C6DDE" w:rsidP="004C6DDE">
      <w:pPr>
        <w:tabs>
          <w:tab w:val="left" w:pos="1418"/>
        </w:tabs>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2.1.8. </w:t>
      </w:r>
      <w:r w:rsidR="0098671F" w:rsidRPr="0098671F">
        <w:rPr>
          <w:rFonts w:ascii="Myriad Pro" w:eastAsia="Calibri" w:hAnsi="Myriad Pro" w:cs="Times New Roman"/>
          <w:sz w:val="26"/>
          <w:szCs w:val="26"/>
        </w:rPr>
        <w:t xml:space="preserve">Формирование позиции </w:t>
      </w:r>
      <w:r w:rsidR="00EA3129" w:rsidRPr="00EA5A92">
        <w:rPr>
          <w:rFonts w:ascii="Myriad Pro" w:hAnsi="Myriad Pro"/>
          <w:sz w:val="26"/>
          <w:szCs w:val="26"/>
        </w:rPr>
        <w:t>филиала</w:t>
      </w:r>
      <w:r w:rsidR="00EA3129">
        <w:rPr>
          <w:rFonts w:ascii="Myriad Pro" w:hAnsi="Myriad Pro"/>
          <w:sz w:val="26"/>
          <w:szCs w:val="26"/>
        </w:rPr>
        <w:t xml:space="preserve"> </w:t>
      </w:r>
      <w:r w:rsidR="00EA3129" w:rsidRPr="00EA5A92">
        <w:rPr>
          <w:rFonts w:ascii="Myriad Pro" w:hAnsi="Myriad Pro"/>
          <w:sz w:val="26"/>
          <w:szCs w:val="26"/>
        </w:rPr>
        <w:t>ПАО «</w:t>
      </w:r>
      <w:r w:rsidR="00EA3129">
        <w:rPr>
          <w:rFonts w:ascii="Myriad Pro" w:hAnsi="Myriad Pro"/>
          <w:sz w:val="26"/>
          <w:szCs w:val="26"/>
        </w:rPr>
        <w:t>Россети Сибирь</w:t>
      </w:r>
      <w:r w:rsidR="00EA3129" w:rsidRPr="00EA5A92">
        <w:rPr>
          <w:rFonts w:ascii="Myriad Pro" w:hAnsi="Myriad Pro"/>
          <w:sz w:val="26"/>
          <w:szCs w:val="26"/>
        </w:rPr>
        <w:t>»</w:t>
      </w:r>
      <w:r w:rsidR="00EA3129">
        <w:rPr>
          <w:rFonts w:ascii="Myriad Pro" w:hAnsi="Myriad Pro"/>
          <w:sz w:val="26"/>
          <w:szCs w:val="26"/>
        </w:rPr>
        <w:t xml:space="preserve"> - «Красноярскэнерго»</w:t>
      </w:r>
      <w:r w:rsidR="0098671F" w:rsidRPr="0098671F">
        <w:rPr>
          <w:rFonts w:ascii="Myriad Pro" w:eastAsia="Calibri" w:hAnsi="Myriad Pro" w:cs="Times New Roman"/>
          <w:sz w:val="26"/>
          <w:szCs w:val="26"/>
        </w:rPr>
        <w:t xml:space="preserve"> в отношении выявленных нарушений законодательства </w:t>
      </w:r>
      <w:r w:rsidR="00EA3129">
        <w:rPr>
          <w:rFonts w:ascii="Myriad Pro" w:eastAsia="Calibri" w:hAnsi="Myriad Pro" w:cs="Times New Roman"/>
          <w:sz w:val="26"/>
          <w:szCs w:val="26"/>
        </w:rPr>
        <w:t>Министерством тарифной политики</w:t>
      </w:r>
      <w:r w:rsidR="00EA3129" w:rsidRPr="00A319B5">
        <w:rPr>
          <w:rFonts w:ascii="Myriad Pro" w:eastAsia="Calibri" w:hAnsi="Myriad Pro" w:cs="Times New Roman"/>
          <w:sz w:val="26"/>
          <w:szCs w:val="26"/>
        </w:rPr>
        <w:t xml:space="preserve"> </w:t>
      </w:r>
      <w:r w:rsidR="00EA3129">
        <w:rPr>
          <w:rFonts w:ascii="Myriad Pro" w:eastAsia="Calibri" w:hAnsi="Myriad Pro" w:cs="Times New Roman"/>
          <w:sz w:val="26"/>
          <w:szCs w:val="26"/>
        </w:rPr>
        <w:t>Красноярского</w:t>
      </w:r>
      <w:r w:rsidR="00EA3129" w:rsidRPr="00A319B5">
        <w:rPr>
          <w:rFonts w:ascii="Myriad Pro" w:eastAsia="Calibri" w:hAnsi="Myriad Pro" w:cs="Times New Roman"/>
          <w:sz w:val="26"/>
          <w:szCs w:val="26"/>
        </w:rPr>
        <w:t xml:space="preserve"> края</w:t>
      </w:r>
      <w:r w:rsidR="00EA3129" w:rsidRPr="0098671F">
        <w:rPr>
          <w:rFonts w:ascii="Myriad Pro" w:eastAsia="Calibri" w:hAnsi="Myriad Pro" w:cs="Times New Roman"/>
          <w:sz w:val="26"/>
          <w:szCs w:val="26"/>
        </w:rPr>
        <w:t xml:space="preserve"> </w:t>
      </w:r>
      <w:r w:rsidR="0098671F" w:rsidRPr="0098671F">
        <w:rPr>
          <w:rFonts w:ascii="Myriad Pro" w:eastAsia="Calibri" w:hAnsi="Myriad Pro" w:cs="Times New Roman"/>
          <w:sz w:val="26"/>
          <w:szCs w:val="26"/>
        </w:rPr>
        <w:t xml:space="preserve">при принятии тарифно-балансовых решений, подготовка рекомендаций и предложений по формированию документального обоснования позиции </w:t>
      </w:r>
      <w:r w:rsidR="00EA3129" w:rsidRPr="00EA5A92">
        <w:rPr>
          <w:rFonts w:ascii="Myriad Pro" w:hAnsi="Myriad Pro"/>
          <w:sz w:val="26"/>
          <w:szCs w:val="26"/>
        </w:rPr>
        <w:t>филиала ПАО «</w:t>
      </w:r>
      <w:r w:rsidR="00EA3129">
        <w:rPr>
          <w:rFonts w:ascii="Myriad Pro" w:hAnsi="Myriad Pro"/>
          <w:sz w:val="26"/>
          <w:szCs w:val="26"/>
        </w:rPr>
        <w:t>Россети Сибирь</w:t>
      </w:r>
      <w:r w:rsidR="00EA3129" w:rsidRPr="00EA5A92">
        <w:rPr>
          <w:rFonts w:ascii="Myriad Pro" w:hAnsi="Myriad Pro"/>
          <w:sz w:val="26"/>
          <w:szCs w:val="26"/>
        </w:rPr>
        <w:t>»</w:t>
      </w:r>
      <w:r w:rsidR="00EA3129">
        <w:rPr>
          <w:rFonts w:ascii="Myriad Pro" w:hAnsi="Myriad Pro"/>
          <w:sz w:val="26"/>
          <w:szCs w:val="26"/>
        </w:rPr>
        <w:t xml:space="preserve"> - «Красноярскэнерго»</w:t>
      </w:r>
      <w:r w:rsidR="0098671F" w:rsidRPr="0098671F">
        <w:rPr>
          <w:rFonts w:ascii="Myriad Pro" w:eastAsia="Calibri" w:hAnsi="Myriad Pro" w:cs="Times New Roman"/>
          <w:sz w:val="26"/>
          <w:szCs w:val="26"/>
        </w:rPr>
        <w:t xml:space="preserve"> в Федеральном органе исполнительной власти, осуществляющим функции по регулированию цен (тарифов) тарифов, подлежащих госуда</w:t>
      </w:r>
      <w:r w:rsidR="007765B5">
        <w:rPr>
          <w:rFonts w:ascii="Myriad Pro" w:eastAsia="Calibri" w:hAnsi="Myriad Pro" w:cs="Times New Roman"/>
          <w:sz w:val="26"/>
          <w:szCs w:val="26"/>
        </w:rPr>
        <w:t>рст</w:t>
      </w:r>
      <w:r w:rsidR="0098671F" w:rsidRPr="0098671F">
        <w:rPr>
          <w:rFonts w:ascii="Myriad Pro" w:eastAsia="Calibri" w:hAnsi="Myriad Pro" w:cs="Times New Roman"/>
          <w:sz w:val="26"/>
          <w:szCs w:val="26"/>
        </w:rPr>
        <w:t xml:space="preserve">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w:t>
      </w:r>
      <w:r w:rsidR="00EA3129">
        <w:rPr>
          <w:rFonts w:ascii="Myriad Pro" w:eastAsia="Calibri" w:hAnsi="Myriad Pro" w:cs="Times New Roman"/>
          <w:sz w:val="26"/>
          <w:szCs w:val="26"/>
        </w:rPr>
        <w:t>Министерства тарифной политики</w:t>
      </w:r>
      <w:r w:rsidR="00EA3129" w:rsidRPr="00A319B5">
        <w:rPr>
          <w:rFonts w:ascii="Myriad Pro" w:eastAsia="Calibri" w:hAnsi="Myriad Pro" w:cs="Times New Roman"/>
          <w:sz w:val="26"/>
          <w:szCs w:val="26"/>
        </w:rPr>
        <w:t xml:space="preserve"> </w:t>
      </w:r>
      <w:r w:rsidR="00EA3129">
        <w:rPr>
          <w:rFonts w:ascii="Myriad Pro" w:eastAsia="Calibri" w:hAnsi="Myriad Pro" w:cs="Times New Roman"/>
          <w:sz w:val="26"/>
          <w:szCs w:val="26"/>
        </w:rPr>
        <w:t>Красноярского</w:t>
      </w:r>
      <w:r w:rsidR="00EA3129" w:rsidRPr="00A319B5">
        <w:rPr>
          <w:rFonts w:ascii="Myriad Pro" w:eastAsia="Calibri" w:hAnsi="Myriad Pro" w:cs="Times New Roman"/>
          <w:sz w:val="26"/>
          <w:szCs w:val="26"/>
        </w:rPr>
        <w:t xml:space="preserve"> края</w:t>
      </w:r>
      <w:r w:rsidR="0098671F" w:rsidRPr="0098671F">
        <w:rPr>
          <w:rFonts w:ascii="Myriad Pro" w:eastAsia="Calibri" w:hAnsi="Myriad Pro" w:cs="Times New Roman"/>
          <w:sz w:val="26"/>
          <w:szCs w:val="26"/>
        </w:rPr>
        <w:t>.</w:t>
      </w:r>
    </w:p>
    <w:p w14:paraId="588BBC04" w14:textId="77777777" w:rsidR="009A6702" w:rsidRDefault="009A6702" w:rsidP="009A6702">
      <w:pPr>
        <w:tabs>
          <w:tab w:val="left" w:pos="993"/>
        </w:tabs>
        <w:spacing w:after="0" w:line="360" w:lineRule="auto"/>
        <w:jc w:val="both"/>
        <w:rPr>
          <w:rFonts w:ascii="Myriad Pro" w:eastAsia="Calibri" w:hAnsi="Myriad Pro" w:cs="Times New Roman"/>
          <w:sz w:val="26"/>
          <w:szCs w:val="26"/>
        </w:rPr>
      </w:pPr>
    </w:p>
    <w:p w14:paraId="03B8D806" w14:textId="77777777" w:rsidR="009A6702" w:rsidRDefault="009A6702" w:rsidP="009A6702">
      <w:pPr>
        <w:rPr>
          <w:rFonts w:ascii="Myriad Pro" w:eastAsia="Calibri" w:hAnsi="Myriad Pro" w:cs="Times New Roman"/>
          <w:sz w:val="26"/>
          <w:szCs w:val="26"/>
        </w:rPr>
      </w:pPr>
      <w:r>
        <w:rPr>
          <w:rFonts w:ascii="Myriad Pro" w:eastAsia="Calibri" w:hAnsi="Myriad Pro" w:cs="Times New Roman"/>
          <w:sz w:val="26"/>
          <w:szCs w:val="26"/>
        </w:rPr>
        <w:br w:type="page"/>
      </w:r>
    </w:p>
    <w:p w14:paraId="6544073D" w14:textId="77777777" w:rsidR="009A6702" w:rsidRDefault="009A6702" w:rsidP="00C03159">
      <w:pPr>
        <w:pStyle w:val="2"/>
        <w:numPr>
          <w:ilvl w:val="1"/>
          <w:numId w:val="1"/>
        </w:numPr>
        <w:spacing w:line="360" w:lineRule="auto"/>
        <w:ind w:left="567" w:hanging="567"/>
        <w:rPr>
          <w:rFonts w:ascii="Myriad Pro" w:hAnsi="Myriad Pro"/>
          <w:b/>
          <w:color w:val="4F6228" w:themeColor="accent3" w:themeShade="80"/>
          <w:sz w:val="28"/>
          <w:szCs w:val="28"/>
        </w:rPr>
      </w:pPr>
      <w:bookmarkStart w:id="22" w:name="_Toc33287988"/>
      <w:bookmarkStart w:id="23" w:name="_Toc54868605"/>
      <w:r>
        <w:rPr>
          <w:rFonts w:ascii="Myriad Pro" w:hAnsi="Myriad Pro"/>
          <w:b/>
          <w:color w:val="4F6228" w:themeColor="accent3" w:themeShade="80"/>
          <w:sz w:val="28"/>
          <w:szCs w:val="28"/>
        </w:rPr>
        <w:lastRenderedPageBreak/>
        <w:t>Нормативно-правовая база</w:t>
      </w:r>
      <w:bookmarkEnd w:id="22"/>
      <w:bookmarkEnd w:id="23"/>
    </w:p>
    <w:p w14:paraId="7DD69DAD" w14:textId="77777777" w:rsidR="009A6702" w:rsidRPr="00700007" w:rsidRDefault="009A6702" w:rsidP="009A6702">
      <w:pPr>
        <w:spacing w:after="0" w:line="360" w:lineRule="auto"/>
        <w:ind w:firstLine="567"/>
        <w:contextualSpacing/>
        <w:jc w:val="both"/>
        <w:rPr>
          <w:rFonts w:ascii="Myriad Pro" w:hAnsi="Myriad Pro" w:cs="Times New Roman"/>
          <w:sz w:val="26"/>
          <w:szCs w:val="26"/>
        </w:rPr>
      </w:pPr>
      <w:r w:rsidRPr="00700007">
        <w:rPr>
          <w:rFonts w:ascii="Myriad Pro" w:eastAsia="Calibri" w:hAnsi="Myriad Pro" w:cs="Times New Roman"/>
          <w:sz w:val="26"/>
          <w:szCs w:val="26"/>
        </w:rPr>
        <w:t>При проведении анализа Исполнитель руководствовался следующими нормативно-правовыми актами</w:t>
      </w:r>
      <w:r>
        <w:rPr>
          <w:rFonts w:ascii="Myriad Pro" w:eastAsia="Calibri" w:hAnsi="Myriad Pro" w:cs="Times New Roman"/>
          <w:sz w:val="26"/>
          <w:szCs w:val="26"/>
        </w:rPr>
        <w:t xml:space="preserve"> (в редакциях, действующих на момент установления тарифов на передачу электрической энергии)</w:t>
      </w:r>
      <w:r w:rsidRPr="00700007">
        <w:rPr>
          <w:rFonts w:ascii="Myriad Pro" w:eastAsia="Calibri" w:hAnsi="Myriad Pro" w:cs="Times New Roman"/>
          <w:sz w:val="26"/>
          <w:szCs w:val="26"/>
        </w:rPr>
        <w:t>:</w:t>
      </w:r>
      <w:r w:rsidRPr="00700007">
        <w:rPr>
          <w:rFonts w:ascii="Myriad Pro" w:hAnsi="Myriad Pro" w:cs="Times New Roman"/>
          <w:sz w:val="26"/>
          <w:szCs w:val="26"/>
        </w:rPr>
        <w:t xml:space="preserve"> </w:t>
      </w:r>
    </w:p>
    <w:p w14:paraId="2D6BF2FB" w14:textId="77777777" w:rsidR="009A6702" w:rsidRPr="00700007" w:rsidRDefault="009A6702" w:rsidP="00FF73F6">
      <w:pPr>
        <w:pStyle w:val="a3"/>
        <w:numPr>
          <w:ilvl w:val="0"/>
          <w:numId w:val="2"/>
        </w:numPr>
        <w:spacing w:after="0" w:line="360" w:lineRule="auto"/>
        <w:ind w:left="1134" w:hanging="567"/>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215547D9" w14:textId="77777777" w:rsidR="009A6702" w:rsidRPr="00700007" w:rsidRDefault="009A6702" w:rsidP="00FF73F6">
      <w:pPr>
        <w:pStyle w:val="a3"/>
        <w:numPr>
          <w:ilvl w:val="0"/>
          <w:numId w:val="2"/>
        </w:numPr>
        <w:spacing w:after="0" w:line="360" w:lineRule="auto"/>
        <w:ind w:left="1134" w:hanging="567"/>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5FB2204E" w14:textId="729FD382" w:rsidR="009A6702" w:rsidRDefault="009A6702" w:rsidP="00FF73F6">
      <w:pPr>
        <w:pStyle w:val="a3"/>
        <w:numPr>
          <w:ilvl w:val="0"/>
          <w:numId w:val="2"/>
        </w:numPr>
        <w:spacing w:after="0" w:line="360" w:lineRule="auto"/>
        <w:ind w:left="1134" w:hanging="567"/>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w:t>
      </w:r>
      <w:r w:rsidR="007765B5">
        <w:rPr>
          <w:rFonts w:ascii="Myriad Pro" w:hAnsi="Myriad Pro"/>
          <w:sz w:val="26"/>
          <w:szCs w:val="26"/>
        </w:rPr>
        <w:t>рст</w:t>
      </w:r>
      <w:r w:rsidRPr="00700007">
        <w:rPr>
          <w:rFonts w:ascii="Myriad Pro" w:hAnsi="Myriad Pro"/>
          <w:sz w:val="26"/>
          <w:szCs w:val="26"/>
        </w:rPr>
        <w:t>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001B4B52">
        <w:rPr>
          <w:rFonts w:ascii="Myriad Pro" w:hAnsi="Myriad Pro"/>
          <w:sz w:val="26"/>
          <w:szCs w:val="26"/>
        </w:rPr>
        <w:t>, Правила регулирования № 1178</w:t>
      </w:r>
      <w:r>
        <w:rPr>
          <w:rFonts w:ascii="Myriad Pro" w:hAnsi="Myriad Pro"/>
          <w:sz w:val="26"/>
          <w:szCs w:val="26"/>
        </w:rPr>
        <w:t>)</w:t>
      </w:r>
      <w:r w:rsidRPr="00700007">
        <w:rPr>
          <w:rFonts w:ascii="Myriad Pro" w:hAnsi="Myriad Pro"/>
          <w:sz w:val="26"/>
          <w:szCs w:val="26"/>
        </w:rPr>
        <w:t>;</w:t>
      </w:r>
    </w:p>
    <w:p w14:paraId="4F8E2D52" w14:textId="2C96B75C" w:rsidR="009A6702" w:rsidRDefault="009A6702" w:rsidP="00FF73F6">
      <w:pPr>
        <w:pStyle w:val="a3"/>
        <w:numPr>
          <w:ilvl w:val="0"/>
          <w:numId w:val="2"/>
        </w:numPr>
        <w:spacing w:after="0" w:line="360" w:lineRule="auto"/>
        <w:ind w:left="1134" w:hanging="567"/>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34BACC4D" w14:textId="77777777" w:rsidR="00FF73F6" w:rsidRDefault="00FF73F6" w:rsidP="00FF73F6">
      <w:pPr>
        <w:pStyle w:val="a3"/>
        <w:numPr>
          <w:ilvl w:val="0"/>
          <w:numId w:val="2"/>
        </w:numPr>
        <w:spacing w:after="0" w:line="360" w:lineRule="auto"/>
        <w:ind w:left="1134" w:hanging="567"/>
        <w:jc w:val="both"/>
        <w:rPr>
          <w:rFonts w:ascii="Myriad Pro" w:hAnsi="Myriad Pro"/>
          <w:sz w:val="26"/>
          <w:szCs w:val="26"/>
        </w:rPr>
      </w:pPr>
      <w:r w:rsidRPr="00C06704">
        <w:rPr>
          <w:rFonts w:ascii="Myriad Pro" w:hAnsi="Myriad Pro"/>
          <w:sz w:val="26"/>
          <w:szCs w:val="26"/>
        </w:rPr>
        <w:t>Постановление Правительства Р</w:t>
      </w:r>
      <w:r>
        <w:rPr>
          <w:rFonts w:ascii="Myriad Pro" w:hAnsi="Myriad Pro"/>
          <w:sz w:val="26"/>
          <w:szCs w:val="26"/>
        </w:rPr>
        <w:t xml:space="preserve">оссийской Федерации </w:t>
      </w:r>
      <w:r w:rsidRPr="00C06704">
        <w:rPr>
          <w:rFonts w:ascii="Myriad Pro" w:hAnsi="Myriad Pro"/>
          <w:sz w:val="26"/>
          <w:szCs w:val="26"/>
        </w:rPr>
        <w:t>от 30.04.2018 №</w:t>
      </w:r>
      <w:r>
        <w:rPr>
          <w:rFonts w:ascii="Myriad Pro" w:hAnsi="Myriad Pro"/>
          <w:sz w:val="26"/>
          <w:szCs w:val="26"/>
        </w:rPr>
        <w:t> </w:t>
      </w:r>
      <w:r w:rsidRPr="00C06704">
        <w:rPr>
          <w:rFonts w:ascii="Myriad Pro" w:hAnsi="Myriad Pro"/>
          <w:sz w:val="26"/>
          <w:szCs w:val="26"/>
        </w:rPr>
        <w:t>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 14 и признании утратившими силу некоторых актов Правительства Российской Федерации»</w:t>
      </w:r>
      <w:r>
        <w:rPr>
          <w:rFonts w:ascii="Myriad Pro" w:hAnsi="Myriad Pro"/>
          <w:sz w:val="26"/>
          <w:szCs w:val="26"/>
        </w:rPr>
        <w:t xml:space="preserve"> (далее – Правила № 533);</w:t>
      </w:r>
    </w:p>
    <w:p w14:paraId="7D3C843B" w14:textId="5B9813E7" w:rsidR="00FF73F6" w:rsidRPr="00883917" w:rsidRDefault="00FF73F6" w:rsidP="00FF73F6">
      <w:pPr>
        <w:pStyle w:val="a3"/>
        <w:numPr>
          <w:ilvl w:val="0"/>
          <w:numId w:val="2"/>
        </w:numPr>
        <w:spacing w:after="0" w:line="360" w:lineRule="auto"/>
        <w:ind w:left="1134" w:hanging="567"/>
        <w:jc w:val="both"/>
        <w:rPr>
          <w:rFonts w:ascii="Myriad Pro" w:hAnsi="Myriad Pro"/>
          <w:sz w:val="26"/>
          <w:szCs w:val="26"/>
        </w:rPr>
      </w:pPr>
      <w:r w:rsidRPr="00C06704">
        <w:rPr>
          <w:rFonts w:ascii="Myriad Pro" w:hAnsi="Myriad Pro"/>
          <w:sz w:val="26"/>
          <w:szCs w:val="26"/>
        </w:rPr>
        <w:t>Постановление Правительства РФ от 03.03.2004 № 123 «Об утверждении Правил отмены решений органов исполнительной власти субъектов Российской Федерации в области госуда</w:t>
      </w:r>
      <w:r w:rsidR="007765B5">
        <w:rPr>
          <w:rFonts w:ascii="Myriad Pro" w:hAnsi="Myriad Pro"/>
          <w:sz w:val="26"/>
          <w:szCs w:val="26"/>
        </w:rPr>
        <w:t>рст</w:t>
      </w:r>
      <w:r w:rsidRPr="00C06704">
        <w:rPr>
          <w:rFonts w:ascii="Myriad Pro" w:hAnsi="Myriad Pro"/>
          <w:sz w:val="26"/>
          <w:szCs w:val="26"/>
        </w:rPr>
        <w:t>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w:t>
      </w:r>
      <w:r w:rsidR="007765B5">
        <w:rPr>
          <w:rFonts w:ascii="Myriad Pro" w:hAnsi="Myriad Pro"/>
          <w:sz w:val="26"/>
          <w:szCs w:val="26"/>
        </w:rPr>
        <w:t>рст</w:t>
      </w:r>
      <w:r w:rsidRPr="00C06704">
        <w:rPr>
          <w:rFonts w:ascii="Myriad Pro" w:hAnsi="Myriad Pro"/>
          <w:sz w:val="26"/>
          <w:szCs w:val="26"/>
        </w:rPr>
        <w:t xml:space="preserve">венному регулированию </w:t>
      </w:r>
      <w:r w:rsidRPr="00C06704">
        <w:rPr>
          <w:rFonts w:ascii="Myriad Pro" w:hAnsi="Myriad Pro"/>
          <w:sz w:val="26"/>
          <w:szCs w:val="26"/>
        </w:rPr>
        <w:lastRenderedPageBreak/>
        <w:t>тарифов на тепловую энергию, в сфере водоснабжения и водоотведения»</w:t>
      </w:r>
      <w:r>
        <w:rPr>
          <w:rFonts w:ascii="Myriad Pro" w:hAnsi="Myriad Pro"/>
          <w:sz w:val="26"/>
          <w:szCs w:val="26"/>
        </w:rPr>
        <w:t xml:space="preserve"> (далее – Правила № 123);</w:t>
      </w:r>
    </w:p>
    <w:p w14:paraId="1C6D8C97" w14:textId="581279A1" w:rsidR="009A6702" w:rsidRPr="00883917" w:rsidRDefault="009A6702" w:rsidP="00FF73F6">
      <w:pPr>
        <w:pStyle w:val="a3"/>
        <w:numPr>
          <w:ilvl w:val="0"/>
          <w:numId w:val="2"/>
        </w:numPr>
        <w:spacing w:after="0" w:line="360" w:lineRule="auto"/>
        <w:ind w:left="1134" w:hanging="567"/>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исте</w:t>
      </w:r>
      <w:r w:rsidR="007765B5">
        <w:rPr>
          <w:rFonts w:ascii="Myriad Pro" w:hAnsi="Myriad Pro"/>
          <w:sz w:val="26"/>
          <w:szCs w:val="26"/>
        </w:rPr>
        <w:t>рст</w:t>
      </w:r>
      <w:r>
        <w:rPr>
          <w:rFonts w:ascii="Myriad Pro" w:hAnsi="Myriad Pro"/>
          <w:sz w:val="26"/>
          <w:szCs w:val="26"/>
        </w:rPr>
        <w:t xml:space="preserve">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31B7429D" w14:textId="77777777" w:rsidR="009A6702" w:rsidRDefault="009A6702" w:rsidP="00FF73F6">
      <w:pPr>
        <w:pStyle w:val="a3"/>
        <w:numPr>
          <w:ilvl w:val="0"/>
          <w:numId w:val="2"/>
        </w:numPr>
        <w:spacing w:after="0" w:line="360" w:lineRule="auto"/>
        <w:ind w:left="1134" w:hanging="567"/>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70E02DEE" w14:textId="77777777" w:rsidR="009A6702" w:rsidRDefault="009A6702" w:rsidP="00FF73F6">
      <w:pPr>
        <w:pStyle w:val="a3"/>
        <w:numPr>
          <w:ilvl w:val="0"/>
          <w:numId w:val="2"/>
        </w:numPr>
        <w:spacing w:after="0" w:line="360" w:lineRule="auto"/>
        <w:ind w:left="1134" w:hanging="567"/>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634F06BC" w14:textId="77777777" w:rsidR="009A6702" w:rsidRDefault="009A6702" w:rsidP="00FF73F6">
      <w:pPr>
        <w:pStyle w:val="a3"/>
        <w:numPr>
          <w:ilvl w:val="0"/>
          <w:numId w:val="2"/>
        </w:numPr>
        <w:spacing w:after="0" w:line="360" w:lineRule="auto"/>
        <w:ind w:left="1134" w:hanging="567"/>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69C23D20" w14:textId="77777777" w:rsidR="009A6702" w:rsidRPr="007F00A7" w:rsidRDefault="009A6702" w:rsidP="00FF73F6">
      <w:pPr>
        <w:pStyle w:val="a3"/>
        <w:numPr>
          <w:ilvl w:val="0"/>
          <w:numId w:val="2"/>
        </w:numPr>
        <w:spacing w:after="0" w:line="360" w:lineRule="auto"/>
        <w:ind w:left="1134" w:hanging="567"/>
        <w:jc w:val="both"/>
        <w:rPr>
          <w:rFonts w:ascii="Myriad Pro" w:hAnsi="Myriad Pro"/>
          <w:sz w:val="26"/>
          <w:szCs w:val="26"/>
        </w:rPr>
      </w:pPr>
      <w:r w:rsidRPr="007F00A7">
        <w:rPr>
          <w:rFonts w:ascii="Myriad Pro" w:hAnsi="Myriad Pro"/>
          <w:sz w:val="26"/>
          <w:szCs w:val="26"/>
        </w:rPr>
        <w:t>Приказ ФАС России от 29.08.2017 г. № 1135/17</w:t>
      </w:r>
      <w:r>
        <w:rPr>
          <w:rFonts w:ascii="Myriad Pro" w:hAnsi="Myriad Pro"/>
          <w:sz w:val="26"/>
          <w:szCs w:val="26"/>
        </w:rPr>
        <w:t xml:space="preserve"> «</w:t>
      </w:r>
      <w:r w:rsidRPr="007F00A7">
        <w:rPr>
          <w:rFonts w:ascii="Myriad Pro" w:hAnsi="Myriad Pro"/>
          <w:sz w:val="26"/>
          <w:szCs w:val="26"/>
        </w:rPr>
        <w:t>Об утверждении методических указаний по определению размера платы за технологическое присоединение к электрическим сетям</w:t>
      </w:r>
      <w:r>
        <w:rPr>
          <w:rFonts w:ascii="Myriad Pro" w:hAnsi="Myriad Pro"/>
          <w:sz w:val="26"/>
          <w:szCs w:val="26"/>
        </w:rPr>
        <w:t>» (далее – Методические указания № 1135/17);</w:t>
      </w:r>
    </w:p>
    <w:p w14:paraId="5BAFE4DE" w14:textId="77777777" w:rsidR="009A6702" w:rsidRDefault="009A6702" w:rsidP="00FF73F6">
      <w:pPr>
        <w:pStyle w:val="a3"/>
        <w:numPr>
          <w:ilvl w:val="0"/>
          <w:numId w:val="2"/>
        </w:numPr>
        <w:spacing w:after="0" w:line="360" w:lineRule="auto"/>
        <w:ind w:left="1134" w:hanging="567"/>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 xml:space="preserve">етодических указаний по расчету регулируемых тарифов и цен на </w:t>
      </w:r>
      <w:r w:rsidRPr="0019046A">
        <w:rPr>
          <w:rFonts w:ascii="Myriad Pro" w:hAnsi="Myriad Pro"/>
          <w:sz w:val="26"/>
          <w:szCs w:val="26"/>
        </w:rPr>
        <w:lastRenderedPageBreak/>
        <w:t>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05EBF63D" w14:textId="77777777" w:rsidR="009A6702" w:rsidRDefault="009A6702" w:rsidP="00FF73F6">
      <w:pPr>
        <w:pStyle w:val="a3"/>
        <w:numPr>
          <w:ilvl w:val="0"/>
          <w:numId w:val="2"/>
        </w:numPr>
        <w:spacing w:after="0" w:line="360" w:lineRule="auto"/>
        <w:ind w:left="1134" w:hanging="567"/>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4773F178" w14:textId="31E8A3C8" w:rsidR="00FF73F6" w:rsidRDefault="00FF73F6" w:rsidP="00FF73F6">
      <w:pPr>
        <w:pStyle w:val="a3"/>
        <w:numPr>
          <w:ilvl w:val="0"/>
          <w:numId w:val="2"/>
        </w:numPr>
        <w:spacing w:after="0" w:line="360" w:lineRule="auto"/>
        <w:ind w:left="1134" w:hanging="567"/>
        <w:jc w:val="both"/>
        <w:rPr>
          <w:rFonts w:ascii="Myriad Pro" w:hAnsi="Myriad Pro"/>
          <w:sz w:val="26"/>
          <w:szCs w:val="26"/>
        </w:rPr>
      </w:pPr>
      <w:r>
        <w:rPr>
          <w:rFonts w:ascii="Myriad Pro" w:hAnsi="Myriad Pro"/>
          <w:sz w:val="26"/>
          <w:szCs w:val="26"/>
        </w:rPr>
        <w:t>Приказ ФАС России от 21.08.2020 № 769/20 «</w:t>
      </w:r>
      <w:r w:rsidRPr="000B18DC">
        <w:rPr>
          <w:rFonts w:ascii="Myriad Pro" w:hAnsi="Myriad Pro"/>
          <w:sz w:val="26"/>
          <w:szCs w:val="26"/>
        </w:rPr>
        <w:t>Об утверждении Административного регламента Федеральной антимонопольной службы по систематическому наблюдению за исполнением обязательных требований при осуществлении деятельности юридическими лицами, индивидуальными предпринимателями или при исполнении полномочий органами исполнительной власти субъектов Российской Федерации в области госуда</w:t>
      </w:r>
      <w:r w:rsidR="007765B5">
        <w:rPr>
          <w:rFonts w:ascii="Myriad Pro" w:hAnsi="Myriad Pro"/>
          <w:sz w:val="26"/>
          <w:szCs w:val="26"/>
        </w:rPr>
        <w:t>рст</w:t>
      </w:r>
      <w:r w:rsidRPr="000B18DC">
        <w:rPr>
          <w:rFonts w:ascii="Myriad Pro" w:hAnsi="Myriad Pro"/>
          <w:sz w:val="26"/>
          <w:szCs w:val="26"/>
        </w:rPr>
        <w:t>венного регулирования цен (тарифов, надбавок) в сфере электроэнергетики</w:t>
      </w:r>
      <w:r>
        <w:rPr>
          <w:rFonts w:ascii="Myriad Pro" w:hAnsi="Myriad Pro"/>
          <w:sz w:val="26"/>
          <w:szCs w:val="26"/>
        </w:rPr>
        <w:t>» (далее – Регламент № 769/20);</w:t>
      </w:r>
    </w:p>
    <w:p w14:paraId="4852309E" w14:textId="3295DEFD" w:rsidR="009A6702" w:rsidRDefault="009A6702" w:rsidP="00FF73F6">
      <w:pPr>
        <w:pStyle w:val="a3"/>
        <w:numPr>
          <w:ilvl w:val="0"/>
          <w:numId w:val="2"/>
        </w:numPr>
        <w:spacing w:after="0" w:line="360" w:lineRule="auto"/>
        <w:ind w:left="1134" w:hanging="567"/>
        <w:jc w:val="both"/>
        <w:rPr>
          <w:rFonts w:ascii="Myriad Pro" w:hAnsi="Myriad Pro"/>
          <w:sz w:val="26"/>
          <w:szCs w:val="26"/>
        </w:rPr>
      </w:pPr>
      <w:r w:rsidRPr="00452BAD">
        <w:rPr>
          <w:rFonts w:ascii="Myriad Pro" w:hAnsi="Myriad Pro"/>
          <w:sz w:val="26"/>
          <w:szCs w:val="26"/>
        </w:rPr>
        <w:t xml:space="preserve">Приказ </w:t>
      </w:r>
      <w:r w:rsidRPr="0040753C">
        <w:rPr>
          <w:rFonts w:ascii="Myriad Pro" w:hAnsi="Myriad Pro"/>
          <w:sz w:val="26"/>
          <w:szCs w:val="26"/>
        </w:rPr>
        <w:t>Министе</w:t>
      </w:r>
      <w:r w:rsidR="007765B5">
        <w:rPr>
          <w:rFonts w:ascii="Myriad Pro" w:hAnsi="Myriad Pro"/>
          <w:sz w:val="26"/>
          <w:szCs w:val="26"/>
        </w:rPr>
        <w:t>рст</w:t>
      </w:r>
      <w:r w:rsidRPr="0040753C">
        <w:rPr>
          <w:rFonts w:ascii="Myriad Pro" w:hAnsi="Myriad Pro"/>
          <w:sz w:val="26"/>
          <w:szCs w:val="26"/>
        </w:rPr>
        <w:t xml:space="preserve">ва энергетики Российской Федерации </w:t>
      </w:r>
      <w:r>
        <w:rPr>
          <w:rFonts w:ascii="Myriad Pro" w:hAnsi="Myriad Pro"/>
          <w:sz w:val="26"/>
          <w:szCs w:val="26"/>
        </w:rPr>
        <w:t>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w:t>
      </w:r>
      <w:r>
        <w:rPr>
          <w:rFonts w:ascii="Myriad Pro" w:hAnsi="Myriad Pro"/>
          <w:sz w:val="26"/>
          <w:szCs w:val="26"/>
        </w:rPr>
        <w:t>ориальных сетевых организаций» (далее – Методические указания № 1256);</w:t>
      </w:r>
    </w:p>
    <w:p w14:paraId="141FE88E" w14:textId="08D8E984" w:rsidR="009A6702" w:rsidRPr="0019046A" w:rsidRDefault="009A6702" w:rsidP="00FF73F6">
      <w:pPr>
        <w:pStyle w:val="a3"/>
        <w:numPr>
          <w:ilvl w:val="0"/>
          <w:numId w:val="2"/>
        </w:numPr>
        <w:spacing w:after="0" w:line="360" w:lineRule="auto"/>
        <w:ind w:left="1134" w:hanging="567"/>
        <w:jc w:val="both"/>
        <w:rPr>
          <w:rFonts w:ascii="Myriad Pro" w:hAnsi="Myriad Pro"/>
          <w:sz w:val="26"/>
          <w:szCs w:val="26"/>
        </w:rPr>
      </w:pPr>
      <w:r w:rsidRPr="00452BAD">
        <w:rPr>
          <w:rFonts w:ascii="Myriad Pro" w:hAnsi="Myriad Pro"/>
          <w:sz w:val="26"/>
          <w:szCs w:val="26"/>
        </w:rPr>
        <w:t xml:space="preserve">Приказ </w:t>
      </w:r>
      <w:r w:rsidRPr="00927B2C">
        <w:rPr>
          <w:rFonts w:ascii="Myriad Pro" w:hAnsi="Myriad Pro"/>
          <w:sz w:val="26"/>
          <w:szCs w:val="26"/>
        </w:rPr>
        <w:t>Министе</w:t>
      </w:r>
      <w:r w:rsidR="007765B5">
        <w:rPr>
          <w:rFonts w:ascii="Myriad Pro" w:hAnsi="Myriad Pro"/>
          <w:sz w:val="26"/>
          <w:szCs w:val="26"/>
        </w:rPr>
        <w:t>рст</w:t>
      </w:r>
      <w:r w:rsidRPr="00927B2C">
        <w:rPr>
          <w:rFonts w:ascii="Myriad Pro" w:hAnsi="Myriad Pro"/>
          <w:sz w:val="26"/>
          <w:szCs w:val="26"/>
        </w:rPr>
        <w:t xml:space="preserve">ва энергетики Российской Федерации </w:t>
      </w:r>
      <w:r>
        <w:rPr>
          <w:rFonts w:ascii="Myriad Pro" w:hAnsi="Myriad Pro"/>
          <w:sz w:val="26"/>
          <w:szCs w:val="26"/>
        </w:rPr>
        <w:t>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w:t>
      </w:r>
      <w:r w:rsidRPr="00452BAD">
        <w:rPr>
          <w:rFonts w:ascii="Myriad Pro" w:hAnsi="Myriad Pro"/>
          <w:sz w:val="26"/>
          <w:szCs w:val="26"/>
        </w:rPr>
        <w:lastRenderedPageBreak/>
        <w:t xml:space="preserve">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27294A2F" w14:textId="77777777" w:rsidR="009A6702" w:rsidRPr="00700007" w:rsidRDefault="009A6702" w:rsidP="00FF73F6">
      <w:pPr>
        <w:pStyle w:val="a3"/>
        <w:numPr>
          <w:ilvl w:val="0"/>
          <w:numId w:val="2"/>
        </w:numPr>
        <w:spacing w:after="0" w:line="360" w:lineRule="auto"/>
        <w:ind w:left="1134" w:hanging="567"/>
        <w:jc w:val="both"/>
        <w:rPr>
          <w:rFonts w:ascii="Myriad Pro" w:hAnsi="Myriad Pro"/>
          <w:sz w:val="26"/>
          <w:szCs w:val="26"/>
        </w:rPr>
      </w:pPr>
      <w:r>
        <w:rPr>
          <w:rFonts w:ascii="Myriad Pro" w:hAnsi="Myriad Pro"/>
          <w:sz w:val="26"/>
          <w:szCs w:val="26"/>
        </w:rPr>
        <w:t>н</w:t>
      </w:r>
      <w:r w:rsidRPr="00700007">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760FA232" w14:textId="715607A3" w:rsidR="00511B19" w:rsidRDefault="009A6702" w:rsidP="00FF73F6">
      <w:pPr>
        <w:pStyle w:val="a3"/>
        <w:numPr>
          <w:ilvl w:val="0"/>
          <w:numId w:val="2"/>
        </w:numPr>
        <w:spacing w:after="0" w:line="360" w:lineRule="auto"/>
        <w:ind w:left="1134" w:hanging="567"/>
        <w:jc w:val="both"/>
        <w:rPr>
          <w:rFonts w:ascii="Myriad Pro" w:hAnsi="Myriad Pro"/>
          <w:sz w:val="26"/>
          <w:szCs w:val="26"/>
        </w:rPr>
      </w:pPr>
      <w:r w:rsidRPr="00700007">
        <w:rPr>
          <w:rFonts w:ascii="Myriad Pro" w:hAnsi="Myriad Pro"/>
          <w:sz w:val="26"/>
          <w:szCs w:val="26"/>
        </w:rPr>
        <w:t>иные нормативно-правовые акты Российской Федерации, необходимые для анализа.</w:t>
      </w:r>
      <w:r w:rsidR="00511B19">
        <w:rPr>
          <w:rFonts w:ascii="Myriad Pro" w:hAnsi="Myriad Pro"/>
          <w:sz w:val="26"/>
          <w:szCs w:val="26"/>
        </w:rPr>
        <w:br w:type="page"/>
      </w:r>
    </w:p>
    <w:p w14:paraId="7D05E507" w14:textId="3CD045A3" w:rsidR="00511B19" w:rsidRPr="00511B19" w:rsidRDefault="00511B19" w:rsidP="00511B19">
      <w:pPr>
        <w:pStyle w:val="1"/>
        <w:numPr>
          <w:ilvl w:val="0"/>
          <w:numId w:val="1"/>
        </w:numPr>
        <w:spacing w:line="360" w:lineRule="auto"/>
        <w:jc w:val="both"/>
        <w:rPr>
          <w:rFonts w:ascii="Myriad Pro" w:hAnsi="Myriad Pro"/>
          <w:bCs w:val="0"/>
          <w:color w:val="4F6228" w:themeColor="accent3" w:themeShade="80"/>
        </w:rPr>
      </w:pPr>
      <w:bookmarkStart w:id="24" w:name="_Toc54021032"/>
      <w:bookmarkStart w:id="25" w:name="_Toc54868606"/>
      <w:bookmarkStart w:id="26" w:name="_Hlk54357433"/>
      <w:r w:rsidRPr="00511B19">
        <w:rPr>
          <w:rFonts w:ascii="Myriad Pro" w:hAnsi="Myriad Pro"/>
          <w:bCs w:val="0"/>
          <w:color w:val="4F6228" w:themeColor="accent3" w:themeShade="80"/>
        </w:rPr>
        <w:lastRenderedPageBreak/>
        <w:t xml:space="preserve">Краткая характеристика проблем, выявленных в результате экспертизы тарифно-балансовых решений, принятых </w:t>
      </w:r>
      <w:bookmarkEnd w:id="24"/>
      <w:r w:rsidR="006D1012">
        <w:rPr>
          <w:rFonts w:ascii="Myriad Pro" w:hAnsi="Myriad Pro"/>
          <w:bCs w:val="0"/>
          <w:color w:val="4F6228" w:themeColor="accent3" w:themeShade="80"/>
        </w:rPr>
        <w:t>Министе</w:t>
      </w:r>
      <w:r w:rsidR="007765B5">
        <w:rPr>
          <w:rFonts w:ascii="Myriad Pro" w:hAnsi="Myriad Pro"/>
          <w:bCs w:val="0"/>
          <w:color w:val="4F6228" w:themeColor="accent3" w:themeShade="80"/>
        </w:rPr>
        <w:t>рст</w:t>
      </w:r>
      <w:r w:rsidR="006D1012">
        <w:rPr>
          <w:rFonts w:ascii="Myriad Pro" w:hAnsi="Myriad Pro"/>
          <w:bCs w:val="0"/>
          <w:color w:val="4F6228" w:themeColor="accent3" w:themeShade="80"/>
        </w:rPr>
        <w:t>вом тарифной политики</w:t>
      </w:r>
      <w:r w:rsidR="006360D2" w:rsidRPr="006360D2">
        <w:rPr>
          <w:rFonts w:ascii="Myriad Pro" w:hAnsi="Myriad Pro"/>
          <w:bCs w:val="0"/>
          <w:color w:val="4F6228" w:themeColor="accent3" w:themeShade="80"/>
        </w:rPr>
        <w:t xml:space="preserve"> </w:t>
      </w:r>
      <w:r w:rsidR="006D1012">
        <w:rPr>
          <w:rFonts w:ascii="Myriad Pro" w:hAnsi="Myriad Pro"/>
          <w:bCs w:val="0"/>
          <w:color w:val="4F6228" w:themeColor="accent3" w:themeShade="80"/>
        </w:rPr>
        <w:t>Красноярского</w:t>
      </w:r>
      <w:r w:rsidR="006360D2" w:rsidRPr="006360D2">
        <w:rPr>
          <w:rFonts w:ascii="Myriad Pro" w:hAnsi="Myriad Pro"/>
          <w:bCs w:val="0"/>
          <w:color w:val="4F6228" w:themeColor="accent3" w:themeShade="80"/>
        </w:rPr>
        <w:t xml:space="preserve"> края</w:t>
      </w:r>
      <w:bookmarkEnd w:id="25"/>
    </w:p>
    <w:bookmarkEnd w:id="26"/>
    <w:p w14:paraId="00830FBF" w14:textId="56805928" w:rsidR="006D1012" w:rsidRDefault="006D1012" w:rsidP="006D1012">
      <w:pPr>
        <w:spacing w:after="0" w:line="360" w:lineRule="auto"/>
        <w:ind w:firstLine="567"/>
        <w:jc w:val="both"/>
        <w:rPr>
          <w:rFonts w:ascii="Myriad Pro" w:hAnsi="Myriad Pro"/>
          <w:sz w:val="26"/>
          <w:szCs w:val="26"/>
        </w:rPr>
      </w:pPr>
      <w:r>
        <w:rPr>
          <w:rFonts w:ascii="Myriad Pro" w:hAnsi="Myriad Pro"/>
          <w:sz w:val="26"/>
          <w:szCs w:val="26"/>
        </w:rPr>
        <w:t>Филиал ПАО «</w:t>
      </w:r>
      <w:r w:rsidR="00174407">
        <w:rPr>
          <w:rFonts w:ascii="Myriad Pro" w:hAnsi="Myriad Pro"/>
          <w:sz w:val="26"/>
          <w:szCs w:val="26"/>
        </w:rPr>
        <w:t>Россети Сибирь</w:t>
      </w:r>
      <w:r>
        <w:rPr>
          <w:rFonts w:ascii="Myriad Pro" w:hAnsi="Myriad Pro"/>
          <w:sz w:val="26"/>
          <w:szCs w:val="26"/>
        </w:rPr>
        <w:t>» - «Красноярскэнерго» обслуживает территорию одного из крупнейших субъектов Российской Федерации – Красноярского края.</w:t>
      </w:r>
    </w:p>
    <w:p w14:paraId="477804CA" w14:textId="4A301C95" w:rsidR="006D1012" w:rsidRDefault="006D1012" w:rsidP="006D1012">
      <w:pPr>
        <w:spacing w:after="0" w:line="360" w:lineRule="auto"/>
        <w:ind w:firstLine="567"/>
        <w:jc w:val="both"/>
        <w:rPr>
          <w:rFonts w:ascii="Myriad Pro" w:hAnsi="Myriad Pro"/>
          <w:sz w:val="26"/>
          <w:szCs w:val="26"/>
        </w:rPr>
      </w:pPr>
      <w:r>
        <w:rPr>
          <w:rFonts w:ascii="Myriad Pro" w:hAnsi="Myriad Pro"/>
          <w:sz w:val="26"/>
          <w:szCs w:val="26"/>
        </w:rPr>
        <w:t xml:space="preserve">В </w:t>
      </w:r>
      <w:r w:rsidR="00174407">
        <w:rPr>
          <w:rFonts w:ascii="Myriad Pro" w:hAnsi="Myriad Pro"/>
          <w:sz w:val="26"/>
          <w:szCs w:val="26"/>
        </w:rPr>
        <w:t xml:space="preserve">состав филиала ПАО «Россети Сибирь» - </w:t>
      </w:r>
      <w:r>
        <w:rPr>
          <w:rFonts w:ascii="Myriad Pro" w:hAnsi="Myriad Pro"/>
          <w:sz w:val="26"/>
          <w:szCs w:val="26"/>
        </w:rPr>
        <w:t>«Красноярскэнерго» входят 8 производственных отделений: «Красноярские электрические сети», «Северные электрические сети», «Восточные электрические сети», «Западные электрические сети», «Минусинские электрические сети», «Юго-Восточные электрические сети», «Центр управления сетями», «Корпоративных и технологических автоматизированных систем управления», 35 районных электрических сетей (РЭС).</w:t>
      </w:r>
    </w:p>
    <w:p w14:paraId="7A0A6AC3" w14:textId="2D70F6C6" w:rsidR="006D1012" w:rsidRDefault="006D1012" w:rsidP="00B62FFA">
      <w:pPr>
        <w:spacing w:after="0" w:line="360" w:lineRule="auto"/>
        <w:ind w:firstLine="567"/>
        <w:jc w:val="both"/>
        <w:rPr>
          <w:rFonts w:ascii="Myriad Pro" w:hAnsi="Myriad Pro"/>
          <w:sz w:val="26"/>
          <w:szCs w:val="26"/>
        </w:rPr>
      </w:pPr>
      <w:r>
        <w:rPr>
          <w:rFonts w:ascii="Myriad Pro" w:hAnsi="Myriad Pro"/>
          <w:sz w:val="26"/>
          <w:szCs w:val="26"/>
        </w:rPr>
        <w:t>Необходимая валовая выручка</w:t>
      </w:r>
      <w:r w:rsidRPr="00C02F6F">
        <w:rPr>
          <w:rFonts w:ascii="Myriad Pro" w:hAnsi="Myriad Pro"/>
          <w:sz w:val="26"/>
          <w:szCs w:val="26"/>
        </w:rPr>
        <w:t xml:space="preserve"> филиала </w:t>
      </w:r>
      <w:r>
        <w:rPr>
          <w:rFonts w:ascii="Myriad Pro" w:hAnsi="Myriad Pro"/>
          <w:sz w:val="26"/>
          <w:szCs w:val="26"/>
        </w:rPr>
        <w:t>ПАО «</w:t>
      </w:r>
      <w:r w:rsidR="00174407">
        <w:rPr>
          <w:rFonts w:ascii="Myriad Pro" w:hAnsi="Myriad Pro"/>
          <w:sz w:val="26"/>
          <w:szCs w:val="26"/>
        </w:rPr>
        <w:t>Россети Сибирь</w:t>
      </w:r>
      <w:r>
        <w:rPr>
          <w:rFonts w:ascii="Myriad Pro" w:hAnsi="Myriad Pro"/>
          <w:sz w:val="26"/>
          <w:szCs w:val="26"/>
        </w:rPr>
        <w:t>»</w:t>
      </w:r>
      <w:r w:rsidRPr="00C02F6F">
        <w:rPr>
          <w:rFonts w:ascii="Myriad Pro" w:hAnsi="Myriad Pro"/>
          <w:sz w:val="26"/>
          <w:szCs w:val="26"/>
        </w:rPr>
        <w:t xml:space="preserve"> - </w:t>
      </w:r>
      <w:r>
        <w:rPr>
          <w:rFonts w:ascii="Myriad Pro" w:hAnsi="Myriad Pro"/>
          <w:sz w:val="26"/>
          <w:szCs w:val="26"/>
        </w:rPr>
        <w:t>«Красноярскэнерго»</w:t>
      </w:r>
      <w:r w:rsidRPr="00C02F6F">
        <w:rPr>
          <w:rFonts w:ascii="Myriad Pro" w:hAnsi="Myriad Pro"/>
          <w:sz w:val="26"/>
          <w:szCs w:val="26"/>
        </w:rPr>
        <w:t xml:space="preserve"> на 201</w:t>
      </w:r>
      <w:r>
        <w:rPr>
          <w:rFonts w:ascii="Myriad Pro" w:hAnsi="Myriad Pro"/>
          <w:sz w:val="26"/>
          <w:szCs w:val="26"/>
        </w:rPr>
        <w:t>7</w:t>
      </w:r>
      <w:r w:rsidR="00174407">
        <w:rPr>
          <w:rFonts w:ascii="Myriad Pro" w:hAnsi="Myriad Pro"/>
          <w:sz w:val="26"/>
          <w:szCs w:val="26"/>
        </w:rPr>
        <w:t xml:space="preserve"> </w:t>
      </w:r>
      <w:r>
        <w:rPr>
          <w:rFonts w:ascii="Myriad Pro" w:hAnsi="Myriad Pro"/>
          <w:sz w:val="26"/>
          <w:szCs w:val="26"/>
        </w:rPr>
        <w:t>-</w:t>
      </w:r>
      <w:r w:rsidR="00174407">
        <w:rPr>
          <w:rFonts w:ascii="Myriad Pro" w:hAnsi="Myriad Pro"/>
          <w:sz w:val="26"/>
          <w:szCs w:val="26"/>
        </w:rPr>
        <w:t xml:space="preserve"> </w:t>
      </w:r>
      <w:r>
        <w:rPr>
          <w:rFonts w:ascii="Myriad Pro" w:hAnsi="Myriad Pro"/>
          <w:sz w:val="26"/>
          <w:szCs w:val="26"/>
        </w:rPr>
        <w:t>2019</w:t>
      </w:r>
      <w:r w:rsidRPr="00C02F6F">
        <w:rPr>
          <w:rFonts w:ascii="Myriad Pro" w:hAnsi="Myriad Pro"/>
          <w:sz w:val="26"/>
          <w:szCs w:val="26"/>
        </w:rPr>
        <w:t xml:space="preserve"> г</w:t>
      </w:r>
      <w:r>
        <w:rPr>
          <w:rFonts w:ascii="Myriad Pro" w:hAnsi="Myriad Pro"/>
          <w:sz w:val="26"/>
          <w:szCs w:val="26"/>
        </w:rPr>
        <w:t>г.</w:t>
      </w:r>
      <w:r w:rsidRPr="00C02F6F">
        <w:rPr>
          <w:rFonts w:ascii="Myriad Pro" w:hAnsi="Myriad Pro"/>
          <w:sz w:val="26"/>
          <w:szCs w:val="26"/>
        </w:rPr>
        <w:t xml:space="preserve"> определена с применением метода долгосрочной индексации</w:t>
      </w:r>
      <w:r w:rsidR="004C6DDE">
        <w:rPr>
          <w:rFonts w:ascii="Myriad Pro" w:hAnsi="Myriad Pro"/>
          <w:sz w:val="26"/>
          <w:szCs w:val="26"/>
        </w:rPr>
        <w:t xml:space="preserve"> необходимой валовой выручки</w:t>
      </w:r>
      <w:r w:rsidRPr="00C02F6F">
        <w:rPr>
          <w:rFonts w:ascii="Myriad Pro" w:hAnsi="Myriad Pro"/>
          <w:sz w:val="26"/>
          <w:szCs w:val="26"/>
        </w:rPr>
        <w:t>.</w:t>
      </w:r>
    </w:p>
    <w:p w14:paraId="4AD2BA6B" w14:textId="77777777" w:rsidR="000B41A4" w:rsidRDefault="000B41A4" w:rsidP="000B41A4">
      <w:pPr>
        <w:pStyle w:val="26"/>
      </w:pPr>
      <w:r w:rsidRPr="00C02F6F">
        <w:t>201</w:t>
      </w:r>
      <w:r>
        <w:t>7</w:t>
      </w:r>
      <w:r w:rsidRPr="00C02F6F">
        <w:t xml:space="preserve"> год является </w:t>
      </w:r>
      <w:r>
        <w:t>последним (шестым)</w:t>
      </w:r>
      <w:r w:rsidRPr="00C02F6F">
        <w:t xml:space="preserve"> годом долгосрочного периода регулирования 201</w:t>
      </w:r>
      <w:r>
        <w:t>2</w:t>
      </w:r>
      <w:r w:rsidRPr="00C02F6F">
        <w:t>-20</w:t>
      </w:r>
      <w:r>
        <w:t>17</w:t>
      </w:r>
      <w:r w:rsidRPr="00C02F6F">
        <w:t xml:space="preserve"> гг. НВВ филиала ПАО </w:t>
      </w:r>
      <w:r>
        <w:t>«МРСК Сибири»</w:t>
      </w:r>
      <w:r w:rsidRPr="00C02F6F">
        <w:t xml:space="preserve"> - </w:t>
      </w:r>
      <w:r>
        <w:t>«Красноярскэнерго»</w:t>
      </w:r>
      <w:r w:rsidRPr="00C02F6F">
        <w:t xml:space="preserve"> на 201</w:t>
      </w:r>
      <w:r>
        <w:t>7</w:t>
      </w:r>
      <w:r w:rsidRPr="00C02F6F">
        <w:t xml:space="preserve"> год определена с применением метода долгосрочной индексации.</w:t>
      </w:r>
    </w:p>
    <w:p w14:paraId="56E2BFD0" w14:textId="77777777" w:rsidR="006D1012" w:rsidRDefault="006D1012" w:rsidP="00B62FFA">
      <w:pPr>
        <w:spacing w:after="0"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Долгосрочные параметры регулирования филиала </w:t>
      </w:r>
      <w:r>
        <w:rPr>
          <w:rFonts w:ascii="Myriad Pro" w:eastAsia="Calibri" w:hAnsi="Myriad Pro"/>
          <w:sz w:val="26"/>
          <w:szCs w:val="26"/>
        </w:rPr>
        <w:t>ПАО </w:t>
      </w:r>
      <w:r w:rsidRPr="008A41B4">
        <w:rPr>
          <w:rFonts w:ascii="Myriad Pro" w:eastAsia="Calibri" w:hAnsi="Myriad Pro"/>
          <w:sz w:val="26"/>
          <w:szCs w:val="26"/>
        </w:rPr>
        <w:t xml:space="preserve">«МРСК </w:t>
      </w:r>
      <w:r>
        <w:rPr>
          <w:rFonts w:ascii="Myriad Pro" w:eastAsia="Calibri" w:hAnsi="Myriad Pro"/>
          <w:sz w:val="26"/>
          <w:szCs w:val="26"/>
        </w:rPr>
        <w:t>Сибири</w:t>
      </w:r>
      <w:r w:rsidRPr="008A41B4">
        <w:rPr>
          <w:rFonts w:ascii="Myriad Pro" w:eastAsia="Calibri" w:hAnsi="Myriad Pro"/>
          <w:sz w:val="26"/>
          <w:szCs w:val="26"/>
        </w:rPr>
        <w:t>» - «</w:t>
      </w:r>
      <w:r>
        <w:rPr>
          <w:rFonts w:ascii="Myriad Pro" w:eastAsia="Calibri" w:hAnsi="Myriad Pro"/>
          <w:sz w:val="26"/>
          <w:szCs w:val="26"/>
        </w:rPr>
        <w:t>Красноярскэнерго</w:t>
      </w:r>
      <w:r w:rsidRPr="008A41B4">
        <w:rPr>
          <w:rFonts w:ascii="Myriad Pro" w:eastAsia="Calibri" w:hAnsi="Myriad Pro"/>
          <w:sz w:val="26"/>
          <w:szCs w:val="26"/>
        </w:rPr>
        <w:t>» на 201</w:t>
      </w:r>
      <w:r>
        <w:rPr>
          <w:rFonts w:ascii="Myriad Pro" w:eastAsia="Calibri" w:hAnsi="Myriad Pro"/>
          <w:sz w:val="26"/>
          <w:szCs w:val="26"/>
        </w:rPr>
        <w:t xml:space="preserve">2 </w:t>
      </w:r>
      <w:r w:rsidRPr="008A41B4">
        <w:rPr>
          <w:rFonts w:ascii="Myriad Pro" w:eastAsia="Calibri" w:hAnsi="Myriad Pro"/>
          <w:sz w:val="26"/>
          <w:szCs w:val="26"/>
        </w:rPr>
        <w:t>-</w:t>
      </w:r>
      <w:r>
        <w:rPr>
          <w:rFonts w:ascii="Myriad Pro" w:eastAsia="Calibri" w:hAnsi="Myriad Pro"/>
          <w:sz w:val="26"/>
          <w:szCs w:val="26"/>
        </w:rPr>
        <w:t xml:space="preserve"> </w:t>
      </w:r>
      <w:r w:rsidRPr="008A41B4">
        <w:rPr>
          <w:rFonts w:ascii="Myriad Pro" w:eastAsia="Calibri" w:hAnsi="Myriad Pro"/>
          <w:sz w:val="26"/>
          <w:szCs w:val="26"/>
        </w:rPr>
        <w:t>20</w:t>
      </w:r>
      <w:r>
        <w:rPr>
          <w:rFonts w:ascii="Myriad Pro" w:eastAsia="Calibri" w:hAnsi="Myriad Pro"/>
          <w:sz w:val="26"/>
          <w:szCs w:val="26"/>
        </w:rPr>
        <w:t>17</w:t>
      </w:r>
      <w:r w:rsidRPr="008A41B4">
        <w:rPr>
          <w:rFonts w:ascii="Myriad Pro" w:eastAsia="Calibri" w:hAnsi="Myriad Pro"/>
          <w:sz w:val="26"/>
          <w:szCs w:val="26"/>
        </w:rPr>
        <w:t xml:space="preserve"> годы утве</w:t>
      </w:r>
      <w:r>
        <w:rPr>
          <w:rFonts w:ascii="Myriad Pro" w:eastAsia="Calibri" w:hAnsi="Myriad Pro"/>
          <w:color w:val="000000" w:themeColor="text1"/>
          <w:sz w:val="26"/>
          <w:szCs w:val="26"/>
        </w:rPr>
        <w:t xml:space="preserve">рждены приказом РЭК Красноярского края от 12.10.2012 № 159-п «Об утверждении долгосрочных параметров регулирования для филиала «Красноярскэнерго» </w:t>
      </w:r>
      <w:r w:rsidRPr="00BF0A6F">
        <w:rPr>
          <w:rFonts w:ascii="Myriad Pro" w:hAnsi="Myriad Pro"/>
          <w:sz w:val="26"/>
          <w:szCs w:val="26"/>
        </w:rPr>
        <w:t>открытого акционерного общества «Межрегиональная распределительная сетевая компания Сибири»</w:t>
      </w:r>
      <w:r>
        <w:rPr>
          <w:rFonts w:ascii="Myriad Pro" w:hAnsi="Myriad Pro"/>
          <w:sz w:val="26"/>
          <w:szCs w:val="26"/>
        </w:rPr>
        <w:t xml:space="preserve"> (г. </w:t>
      </w:r>
      <w:r w:rsidRPr="00DF63D7">
        <w:rPr>
          <w:rFonts w:ascii="Myriad Pro" w:eastAsia="Calibri" w:hAnsi="Myriad Pro"/>
          <w:color w:val="000000" w:themeColor="text1"/>
          <w:sz w:val="26"/>
          <w:szCs w:val="26"/>
        </w:rPr>
        <w:t xml:space="preserve">Красноярск, ИНН 2460069527), </w:t>
      </w:r>
      <w:r>
        <w:rPr>
          <w:rFonts w:ascii="Myriad Pro" w:eastAsia="Calibri" w:hAnsi="Myriad Pro"/>
          <w:color w:val="000000" w:themeColor="text1"/>
          <w:sz w:val="26"/>
          <w:szCs w:val="26"/>
        </w:rPr>
        <w:t>в</w:t>
      </w:r>
      <w:r w:rsidRPr="00DF63D7">
        <w:rPr>
          <w:rFonts w:ascii="Myriad Pro" w:eastAsia="Calibri" w:hAnsi="Myriad Pro"/>
          <w:color w:val="000000" w:themeColor="text1"/>
          <w:sz w:val="26"/>
          <w:szCs w:val="26"/>
        </w:rPr>
        <w:t xml:space="preserve"> отношении которого тарифы на услуги по передаче электрической энергии устанавливаются с применением метода долгосрочной индексации необходимой валовой выручки, на 2012 - 2017 годы</w:t>
      </w:r>
      <w:r>
        <w:rPr>
          <w:rFonts w:ascii="Myriad Pro" w:eastAsia="Calibri" w:hAnsi="Myriad Pro"/>
          <w:color w:val="000000" w:themeColor="text1"/>
          <w:sz w:val="26"/>
          <w:szCs w:val="26"/>
        </w:rPr>
        <w:t>».</w:t>
      </w:r>
    </w:p>
    <w:p w14:paraId="53E573CA" w14:textId="77777777" w:rsidR="006D1012" w:rsidRPr="00DF63D7" w:rsidRDefault="006D1012" w:rsidP="00B62FFA">
      <w:pPr>
        <w:spacing w:after="0" w:line="360" w:lineRule="auto"/>
        <w:ind w:firstLine="567"/>
        <w:jc w:val="both"/>
        <w:rPr>
          <w:rFonts w:ascii="Myriad Pro" w:eastAsia="Calibri" w:hAnsi="Myriad Pro"/>
          <w:color w:val="000000" w:themeColor="text1"/>
          <w:sz w:val="26"/>
          <w:szCs w:val="26"/>
        </w:rPr>
      </w:pPr>
      <w:r w:rsidRPr="00BF0A6F">
        <w:rPr>
          <w:rFonts w:ascii="Myriad Pro" w:hAnsi="Myriad Pro"/>
          <w:sz w:val="26"/>
          <w:szCs w:val="26"/>
        </w:rPr>
        <w:lastRenderedPageBreak/>
        <w:t xml:space="preserve">Приказом Региональной энергетической комиссии Красноярского края от </w:t>
      </w:r>
      <w:r>
        <w:rPr>
          <w:rFonts w:ascii="Myriad Pro" w:hAnsi="Myriad Pro"/>
          <w:sz w:val="26"/>
          <w:szCs w:val="26"/>
        </w:rPr>
        <w:t>25</w:t>
      </w:r>
      <w:r w:rsidRPr="00BF0A6F">
        <w:rPr>
          <w:rFonts w:ascii="Myriad Pro" w:hAnsi="Myriad Pro"/>
          <w:sz w:val="26"/>
          <w:szCs w:val="26"/>
        </w:rPr>
        <w:t>.1</w:t>
      </w:r>
      <w:r>
        <w:rPr>
          <w:rFonts w:ascii="Myriad Pro" w:hAnsi="Myriad Pro"/>
          <w:sz w:val="26"/>
          <w:szCs w:val="26"/>
        </w:rPr>
        <w:t>0</w:t>
      </w:r>
      <w:r w:rsidRPr="00BF0A6F">
        <w:rPr>
          <w:rFonts w:ascii="Myriad Pro" w:hAnsi="Myriad Pro"/>
          <w:sz w:val="26"/>
          <w:szCs w:val="26"/>
        </w:rPr>
        <w:t>.201</w:t>
      </w:r>
      <w:r>
        <w:rPr>
          <w:rFonts w:ascii="Myriad Pro" w:hAnsi="Myriad Pro"/>
          <w:sz w:val="26"/>
          <w:szCs w:val="26"/>
        </w:rPr>
        <w:t>2</w:t>
      </w:r>
      <w:r w:rsidRPr="00BF0A6F">
        <w:rPr>
          <w:rFonts w:ascii="Myriad Pro" w:hAnsi="Myriad Pro"/>
          <w:sz w:val="26"/>
          <w:szCs w:val="26"/>
        </w:rPr>
        <w:t xml:space="preserve"> </w:t>
      </w:r>
      <w:r>
        <w:rPr>
          <w:rFonts w:ascii="Myriad Pro" w:hAnsi="Myriad Pro"/>
          <w:sz w:val="26"/>
          <w:szCs w:val="26"/>
        </w:rPr>
        <w:t>№ 16</w:t>
      </w:r>
      <w:r w:rsidRPr="00BF0A6F">
        <w:rPr>
          <w:rFonts w:ascii="Myriad Pro" w:hAnsi="Myriad Pro"/>
          <w:sz w:val="26"/>
          <w:szCs w:val="26"/>
        </w:rPr>
        <w:t xml:space="preserve">4-п </w:t>
      </w:r>
      <w:r>
        <w:rPr>
          <w:rFonts w:ascii="Myriad Pro" w:hAnsi="Myriad Pro"/>
          <w:sz w:val="26"/>
          <w:szCs w:val="26"/>
        </w:rPr>
        <w:t>утверждены изменения, вносимые в приказ РЭК Красноярского края от 12.10.2012 № 159-п</w:t>
      </w:r>
      <w:r>
        <w:rPr>
          <w:rFonts w:ascii="Myriad Pro" w:eastAsia="Calibri" w:hAnsi="Myriad Pro"/>
          <w:color w:val="000000" w:themeColor="text1"/>
          <w:sz w:val="26"/>
          <w:szCs w:val="26"/>
        </w:rPr>
        <w:t>.</w:t>
      </w:r>
    </w:p>
    <w:p w14:paraId="2497F56F" w14:textId="77777777" w:rsidR="006D1012" w:rsidRDefault="006D1012" w:rsidP="00B62FFA">
      <w:pPr>
        <w:spacing w:after="0" w:line="360" w:lineRule="auto"/>
        <w:ind w:firstLine="567"/>
        <w:jc w:val="both"/>
        <w:rPr>
          <w:rFonts w:ascii="Myriad Pro" w:hAnsi="Myriad Pro"/>
          <w:sz w:val="26"/>
          <w:szCs w:val="26"/>
        </w:rPr>
      </w:pPr>
      <w:r w:rsidRPr="00BF0A6F">
        <w:rPr>
          <w:rFonts w:ascii="Myriad Pro" w:hAnsi="Myriad Pro"/>
          <w:sz w:val="26"/>
          <w:szCs w:val="26"/>
        </w:rPr>
        <w:t xml:space="preserve">Приказом Региональной энергетической комиссии Красноярского края от 13.12.2013 </w:t>
      </w:r>
      <w:r>
        <w:rPr>
          <w:rFonts w:ascii="Myriad Pro" w:hAnsi="Myriad Pro"/>
          <w:sz w:val="26"/>
          <w:szCs w:val="26"/>
        </w:rPr>
        <w:t>№ </w:t>
      </w:r>
      <w:r w:rsidRPr="00BF0A6F">
        <w:rPr>
          <w:rFonts w:ascii="Myriad Pro" w:hAnsi="Myriad Pro"/>
          <w:sz w:val="26"/>
          <w:szCs w:val="26"/>
        </w:rPr>
        <w:t>284-п «Об утверждении (пересмотре) долгосрочных параметров регулирования для филиала «Красноярскэнерго» открытого акционерного общества «Межрегиональная распределительная сетевая компания Сибири» были утверждены долгосрочные параметры регулирования на 201</w:t>
      </w:r>
      <w:r>
        <w:rPr>
          <w:rFonts w:ascii="Myriad Pro" w:hAnsi="Myriad Pro"/>
          <w:sz w:val="26"/>
          <w:szCs w:val="26"/>
        </w:rPr>
        <w:t>2</w:t>
      </w:r>
      <w:r w:rsidRPr="00BF0A6F">
        <w:rPr>
          <w:rFonts w:ascii="Myriad Pro" w:hAnsi="Myriad Pro"/>
          <w:sz w:val="26"/>
          <w:szCs w:val="26"/>
        </w:rPr>
        <w:t>-2017 годы:</w:t>
      </w:r>
    </w:p>
    <w:tbl>
      <w:tblPr>
        <w:tblW w:w="5000" w:type="pct"/>
        <w:tblLook w:val="04A0" w:firstRow="1" w:lastRow="0" w:firstColumn="1" w:lastColumn="0" w:noHBand="0" w:noVBand="1"/>
      </w:tblPr>
      <w:tblGrid>
        <w:gridCol w:w="1864"/>
        <w:gridCol w:w="691"/>
        <w:gridCol w:w="904"/>
        <w:gridCol w:w="691"/>
        <w:gridCol w:w="930"/>
        <w:gridCol w:w="1380"/>
        <w:gridCol w:w="990"/>
        <w:gridCol w:w="745"/>
        <w:gridCol w:w="689"/>
        <w:gridCol w:w="687"/>
      </w:tblGrid>
      <w:tr w:rsidR="00AC3C92" w:rsidRPr="004C6DDE" w14:paraId="31FC3BE3" w14:textId="77777777" w:rsidTr="00AC3C92">
        <w:trPr>
          <w:cantSplit/>
          <w:trHeight w:val="3798"/>
        </w:trPr>
        <w:tc>
          <w:tcPr>
            <w:tcW w:w="97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extDirection w:val="btLr"/>
            <w:vAlign w:val="center"/>
            <w:hideMark/>
          </w:tcPr>
          <w:p w14:paraId="4AC8332B" w14:textId="77777777" w:rsidR="00AC3C92" w:rsidRPr="004C6DDE" w:rsidRDefault="00AC3C92" w:rsidP="00AC3C92">
            <w:pPr>
              <w:spacing w:after="0" w:line="240" w:lineRule="auto"/>
              <w:ind w:left="-93" w:right="-108"/>
              <w:jc w:val="center"/>
              <w:rPr>
                <w:rFonts w:ascii="Myriad Pro" w:hAnsi="Myriad Pro" w:cs="Calibri"/>
                <w:color w:val="FFFFFF" w:themeColor="background1"/>
                <w:sz w:val="20"/>
                <w:szCs w:val="20"/>
              </w:rPr>
            </w:pPr>
            <w:r w:rsidRPr="004C6DDE">
              <w:rPr>
                <w:rFonts w:ascii="Myriad Pro" w:hAnsi="Myriad Pro" w:cs="Calibri"/>
                <w:color w:val="FFFFFF" w:themeColor="background1"/>
                <w:sz w:val="20"/>
                <w:szCs w:val="20"/>
              </w:rPr>
              <w:t>Наименование сетевой организации в субъекте Российской Федерации</w:t>
            </w:r>
          </w:p>
        </w:tc>
        <w:tc>
          <w:tcPr>
            <w:tcW w:w="36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extDirection w:val="btLr"/>
            <w:vAlign w:val="center"/>
            <w:hideMark/>
          </w:tcPr>
          <w:p w14:paraId="7D5FC678" w14:textId="77777777" w:rsidR="00AC3C92" w:rsidRPr="004C6DDE" w:rsidRDefault="00AC3C92" w:rsidP="00AC3C92">
            <w:pPr>
              <w:spacing w:after="0" w:line="240" w:lineRule="auto"/>
              <w:ind w:left="-93" w:right="-108"/>
              <w:jc w:val="center"/>
              <w:rPr>
                <w:rFonts w:ascii="Myriad Pro" w:hAnsi="Myriad Pro" w:cs="Calibri"/>
                <w:color w:val="FFFFFF" w:themeColor="background1"/>
                <w:sz w:val="20"/>
                <w:szCs w:val="20"/>
              </w:rPr>
            </w:pPr>
            <w:r w:rsidRPr="004C6DDE">
              <w:rPr>
                <w:rFonts w:ascii="Myriad Pro" w:hAnsi="Myriad Pro" w:cs="Calibri"/>
                <w:color w:val="FFFFFF" w:themeColor="background1"/>
                <w:sz w:val="20"/>
                <w:szCs w:val="20"/>
              </w:rPr>
              <w:t>Год</w:t>
            </w:r>
          </w:p>
        </w:tc>
        <w:tc>
          <w:tcPr>
            <w:tcW w:w="4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extDirection w:val="btLr"/>
            <w:vAlign w:val="center"/>
            <w:hideMark/>
          </w:tcPr>
          <w:p w14:paraId="5E4DDF3B" w14:textId="2B6FABE3" w:rsidR="00AC3C92" w:rsidRPr="004C6DDE" w:rsidRDefault="00AC3C92" w:rsidP="00AC3C92">
            <w:pPr>
              <w:spacing w:after="0" w:line="240" w:lineRule="auto"/>
              <w:ind w:left="-93" w:right="-108"/>
              <w:jc w:val="center"/>
              <w:rPr>
                <w:rFonts w:ascii="Myriad Pro" w:hAnsi="Myriad Pro" w:cs="Calibri"/>
                <w:color w:val="FFFFFF" w:themeColor="background1"/>
                <w:sz w:val="20"/>
                <w:szCs w:val="20"/>
              </w:rPr>
            </w:pPr>
            <w:r w:rsidRPr="004C6DDE">
              <w:rPr>
                <w:rFonts w:ascii="Myriad Pro" w:hAnsi="Myriad Pro" w:cs="Calibri"/>
                <w:color w:val="FFFFFF" w:themeColor="background1"/>
                <w:sz w:val="20"/>
                <w:szCs w:val="20"/>
              </w:rPr>
              <w:t>Базовый уровень подконтрольных расходов</w:t>
            </w:r>
          </w:p>
        </w:tc>
        <w:tc>
          <w:tcPr>
            <w:tcW w:w="3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extDirection w:val="btLr"/>
            <w:vAlign w:val="center"/>
            <w:hideMark/>
          </w:tcPr>
          <w:p w14:paraId="6C79BB2A" w14:textId="494D096E" w:rsidR="00AC3C92" w:rsidRPr="004C6DDE" w:rsidRDefault="00AC3C92" w:rsidP="00AC3C92">
            <w:pPr>
              <w:spacing w:after="0" w:line="240" w:lineRule="auto"/>
              <w:ind w:left="-93" w:right="-108"/>
              <w:jc w:val="center"/>
              <w:rPr>
                <w:rFonts w:ascii="Myriad Pro" w:hAnsi="Myriad Pro" w:cs="Calibri"/>
                <w:color w:val="FFFFFF" w:themeColor="background1"/>
                <w:sz w:val="20"/>
                <w:szCs w:val="20"/>
              </w:rPr>
            </w:pPr>
            <w:r w:rsidRPr="004C6DDE">
              <w:rPr>
                <w:rFonts w:ascii="Myriad Pro" w:hAnsi="Myriad Pro" w:cs="Calibri"/>
                <w:color w:val="FFFFFF" w:themeColor="background1"/>
                <w:sz w:val="20"/>
                <w:szCs w:val="20"/>
              </w:rPr>
              <w:t>Индекс эффективности подконтрольных расходов</w:t>
            </w:r>
          </w:p>
        </w:tc>
        <w:tc>
          <w:tcPr>
            <w:tcW w:w="4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extDirection w:val="btLr"/>
            <w:vAlign w:val="center"/>
            <w:hideMark/>
          </w:tcPr>
          <w:p w14:paraId="150E2735" w14:textId="7621DEA8" w:rsidR="00AC3C92" w:rsidRPr="004C6DDE" w:rsidRDefault="00AC3C92" w:rsidP="00AC3C92">
            <w:pPr>
              <w:spacing w:after="0" w:line="240" w:lineRule="auto"/>
              <w:ind w:left="-93" w:right="-108"/>
              <w:jc w:val="center"/>
              <w:rPr>
                <w:rFonts w:ascii="Myriad Pro" w:hAnsi="Myriad Pro" w:cs="Calibri"/>
                <w:color w:val="FFFFFF" w:themeColor="background1"/>
                <w:sz w:val="20"/>
                <w:szCs w:val="20"/>
              </w:rPr>
            </w:pPr>
            <w:r w:rsidRPr="004C6DDE">
              <w:rPr>
                <w:rFonts w:ascii="Myriad Pro" w:hAnsi="Myriad Pro" w:cs="Calibri"/>
                <w:color w:val="FFFFFF" w:themeColor="background1"/>
                <w:sz w:val="20"/>
                <w:szCs w:val="20"/>
              </w:rPr>
              <w:t>Коэффициент эластичности подконтрольных расходов по количеству активов</w:t>
            </w:r>
          </w:p>
        </w:tc>
        <w:tc>
          <w:tcPr>
            <w:tcW w:w="721" w:type="pct"/>
            <w:tcBorders>
              <w:top w:val="single" w:sz="4" w:space="0" w:color="FFFFFF" w:themeColor="background1"/>
              <w:left w:val="single" w:sz="4" w:space="0" w:color="FFFFFF" w:themeColor="background1"/>
              <w:right w:val="single" w:sz="4" w:space="0" w:color="FFFFFF" w:themeColor="background1"/>
            </w:tcBorders>
            <w:shd w:val="clear" w:color="auto" w:fill="4F6228"/>
            <w:textDirection w:val="btLr"/>
            <w:vAlign w:val="center"/>
          </w:tcPr>
          <w:p w14:paraId="5B02D3ED" w14:textId="77777777" w:rsidR="00AC3C92" w:rsidRPr="004C6DDE" w:rsidRDefault="00AC3C92" w:rsidP="00AC3C92">
            <w:pPr>
              <w:spacing w:after="0" w:line="240" w:lineRule="auto"/>
              <w:ind w:left="-108" w:right="-108"/>
              <w:jc w:val="center"/>
              <w:rPr>
                <w:rFonts w:ascii="Myriad Pro" w:hAnsi="Myriad Pro" w:cs="Calibri"/>
                <w:color w:val="FFFFFF" w:themeColor="background1"/>
                <w:sz w:val="20"/>
                <w:szCs w:val="20"/>
              </w:rPr>
            </w:pPr>
            <w:r w:rsidRPr="004C6DDE">
              <w:rPr>
                <w:rFonts w:ascii="Myriad Pro" w:hAnsi="Myriad Pro" w:cs="Calibri"/>
                <w:color w:val="FFFFFF" w:themeColor="background1"/>
                <w:sz w:val="20"/>
                <w:szCs w:val="20"/>
              </w:rPr>
              <w:t>Максимально возможная корректировка необходимой валовой выручки, осуществляемая с учетом достижения установленного уровня надежности и качества услуг</w:t>
            </w:r>
          </w:p>
        </w:tc>
        <w:tc>
          <w:tcPr>
            <w:tcW w:w="5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extDirection w:val="btLr"/>
            <w:vAlign w:val="center"/>
            <w:hideMark/>
          </w:tcPr>
          <w:p w14:paraId="1689035E" w14:textId="0C67BFE8" w:rsidR="00AC3C92" w:rsidRPr="004C6DDE" w:rsidRDefault="00AC3C92" w:rsidP="00AC3C92">
            <w:pPr>
              <w:spacing w:after="0" w:line="240" w:lineRule="auto"/>
              <w:ind w:left="-108" w:right="-108"/>
              <w:jc w:val="center"/>
              <w:rPr>
                <w:rFonts w:ascii="Myriad Pro" w:hAnsi="Myriad Pro" w:cs="Calibri"/>
                <w:color w:val="FFFFFF" w:themeColor="background1"/>
                <w:sz w:val="20"/>
                <w:szCs w:val="20"/>
              </w:rPr>
            </w:pPr>
            <w:r w:rsidRPr="004C6DDE">
              <w:rPr>
                <w:rFonts w:ascii="Myriad Pro" w:hAnsi="Myriad Pro" w:cs="Calibri"/>
                <w:color w:val="FFFFFF" w:themeColor="background1"/>
                <w:sz w:val="20"/>
                <w:szCs w:val="20"/>
              </w:rPr>
              <w:t xml:space="preserve">Величина технологического расхода (потерь) электрической энергии </w:t>
            </w:r>
          </w:p>
        </w:tc>
        <w:tc>
          <w:tcPr>
            <w:tcW w:w="38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extDirection w:val="btLr"/>
            <w:vAlign w:val="center"/>
            <w:hideMark/>
          </w:tcPr>
          <w:p w14:paraId="2152DF94" w14:textId="77777777" w:rsidR="00AC3C92" w:rsidRPr="004C6DDE" w:rsidRDefault="00AC3C92" w:rsidP="00AC3C92">
            <w:pPr>
              <w:spacing w:after="0" w:line="240" w:lineRule="auto"/>
              <w:ind w:left="-108" w:right="-108"/>
              <w:jc w:val="center"/>
              <w:rPr>
                <w:rFonts w:ascii="Myriad Pro" w:hAnsi="Myriad Pro" w:cs="Calibri"/>
                <w:color w:val="FFFFFF" w:themeColor="background1"/>
                <w:sz w:val="20"/>
                <w:szCs w:val="20"/>
              </w:rPr>
            </w:pPr>
            <w:r w:rsidRPr="004C6DDE">
              <w:rPr>
                <w:rFonts w:ascii="Myriad Pro" w:hAnsi="Myriad Pro" w:cs="Calibri"/>
                <w:color w:val="FFFFFF" w:themeColor="background1"/>
                <w:sz w:val="20"/>
                <w:szCs w:val="20"/>
              </w:rPr>
              <w:t>Уровень надежности реализуемых товаров (услуг) (</w:t>
            </w:r>
            <w:proofErr w:type="spellStart"/>
            <w:r w:rsidRPr="004C6DDE">
              <w:rPr>
                <w:rFonts w:ascii="Myriad Pro" w:hAnsi="Myriad Pro" w:cs="Calibri"/>
                <w:color w:val="FFFFFF" w:themeColor="background1"/>
                <w:sz w:val="20"/>
                <w:szCs w:val="20"/>
              </w:rPr>
              <w:t>Пп</w:t>
            </w:r>
            <w:proofErr w:type="spellEnd"/>
            <w:r w:rsidRPr="004C6DDE">
              <w:rPr>
                <w:rFonts w:ascii="Myriad Pro" w:hAnsi="Myriad Pro" w:cs="Calibri"/>
                <w:color w:val="FFFFFF" w:themeColor="background1"/>
                <w:sz w:val="20"/>
                <w:szCs w:val="20"/>
              </w:rPr>
              <w:t>)</w:t>
            </w:r>
          </w:p>
        </w:tc>
        <w:tc>
          <w:tcPr>
            <w:tcW w:w="360" w:type="pct"/>
            <w:tcBorders>
              <w:top w:val="single" w:sz="4" w:space="0" w:color="FFFFFF" w:themeColor="background1"/>
              <w:left w:val="single" w:sz="4" w:space="0" w:color="FFFFFF" w:themeColor="background1"/>
              <w:right w:val="single" w:sz="4" w:space="0" w:color="FFFFFF" w:themeColor="background1"/>
            </w:tcBorders>
            <w:shd w:val="clear" w:color="auto" w:fill="4F6228"/>
            <w:textDirection w:val="btLr"/>
            <w:vAlign w:val="center"/>
          </w:tcPr>
          <w:p w14:paraId="0357ED9D" w14:textId="77777777" w:rsidR="00AC3C92" w:rsidRPr="004C6DDE" w:rsidRDefault="00AC3C92" w:rsidP="00AC3C92">
            <w:pPr>
              <w:spacing w:after="0" w:line="240" w:lineRule="auto"/>
              <w:ind w:left="-108" w:right="-108"/>
              <w:jc w:val="center"/>
              <w:rPr>
                <w:rFonts w:ascii="Myriad Pro" w:hAnsi="Myriad Pro" w:cs="Calibri"/>
                <w:color w:val="FFFFFF" w:themeColor="background1"/>
                <w:sz w:val="20"/>
                <w:szCs w:val="20"/>
              </w:rPr>
            </w:pPr>
            <w:r w:rsidRPr="004C6DDE">
              <w:rPr>
                <w:rFonts w:ascii="Myriad Pro" w:hAnsi="Myriad Pro" w:cs="Calibri"/>
                <w:color w:val="FFFFFF" w:themeColor="background1"/>
                <w:sz w:val="20"/>
                <w:szCs w:val="20"/>
              </w:rPr>
              <w:t>Уровень качества реализуемых товаров (услуг) (</w:t>
            </w:r>
            <w:proofErr w:type="spellStart"/>
            <w:r w:rsidRPr="004C6DDE">
              <w:rPr>
                <w:rFonts w:ascii="Myriad Pro" w:hAnsi="Myriad Pro" w:cs="Calibri"/>
                <w:color w:val="FFFFFF" w:themeColor="background1"/>
                <w:sz w:val="20"/>
                <w:szCs w:val="20"/>
              </w:rPr>
              <w:t>Птсо</w:t>
            </w:r>
            <w:proofErr w:type="spellEnd"/>
            <w:r w:rsidRPr="004C6DDE">
              <w:rPr>
                <w:rFonts w:ascii="Myriad Pro" w:hAnsi="Myriad Pro" w:cs="Calibri"/>
                <w:color w:val="FFFFFF" w:themeColor="background1"/>
                <w:sz w:val="20"/>
                <w:szCs w:val="20"/>
              </w:rPr>
              <w:t>)</w:t>
            </w:r>
          </w:p>
        </w:tc>
        <w:tc>
          <w:tcPr>
            <w:tcW w:w="359"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extDirection w:val="btLr"/>
            <w:vAlign w:val="center"/>
          </w:tcPr>
          <w:p w14:paraId="5F434007" w14:textId="77777777" w:rsidR="00AC3C92" w:rsidRPr="004C6DDE" w:rsidRDefault="00AC3C92" w:rsidP="00AC3C92">
            <w:pPr>
              <w:spacing w:after="0" w:line="240" w:lineRule="auto"/>
              <w:ind w:left="-108" w:right="-108"/>
              <w:jc w:val="center"/>
              <w:rPr>
                <w:rFonts w:ascii="Myriad Pro" w:hAnsi="Myriad Pro" w:cs="Calibri"/>
                <w:color w:val="FFFFFF" w:themeColor="background1"/>
                <w:sz w:val="20"/>
                <w:szCs w:val="20"/>
              </w:rPr>
            </w:pPr>
            <w:r w:rsidRPr="004C6DDE">
              <w:rPr>
                <w:rFonts w:ascii="Myriad Pro" w:hAnsi="Myriad Pro" w:cs="Calibri"/>
                <w:color w:val="FFFFFF" w:themeColor="background1"/>
                <w:sz w:val="20"/>
                <w:szCs w:val="20"/>
              </w:rPr>
              <w:t>Уровень качества реализуемых товаров (услуг) (</w:t>
            </w:r>
            <w:proofErr w:type="spellStart"/>
            <w:r w:rsidRPr="004C6DDE">
              <w:rPr>
                <w:rFonts w:ascii="Myriad Pro" w:hAnsi="Myriad Pro" w:cs="Calibri"/>
                <w:color w:val="FFFFFF" w:themeColor="background1"/>
                <w:sz w:val="20"/>
                <w:szCs w:val="20"/>
              </w:rPr>
              <w:t>Птпр</w:t>
            </w:r>
            <w:proofErr w:type="spellEnd"/>
            <w:r w:rsidRPr="004C6DDE">
              <w:rPr>
                <w:rFonts w:ascii="Myriad Pro" w:hAnsi="Myriad Pro" w:cs="Calibri"/>
                <w:color w:val="FFFFFF" w:themeColor="background1"/>
                <w:sz w:val="20"/>
                <w:szCs w:val="20"/>
              </w:rPr>
              <w:t>)</w:t>
            </w:r>
          </w:p>
        </w:tc>
      </w:tr>
      <w:tr w:rsidR="00AC3C92" w:rsidRPr="004C6DDE" w14:paraId="3E56BB50" w14:textId="77777777" w:rsidTr="00452042">
        <w:trPr>
          <w:cantSplit/>
          <w:trHeight w:val="268"/>
        </w:trPr>
        <w:tc>
          <w:tcPr>
            <w:tcW w:w="97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33C070" w14:textId="77777777" w:rsidR="00AC3C92" w:rsidRPr="004C6DDE" w:rsidRDefault="00AC3C92" w:rsidP="00AF4EF1">
            <w:pPr>
              <w:spacing w:after="0"/>
              <w:ind w:left="-93" w:right="-108"/>
              <w:rPr>
                <w:rFonts w:ascii="Myriad Pro" w:hAnsi="Myriad Pro" w:cs="Calibri"/>
                <w:color w:val="FFFFFF" w:themeColor="background1"/>
                <w:sz w:val="20"/>
                <w:szCs w:val="20"/>
              </w:rPr>
            </w:pPr>
          </w:p>
        </w:tc>
        <w:tc>
          <w:tcPr>
            <w:tcW w:w="36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6A75B5" w14:textId="77777777" w:rsidR="00AC3C92" w:rsidRPr="004C6DDE" w:rsidRDefault="00AC3C92" w:rsidP="00AF4EF1">
            <w:pPr>
              <w:spacing w:after="0"/>
              <w:ind w:left="-93" w:right="-108"/>
              <w:rPr>
                <w:rFonts w:ascii="Myriad Pro" w:hAnsi="Myriad Pro" w:cs="Calibri"/>
                <w:color w:val="FFFFFF" w:themeColor="background1"/>
                <w:sz w:val="20"/>
                <w:szCs w:val="20"/>
              </w:rPr>
            </w:pPr>
          </w:p>
        </w:tc>
        <w:tc>
          <w:tcPr>
            <w:tcW w:w="4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E3285AE" w14:textId="77777777" w:rsidR="00AC3C92" w:rsidRPr="004C6DDE" w:rsidRDefault="00AC3C92" w:rsidP="00AF4EF1">
            <w:pPr>
              <w:spacing w:after="0"/>
              <w:ind w:left="-93" w:right="-108"/>
              <w:jc w:val="center"/>
              <w:rPr>
                <w:rFonts w:ascii="Myriad Pro" w:hAnsi="Myriad Pro" w:cs="Calibri"/>
                <w:color w:val="FFFFFF" w:themeColor="background1"/>
                <w:sz w:val="20"/>
                <w:szCs w:val="20"/>
              </w:rPr>
            </w:pPr>
            <w:r w:rsidRPr="004C6DDE">
              <w:rPr>
                <w:rFonts w:ascii="Myriad Pro" w:hAnsi="Myriad Pro" w:cs="Calibri"/>
                <w:color w:val="FFFFFF" w:themeColor="background1"/>
                <w:sz w:val="20"/>
                <w:szCs w:val="20"/>
              </w:rPr>
              <w:t>млн. руб.</w:t>
            </w:r>
          </w:p>
        </w:tc>
        <w:tc>
          <w:tcPr>
            <w:tcW w:w="3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3F57BF" w14:textId="77777777" w:rsidR="00AC3C92" w:rsidRPr="004C6DDE" w:rsidRDefault="00AC3C92" w:rsidP="00AF4EF1">
            <w:pPr>
              <w:spacing w:after="0"/>
              <w:ind w:left="-93" w:right="-108"/>
              <w:jc w:val="center"/>
              <w:rPr>
                <w:rFonts w:ascii="Myriad Pro" w:hAnsi="Myriad Pro" w:cs="Calibri"/>
                <w:color w:val="FFFFFF" w:themeColor="background1"/>
                <w:sz w:val="20"/>
                <w:szCs w:val="20"/>
              </w:rPr>
            </w:pPr>
            <w:r w:rsidRPr="004C6DDE">
              <w:rPr>
                <w:rFonts w:ascii="Myriad Pro" w:hAnsi="Myriad Pro" w:cs="Calibri"/>
                <w:color w:val="FFFFFF" w:themeColor="background1"/>
                <w:sz w:val="20"/>
                <w:szCs w:val="20"/>
              </w:rPr>
              <w:t>%</w:t>
            </w:r>
          </w:p>
        </w:tc>
        <w:tc>
          <w:tcPr>
            <w:tcW w:w="4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163E2F" w14:textId="77777777" w:rsidR="00AC3C92" w:rsidRPr="004C6DDE" w:rsidRDefault="00AC3C92" w:rsidP="00AF4EF1">
            <w:pPr>
              <w:spacing w:after="0"/>
              <w:ind w:left="-93" w:right="-108"/>
              <w:jc w:val="center"/>
              <w:rPr>
                <w:rFonts w:ascii="Myriad Pro" w:hAnsi="Myriad Pro" w:cs="Calibri"/>
                <w:color w:val="FFFFFF" w:themeColor="background1"/>
                <w:sz w:val="20"/>
                <w:szCs w:val="20"/>
              </w:rPr>
            </w:pPr>
            <w:r w:rsidRPr="004C6DDE">
              <w:rPr>
                <w:rFonts w:ascii="Myriad Pro" w:hAnsi="Myriad Pro" w:cs="Calibri"/>
                <w:color w:val="FFFFFF" w:themeColor="background1"/>
                <w:sz w:val="20"/>
                <w:szCs w:val="20"/>
              </w:rPr>
              <w:t>%</w:t>
            </w:r>
          </w:p>
        </w:tc>
        <w:tc>
          <w:tcPr>
            <w:tcW w:w="7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05C7E65" w14:textId="77777777" w:rsidR="00AC3C92" w:rsidRPr="004C6DDE" w:rsidRDefault="00AC3C92" w:rsidP="00AF4EF1">
            <w:pPr>
              <w:spacing w:after="0"/>
              <w:ind w:left="-108" w:right="-108"/>
              <w:jc w:val="center"/>
              <w:rPr>
                <w:rFonts w:ascii="Myriad Pro" w:hAnsi="Myriad Pro" w:cs="Calibri"/>
                <w:color w:val="FFFFFF" w:themeColor="background1"/>
                <w:sz w:val="20"/>
                <w:szCs w:val="20"/>
              </w:rPr>
            </w:pPr>
            <w:r w:rsidRPr="004C6DDE">
              <w:rPr>
                <w:rFonts w:ascii="Myriad Pro" w:hAnsi="Myriad Pro" w:cs="Calibri"/>
                <w:color w:val="FFFFFF" w:themeColor="background1"/>
                <w:sz w:val="20"/>
                <w:szCs w:val="20"/>
              </w:rPr>
              <w:t>%</w:t>
            </w:r>
          </w:p>
        </w:tc>
        <w:tc>
          <w:tcPr>
            <w:tcW w:w="5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69C30F" w14:textId="77777777" w:rsidR="00AC3C92" w:rsidRPr="004C6DDE" w:rsidRDefault="00AC3C92" w:rsidP="00AF4EF1">
            <w:pPr>
              <w:spacing w:after="0"/>
              <w:ind w:left="-108" w:right="-108"/>
              <w:jc w:val="center"/>
              <w:rPr>
                <w:rFonts w:ascii="Myriad Pro" w:hAnsi="Myriad Pro" w:cs="Calibri"/>
                <w:color w:val="FFFFFF" w:themeColor="background1"/>
                <w:sz w:val="20"/>
                <w:szCs w:val="20"/>
              </w:rPr>
            </w:pPr>
            <w:r w:rsidRPr="004C6DDE">
              <w:rPr>
                <w:rFonts w:ascii="Myriad Pro" w:hAnsi="Myriad Pro" w:cs="Calibri"/>
                <w:color w:val="FFFFFF" w:themeColor="background1"/>
                <w:sz w:val="20"/>
                <w:szCs w:val="20"/>
              </w:rPr>
              <w:t xml:space="preserve">млн. </w:t>
            </w:r>
            <w:proofErr w:type="spellStart"/>
            <w:r w:rsidRPr="004C6DDE">
              <w:rPr>
                <w:rFonts w:ascii="Myriad Pro" w:hAnsi="Myriad Pro" w:cs="Calibri"/>
                <w:color w:val="FFFFFF" w:themeColor="background1"/>
                <w:sz w:val="20"/>
                <w:szCs w:val="20"/>
              </w:rPr>
              <w:t>кВт.ч</w:t>
            </w:r>
            <w:proofErr w:type="spellEnd"/>
          </w:p>
        </w:tc>
        <w:tc>
          <w:tcPr>
            <w:tcW w:w="38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F6CCC2B" w14:textId="77777777" w:rsidR="00AC3C92" w:rsidRPr="004C6DDE" w:rsidRDefault="00AC3C92" w:rsidP="00AF4EF1">
            <w:pPr>
              <w:spacing w:after="0"/>
              <w:ind w:left="-108" w:right="-108"/>
              <w:rPr>
                <w:rFonts w:ascii="Myriad Pro" w:hAnsi="Myriad Pro" w:cs="Calibri"/>
                <w:color w:val="FFFFFF" w:themeColor="background1"/>
                <w:sz w:val="20"/>
                <w:szCs w:val="20"/>
              </w:rPr>
            </w:pPr>
          </w:p>
        </w:tc>
        <w:tc>
          <w:tcPr>
            <w:tcW w:w="360" w:type="pct"/>
            <w:tcBorders>
              <w:left w:val="single" w:sz="4" w:space="0" w:color="FFFFFF" w:themeColor="background1"/>
              <w:bottom w:val="single" w:sz="4" w:space="0" w:color="FFFFFF" w:themeColor="background1"/>
              <w:right w:val="single" w:sz="4" w:space="0" w:color="FFFFFF" w:themeColor="background1"/>
            </w:tcBorders>
            <w:shd w:val="clear" w:color="auto" w:fill="4F6228"/>
            <w:textDirection w:val="btLr"/>
          </w:tcPr>
          <w:p w14:paraId="0BE196E5" w14:textId="77777777" w:rsidR="00AC3C92" w:rsidRPr="004C6DDE" w:rsidRDefault="00AC3C92" w:rsidP="00AF4EF1">
            <w:pPr>
              <w:spacing w:after="0"/>
              <w:ind w:left="-108" w:right="-108"/>
              <w:jc w:val="center"/>
              <w:rPr>
                <w:rFonts w:ascii="Myriad Pro" w:hAnsi="Myriad Pro" w:cs="Calibri"/>
                <w:color w:val="FFFFFF" w:themeColor="background1"/>
                <w:sz w:val="20"/>
                <w:szCs w:val="20"/>
              </w:rPr>
            </w:pPr>
          </w:p>
        </w:tc>
        <w:tc>
          <w:tcPr>
            <w:tcW w:w="359"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686679AC" w14:textId="77777777" w:rsidR="00AC3C92" w:rsidRPr="004C6DDE" w:rsidRDefault="00AC3C92" w:rsidP="00AF4EF1">
            <w:pPr>
              <w:spacing w:after="0"/>
              <w:ind w:left="-108" w:right="-108"/>
              <w:jc w:val="center"/>
              <w:rPr>
                <w:rFonts w:ascii="Myriad Pro" w:hAnsi="Myriad Pro" w:cs="Calibri"/>
                <w:color w:val="FFFFFF" w:themeColor="background1"/>
                <w:sz w:val="20"/>
                <w:szCs w:val="20"/>
              </w:rPr>
            </w:pPr>
          </w:p>
        </w:tc>
      </w:tr>
      <w:tr w:rsidR="00AC3C92" w:rsidRPr="004C6DDE" w14:paraId="13871B6B" w14:textId="77777777" w:rsidTr="00AF4EF1">
        <w:trPr>
          <w:trHeight w:val="332"/>
        </w:trPr>
        <w:tc>
          <w:tcPr>
            <w:tcW w:w="973" w:type="pct"/>
            <w:vMerge w:val="restart"/>
            <w:tcBorders>
              <w:top w:val="single" w:sz="4" w:space="0" w:color="auto"/>
              <w:left w:val="single" w:sz="4" w:space="0" w:color="auto"/>
              <w:right w:val="single" w:sz="4" w:space="0" w:color="auto"/>
            </w:tcBorders>
            <w:vAlign w:val="center"/>
            <w:hideMark/>
          </w:tcPr>
          <w:p w14:paraId="33BAACA7" w14:textId="4A88DA0D" w:rsidR="00AC3C92" w:rsidRPr="004C6DDE" w:rsidRDefault="00AC3C92" w:rsidP="00AF4EF1">
            <w:pPr>
              <w:spacing w:after="0"/>
              <w:ind w:left="-93" w:right="-108"/>
              <w:jc w:val="center"/>
              <w:rPr>
                <w:rFonts w:ascii="Myriad Pro" w:hAnsi="Myriad Pro" w:cs="Calibri"/>
                <w:color w:val="000000"/>
                <w:sz w:val="20"/>
                <w:szCs w:val="20"/>
              </w:rPr>
            </w:pPr>
            <w:r w:rsidRPr="004C6DDE">
              <w:rPr>
                <w:rFonts w:ascii="Myriad Pro" w:hAnsi="Myriad Pro" w:cs="Calibri"/>
                <w:color w:val="000000"/>
                <w:sz w:val="20"/>
                <w:szCs w:val="20"/>
              </w:rPr>
              <w:t xml:space="preserve">Филиал «Красноярскэнерго» открытого акционерного общества «Межрегиональная распределительная сетевая компания Сибири» </w:t>
            </w:r>
          </w:p>
        </w:tc>
        <w:tc>
          <w:tcPr>
            <w:tcW w:w="361" w:type="pct"/>
            <w:tcBorders>
              <w:top w:val="single" w:sz="4" w:space="0" w:color="auto"/>
              <w:left w:val="nil"/>
              <w:bottom w:val="single" w:sz="4" w:space="0" w:color="auto"/>
              <w:right w:val="single" w:sz="4" w:space="0" w:color="auto"/>
            </w:tcBorders>
            <w:shd w:val="clear" w:color="auto" w:fill="auto"/>
            <w:noWrap/>
            <w:vAlign w:val="center"/>
            <w:hideMark/>
          </w:tcPr>
          <w:p w14:paraId="1B7E51F2" w14:textId="77777777" w:rsidR="00AC3C92" w:rsidRPr="004C6DDE" w:rsidRDefault="00AC3C92" w:rsidP="00AC3C92">
            <w:pPr>
              <w:spacing w:after="0"/>
              <w:jc w:val="center"/>
              <w:rPr>
                <w:rFonts w:ascii="Myriad Pro" w:hAnsi="Myriad Pro" w:cs="Calibri"/>
                <w:color w:val="000000"/>
                <w:sz w:val="20"/>
                <w:szCs w:val="20"/>
              </w:rPr>
            </w:pPr>
            <w:r w:rsidRPr="004C6DDE">
              <w:rPr>
                <w:rFonts w:ascii="Myriad Pro" w:hAnsi="Myriad Pro" w:cs="Calibri"/>
                <w:color w:val="000000"/>
                <w:sz w:val="20"/>
                <w:szCs w:val="20"/>
              </w:rPr>
              <w:t>2012</w:t>
            </w:r>
          </w:p>
        </w:tc>
        <w:tc>
          <w:tcPr>
            <w:tcW w:w="472" w:type="pct"/>
            <w:tcBorders>
              <w:top w:val="single" w:sz="4" w:space="0" w:color="auto"/>
              <w:left w:val="nil"/>
              <w:bottom w:val="single" w:sz="4" w:space="0" w:color="auto"/>
              <w:right w:val="single" w:sz="4" w:space="0" w:color="auto"/>
            </w:tcBorders>
            <w:shd w:val="clear" w:color="auto" w:fill="auto"/>
            <w:noWrap/>
            <w:vAlign w:val="center"/>
            <w:hideMark/>
          </w:tcPr>
          <w:p w14:paraId="581A76A2" w14:textId="77777777" w:rsidR="00AC3C92" w:rsidRPr="004C6DDE" w:rsidRDefault="00AC3C92" w:rsidP="00AC3C92">
            <w:pPr>
              <w:spacing w:after="0"/>
              <w:jc w:val="center"/>
              <w:rPr>
                <w:rFonts w:ascii="Myriad Pro" w:hAnsi="Myriad Pro" w:cs="Calibri"/>
                <w:color w:val="000000"/>
                <w:sz w:val="20"/>
                <w:szCs w:val="20"/>
              </w:rPr>
            </w:pPr>
            <w:r w:rsidRPr="004C6DDE">
              <w:rPr>
                <w:rFonts w:ascii="Myriad Pro" w:hAnsi="Myriad Pro" w:cs="Calibri"/>
                <w:color w:val="000000"/>
                <w:sz w:val="20"/>
                <w:szCs w:val="20"/>
              </w:rPr>
              <w:t>х</w:t>
            </w:r>
          </w:p>
        </w:tc>
        <w:tc>
          <w:tcPr>
            <w:tcW w:w="361" w:type="pct"/>
            <w:tcBorders>
              <w:top w:val="single" w:sz="4" w:space="0" w:color="auto"/>
              <w:left w:val="single" w:sz="4" w:space="0" w:color="auto"/>
              <w:bottom w:val="single" w:sz="4" w:space="0" w:color="000000"/>
              <w:right w:val="single" w:sz="4" w:space="0" w:color="auto"/>
            </w:tcBorders>
            <w:shd w:val="clear" w:color="auto" w:fill="auto"/>
            <w:vAlign w:val="center"/>
            <w:hideMark/>
          </w:tcPr>
          <w:p w14:paraId="0A461283" w14:textId="77777777" w:rsidR="00AC3C92" w:rsidRPr="004C6DDE" w:rsidRDefault="00AC3C92" w:rsidP="00AC3C92">
            <w:pPr>
              <w:spacing w:after="0"/>
              <w:jc w:val="center"/>
              <w:rPr>
                <w:rFonts w:ascii="Myriad Pro" w:hAnsi="Myriad Pro" w:cs="Calibri"/>
                <w:color w:val="000000"/>
                <w:sz w:val="20"/>
                <w:szCs w:val="20"/>
              </w:rPr>
            </w:pPr>
            <w:r w:rsidRPr="004C6DDE">
              <w:rPr>
                <w:rFonts w:ascii="Myriad Pro" w:hAnsi="Myriad Pro" w:cs="Calibri"/>
                <w:color w:val="000000"/>
                <w:sz w:val="20"/>
                <w:szCs w:val="20"/>
              </w:rPr>
              <w:t>5</w:t>
            </w:r>
          </w:p>
        </w:tc>
        <w:tc>
          <w:tcPr>
            <w:tcW w:w="486" w:type="pct"/>
            <w:vMerge w:val="restart"/>
            <w:tcBorders>
              <w:top w:val="single" w:sz="4" w:space="0" w:color="auto"/>
              <w:left w:val="single" w:sz="4" w:space="0" w:color="auto"/>
              <w:right w:val="single" w:sz="4" w:space="0" w:color="auto"/>
            </w:tcBorders>
            <w:vAlign w:val="center"/>
            <w:hideMark/>
          </w:tcPr>
          <w:p w14:paraId="3D40EBBB" w14:textId="185CD918" w:rsidR="00AC3C92" w:rsidRPr="004C6DDE" w:rsidRDefault="00AC3C92" w:rsidP="00AC3C92">
            <w:pPr>
              <w:spacing w:after="0"/>
              <w:jc w:val="center"/>
              <w:rPr>
                <w:rFonts w:ascii="Myriad Pro" w:hAnsi="Myriad Pro" w:cs="Calibri"/>
                <w:color w:val="000000"/>
                <w:sz w:val="20"/>
                <w:szCs w:val="20"/>
              </w:rPr>
            </w:pPr>
            <w:r w:rsidRPr="004C6DDE">
              <w:rPr>
                <w:rFonts w:ascii="Myriad Pro" w:hAnsi="Myriad Pro" w:cs="Calibri"/>
                <w:color w:val="000000"/>
                <w:sz w:val="20"/>
                <w:szCs w:val="20"/>
              </w:rPr>
              <w:t>75</w:t>
            </w:r>
          </w:p>
        </w:tc>
        <w:tc>
          <w:tcPr>
            <w:tcW w:w="721" w:type="pct"/>
            <w:tcBorders>
              <w:top w:val="single" w:sz="4" w:space="0" w:color="auto"/>
              <w:left w:val="nil"/>
              <w:bottom w:val="single" w:sz="4" w:space="0" w:color="auto"/>
              <w:right w:val="single" w:sz="4" w:space="0" w:color="auto"/>
            </w:tcBorders>
            <w:vAlign w:val="center"/>
          </w:tcPr>
          <w:p w14:paraId="7EA02AFD" w14:textId="77777777" w:rsidR="00AC3C92" w:rsidRPr="004C6DDE" w:rsidRDefault="00AC3C92" w:rsidP="00AC3C92">
            <w:pPr>
              <w:spacing w:after="0"/>
              <w:ind w:left="-108" w:right="-108"/>
              <w:jc w:val="center"/>
              <w:rPr>
                <w:rFonts w:ascii="Myriad Pro" w:hAnsi="Myriad Pro" w:cs="Calibri"/>
                <w:color w:val="000000"/>
                <w:sz w:val="20"/>
                <w:szCs w:val="20"/>
              </w:rPr>
            </w:pPr>
            <w:r w:rsidRPr="004C6DDE">
              <w:rPr>
                <w:rFonts w:ascii="Myriad Pro" w:hAnsi="Myriad Pro" w:cs="Calibri"/>
                <w:color w:val="000000"/>
                <w:sz w:val="20"/>
                <w:szCs w:val="20"/>
              </w:rPr>
              <w:t>1</w:t>
            </w:r>
          </w:p>
        </w:tc>
        <w:tc>
          <w:tcPr>
            <w:tcW w:w="51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9E25BE" w14:textId="77777777" w:rsidR="00AC3C92" w:rsidRPr="004C6DDE" w:rsidRDefault="00AC3C92" w:rsidP="00AC3C92">
            <w:pPr>
              <w:spacing w:after="0"/>
              <w:ind w:left="-108" w:right="-108"/>
              <w:jc w:val="center"/>
              <w:rPr>
                <w:rFonts w:ascii="Myriad Pro" w:hAnsi="Myriad Pro" w:cs="Calibri"/>
                <w:color w:val="000000"/>
                <w:sz w:val="20"/>
                <w:szCs w:val="20"/>
              </w:rPr>
            </w:pPr>
            <w:r w:rsidRPr="004C6DDE">
              <w:rPr>
                <w:rFonts w:ascii="Myriad Pro" w:hAnsi="Myriad Pro" w:cs="Calibri"/>
                <w:color w:val="000000"/>
                <w:sz w:val="20"/>
                <w:szCs w:val="20"/>
              </w:rPr>
              <w:t>2 590,12</w:t>
            </w:r>
          </w:p>
        </w:tc>
        <w:tc>
          <w:tcPr>
            <w:tcW w:w="389" w:type="pct"/>
            <w:tcBorders>
              <w:top w:val="single" w:sz="4" w:space="0" w:color="auto"/>
              <w:left w:val="nil"/>
              <w:bottom w:val="single" w:sz="4" w:space="0" w:color="auto"/>
              <w:right w:val="single" w:sz="4" w:space="0" w:color="auto"/>
            </w:tcBorders>
            <w:shd w:val="clear" w:color="auto" w:fill="auto"/>
            <w:noWrap/>
            <w:vAlign w:val="center"/>
            <w:hideMark/>
          </w:tcPr>
          <w:p w14:paraId="0B1AD15A" w14:textId="77777777" w:rsidR="00AC3C92" w:rsidRPr="004C6DDE" w:rsidRDefault="00AC3C92" w:rsidP="00AC3C92">
            <w:pPr>
              <w:spacing w:after="0"/>
              <w:ind w:left="-108" w:right="-108"/>
              <w:jc w:val="center"/>
              <w:rPr>
                <w:rFonts w:ascii="Myriad Pro" w:hAnsi="Myriad Pro" w:cs="Calibri"/>
                <w:color w:val="000000"/>
                <w:sz w:val="20"/>
                <w:szCs w:val="20"/>
              </w:rPr>
            </w:pPr>
            <w:r w:rsidRPr="004C6DDE">
              <w:rPr>
                <w:rFonts w:ascii="Myriad Pro" w:hAnsi="Myriad Pro" w:cs="Calibri"/>
                <w:color w:val="000000"/>
                <w:sz w:val="20"/>
                <w:szCs w:val="20"/>
              </w:rPr>
              <w:t>0,0498</w:t>
            </w:r>
          </w:p>
        </w:tc>
        <w:tc>
          <w:tcPr>
            <w:tcW w:w="360" w:type="pct"/>
            <w:tcBorders>
              <w:top w:val="single" w:sz="4" w:space="0" w:color="auto"/>
              <w:left w:val="nil"/>
              <w:bottom w:val="single" w:sz="4" w:space="0" w:color="auto"/>
              <w:right w:val="single" w:sz="4" w:space="0" w:color="auto"/>
            </w:tcBorders>
            <w:vAlign w:val="center"/>
          </w:tcPr>
          <w:p w14:paraId="1EDE2FAE" w14:textId="77777777" w:rsidR="00AC3C92" w:rsidRPr="004C6DDE" w:rsidRDefault="00AC3C92" w:rsidP="00AC3C92">
            <w:pPr>
              <w:spacing w:after="0"/>
              <w:ind w:left="-108" w:right="-108"/>
              <w:jc w:val="center"/>
              <w:rPr>
                <w:rFonts w:ascii="Myriad Pro" w:hAnsi="Myriad Pro" w:cs="Calibri"/>
                <w:sz w:val="20"/>
                <w:szCs w:val="20"/>
              </w:rPr>
            </w:pPr>
            <w:r w:rsidRPr="004C6DDE">
              <w:rPr>
                <w:rFonts w:ascii="Myriad Pro" w:hAnsi="Myriad Pro" w:cs="Calibri"/>
                <w:color w:val="000000"/>
                <w:sz w:val="20"/>
                <w:szCs w:val="20"/>
              </w:rPr>
              <w:t>-</w:t>
            </w:r>
          </w:p>
        </w:tc>
        <w:tc>
          <w:tcPr>
            <w:tcW w:w="359" w:type="pct"/>
            <w:tcBorders>
              <w:top w:val="single" w:sz="4" w:space="0" w:color="auto"/>
              <w:left w:val="single" w:sz="4" w:space="0" w:color="auto"/>
              <w:bottom w:val="single" w:sz="4" w:space="0" w:color="auto"/>
              <w:right w:val="single" w:sz="4" w:space="0" w:color="auto"/>
            </w:tcBorders>
            <w:vAlign w:val="center"/>
          </w:tcPr>
          <w:p w14:paraId="4CD7F2B6" w14:textId="77777777" w:rsidR="00AC3C92" w:rsidRPr="004C6DDE" w:rsidRDefault="00AC3C92" w:rsidP="00AC3C92">
            <w:pPr>
              <w:spacing w:after="0"/>
              <w:ind w:left="-108" w:right="-108"/>
              <w:jc w:val="center"/>
              <w:rPr>
                <w:rFonts w:ascii="Myriad Pro" w:hAnsi="Myriad Pro" w:cs="Calibri"/>
                <w:sz w:val="20"/>
                <w:szCs w:val="20"/>
              </w:rPr>
            </w:pPr>
            <w:r w:rsidRPr="004C6DDE">
              <w:rPr>
                <w:rFonts w:ascii="Myriad Pro" w:hAnsi="Myriad Pro" w:cs="Calibri"/>
                <w:sz w:val="20"/>
                <w:szCs w:val="20"/>
              </w:rPr>
              <w:t>-</w:t>
            </w:r>
          </w:p>
        </w:tc>
      </w:tr>
      <w:tr w:rsidR="00AC3C92" w:rsidRPr="004C6DDE" w14:paraId="7FF35E93" w14:textId="77777777" w:rsidTr="00452042">
        <w:trPr>
          <w:trHeight w:val="332"/>
        </w:trPr>
        <w:tc>
          <w:tcPr>
            <w:tcW w:w="973" w:type="pct"/>
            <w:vMerge/>
            <w:tcBorders>
              <w:left w:val="single" w:sz="4" w:space="0" w:color="auto"/>
              <w:right w:val="single" w:sz="4" w:space="0" w:color="auto"/>
            </w:tcBorders>
            <w:vAlign w:val="center"/>
            <w:hideMark/>
          </w:tcPr>
          <w:p w14:paraId="72169FC2" w14:textId="77777777" w:rsidR="00AC3C92" w:rsidRPr="004C6DDE" w:rsidRDefault="00AC3C92" w:rsidP="00AF4EF1">
            <w:pPr>
              <w:spacing w:after="0"/>
              <w:rPr>
                <w:rFonts w:ascii="Myriad Pro" w:hAnsi="Myriad Pro" w:cs="Calibri"/>
                <w:color w:val="000000"/>
                <w:sz w:val="20"/>
                <w:szCs w:val="20"/>
              </w:rPr>
            </w:pPr>
          </w:p>
        </w:tc>
        <w:tc>
          <w:tcPr>
            <w:tcW w:w="361" w:type="pct"/>
            <w:tcBorders>
              <w:top w:val="single" w:sz="4" w:space="0" w:color="auto"/>
              <w:left w:val="nil"/>
              <w:bottom w:val="single" w:sz="4" w:space="0" w:color="auto"/>
              <w:right w:val="single" w:sz="4" w:space="0" w:color="auto"/>
            </w:tcBorders>
            <w:shd w:val="clear" w:color="auto" w:fill="auto"/>
            <w:noWrap/>
            <w:vAlign w:val="center"/>
            <w:hideMark/>
          </w:tcPr>
          <w:p w14:paraId="68FBD4A1" w14:textId="77777777" w:rsidR="00AC3C92" w:rsidRPr="004C6DDE" w:rsidRDefault="00AC3C92" w:rsidP="00AF4EF1">
            <w:pPr>
              <w:spacing w:after="0"/>
              <w:jc w:val="center"/>
              <w:rPr>
                <w:rFonts w:ascii="Myriad Pro" w:hAnsi="Myriad Pro" w:cs="Calibri"/>
                <w:color w:val="000000"/>
                <w:sz w:val="20"/>
                <w:szCs w:val="20"/>
              </w:rPr>
            </w:pPr>
            <w:r w:rsidRPr="004C6DDE">
              <w:rPr>
                <w:rFonts w:ascii="Myriad Pro" w:hAnsi="Myriad Pro" w:cs="Calibri"/>
                <w:color w:val="000000"/>
                <w:sz w:val="20"/>
                <w:szCs w:val="20"/>
              </w:rPr>
              <w:t>2013</w:t>
            </w:r>
          </w:p>
        </w:tc>
        <w:tc>
          <w:tcPr>
            <w:tcW w:w="472" w:type="pct"/>
            <w:tcBorders>
              <w:top w:val="single" w:sz="4" w:space="0" w:color="auto"/>
              <w:left w:val="nil"/>
              <w:bottom w:val="single" w:sz="4" w:space="0" w:color="auto"/>
              <w:right w:val="single" w:sz="4" w:space="0" w:color="auto"/>
            </w:tcBorders>
            <w:shd w:val="clear" w:color="auto" w:fill="auto"/>
            <w:noWrap/>
            <w:vAlign w:val="center"/>
            <w:hideMark/>
          </w:tcPr>
          <w:p w14:paraId="201907C5" w14:textId="77777777" w:rsidR="00AC3C92" w:rsidRPr="004C6DDE" w:rsidRDefault="00AC3C92" w:rsidP="00AF4EF1">
            <w:pPr>
              <w:spacing w:after="0"/>
              <w:jc w:val="center"/>
              <w:rPr>
                <w:rFonts w:ascii="Myriad Pro" w:hAnsi="Myriad Pro" w:cs="Calibri"/>
                <w:color w:val="000000"/>
                <w:sz w:val="20"/>
                <w:szCs w:val="20"/>
              </w:rPr>
            </w:pPr>
            <w:r w:rsidRPr="004C6DDE">
              <w:rPr>
                <w:rFonts w:ascii="Myriad Pro" w:hAnsi="Myriad Pro" w:cs="Calibri"/>
                <w:color w:val="000000"/>
                <w:sz w:val="20"/>
                <w:szCs w:val="20"/>
              </w:rPr>
              <w:t>х</w:t>
            </w:r>
          </w:p>
        </w:tc>
        <w:tc>
          <w:tcPr>
            <w:tcW w:w="361" w:type="pct"/>
            <w:tcBorders>
              <w:top w:val="single" w:sz="4" w:space="0" w:color="auto"/>
              <w:left w:val="single" w:sz="4" w:space="0" w:color="auto"/>
              <w:bottom w:val="single" w:sz="4" w:space="0" w:color="000000"/>
              <w:right w:val="single" w:sz="4" w:space="0" w:color="auto"/>
            </w:tcBorders>
            <w:shd w:val="clear" w:color="auto" w:fill="auto"/>
            <w:vAlign w:val="center"/>
            <w:hideMark/>
          </w:tcPr>
          <w:p w14:paraId="7B4BDDE4" w14:textId="77777777" w:rsidR="00AC3C92" w:rsidRPr="004C6DDE" w:rsidRDefault="00AC3C92" w:rsidP="00AF4EF1">
            <w:pPr>
              <w:spacing w:after="0"/>
              <w:jc w:val="center"/>
              <w:rPr>
                <w:rFonts w:ascii="Myriad Pro" w:hAnsi="Myriad Pro" w:cs="Calibri"/>
                <w:color w:val="000000"/>
                <w:sz w:val="20"/>
                <w:szCs w:val="20"/>
              </w:rPr>
            </w:pPr>
            <w:r w:rsidRPr="004C6DDE">
              <w:rPr>
                <w:rFonts w:ascii="Myriad Pro" w:hAnsi="Myriad Pro" w:cs="Calibri"/>
                <w:color w:val="000000"/>
                <w:sz w:val="20"/>
                <w:szCs w:val="20"/>
              </w:rPr>
              <w:t>5</w:t>
            </w:r>
          </w:p>
        </w:tc>
        <w:tc>
          <w:tcPr>
            <w:tcW w:w="486" w:type="pct"/>
            <w:vMerge/>
            <w:tcBorders>
              <w:left w:val="single" w:sz="4" w:space="0" w:color="auto"/>
              <w:right w:val="single" w:sz="4" w:space="0" w:color="auto"/>
            </w:tcBorders>
            <w:vAlign w:val="center"/>
            <w:hideMark/>
          </w:tcPr>
          <w:p w14:paraId="288C5F0D" w14:textId="77777777" w:rsidR="00AC3C92" w:rsidRPr="004C6DDE" w:rsidRDefault="00AC3C92" w:rsidP="00AF4EF1">
            <w:pPr>
              <w:spacing w:after="0"/>
              <w:rPr>
                <w:rFonts w:ascii="Myriad Pro" w:hAnsi="Myriad Pro" w:cs="Calibri"/>
                <w:color w:val="000000"/>
                <w:sz w:val="20"/>
                <w:szCs w:val="20"/>
              </w:rPr>
            </w:pPr>
          </w:p>
        </w:tc>
        <w:tc>
          <w:tcPr>
            <w:tcW w:w="721" w:type="pct"/>
            <w:tcBorders>
              <w:top w:val="single" w:sz="4" w:space="0" w:color="auto"/>
              <w:left w:val="nil"/>
              <w:bottom w:val="single" w:sz="4" w:space="0" w:color="auto"/>
              <w:right w:val="single" w:sz="4" w:space="0" w:color="auto"/>
            </w:tcBorders>
            <w:vAlign w:val="center"/>
          </w:tcPr>
          <w:p w14:paraId="2C274CDE" w14:textId="77777777" w:rsidR="00AC3C92" w:rsidRPr="004C6DDE" w:rsidRDefault="00AC3C92" w:rsidP="00AF4EF1">
            <w:pPr>
              <w:spacing w:after="0"/>
              <w:ind w:left="-108" w:right="-108"/>
              <w:jc w:val="center"/>
              <w:rPr>
                <w:rFonts w:ascii="Myriad Pro" w:hAnsi="Myriad Pro" w:cs="Calibri"/>
                <w:color w:val="000000"/>
                <w:sz w:val="20"/>
                <w:szCs w:val="20"/>
              </w:rPr>
            </w:pPr>
            <w:r w:rsidRPr="004C6DDE">
              <w:rPr>
                <w:rFonts w:ascii="Myriad Pro" w:hAnsi="Myriad Pro" w:cs="Calibri"/>
                <w:color w:val="000000"/>
                <w:sz w:val="20"/>
                <w:szCs w:val="20"/>
              </w:rPr>
              <w:t>2</w:t>
            </w:r>
          </w:p>
        </w:tc>
        <w:tc>
          <w:tcPr>
            <w:tcW w:w="51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BC9DA3" w14:textId="77777777" w:rsidR="00AC3C92" w:rsidRPr="004C6DDE" w:rsidRDefault="00AC3C92" w:rsidP="00AF4EF1">
            <w:pPr>
              <w:spacing w:after="0"/>
              <w:ind w:left="-108" w:right="-108"/>
              <w:jc w:val="center"/>
              <w:rPr>
                <w:rFonts w:ascii="Myriad Pro" w:hAnsi="Myriad Pro" w:cs="Calibri"/>
                <w:color w:val="000000"/>
                <w:sz w:val="20"/>
                <w:szCs w:val="20"/>
              </w:rPr>
            </w:pPr>
            <w:r w:rsidRPr="004C6DDE">
              <w:rPr>
                <w:rFonts w:ascii="Myriad Pro" w:hAnsi="Myriad Pro" w:cs="Calibri"/>
                <w:color w:val="000000"/>
                <w:sz w:val="20"/>
                <w:szCs w:val="20"/>
              </w:rPr>
              <w:t>2 534,832</w:t>
            </w:r>
          </w:p>
        </w:tc>
        <w:tc>
          <w:tcPr>
            <w:tcW w:w="389" w:type="pct"/>
            <w:tcBorders>
              <w:top w:val="single" w:sz="4" w:space="0" w:color="auto"/>
              <w:left w:val="nil"/>
              <w:bottom w:val="single" w:sz="4" w:space="0" w:color="auto"/>
              <w:right w:val="single" w:sz="4" w:space="0" w:color="auto"/>
            </w:tcBorders>
            <w:shd w:val="clear" w:color="auto" w:fill="auto"/>
            <w:noWrap/>
            <w:vAlign w:val="center"/>
            <w:hideMark/>
          </w:tcPr>
          <w:p w14:paraId="30F870E0" w14:textId="77777777" w:rsidR="00AC3C92" w:rsidRPr="004C6DDE" w:rsidRDefault="00AC3C92" w:rsidP="00AF4EF1">
            <w:pPr>
              <w:spacing w:after="0"/>
              <w:ind w:left="-108" w:right="-108"/>
              <w:jc w:val="center"/>
              <w:rPr>
                <w:rFonts w:ascii="Myriad Pro" w:hAnsi="Myriad Pro" w:cs="Calibri"/>
                <w:color w:val="000000"/>
                <w:sz w:val="20"/>
                <w:szCs w:val="20"/>
              </w:rPr>
            </w:pPr>
            <w:r w:rsidRPr="004C6DDE">
              <w:rPr>
                <w:rFonts w:ascii="Myriad Pro" w:hAnsi="Myriad Pro" w:cs="Calibri"/>
                <w:color w:val="000000"/>
                <w:sz w:val="20"/>
                <w:szCs w:val="20"/>
              </w:rPr>
              <w:t>0,0491</w:t>
            </w:r>
          </w:p>
        </w:tc>
        <w:tc>
          <w:tcPr>
            <w:tcW w:w="360" w:type="pct"/>
            <w:tcBorders>
              <w:top w:val="single" w:sz="4" w:space="0" w:color="auto"/>
              <w:left w:val="nil"/>
              <w:bottom w:val="single" w:sz="4" w:space="0" w:color="auto"/>
              <w:right w:val="single" w:sz="4" w:space="0" w:color="auto"/>
            </w:tcBorders>
            <w:vAlign w:val="center"/>
          </w:tcPr>
          <w:p w14:paraId="460F0230" w14:textId="77777777" w:rsidR="00AC3C92" w:rsidRPr="004C6DDE" w:rsidRDefault="00AC3C92" w:rsidP="00AF4EF1">
            <w:pPr>
              <w:spacing w:after="0"/>
              <w:ind w:left="-108" w:right="-108"/>
              <w:jc w:val="center"/>
              <w:rPr>
                <w:rFonts w:ascii="Myriad Pro" w:hAnsi="Myriad Pro" w:cs="Calibri"/>
                <w:sz w:val="20"/>
                <w:szCs w:val="20"/>
              </w:rPr>
            </w:pPr>
            <w:r w:rsidRPr="004C6DDE">
              <w:rPr>
                <w:rFonts w:ascii="Myriad Pro" w:hAnsi="Myriad Pro" w:cs="Calibri"/>
                <w:sz w:val="20"/>
                <w:szCs w:val="20"/>
              </w:rPr>
              <w:t>1,0102</w:t>
            </w:r>
          </w:p>
        </w:tc>
        <w:tc>
          <w:tcPr>
            <w:tcW w:w="359" w:type="pct"/>
            <w:tcBorders>
              <w:top w:val="single" w:sz="4" w:space="0" w:color="auto"/>
              <w:left w:val="single" w:sz="4" w:space="0" w:color="auto"/>
              <w:bottom w:val="single" w:sz="4" w:space="0" w:color="auto"/>
              <w:right w:val="single" w:sz="4" w:space="0" w:color="auto"/>
            </w:tcBorders>
            <w:vAlign w:val="center"/>
          </w:tcPr>
          <w:p w14:paraId="48D3C9D9" w14:textId="77777777" w:rsidR="00AC3C92" w:rsidRPr="004C6DDE" w:rsidRDefault="00AC3C92" w:rsidP="00AF4EF1">
            <w:pPr>
              <w:spacing w:after="0"/>
              <w:ind w:left="-108" w:right="-108"/>
              <w:jc w:val="center"/>
              <w:rPr>
                <w:rFonts w:ascii="Myriad Pro" w:hAnsi="Myriad Pro" w:cs="Calibri"/>
                <w:sz w:val="20"/>
                <w:szCs w:val="20"/>
              </w:rPr>
            </w:pPr>
            <w:r w:rsidRPr="004C6DDE">
              <w:rPr>
                <w:rFonts w:ascii="Myriad Pro" w:hAnsi="Myriad Pro" w:cs="Calibri"/>
                <w:sz w:val="20"/>
                <w:szCs w:val="20"/>
              </w:rPr>
              <w:t>-</w:t>
            </w:r>
          </w:p>
        </w:tc>
      </w:tr>
      <w:tr w:rsidR="00AC3C92" w:rsidRPr="004C6DDE" w14:paraId="049BFCE1" w14:textId="77777777" w:rsidTr="00452042">
        <w:trPr>
          <w:trHeight w:val="332"/>
        </w:trPr>
        <w:tc>
          <w:tcPr>
            <w:tcW w:w="973" w:type="pct"/>
            <w:vMerge/>
            <w:tcBorders>
              <w:left w:val="single" w:sz="4" w:space="0" w:color="auto"/>
              <w:right w:val="single" w:sz="4" w:space="0" w:color="auto"/>
            </w:tcBorders>
            <w:vAlign w:val="center"/>
            <w:hideMark/>
          </w:tcPr>
          <w:p w14:paraId="6B23AA81" w14:textId="77777777" w:rsidR="00AC3C92" w:rsidRPr="004C6DDE" w:rsidRDefault="00AC3C92" w:rsidP="00AF4EF1">
            <w:pPr>
              <w:spacing w:after="0"/>
              <w:rPr>
                <w:rFonts w:ascii="Myriad Pro" w:hAnsi="Myriad Pro" w:cs="Calibri"/>
                <w:color w:val="000000"/>
                <w:sz w:val="20"/>
                <w:szCs w:val="20"/>
              </w:rPr>
            </w:pPr>
          </w:p>
        </w:tc>
        <w:tc>
          <w:tcPr>
            <w:tcW w:w="361" w:type="pct"/>
            <w:tcBorders>
              <w:top w:val="single" w:sz="4" w:space="0" w:color="auto"/>
              <w:left w:val="nil"/>
              <w:bottom w:val="single" w:sz="4" w:space="0" w:color="auto"/>
              <w:right w:val="single" w:sz="4" w:space="0" w:color="auto"/>
            </w:tcBorders>
            <w:shd w:val="clear" w:color="auto" w:fill="auto"/>
            <w:noWrap/>
            <w:vAlign w:val="center"/>
            <w:hideMark/>
          </w:tcPr>
          <w:p w14:paraId="5250FFE9" w14:textId="77777777" w:rsidR="00AC3C92" w:rsidRPr="004C6DDE" w:rsidRDefault="00AC3C92" w:rsidP="00AF4EF1">
            <w:pPr>
              <w:spacing w:after="0"/>
              <w:jc w:val="center"/>
              <w:rPr>
                <w:rFonts w:ascii="Myriad Pro" w:hAnsi="Myriad Pro" w:cs="Calibri"/>
                <w:color w:val="000000"/>
                <w:sz w:val="20"/>
                <w:szCs w:val="20"/>
              </w:rPr>
            </w:pPr>
            <w:r w:rsidRPr="004C6DDE">
              <w:rPr>
                <w:rFonts w:ascii="Myriad Pro" w:hAnsi="Myriad Pro" w:cs="Calibri"/>
                <w:color w:val="000000"/>
                <w:sz w:val="20"/>
                <w:szCs w:val="20"/>
              </w:rPr>
              <w:t>2014</w:t>
            </w:r>
          </w:p>
        </w:tc>
        <w:tc>
          <w:tcPr>
            <w:tcW w:w="472" w:type="pct"/>
            <w:tcBorders>
              <w:top w:val="single" w:sz="4" w:space="0" w:color="auto"/>
              <w:left w:val="nil"/>
              <w:bottom w:val="single" w:sz="4" w:space="0" w:color="auto"/>
              <w:right w:val="single" w:sz="4" w:space="0" w:color="auto"/>
            </w:tcBorders>
            <w:shd w:val="clear" w:color="auto" w:fill="auto"/>
            <w:noWrap/>
            <w:vAlign w:val="center"/>
            <w:hideMark/>
          </w:tcPr>
          <w:p w14:paraId="087680F6" w14:textId="77777777" w:rsidR="00AC3C92" w:rsidRPr="004C6DDE" w:rsidRDefault="00AC3C92" w:rsidP="00AF4EF1">
            <w:pPr>
              <w:spacing w:after="0"/>
              <w:jc w:val="center"/>
              <w:rPr>
                <w:rFonts w:ascii="Myriad Pro" w:hAnsi="Myriad Pro" w:cs="Calibri"/>
                <w:color w:val="000000"/>
                <w:sz w:val="20"/>
                <w:szCs w:val="20"/>
              </w:rPr>
            </w:pPr>
            <w:r w:rsidRPr="004C6DDE">
              <w:rPr>
                <w:rFonts w:ascii="Myriad Pro" w:hAnsi="Myriad Pro" w:cs="Calibri"/>
                <w:color w:val="000000"/>
                <w:sz w:val="20"/>
                <w:szCs w:val="20"/>
              </w:rPr>
              <w:t>х</w:t>
            </w:r>
          </w:p>
        </w:tc>
        <w:tc>
          <w:tcPr>
            <w:tcW w:w="361" w:type="pct"/>
            <w:tcBorders>
              <w:top w:val="single" w:sz="4" w:space="0" w:color="auto"/>
              <w:left w:val="single" w:sz="4" w:space="0" w:color="auto"/>
              <w:bottom w:val="single" w:sz="4" w:space="0" w:color="000000"/>
              <w:right w:val="single" w:sz="4" w:space="0" w:color="auto"/>
            </w:tcBorders>
            <w:shd w:val="clear" w:color="auto" w:fill="auto"/>
            <w:vAlign w:val="center"/>
            <w:hideMark/>
          </w:tcPr>
          <w:p w14:paraId="453E25BF" w14:textId="77777777" w:rsidR="00AC3C92" w:rsidRPr="004C6DDE" w:rsidRDefault="00AC3C92" w:rsidP="00AF4EF1">
            <w:pPr>
              <w:spacing w:after="0"/>
              <w:jc w:val="center"/>
              <w:rPr>
                <w:rFonts w:ascii="Myriad Pro" w:hAnsi="Myriad Pro" w:cs="Calibri"/>
                <w:color w:val="000000"/>
                <w:sz w:val="20"/>
                <w:szCs w:val="20"/>
              </w:rPr>
            </w:pPr>
            <w:r w:rsidRPr="004C6DDE">
              <w:rPr>
                <w:rFonts w:ascii="Myriad Pro" w:hAnsi="Myriad Pro" w:cs="Calibri"/>
                <w:color w:val="000000"/>
                <w:sz w:val="20"/>
                <w:szCs w:val="20"/>
              </w:rPr>
              <w:t>1</w:t>
            </w:r>
          </w:p>
        </w:tc>
        <w:tc>
          <w:tcPr>
            <w:tcW w:w="486" w:type="pct"/>
            <w:vMerge/>
            <w:tcBorders>
              <w:left w:val="single" w:sz="4" w:space="0" w:color="auto"/>
              <w:right w:val="single" w:sz="4" w:space="0" w:color="auto"/>
            </w:tcBorders>
            <w:vAlign w:val="center"/>
            <w:hideMark/>
          </w:tcPr>
          <w:p w14:paraId="7C3AFC0E" w14:textId="77777777" w:rsidR="00AC3C92" w:rsidRPr="004C6DDE" w:rsidRDefault="00AC3C92" w:rsidP="00AF4EF1">
            <w:pPr>
              <w:spacing w:after="0"/>
              <w:rPr>
                <w:rFonts w:ascii="Myriad Pro" w:hAnsi="Myriad Pro" w:cs="Calibri"/>
                <w:color w:val="000000"/>
                <w:sz w:val="20"/>
                <w:szCs w:val="20"/>
              </w:rPr>
            </w:pPr>
          </w:p>
        </w:tc>
        <w:tc>
          <w:tcPr>
            <w:tcW w:w="721" w:type="pct"/>
            <w:tcBorders>
              <w:top w:val="single" w:sz="4" w:space="0" w:color="auto"/>
              <w:left w:val="nil"/>
              <w:bottom w:val="single" w:sz="4" w:space="0" w:color="auto"/>
              <w:right w:val="single" w:sz="4" w:space="0" w:color="auto"/>
            </w:tcBorders>
            <w:vAlign w:val="center"/>
          </w:tcPr>
          <w:p w14:paraId="7DE4A5F6" w14:textId="77777777" w:rsidR="00AC3C92" w:rsidRPr="004C6DDE" w:rsidRDefault="00AC3C92" w:rsidP="00AF4EF1">
            <w:pPr>
              <w:spacing w:after="0"/>
              <w:ind w:left="-108" w:right="-108"/>
              <w:jc w:val="center"/>
              <w:rPr>
                <w:rFonts w:ascii="Myriad Pro" w:hAnsi="Myriad Pro" w:cs="Calibri"/>
                <w:color w:val="000000"/>
                <w:sz w:val="20"/>
                <w:szCs w:val="20"/>
              </w:rPr>
            </w:pPr>
            <w:r w:rsidRPr="004C6DDE">
              <w:rPr>
                <w:rFonts w:ascii="Myriad Pro" w:hAnsi="Myriad Pro" w:cs="Calibri"/>
                <w:color w:val="000000"/>
                <w:sz w:val="20"/>
                <w:szCs w:val="20"/>
              </w:rPr>
              <w:t>-</w:t>
            </w:r>
          </w:p>
        </w:tc>
        <w:tc>
          <w:tcPr>
            <w:tcW w:w="51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BFB864" w14:textId="77777777" w:rsidR="00AC3C92" w:rsidRPr="004C6DDE" w:rsidRDefault="00AC3C92" w:rsidP="00AF4EF1">
            <w:pPr>
              <w:spacing w:after="0"/>
              <w:ind w:left="-108" w:right="-108"/>
              <w:jc w:val="center"/>
              <w:rPr>
                <w:rFonts w:ascii="Myriad Pro" w:hAnsi="Myriad Pro" w:cs="Calibri"/>
                <w:color w:val="000000"/>
                <w:sz w:val="20"/>
                <w:szCs w:val="20"/>
              </w:rPr>
            </w:pPr>
            <w:r w:rsidRPr="004C6DDE">
              <w:rPr>
                <w:rFonts w:ascii="Myriad Pro" w:hAnsi="Myriad Pro" w:cs="Calibri"/>
                <w:color w:val="000000"/>
                <w:sz w:val="20"/>
                <w:szCs w:val="20"/>
              </w:rPr>
              <w:t>2 534,524</w:t>
            </w:r>
          </w:p>
        </w:tc>
        <w:tc>
          <w:tcPr>
            <w:tcW w:w="389" w:type="pct"/>
            <w:tcBorders>
              <w:top w:val="single" w:sz="4" w:space="0" w:color="auto"/>
              <w:left w:val="nil"/>
              <w:bottom w:val="single" w:sz="4" w:space="0" w:color="auto"/>
              <w:right w:val="single" w:sz="4" w:space="0" w:color="auto"/>
            </w:tcBorders>
            <w:shd w:val="clear" w:color="auto" w:fill="auto"/>
            <w:noWrap/>
            <w:vAlign w:val="center"/>
            <w:hideMark/>
          </w:tcPr>
          <w:p w14:paraId="2111AF12" w14:textId="77777777" w:rsidR="00AC3C92" w:rsidRPr="004C6DDE" w:rsidRDefault="00AC3C92" w:rsidP="00AF4EF1">
            <w:pPr>
              <w:spacing w:after="0"/>
              <w:ind w:left="-108" w:right="-108"/>
              <w:jc w:val="center"/>
              <w:rPr>
                <w:rFonts w:ascii="Myriad Pro" w:hAnsi="Myriad Pro" w:cs="Calibri"/>
                <w:color w:val="000000"/>
                <w:sz w:val="20"/>
                <w:szCs w:val="20"/>
              </w:rPr>
            </w:pPr>
            <w:r w:rsidRPr="004C6DDE">
              <w:rPr>
                <w:rFonts w:ascii="Myriad Pro" w:hAnsi="Myriad Pro" w:cs="Calibri"/>
                <w:color w:val="000000"/>
                <w:sz w:val="20"/>
                <w:szCs w:val="20"/>
              </w:rPr>
              <w:t>0,0487</w:t>
            </w:r>
          </w:p>
        </w:tc>
        <w:tc>
          <w:tcPr>
            <w:tcW w:w="360" w:type="pct"/>
            <w:tcBorders>
              <w:top w:val="single" w:sz="4" w:space="0" w:color="auto"/>
              <w:left w:val="nil"/>
              <w:bottom w:val="single" w:sz="4" w:space="0" w:color="auto"/>
              <w:right w:val="single" w:sz="4" w:space="0" w:color="auto"/>
            </w:tcBorders>
            <w:vAlign w:val="center"/>
          </w:tcPr>
          <w:p w14:paraId="3E75F7BE" w14:textId="77777777" w:rsidR="00AC3C92" w:rsidRPr="004C6DDE" w:rsidRDefault="00AC3C92" w:rsidP="00AF4EF1">
            <w:pPr>
              <w:spacing w:after="0"/>
              <w:ind w:left="-108" w:right="-108"/>
              <w:jc w:val="center"/>
              <w:rPr>
                <w:rFonts w:ascii="Myriad Pro" w:hAnsi="Myriad Pro" w:cs="Calibri"/>
                <w:sz w:val="20"/>
                <w:szCs w:val="20"/>
              </w:rPr>
            </w:pPr>
            <w:r w:rsidRPr="004C6DDE">
              <w:rPr>
                <w:rFonts w:ascii="Myriad Pro" w:hAnsi="Myriad Pro" w:cs="Calibri"/>
                <w:sz w:val="20"/>
                <w:szCs w:val="20"/>
              </w:rPr>
              <w:t>1,0102</w:t>
            </w:r>
          </w:p>
        </w:tc>
        <w:tc>
          <w:tcPr>
            <w:tcW w:w="359" w:type="pct"/>
            <w:tcBorders>
              <w:top w:val="single" w:sz="4" w:space="0" w:color="auto"/>
              <w:left w:val="single" w:sz="4" w:space="0" w:color="auto"/>
              <w:bottom w:val="single" w:sz="4" w:space="0" w:color="auto"/>
              <w:right w:val="single" w:sz="4" w:space="0" w:color="auto"/>
            </w:tcBorders>
            <w:vAlign w:val="center"/>
          </w:tcPr>
          <w:p w14:paraId="4EAE0253" w14:textId="77777777" w:rsidR="00AC3C92" w:rsidRPr="004C6DDE" w:rsidRDefault="00AC3C92" w:rsidP="00AF4EF1">
            <w:pPr>
              <w:spacing w:after="0"/>
              <w:ind w:left="-108" w:right="-108"/>
              <w:jc w:val="center"/>
              <w:rPr>
                <w:rFonts w:ascii="Myriad Pro" w:hAnsi="Myriad Pro" w:cs="Calibri"/>
                <w:sz w:val="20"/>
                <w:szCs w:val="20"/>
              </w:rPr>
            </w:pPr>
            <w:r w:rsidRPr="004C6DDE">
              <w:rPr>
                <w:rFonts w:ascii="Myriad Pro" w:hAnsi="Myriad Pro" w:cs="Calibri"/>
                <w:sz w:val="20"/>
                <w:szCs w:val="20"/>
              </w:rPr>
              <w:t>1,3224</w:t>
            </w:r>
          </w:p>
        </w:tc>
      </w:tr>
      <w:tr w:rsidR="00AC3C92" w:rsidRPr="004C6DDE" w14:paraId="2FA3CC63" w14:textId="77777777" w:rsidTr="00452042">
        <w:trPr>
          <w:trHeight w:val="332"/>
        </w:trPr>
        <w:tc>
          <w:tcPr>
            <w:tcW w:w="973" w:type="pct"/>
            <w:vMerge/>
            <w:tcBorders>
              <w:left w:val="single" w:sz="4" w:space="0" w:color="auto"/>
              <w:right w:val="single" w:sz="4" w:space="0" w:color="auto"/>
            </w:tcBorders>
            <w:vAlign w:val="center"/>
            <w:hideMark/>
          </w:tcPr>
          <w:p w14:paraId="27A6E9B1" w14:textId="77777777" w:rsidR="00AC3C92" w:rsidRPr="004C6DDE" w:rsidRDefault="00AC3C92" w:rsidP="00AF4EF1">
            <w:pPr>
              <w:spacing w:after="0"/>
              <w:rPr>
                <w:rFonts w:ascii="Myriad Pro" w:hAnsi="Myriad Pro" w:cs="Calibri"/>
                <w:color w:val="000000"/>
                <w:sz w:val="20"/>
                <w:szCs w:val="20"/>
              </w:rPr>
            </w:pPr>
          </w:p>
        </w:tc>
        <w:tc>
          <w:tcPr>
            <w:tcW w:w="361" w:type="pct"/>
            <w:tcBorders>
              <w:top w:val="single" w:sz="4" w:space="0" w:color="auto"/>
              <w:left w:val="nil"/>
              <w:bottom w:val="single" w:sz="4" w:space="0" w:color="auto"/>
              <w:right w:val="single" w:sz="4" w:space="0" w:color="auto"/>
            </w:tcBorders>
            <w:shd w:val="clear" w:color="auto" w:fill="auto"/>
            <w:noWrap/>
            <w:vAlign w:val="center"/>
            <w:hideMark/>
          </w:tcPr>
          <w:p w14:paraId="495FFC73" w14:textId="77777777" w:rsidR="00AC3C92" w:rsidRPr="004C6DDE" w:rsidRDefault="00AC3C92" w:rsidP="00AF4EF1">
            <w:pPr>
              <w:spacing w:after="0"/>
              <w:jc w:val="center"/>
              <w:rPr>
                <w:rFonts w:ascii="Myriad Pro" w:hAnsi="Myriad Pro" w:cs="Calibri"/>
                <w:color w:val="000000"/>
                <w:sz w:val="20"/>
                <w:szCs w:val="20"/>
              </w:rPr>
            </w:pPr>
            <w:r w:rsidRPr="004C6DDE">
              <w:rPr>
                <w:rFonts w:ascii="Myriad Pro" w:hAnsi="Myriad Pro" w:cs="Calibri"/>
                <w:color w:val="000000"/>
                <w:sz w:val="20"/>
                <w:szCs w:val="20"/>
              </w:rPr>
              <w:t>2015</w:t>
            </w:r>
          </w:p>
        </w:tc>
        <w:tc>
          <w:tcPr>
            <w:tcW w:w="472" w:type="pct"/>
            <w:tcBorders>
              <w:top w:val="single" w:sz="4" w:space="0" w:color="auto"/>
              <w:left w:val="nil"/>
              <w:bottom w:val="single" w:sz="4" w:space="0" w:color="auto"/>
              <w:right w:val="single" w:sz="4" w:space="0" w:color="auto"/>
            </w:tcBorders>
            <w:shd w:val="clear" w:color="auto" w:fill="auto"/>
            <w:noWrap/>
            <w:vAlign w:val="center"/>
            <w:hideMark/>
          </w:tcPr>
          <w:p w14:paraId="026496C1" w14:textId="77777777" w:rsidR="00AC3C92" w:rsidRPr="004C6DDE" w:rsidRDefault="00AC3C92" w:rsidP="00AF4EF1">
            <w:pPr>
              <w:spacing w:after="0"/>
              <w:jc w:val="center"/>
              <w:rPr>
                <w:rFonts w:ascii="Myriad Pro" w:hAnsi="Myriad Pro" w:cs="Calibri"/>
                <w:color w:val="000000"/>
                <w:sz w:val="20"/>
                <w:szCs w:val="20"/>
              </w:rPr>
            </w:pPr>
            <w:r w:rsidRPr="004C6DDE">
              <w:rPr>
                <w:rFonts w:ascii="Myriad Pro" w:hAnsi="Myriad Pro" w:cs="Calibri"/>
                <w:color w:val="000000"/>
                <w:sz w:val="20"/>
                <w:szCs w:val="20"/>
              </w:rPr>
              <w:t>х</w:t>
            </w:r>
          </w:p>
        </w:tc>
        <w:tc>
          <w:tcPr>
            <w:tcW w:w="3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F82ED2" w14:textId="77777777" w:rsidR="00AC3C92" w:rsidRPr="004C6DDE" w:rsidRDefault="00AC3C92" w:rsidP="00AF4EF1">
            <w:pPr>
              <w:spacing w:after="0"/>
              <w:jc w:val="center"/>
              <w:rPr>
                <w:rFonts w:ascii="Myriad Pro" w:hAnsi="Myriad Pro" w:cs="Calibri"/>
                <w:color w:val="000000"/>
                <w:sz w:val="20"/>
                <w:szCs w:val="20"/>
              </w:rPr>
            </w:pPr>
            <w:r w:rsidRPr="004C6DDE">
              <w:rPr>
                <w:rFonts w:ascii="Myriad Pro" w:hAnsi="Myriad Pro" w:cs="Calibri"/>
                <w:color w:val="000000"/>
                <w:sz w:val="20"/>
                <w:szCs w:val="20"/>
              </w:rPr>
              <w:t>1</w:t>
            </w:r>
          </w:p>
        </w:tc>
        <w:tc>
          <w:tcPr>
            <w:tcW w:w="486" w:type="pct"/>
            <w:vMerge/>
            <w:tcBorders>
              <w:left w:val="single" w:sz="4" w:space="0" w:color="auto"/>
              <w:right w:val="single" w:sz="4" w:space="0" w:color="auto"/>
            </w:tcBorders>
            <w:vAlign w:val="center"/>
            <w:hideMark/>
          </w:tcPr>
          <w:p w14:paraId="37291DC9" w14:textId="77777777" w:rsidR="00AC3C92" w:rsidRPr="004C6DDE" w:rsidRDefault="00AC3C92" w:rsidP="00AF4EF1">
            <w:pPr>
              <w:spacing w:after="0"/>
              <w:rPr>
                <w:rFonts w:ascii="Myriad Pro" w:hAnsi="Myriad Pro" w:cs="Calibri"/>
                <w:color w:val="000000"/>
                <w:sz w:val="20"/>
                <w:szCs w:val="20"/>
              </w:rPr>
            </w:pPr>
          </w:p>
        </w:tc>
        <w:tc>
          <w:tcPr>
            <w:tcW w:w="721" w:type="pct"/>
            <w:tcBorders>
              <w:top w:val="single" w:sz="4" w:space="0" w:color="auto"/>
              <w:left w:val="nil"/>
              <w:bottom w:val="single" w:sz="4" w:space="0" w:color="auto"/>
              <w:right w:val="single" w:sz="4" w:space="0" w:color="auto"/>
            </w:tcBorders>
            <w:vAlign w:val="center"/>
          </w:tcPr>
          <w:p w14:paraId="3F687D4A" w14:textId="77777777" w:rsidR="00AC3C92" w:rsidRPr="004C6DDE" w:rsidRDefault="00AC3C92" w:rsidP="00AF4EF1">
            <w:pPr>
              <w:spacing w:after="0"/>
              <w:ind w:left="-108" w:right="-108"/>
              <w:jc w:val="center"/>
              <w:rPr>
                <w:rFonts w:ascii="Myriad Pro" w:hAnsi="Myriad Pro" w:cs="Calibri"/>
                <w:color w:val="000000"/>
                <w:sz w:val="20"/>
                <w:szCs w:val="20"/>
              </w:rPr>
            </w:pPr>
            <w:r w:rsidRPr="004C6DDE">
              <w:rPr>
                <w:rFonts w:ascii="Myriad Pro" w:hAnsi="Myriad Pro" w:cs="Calibri"/>
                <w:color w:val="000000"/>
                <w:sz w:val="20"/>
                <w:szCs w:val="20"/>
              </w:rPr>
              <w:t>-</w:t>
            </w:r>
          </w:p>
        </w:tc>
        <w:tc>
          <w:tcPr>
            <w:tcW w:w="51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9B4E7C" w14:textId="77777777" w:rsidR="00AC3C92" w:rsidRPr="004C6DDE" w:rsidRDefault="00AC3C92" w:rsidP="00AF4EF1">
            <w:pPr>
              <w:spacing w:after="0"/>
              <w:ind w:left="-108" w:right="-108"/>
              <w:jc w:val="center"/>
              <w:rPr>
                <w:rFonts w:ascii="Myriad Pro" w:hAnsi="Myriad Pro" w:cs="Calibri"/>
                <w:color w:val="000000"/>
                <w:sz w:val="20"/>
                <w:szCs w:val="20"/>
              </w:rPr>
            </w:pPr>
            <w:r w:rsidRPr="004C6DDE">
              <w:rPr>
                <w:rFonts w:ascii="Myriad Pro" w:hAnsi="Myriad Pro" w:cs="Calibri"/>
                <w:color w:val="000000"/>
                <w:sz w:val="20"/>
                <w:szCs w:val="20"/>
              </w:rPr>
              <w:t>1 548,920</w:t>
            </w:r>
          </w:p>
        </w:tc>
        <w:tc>
          <w:tcPr>
            <w:tcW w:w="389" w:type="pct"/>
            <w:tcBorders>
              <w:top w:val="single" w:sz="4" w:space="0" w:color="auto"/>
              <w:left w:val="nil"/>
              <w:bottom w:val="single" w:sz="4" w:space="0" w:color="auto"/>
              <w:right w:val="single" w:sz="4" w:space="0" w:color="auto"/>
            </w:tcBorders>
            <w:shd w:val="clear" w:color="auto" w:fill="auto"/>
            <w:noWrap/>
            <w:vAlign w:val="center"/>
            <w:hideMark/>
          </w:tcPr>
          <w:p w14:paraId="2F1EB347" w14:textId="77777777" w:rsidR="00AC3C92" w:rsidRPr="004C6DDE" w:rsidRDefault="00AC3C92" w:rsidP="00AF4EF1">
            <w:pPr>
              <w:spacing w:after="0"/>
              <w:ind w:left="-108" w:right="-108"/>
              <w:jc w:val="center"/>
              <w:rPr>
                <w:rFonts w:ascii="Myriad Pro" w:hAnsi="Myriad Pro" w:cs="Calibri"/>
                <w:color w:val="000000"/>
                <w:sz w:val="20"/>
                <w:szCs w:val="20"/>
              </w:rPr>
            </w:pPr>
            <w:r w:rsidRPr="004C6DDE">
              <w:rPr>
                <w:rFonts w:ascii="Myriad Pro" w:hAnsi="Myriad Pro" w:cs="Calibri"/>
                <w:color w:val="000000"/>
                <w:sz w:val="20"/>
                <w:szCs w:val="20"/>
              </w:rPr>
              <w:t>0,0482</w:t>
            </w:r>
          </w:p>
        </w:tc>
        <w:tc>
          <w:tcPr>
            <w:tcW w:w="360" w:type="pct"/>
            <w:tcBorders>
              <w:top w:val="single" w:sz="4" w:space="0" w:color="auto"/>
              <w:left w:val="nil"/>
              <w:bottom w:val="single" w:sz="4" w:space="0" w:color="auto"/>
              <w:right w:val="single" w:sz="4" w:space="0" w:color="auto"/>
            </w:tcBorders>
            <w:vAlign w:val="center"/>
          </w:tcPr>
          <w:p w14:paraId="47D08887" w14:textId="77777777" w:rsidR="00AC3C92" w:rsidRPr="004C6DDE" w:rsidRDefault="00AC3C92" w:rsidP="00AF4EF1">
            <w:pPr>
              <w:spacing w:after="0"/>
              <w:ind w:left="-108" w:right="-108"/>
              <w:jc w:val="center"/>
              <w:rPr>
                <w:rFonts w:ascii="Myriad Pro" w:hAnsi="Myriad Pro" w:cs="Calibri"/>
                <w:sz w:val="20"/>
                <w:szCs w:val="20"/>
              </w:rPr>
            </w:pPr>
            <w:r w:rsidRPr="004C6DDE">
              <w:rPr>
                <w:rFonts w:ascii="Myriad Pro" w:hAnsi="Myriad Pro" w:cs="Calibri"/>
                <w:sz w:val="20"/>
                <w:szCs w:val="20"/>
              </w:rPr>
              <w:t>0,8975</w:t>
            </w:r>
          </w:p>
        </w:tc>
        <w:tc>
          <w:tcPr>
            <w:tcW w:w="359" w:type="pct"/>
            <w:tcBorders>
              <w:top w:val="single" w:sz="4" w:space="0" w:color="auto"/>
              <w:left w:val="single" w:sz="4" w:space="0" w:color="auto"/>
              <w:bottom w:val="single" w:sz="4" w:space="0" w:color="auto"/>
              <w:right w:val="single" w:sz="4" w:space="0" w:color="auto"/>
            </w:tcBorders>
            <w:vAlign w:val="center"/>
          </w:tcPr>
          <w:p w14:paraId="261285CD" w14:textId="77777777" w:rsidR="00AC3C92" w:rsidRPr="004C6DDE" w:rsidRDefault="00AC3C92" w:rsidP="00AF4EF1">
            <w:pPr>
              <w:spacing w:after="0"/>
              <w:ind w:left="-108" w:right="-108"/>
              <w:jc w:val="center"/>
              <w:rPr>
                <w:rFonts w:ascii="Myriad Pro" w:hAnsi="Myriad Pro" w:cs="Calibri"/>
                <w:sz w:val="20"/>
                <w:szCs w:val="20"/>
              </w:rPr>
            </w:pPr>
            <w:r w:rsidRPr="004C6DDE">
              <w:rPr>
                <w:rFonts w:ascii="Myriad Pro" w:hAnsi="Myriad Pro" w:cs="Calibri"/>
                <w:sz w:val="20"/>
                <w:szCs w:val="20"/>
              </w:rPr>
              <w:t>1,3026</w:t>
            </w:r>
          </w:p>
        </w:tc>
      </w:tr>
      <w:tr w:rsidR="00AC3C92" w:rsidRPr="004C6DDE" w14:paraId="3A6D3339" w14:textId="77777777" w:rsidTr="00452042">
        <w:trPr>
          <w:trHeight w:val="332"/>
        </w:trPr>
        <w:tc>
          <w:tcPr>
            <w:tcW w:w="973" w:type="pct"/>
            <w:vMerge/>
            <w:tcBorders>
              <w:left w:val="single" w:sz="4" w:space="0" w:color="auto"/>
              <w:right w:val="single" w:sz="4" w:space="0" w:color="auto"/>
            </w:tcBorders>
            <w:vAlign w:val="center"/>
          </w:tcPr>
          <w:p w14:paraId="14D98425" w14:textId="77777777" w:rsidR="00AC3C92" w:rsidRPr="004C6DDE" w:rsidRDefault="00AC3C92" w:rsidP="00AF4EF1">
            <w:pPr>
              <w:spacing w:after="0"/>
              <w:rPr>
                <w:rFonts w:ascii="Myriad Pro" w:hAnsi="Myriad Pro" w:cs="Calibri"/>
                <w:color w:val="000000"/>
                <w:sz w:val="20"/>
                <w:szCs w:val="20"/>
              </w:rPr>
            </w:pPr>
          </w:p>
        </w:tc>
        <w:tc>
          <w:tcPr>
            <w:tcW w:w="361" w:type="pct"/>
            <w:tcBorders>
              <w:top w:val="single" w:sz="4" w:space="0" w:color="auto"/>
              <w:left w:val="nil"/>
              <w:bottom w:val="single" w:sz="4" w:space="0" w:color="auto"/>
              <w:right w:val="single" w:sz="4" w:space="0" w:color="auto"/>
            </w:tcBorders>
            <w:shd w:val="clear" w:color="auto" w:fill="auto"/>
            <w:noWrap/>
            <w:vAlign w:val="center"/>
          </w:tcPr>
          <w:p w14:paraId="77AF4E1D" w14:textId="77777777" w:rsidR="00AC3C92" w:rsidRPr="004C6DDE" w:rsidRDefault="00AC3C92" w:rsidP="00AF4EF1">
            <w:pPr>
              <w:spacing w:after="0"/>
              <w:jc w:val="center"/>
              <w:rPr>
                <w:rFonts w:ascii="Myriad Pro" w:hAnsi="Myriad Pro" w:cs="Calibri"/>
                <w:color w:val="000000"/>
                <w:sz w:val="20"/>
                <w:szCs w:val="20"/>
              </w:rPr>
            </w:pPr>
            <w:r w:rsidRPr="004C6DDE">
              <w:rPr>
                <w:rFonts w:ascii="Myriad Pro" w:hAnsi="Myriad Pro" w:cs="Calibri"/>
                <w:color w:val="000000"/>
                <w:sz w:val="20"/>
                <w:szCs w:val="20"/>
              </w:rPr>
              <w:t>2016</w:t>
            </w:r>
          </w:p>
        </w:tc>
        <w:tc>
          <w:tcPr>
            <w:tcW w:w="472" w:type="pct"/>
            <w:tcBorders>
              <w:top w:val="single" w:sz="4" w:space="0" w:color="auto"/>
              <w:left w:val="nil"/>
              <w:bottom w:val="single" w:sz="4" w:space="0" w:color="auto"/>
              <w:right w:val="single" w:sz="4" w:space="0" w:color="auto"/>
            </w:tcBorders>
            <w:shd w:val="clear" w:color="auto" w:fill="auto"/>
            <w:noWrap/>
            <w:vAlign w:val="center"/>
          </w:tcPr>
          <w:p w14:paraId="1B54A41A" w14:textId="77777777" w:rsidR="00AC3C92" w:rsidRPr="004C6DDE" w:rsidRDefault="00AC3C92" w:rsidP="00AF4EF1">
            <w:pPr>
              <w:spacing w:after="0"/>
              <w:jc w:val="center"/>
              <w:rPr>
                <w:rFonts w:ascii="Myriad Pro" w:hAnsi="Myriad Pro" w:cs="Calibri"/>
                <w:color w:val="000000"/>
                <w:sz w:val="20"/>
                <w:szCs w:val="20"/>
              </w:rPr>
            </w:pPr>
            <w:r w:rsidRPr="004C6DDE">
              <w:rPr>
                <w:rFonts w:ascii="Myriad Pro" w:hAnsi="Myriad Pro" w:cs="Calibri"/>
                <w:color w:val="000000"/>
                <w:sz w:val="20"/>
                <w:szCs w:val="20"/>
              </w:rPr>
              <w:t>х</w:t>
            </w:r>
          </w:p>
        </w:tc>
        <w:tc>
          <w:tcPr>
            <w:tcW w:w="361" w:type="pct"/>
            <w:tcBorders>
              <w:top w:val="single" w:sz="4" w:space="0" w:color="auto"/>
              <w:left w:val="single" w:sz="4" w:space="0" w:color="auto"/>
              <w:bottom w:val="single" w:sz="4" w:space="0" w:color="auto"/>
              <w:right w:val="single" w:sz="4" w:space="0" w:color="auto"/>
            </w:tcBorders>
            <w:vAlign w:val="center"/>
          </w:tcPr>
          <w:p w14:paraId="19282CC6" w14:textId="77777777" w:rsidR="00AC3C92" w:rsidRPr="004C6DDE" w:rsidRDefault="00AC3C92" w:rsidP="00AF4EF1">
            <w:pPr>
              <w:spacing w:after="0"/>
              <w:jc w:val="center"/>
              <w:rPr>
                <w:rFonts w:ascii="Myriad Pro" w:hAnsi="Myriad Pro" w:cs="Calibri"/>
                <w:color w:val="000000"/>
                <w:sz w:val="20"/>
                <w:szCs w:val="20"/>
              </w:rPr>
            </w:pPr>
            <w:r w:rsidRPr="004C6DDE">
              <w:rPr>
                <w:rFonts w:ascii="Myriad Pro" w:hAnsi="Myriad Pro" w:cs="Calibri"/>
                <w:color w:val="000000"/>
                <w:sz w:val="20"/>
                <w:szCs w:val="20"/>
              </w:rPr>
              <w:t>1</w:t>
            </w:r>
          </w:p>
        </w:tc>
        <w:tc>
          <w:tcPr>
            <w:tcW w:w="486" w:type="pct"/>
            <w:vMerge/>
            <w:tcBorders>
              <w:left w:val="single" w:sz="4" w:space="0" w:color="auto"/>
              <w:right w:val="single" w:sz="4" w:space="0" w:color="auto"/>
            </w:tcBorders>
            <w:vAlign w:val="center"/>
          </w:tcPr>
          <w:p w14:paraId="354A6BAA" w14:textId="77777777" w:rsidR="00AC3C92" w:rsidRPr="004C6DDE" w:rsidRDefault="00AC3C92" w:rsidP="00AF4EF1">
            <w:pPr>
              <w:spacing w:after="0"/>
              <w:rPr>
                <w:rFonts w:ascii="Myriad Pro" w:hAnsi="Myriad Pro" w:cs="Calibri"/>
                <w:color w:val="000000"/>
                <w:sz w:val="20"/>
                <w:szCs w:val="20"/>
              </w:rPr>
            </w:pPr>
          </w:p>
        </w:tc>
        <w:tc>
          <w:tcPr>
            <w:tcW w:w="721" w:type="pct"/>
            <w:tcBorders>
              <w:top w:val="single" w:sz="4" w:space="0" w:color="auto"/>
              <w:left w:val="nil"/>
              <w:bottom w:val="single" w:sz="4" w:space="0" w:color="auto"/>
              <w:right w:val="single" w:sz="4" w:space="0" w:color="auto"/>
            </w:tcBorders>
            <w:vAlign w:val="center"/>
          </w:tcPr>
          <w:p w14:paraId="03113A65" w14:textId="77777777" w:rsidR="00AC3C92" w:rsidRPr="004C6DDE" w:rsidRDefault="00AC3C92" w:rsidP="00AF4EF1">
            <w:pPr>
              <w:spacing w:after="0"/>
              <w:ind w:left="-108" w:right="-108"/>
              <w:jc w:val="center"/>
              <w:rPr>
                <w:rFonts w:ascii="Myriad Pro" w:hAnsi="Myriad Pro" w:cs="Calibri"/>
                <w:color w:val="000000"/>
                <w:sz w:val="20"/>
                <w:szCs w:val="20"/>
              </w:rPr>
            </w:pPr>
            <w:r w:rsidRPr="004C6DDE">
              <w:rPr>
                <w:rFonts w:ascii="Myriad Pro" w:hAnsi="Myriad Pro" w:cs="Calibri"/>
                <w:color w:val="000000"/>
                <w:sz w:val="20"/>
                <w:szCs w:val="20"/>
              </w:rPr>
              <w:t>-</w:t>
            </w:r>
          </w:p>
        </w:tc>
        <w:tc>
          <w:tcPr>
            <w:tcW w:w="51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6F9DBCE" w14:textId="77777777" w:rsidR="00AC3C92" w:rsidRPr="004C6DDE" w:rsidRDefault="00AC3C92" w:rsidP="00AF4EF1">
            <w:pPr>
              <w:spacing w:after="0"/>
              <w:ind w:left="-108" w:right="-108"/>
              <w:jc w:val="center"/>
              <w:rPr>
                <w:rFonts w:ascii="Myriad Pro" w:hAnsi="Myriad Pro" w:cs="Calibri"/>
                <w:color w:val="000000"/>
                <w:sz w:val="20"/>
                <w:szCs w:val="20"/>
              </w:rPr>
            </w:pPr>
            <w:r w:rsidRPr="004C6DDE">
              <w:rPr>
                <w:rFonts w:ascii="Myriad Pro" w:hAnsi="Myriad Pro" w:cs="Calibri"/>
                <w:color w:val="000000"/>
                <w:sz w:val="20"/>
                <w:szCs w:val="20"/>
              </w:rPr>
              <w:t>1 548,920</w:t>
            </w:r>
          </w:p>
        </w:tc>
        <w:tc>
          <w:tcPr>
            <w:tcW w:w="389" w:type="pct"/>
            <w:tcBorders>
              <w:top w:val="single" w:sz="4" w:space="0" w:color="auto"/>
              <w:left w:val="nil"/>
              <w:bottom w:val="single" w:sz="4" w:space="0" w:color="auto"/>
              <w:right w:val="single" w:sz="4" w:space="0" w:color="auto"/>
            </w:tcBorders>
            <w:shd w:val="clear" w:color="auto" w:fill="auto"/>
            <w:noWrap/>
            <w:vAlign w:val="center"/>
          </w:tcPr>
          <w:p w14:paraId="7A7240A1" w14:textId="77777777" w:rsidR="00AC3C92" w:rsidRPr="004C6DDE" w:rsidRDefault="00AC3C92" w:rsidP="00AF4EF1">
            <w:pPr>
              <w:spacing w:after="0"/>
              <w:ind w:left="-108" w:right="-108"/>
              <w:jc w:val="center"/>
              <w:rPr>
                <w:rFonts w:ascii="Myriad Pro" w:hAnsi="Myriad Pro" w:cs="Calibri"/>
                <w:color w:val="000000"/>
                <w:sz w:val="20"/>
                <w:szCs w:val="20"/>
              </w:rPr>
            </w:pPr>
            <w:r w:rsidRPr="004C6DDE">
              <w:rPr>
                <w:rFonts w:ascii="Myriad Pro" w:hAnsi="Myriad Pro" w:cs="Calibri"/>
                <w:color w:val="000000"/>
                <w:sz w:val="20"/>
                <w:szCs w:val="20"/>
              </w:rPr>
              <w:t>0,0477</w:t>
            </w:r>
          </w:p>
        </w:tc>
        <w:tc>
          <w:tcPr>
            <w:tcW w:w="360" w:type="pct"/>
            <w:tcBorders>
              <w:top w:val="single" w:sz="4" w:space="0" w:color="auto"/>
              <w:left w:val="nil"/>
              <w:bottom w:val="single" w:sz="4" w:space="0" w:color="auto"/>
              <w:right w:val="single" w:sz="4" w:space="0" w:color="auto"/>
            </w:tcBorders>
            <w:vAlign w:val="center"/>
          </w:tcPr>
          <w:p w14:paraId="0C266CAF" w14:textId="77777777" w:rsidR="00AC3C92" w:rsidRPr="004C6DDE" w:rsidRDefault="00AC3C92" w:rsidP="00AF4EF1">
            <w:pPr>
              <w:spacing w:after="0"/>
              <w:ind w:left="-108" w:right="-108"/>
              <w:jc w:val="center"/>
              <w:rPr>
                <w:rFonts w:ascii="Myriad Pro" w:hAnsi="Myriad Pro" w:cs="Calibri"/>
                <w:sz w:val="20"/>
                <w:szCs w:val="20"/>
              </w:rPr>
            </w:pPr>
            <w:r w:rsidRPr="004C6DDE">
              <w:rPr>
                <w:rFonts w:ascii="Myriad Pro" w:hAnsi="Myriad Pro" w:cs="Calibri"/>
                <w:sz w:val="20"/>
                <w:szCs w:val="20"/>
              </w:rPr>
              <w:t>0,8975</w:t>
            </w:r>
          </w:p>
        </w:tc>
        <w:tc>
          <w:tcPr>
            <w:tcW w:w="359" w:type="pct"/>
            <w:tcBorders>
              <w:top w:val="single" w:sz="4" w:space="0" w:color="auto"/>
              <w:left w:val="single" w:sz="4" w:space="0" w:color="auto"/>
              <w:bottom w:val="single" w:sz="4" w:space="0" w:color="auto"/>
              <w:right w:val="single" w:sz="4" w:space="0" w:color="auto"/>
            </w:tcBorders>
            <w:vAlign w:val="center"/>
          </w:tcPr>
          <w:p w14:paraId="3924235B" w14:textId="77777777" w:rsidR="00AC3C92" w:rsidRPr="004C6DDE" w:rsidRDefault="00AC3C92" w:rsidP="00AF4EF1">
            <w:pPr>
              <w:spacing w:after="0"/>
              <w:ind w:left="-108" w:right="-108"/>
              <w:jc w:val="center"/>
              <w:rPr>
                <w:rFonts w:ascii="Myriad Pro" w:hAnsi="Myriad Pro" w:cs="Calibri"/>
                <w:sz w:val="20"/>
                <w:szCs w:val="20"/>
              </w:rPr>
            </w:pPr>
            <w:r w:rsidRPr="004C6DDE">
              <w:rPr>
                <w:rFonts w:ascii="Myriad Pro" w:hAnsi="Myriad Pro" w:cs="Calibri"/>
                <w:sz w:val="20"/>
                <w:szCs w:val="20"/>
              </w:rPr>
              <w:t>1,2831</w:t>
            </w:r>
          </w:p>
        </w:tc>
      </w:tr>
      <w:tr w:rsidR="00AC3C92" w:rsidRPr="004C6DDE" w14:paraId="57AC69BD" w14:textId="77777777" w:rsidTr="00452042">
        <w:trPr>
          <w:trHeight w:val="332"/>
        </w:trPr>
        <w:tc>
          <w:tcPr>
            <w:tcW w:w="973" w:type="pct"/>
            <w:vMerge/>
            <w:tcBorders>
              <w:left w:val="single" w:sz="4" w:space="0" w:color="auto"/>
              <w:bottom w:val="single" w:sz="4" w:space="0" w:color="auto"/>
              <w:right w:val="single" w:sz="4" w:space="0" w:color="auto"/>
            </w:tcBorders>
            <w:vAlign w:val="center"/>
          </w:tcPr>
          <w:p w14:paraId="2B036172" w14:textId="77777777" w:rsidR="00AC3C92" w:rsidRPr="004C6DDE" w:rsidRDefault="00AC3C92" w:rsidP="00AF4EF1">
            <w:pPr>
              <w:spacing w:after="0"/>
              <w:rPr>
                <w:rFonts w:ascii="Myriad Pro" w:hAnsi="Myriad Pro" w:cs="Calibri"/>
                <w:color w:val="000000"/>
                <w:sz w:val="20"/>
                <w:szCs w:val="20"/>
              </w:rPr>
            </w:pPr>
          </w:p>
        </w:tc>
        <w:tc>
          <w:tcPr>
            <w:tcW w:w="361" w:type="pct"/>
            <w:tcBorders>
              <w:top w:val="single" w:sz="4" w:space="0" w:color="auto"/>
              <w:left w:val="nil"/>
              <w:bottom w:val="single" w:sz="4" w:space="0" w:color="auto"/>
              <w:right w:val="single" w:sz="4" w:space="0" w:color="auto"/>
            </w:tcBorders>
            <w:shd w:val="clear" w:color="auto" w:fill="auto"/>
            <w:noWrap/>
            <w:vAlign w:val="center"/>
          </w:tcPr>
          <w:p w14:paraId="3BBE1D45" w14:textId="77777777" w:rsidR="00AC3C92" w:rsidRPr="004C6DDE" w:rsidRDefault="00AC3C92" w:rsidP="00AF4EF1">
            <w:pPr>
              <w:spacing w:after="0"/>
              <w:jc w:val="center"/>
              <w:rPr>
                <w:rFonts w:ascii="Myriad Pro" w:hAnsi="Myriad Pro" w:cs="Calibri"/>
                <w:color w:val="000000"/>
                <w:sz w:val="20"/>
                <w:szCs w:val="20"/>
              </w:rPr>
            </w:pPr>
            <w:r w:rsidRPr="004C6DDE">
              <w:rPr>
                <w:rFonts w:ascii="Myriad Pro" w:hAnsi="Myriad Pro" w:cs="Calibri"/>
                <w:color w:val="000000"/>
                <w:sz w:val="20"/>
                <w:szCs w:val="20"/>
              </w:rPr>
              <w:t>2017</w:t>
            </w:r>
          </w:p>
        </w:tc>
        <w:tc>
          <w:tcPr>
            <w:tcW w:w="472" w:type="pct"/>
            <w:tcBorders>
              <w:top w:val="single" w:sz="4" w:space="0" w:color="auto"/>
              <w:left w:val="nil"/>
              <w:bottom w:val="single" w:sz="4" w:space="0" w:color="auto"/>
              <w:right w:val="single" w:sz="4" w:space="0" w:color="auto"/>
            </w:tcBorders>
            <w:shd w:val="clear" w:color="auto" w:fill="auto"/>
            <w:noWrap/>
            <w:vAlign w:val="center"/>
          </w:tcPr>
          <w:p w14:paraId="0775A527" w14:textId="77777777" w:rsidR="00AC3C92" w:rsidRPr="004C6DDE" w:rsidRDefault="00AC3C92" w:rsidP="00AF4EF1">
            <w:pPr>
              <w:spacing w:after="0"/>
              <w:jc w:val="center"/>
              <w:rPr>
                <w:rFonts w:ascii="Myriad Pro" w:hAnsi="Myriad Pro" w:cs="Calibri"/>
                <w:color w:val="000000"/>
                <w:sz w:val="20"/>
                <w:szCs w:val="20"/>
              </w:rPr>
            </w:pPr>
            <w:r w:rsidRPr="004C6DDE">
              <w:rPr>
                <w:rFonts w:ascii="Myriad Pro" w:hAnsi="Myriad Pro" w:cs="Calibri"/>
                <w:color w:val="000000"/>
                <w:sz w:val="20"/>
                <w:szCs w:val="20"/>
              </w:rPr>
              <w:t>х</w:t>
            </w:r>
          </w:p>
        </w:tc>
        <w:tc>
          <w:tcPr>
            <w:tcW w:w="361" w:type="pct"/>
            <w:tcBorders>
              <w:top w:val="single" w:sz="4" w:space="0" w:color="auto"/>
              <w:left w:val="single" w:sz="4" w:space="0" w:color="auto"/>
              <w:bottom w:val="single" w:sz="4" w:space="0" w:color="000000"/>
              <w:right w:val="single" w:sz="4" w:space="0" w:color="auto"/>
            </w:tcBorders>
            <w:vAlign w:val="center"/>
          </w:tcPr>
          <w:p w14:paraId="474D8EC7" w14:textId="77777777" w:rsidR="00AC3C92" w:rsidRPr="004C6DDE" w:rsidRDefault="00AC3C92" w:rsidP="00AF4EF1">
            <w:pPr>
              <w:spacing w:after="0"/>
              <w:jc w:val="center"/>
              <w:rPr>
                <w:rFonts w:ascii="Myriad Pro" w:hAnsi="Myriad Pro" w:cs="Calibri"/>
                <w:color w:val="000000"/>
                <w:sz w:val="20"/>
                <w:szCs w:val="20"/>
              </w:rPr>
            </w:pPr>
            <w:r w:rsidRPr="004C6DDE">
              <w:rPr>
                <w:rFonts w:ascii="Myriad Pro" w:hAnsi="Myriad Pro" w:cs="Calibri"/>
                <w:color w:val="000000"/>
                <w:sz w:val="20"/>
                <w:szCs w:val="20"/>
              </w:rPr>
              <w:t>1</w:t>
            </w:r>
          </w:p>
        </w:tc>
        <w:tc>
          <w:tcPr>
            <w:tcW w:w="486" w:type="pct"/>
            <w:vMerge/>
            <w:tcBorders>
              <w:left w:val="single" w:sz="4" w:space="0" w:color="auto"/>
              <w:bottom w:val="single" w:sz="4" w:space="0" w:color="000000"/>
              <w:right w:val="single" w:sz="4" w:space="0" w:color="auto"/>
            </w:tcBorders>
            <w:vAlign w:val="center"/>
          </w:tcPr>
          <w:p w14:paraId="056B3852" w14:textId="77777777" w:rsidR="00AC3C92" w:rsidRPr="004C6DDE" w:rsidRDefault="00AC3C92" w:rsidP="00AF4EF1">
            <w:pPr>
              <w:spacing w:after="0"/>
              <w:rPr>
                <w:rFonts w:ascii="Myriad Pro" w:hAnsi="Myriad Pro" w:cs="Calibri"/>
                <w:color w:val="000000"/>
                <w:sz w:val="20"/>
                <w:szCs w:val="20"/>
              </w:rPr>
            </w:pPr>
          </w:p>
        </w:tc>
        <w:tc>
          <w:tcPr>
            <w:tcW w:w="721" w:type="pct"/>
            <w:tcBorders>
              <w:top w:val="single" w:sz="4" w:space="0" w:color="auto"/>
              <w:left w:val="nil"/>
              <w:bottom w:val="single" w:sz="4" w:space="0" w:color="auto"/>
              <w:right w:val="single" w:sz="4" w:space="0" w:color="auto"/>
            </w:tcBorders>
            <w:vAlign w:val="center"/>
          </w:tcPr>
          <w:p w14:paraId="7D5C54F6" w14:textId="77777777" w:rsidR="00AC3C92" w:rsidRPr="004C6DDE" w:rsidRDefault="00AC3C92" w:rsidP="00AF4EF1">
            <w:pPr>
              <w:spacing w:after="0"/>
              <w:ind w:left="-108" w:right="-108"/>
              <w:jc w:val="center"/>
              <w:rPr>
                <w:rFonts w:ascii="Myriad Pro" w:hAnsi="Myriad Pro" w:cs="Calibri"/>
                <w:color w:val="000000"/>
                <w:sz w:val="20"/>
                <w:szCs w:val="20"/>
              </w:rPr>
            </w:pPr>
            <w:r w:rsidRPr="004C6DDE">
              <w:rPr>
                <w:rFonts w:ascii="Myriad Pro" w:hAnsi="Myriad Pro" w:cs="Calibri"/>
                <w:color w:val="000000"/>
                <w:sz w:val="20"/>
                <w:szCs w:val="20"/>
              </w:rPr>
              <w:t>-</w:t>
            </w:r>
          </w:p>
        </w:tc>
        <w:tc>
          <w:tcPr>
            <w:tcW w:w="51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A3463E4" w14:textId="77777777" w:rsidR="00AC3C92" w:rsidRPr="004C6DDE" w:rsidRDefault="00AC3C92" w:rsidP="00AF4EF1">
            <w:pPr>
              <w:spacing w:after="0"/>
              <w:ind w:left="-108" w:right="-108"/>
              <w:jc w:val="center"/>
              <w:rPr>
                <w:rFonts w:ascii="Myriad Pro" w:hAnsi="Myriad Pro" w:cs="Calibri"/>
                <w:color w:val="000000"/>
                <w:sz w:val="20"/>
                <w:szCs w:val="20"/>
              </w:rPr>
            </w:pPr>
            <w:r w:rsidRPr="004C6DDE">
              <w:rPr>
                <w:rFonts w:ascii="Myriad Pro" w:hAnsi="Myriad Pro" w:cs="Calibri"/>
                <w:color w:val="000000"/>
                <w:sz w:val="20"/>
                <w:szCs w:val="20"/>
              </w:rPr>
              <w:t>1 548,920</w:t>
            </w:r>
          </w:p>
        </w:tc>
        <w:tc>
          <w:tcPr>
            <w:tcW w:w="389" w:type="pct"/>
            <w:tcBorders>
              <w:top w:val="single" w:sz="4" w:space="0" w:color="auto"/>
              <w:left w:val="nil"/>
              <w:bottom w:val="single" w:sz="4" w:space="0" w:color="auto"/>
              <w:right w:val="single" w:sz="4" w:space="0" w:color="auto"/>
            </w:tcBorders>
            <w:shd w:val="clear" w:color="auto" w:fill="auto"/>
            <w:noWrap/>
            <w:vAlign w:val="center"/>
          </w:tcPr>
          <w:p w14:paraId="26E90BDA" w14:textId="77777777" w:rsidR="00AC3C92" w:rsidRPr="004C6DDE" w:rsidRDefault="00AC3C92" w:rsidP="00AF4EF1">
            <w:pPr>
              <w:spacing w:after="0"/>
              <w:ind w:left="-108" w:right="-108"/>
              <w:jc w:val="center"/>
              <w:rPr>
                <w:rFonts w:ascii="Myriad Pro" w:hAnsi="Myriad Pro" w:cs="Calibri"/>
                <w:color w:val="000000"/>
                <w:sz w:val="20"/>
                <w:szCs w:val="20"/>
              </w:rPr>
            </w:pPr>
            <w:r w:rsidRPr="004C6DDE">
              <w:rPr>
                <w:rFonts w:ascii="Myriad Pro" w:hAnsi="Myriad Pro" w:cs="Calibri"/>
                <w:color w:val="000000"/>
                <w:sz w:val="20"/>
                <w:szCs w:val="20"/>
              </w:rPr>
              <w:t>0,0471</w:t>
            </w:r>
          </w:p>
        </w:tc>
        <w:tc>
          <w:tcPr>
            <w:tcW w:w="360" w:type="pct"/>
            <w:tcBorders>
              <w:top w:val="single" w:sz="4" w:space="0" w:color="auto"/>
              <w:left w:val="nil"/>
              <w:bottom w:val="single" w:sz="4" w:space="0" w:color="auto"/>
              <w:right w:val="single" w:sz="4" w:space="0" w:color="auto"/>
            </w:tcBorders>
            <w:vAlign w:val="center"/>
          </w:tcPr>
          <w:p w14:paraId="557884DC" w14:textId="77777777" w:rsidR="00AC3C92" w:rsidRPr="004C6DDE" w:rsidRDefault="00AC3C92" w:rsidP="00AF4EF1">
            <w:pPr>
              <w:spacing w:after="0"/>
              <w:ind w:left="-108" w:right="-108"/>
              <w:jc w:val="center"/>
              <w:rPr>
                <w:rFonts w:ascii="Myriad Pro" w:hAnsi="Myriad Pro" w:cs="Calibri"/>
                <w:sz w:val="20"/>
                <w:szCs w:val="20"/>
              </w:rPr>
            </w:pPr>
            <w:r w:rsidRPr="004C6DDE">
              <w:rPr>
                <w:rFonts w:ascii="Myriad Pro" w:hAnsi="Myriad Pro" w:cs="Calibri"/>
                <w:sz w:val="20"/>
                <w:szCs w:val="20"/>
              </w:rPr>
              <w:t>0,8975</w:t>
            </w:r>
          </w:p>
        </w:tc>
        <w:tc>
          <w:tcPr>
            <w:tcW w:w="359" w:type="pct"/>
            <w:tcBorders>
              <w:top w:val="single" w:sz="4" w:space="0" w:color="auto"/>
              <w:left w:val="single" w:sz="4" w:space="0" w:color="auto"/>
              <w:bottom w:val="single" w:sz="4" w:space="0" w:color="auto"/>
              <w:right w:val="single" w:sz="4" w:space="0" w:color="auto"/>
            </w:tcBorders>
            <w:vAlign w:val="center"/>
          </w:tcPr>
          <w:p w14:paraId="0B8DBD86" w14:textId="77777777" w:rsidR="00AC3C92" w:rsidRPr="004C6DDE" w:rsidRDefault="00AC3C92" w:rsidP="00AF4EF1">
            <w:pPr>
              <w:spacing w:after="0"/>
              <w:ind w:left="-108" w:right="-108"/>
              <w:jc w:val="center"/>
              <w:rPr>
                <w:rFonts w:ascii="Myriad Pro" w:hAnsi="Myriad Pro" w:cs="Calibri"/>
                <w:sz w:val="20"/>
                <w:szCs w:val="20"/>
              </w:rPr>
            </w:pPr>
            <w:r w:rsidRPr="004C6DDE">
              <w:rPr>
                <w:rFonts w:ascii="Myriad Pro" w:hAnsi="Myriad Pro" w:cs="Calibri"/>
                <w:sz w:val="20"/>
                <w:szCs w:val="20"/>
              </w:rPr>
              <w:t>1,2638</w:t>
            </w:r>
          </w:p>
        </w:tc>
      </w:tr>
    </w:tbl>
    <w:p w14:paraId="0C614A03" w14:textId="7F9D2E06" w:rsidR="006D1012" w:rsidRDefault="006D1012" w:rsidP="00AF4EF1">
      <w:pPr>
        <w:spacing w:before="240" w:after="0" w:line="360" w:lineRule="auto"/>
        <w:ind w:firstLine="567"/>
        <w:jc w:val="both"/>
        <w:rPr>
          <w:rFonts w:ascii="Myriad Pro" w:hAnsi="Myriad Pro"/>
          <w:sz w:val="26"/>
          <w:szCs w:val="26"/>
        </w:rPr>
      </w:pPr>
      <w:r w:rsidRPr="00E37282">
        <w:rPr>
          <w:rFonts w:ascii="Myriad Pro" w:hAnsi="Myriad Pro"/>
          <w:sz w:val="26"/>
          <w:szCs w:val="26"/>
        </w:rPr>
        <w:t>201</w:t>
      </w:r>
      <w:r>
        <w:rPr>
          <w:rFonts w:ascii="Myriad Pro" w:hAnsi="Myriad Pro"/>
          <w:sz w:val="26"/>
          <w:szCs w:val="26"/>
        </w:rPr>
        <w:t>8</w:t>
      </w:r>
      <w:r w:rsidRPr="00E37282">
        <w:rPr>
          <w:rFonts w:ascii="Myriad Pro" w:hAnsi="Myriad Pro"/>
          <w:sz w:val="26"/>
          <w:szCs w:val="26"/>
        </w:rPr>
        <w:t xml:space="preserve"> </w:t>
      </w:r>
      <w:r>
        <w:rPr>
          <w:rFonts w:ascii="Myriad Pro" w:hAnsi="Myriad Pro"/>
          <w:sz w:val="26"/>
          <w:szCs w:val="26"/>
        </w:rPr>
        <w:t xml:space="preserve">и 2019 </w:t>
      </w:r>
      <w:r w:rsidRPr="00E37282">
        <w:rPr>
          <w:rFonts w:ascii="Myriad Pro" w:hAnsi="Myriad Pro"/>
          <w:sz w:val="26"/>
          <w:szCs w:val="26"/>
        </w:rPr>
        <w:t>год явля</w:t>
      </w:r>
      <w:r w:rsidR="004C6DDE">
        <w:rPr>
          <w:rFonts w:ascii="Myriad Pro" w:hAnsi="Myriad Pro"/>
          <w:sz w:val="26"/>
          <w:szCs w:val="26"/>
        </w:rPr>
        <w:t>ю</w:t>
      </w:r>
      <w:r w:rsidRPr="00E37282">
        <w:rPr>
          <w:rFonts w:ascii="Myriad Pro" w:hAnsi="Myriad Pro"/>
          <w:sz w:val="26"/>
          <w:szCs w:val="26"/>
        </w:rPr>
        <w:t xml:space="preserve">тся </w:t>
      </w:r>
      <w:r>
        <w:rPr>
          <w:rFonts w:ascii="Myriad Pro" w:hAnsi="Myriad Pro"/>
          <w:sz w:val="26"/>
          <w:szCs w:val="26"/>
        </w:rPr>
        <w:t>первым</w:t>
      </w:r>
      <w:r w:rsidRPr="00E37282">
        <w:rPr>
          <w:rFonts w:ascii="Myriad Pro" w:hAnsi="Myriad Pro"/>
          <w:sz w:val="26"/>
          <w:szCs w:val="26"/>
        </w:rPr>
        <w:t xml:space="preserve"> </w:t>
      </w:r>
      <w:r>
        <w:rPr>
          <w:rFonts w:ascii="Myriad Pro" w:hAnsi="Myriad Pro"/>
          <w:sz w:val="26"/>
          <w:szCs w:val="26"/>
        </w:rPr>
        <w:t xml:space="preserve">и вторым </w:t>
      </w:r>
      <w:r w:rsidRPr="00E37282">
        <w:rPr>
          <w:rFonts w:ascii="Myriad Pro" w:hAnsi="Myriad Pro"/>
          <w:sz w:val="26"/>
          <w:szCs w:val="26"/>
        </w:rPr>
        <w:t xml:space="preserve">годом </w:t>
      </w:r>
      <w:r w:rsidRPr="00C02F6F">
        <w:rPr>
          <w:rFonts w:ascii="Myriad Pro" w:hAnsi="Myriad Pro"/>
          <w:sz w:val="26"/>
          <w:szCs w:val="26"/>
        </w:rPr>
        <w:t xml:space="preserve">очередного (второго) долгосрочного </w:t>
      </w:r>
      <w:r w:rsidRPr="00E37282">
        <w:rPr>
          <w:rFonts w:ascii="Myriad Pro" w:hAnsi="Myriad Pro"/>
          <w:sz w:val="26"/>
          <w:szCs w:val="26"/>
        </w:rPr>
        <w:t>периода регулирования 201</w:t>
      </w:r>
      <w:r>
        <w:rPr>
          <w:rFonts w:ascii="Myriad Pro" w:hAnsi="Myriad Pro"/>
          <w:sz w:val="26"/>
          <w:szCs w:val="26"/>
        </w:rPr>
        <w:t>8</w:t>
      </w:r>
      <w:r w:rsidRPr="00E37282">
        <w:rPr>
          <w:rFonts w:ascii="Myriad Pro" w:hAnsi="Myriad Pro"/>
          <w:sz w:val="26"/>
          <w:szCs w:val="26"/>
        </w:rPr>
        <w:t>-20</w:t>
      </w:r>
      <w:r>
        <w:rPr>
          <w:rFonts w:ascii="Myriad Pro" w:hAnsi="Myriad Pro"/>
          <w:sz w:val="26"/>
          <w:szCs w:val="26"/>
        </w:rPr>
        <w:t>22</w:t>
      </w:r>
      <w:r w:rsidRPr="00E37282">
        <w:rPr>
          <w:rFonts w:ascii="Myriad Pro" w:hAnsi="Myriad Pro"/>
          <w:sz w:val="26"/>
          <w:szCs w:val="26"/>
        </w:rPr>
        <w:t xml:space="preserve"> г</w:t>
      </w:r>
      <w:r>
        <w:rPr>
          <w:rFonts w:ascii="Myriad Pro" w:hAnsi="Myriad Pro"/>
          <w:sz w:val="26"/>
          <w:szCs w:val="26"/>
        </w:rPr>
        <w:t>г. </w:t>
      </w:r>
      <w:r w:rsidR="004C6DDE">
        <w:rPr>
          <w:rFonts w:ascii="Myriad Pro" w:hAnsi="Myriad Pro"/>
          <w:sz w:val="26"/>
          <w:szCs w:val="26"/>
        </w:rPr>
        <w:t xml:space="preserve"> соответственно.</w:t>
      </w:r>
    </w:p>
    <w:p w14:paraId="0B60FA1C" w14:textId="77777777" w:rsidR="006D1012" w:rsidRDefault="006D1012" w:rsidP="00B62FFA">
      <w:pPr>
        <w:spacing w:after="0" w:line="360" w:lineRule="auto"/>
        <w:ind w:firstLine="567"/>
        <w:jc w:val="both"/>
        <w:rPr>
          <w:rFonts w:ascii="Myriad Pro" w:hAnsi="Myriad Pro"/>
          <w:sz w:val="26"/>
          <w:szCs w:val="26"/>
        </w:rPr>
      </w:pPr>
      <w:r w:rsidRPr="00C02F6F">
        <w:rPr>
          <w:rFonts w:ascii="Myriad Pro" w:hAnsi="Myriad Pro"/>
          <w:sz w:val="26"/>
          <w:szCs w:val="26"/>
        </w:rPr>
        <w:t xml:space="preserve">Приказом Региональной энергетической комиссии Красноярского края от 27.12.2017 № 639-П «О внесении изменений в приказ Региональной энергетической комиссии Красноярского края от 16.12.2011 № 563-п «Об утверждении долгосрочных параметров регулирования для территориальных сетевых организаций, оказывающих услуги по передаче электрической энергии на территории Красноярского края, в отношении которых тарифы на услуги по </w:t>
      </w:r>
      <w:r w:rsidRPr="00C02F6F">
        <w:rPr>
          <w:rFonts w:ascii="Myriad Pro" w:hAnsi="Myriad Pro"/>
          <w:sz w:val="26"/>
          <w:szCs w:val="26"/>
        </w:rPr>
        <w:lastRenderedPageBreak/>
        <w:t xml:space="preserve">передаче электрической энергии устанавливаются на основе долгосрочных параметров регулирования деятельности территориальных сетевых организаций» филиалу ПАО </w:t>
      </w:r>
      <w:r>
        <w:rPr>
          <w:rFonts w:ascii="Myriad Pro" w:hAnsi="Myriad Pro"/>
          <w:sz w:val="26"/>
          <w:szCs w:val="26"/>
        </w:rPr>
        <w:t>«МРСК Сибири»</w:t>
      </w:r>
      <w:r w:rsidRPr="00C02F6F">
        <w:rPr>
          <w:rFonts w:ascii="Myriad Pro" w:hAnsi="Myriad Pro"/>
          <w:sz w:val="26"/>
          <w:szCs w:val="26"/>
        </w:rPr>
        <w:t xml:space="preserve"> - </w:t>
      </w:r>
      <w:r>
        <w:rPr>
          <w:rFonts w:ascii="Myriad Pro" w:hAnsi="Myriad Pro"/>
          <w:sz w:val="26"/>
          <w:szCs w:val="26"/>
        </w:rPr>
        <w:t>«Красноярскэнерго»</w:t>
      </w:r>
      <w:r w:rsidRPr="00C02F6F">
        <w:rPr>
          <w:rFonts w:ascii="Myriad Pro" w:hAnsi="Myriad Pro"/>
          <w:sz w:val="26"/>
          <w:szCs w:val="26"/>
        </w:rPr>
        <w:t xml:space="preserve"> утверждены долгосрочные параметры регулирования на 2018-2022 годы:</w:t>
      </w:r>
    </w:p>
    <w:tbl>
      <w:tblPr>
        <w:tblW w:w="5039" w:type="pct"/>
        <w:tblLayout w:type="fixed"/>
        <w:tblLook w:val="04A0" w:firstRow="1" w:lastRow="0" w:firstColumn="1" w:lastColumn="0" w:noHBand="0" w:noVBand="1"/>
      </w:tblPr>
      <w:tblGrid>
        <w:gridCol w:w="1731"/>
        <w:gridCol w:w="514"/>
        <w:gridCol w:w="1264"/>
        <w:gridCol w:w="808"/>
        <w:gridCol w:w="1146"/>
        <w:gridCol w:w="938"/>
        <w:gridCol w:w="1235"/>
        <w:gridCol w:w="1007"/>
        <w:gridCol w:w="1003"/>
      </w:tblGrid>
      <w:tr w:rsidR="00AC3C92" w:rsidRPr="00AC3C92" w14:paraId="7D6E301B" w14:textId="77777777" w:rsidTr="00AC3C92">
        <w:trPr>
          <w:trHeight w:val="889"/>
        </w:trPr>
        <w:tc>
          <w:tcPr>
            <w:tcW w:w="8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2393A7D" w14:textId="77777777" w:rsidR="00AC3C92" w:rsidRPr="00AC3C92" w:rsidRDefault="00AC3C92" w:rsidP="00AC3C92">
            <w:pPr>
              <w:spacing w:after="0" w:line="240" w:lineRule="auto"/>
              <w:ind w:left="-93" w:right="-108"/>
              <w:jc w:val="center"/>
              <w:rPr>
                <w:rFonts w:ascii="Myriad Pro" w:hAnsi="Myriad Pro" w:cs="Calibri"/>
                <w:color w:val="FFFFFF" w:themeColor="background1"/>
                <w:sz w:val="18"/>
                <w:szCs w:val="18"/>
              </w:rPr>
            </w:pPr>
            <w:r w:rsidRPr="00AC3C92">
              <w:rPr>
                <w:rFonts w:ascii="Myriad Pro" w:hAnsi="Myriad Pro" w:cs="Calibri"/>
                <w:color w:val="FFFFFF" w:themeColor="background1"/>
                <w:sz w:val="18"/>
                <w:szCs w:val="18"/>
              </w:rPr>
              <w:t>Наименование сетевой организации в субъекте Российской Федерации</w:t>
            </w:r>
          </w:p>
        </w:tc>
        <w:tc>
          <w:tcPr>
            <w:tcW w:w="26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8859259" w14:textId="77777777" w:rsidR="00AC3C92" w:rsidRPr="00AC3C92" w:rsidRDefault="00AC3C92" w:rsidP="00AC3C92">
            <w:pPr>
              <w:spacing w:after="0" w:line="240" w:lineRule="auto"/>
              <w:ind w:left="-93" w:right="-108"/>
              <w:jc w:val="center"/>
              <w:rPr>
                <w:rFonts w:ascii="Myriad Pro" w:hAnsi="Myriad Pro" w:cs="Calibri"/>
                <w:color w:val="FFFFFF" w:themeColor="background1"/>
                <w:sz w:val="18"/>
                <w:szCs w:val="18"/>
              </w:rPr>
            </w:pPr>
            <w:r w:rsidRPr="00AC3C92">
              <w:rPr>
                <w:rFonts w:ascii="Myriad Pro" w:hAnsi="Myriad Pro" w:cs="Calibri"/>
                <w:color w:val="FFFFFF" w:themeColor="background1"/>
                <w:sz w:val="18"/>
                <w:szCs w:val="18"/>
              </w:rPr>
              <w:t>Год</w:t>
            </w:r>
          </w:p>
        </w:tc>
        <w:tc>
          <w:tcPr>
            <w:tcW w:w="6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74C1801" w14:textId="77777777" w:rsidR="00AC3C92" w:rsidRPr="00AC3C92" w:rsidRDefault="00AC3C92" w:rsidP="00AC3C92">
            <w:pPr>
              <w:spacing w:after="0" w:line="240" w:lineRule="auto"/>
              <w:ind w:left="-93" w:right="-108"/>
              <w:jc w:val="center"/>
              <w:rPr>
                <w:rFonts w:ascii="Myriad Pro" w:hAnsi="Myriad Pro" w:cs="Calibri"/>
                <w:color w:val="FFFFFF" w:themeColor="background1"/>
                <w:sz w:val="18"/>
                <w:szCs w:val="18"/>
              </w:rPr>
            </w:pPr>
            <w:r w:rsidRPr="00AC3C92">
              <w:rPr>
                <w:rFonts w:ascii="Myriad Pro" w:hAnsi="Myriad Pro" w:cs="Calibri"/>
                <w:color w:val="FFFFFF" w:themeColor="background1"/>
                <w:sz w:val="18"/>
                <w:szCs w:val="18"/>
              </w:rPr>
              <w:t>Базовый уровень подконтрольных расходов</w:t>
            </w:r>
          </w:p>
        </w:tc>
        <w:tc>
          <w:tcPr>
            <w:tcW w:w="41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41B6A1" w14:textId="77777777" w:rsidR="00AC3C92" w:rsidRPr="00AC3C92" w:rsidRDefault="00AC3C92" w:rsidP="00AC3C92">
            <w:pPr>
              <w:spacing w:after="0" w:line="240" w:lineRule="auto"/>
              <w:ind w:left="-93" w:right="-108"/>
              <w:jc w:val="center"/>
              <w:rPr>
                <w:rFonts w:ascii="Myriad Pro" w:hAnsi="Myriad Pro" w:cs="Calibri"/>
                <w:color w:val="FFFFFF" w:themeColor="background1"/>
                <w:sz w:val="18"/>
                <w:szCs w:val="18"/>
              </w:rPr>
            </w:pPr>
            <w:r w:rsidRPr="00AC3C92">
              <w:rPr>
                <w:rFonts w:ascii="Myriad Pro" w:hAnsi="Myriad Pro" w:cs="Calibri"/>
                <w:color w:val="FFFFFF" w:themeColor="background1"/>
                <w:sz w:val="18"/>
                <w:szCs w:val="18"/>
              </w:rPr>
              <w:t xml:space="preserve">Индекс </w:t>
            </w:r>
            <w:proofErr w:type="spellStart"/>
            <w:r w:rsidRPr="00AC3C92">
              <w:rPr>
                <w:rFonts w:ascii="Myriad Pro" w:hAnsi="Myriad Pro" w:cs="Calibri"/>
                <w:color w:val="FFFFFF" w:themeColor="background1"/>
                <w:sz w:val="18"/>
                <w:szCs w:val="18"/>
              </w:rPr>
              <w:t>эффек-тивности</w:t>
            </w:r>
            <w:proofErr w:type="spellEnd"/>
            <w:r w:rsidRPr="00AC3C92">
              <w:rPr>
                <w:rFonts w:ascii="Myriad Pro" w:hAnsi="Myriad Pro" w:cs="Calibri"/>
                <w:color w:val="FFFFFF" w:themeColor="background1"/>
                <w:sz w:val="18"/>
                <w:szCs w:val="18"/>
              </w:rPr>
              <w:t xml:space="preserve"> </w:t>
            </w:r>
            <w:proofErr w:type="spellStart"/>
            <w:r w:rsidRPr="00AC3C92">
              <w:rPr>
                <w:rFonts w:ascii="Myriad Pro" w:hAnsi="Myriad Pro" w:cs="Calibri"/>
                <w:color w:val="FFFFFF" w:themeColor="background1"/>
                <w:sz w:val="18"/>
                <w:szCs w:val="18"/>
              </w:rPr>
              <w:t>подкон-трольных</w:t>
            </w:r>
            <w:proofErr w:type="spellEnd"/>
            <w:r w:rsidRPr="00AC3C92">
              <w:rPr>
                <w:rFonts w:ascii="Myriad Pro" w:hAnsi="Myriad Pro" w:cs="Calibri"/>
                <w:color w:val="FFFFFF" w:themeColor="background1"/>
                <w:sz w:val="18"/>
                <w:szCs w:val="18"/>
              </w:rPr>
              <w:t xml:space="preserve"> расходов</w:t>
            </w:r>
          </w:p>
        </w:tc>
        <w:tc>
          <w:tcPr>
            <w:tcW w:w="59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D081747" w14:textId="77777777" w:rsidR="00AC3C92" w:rsidRPr="00AC3C92" w:rsidRDefault="00AC3C92" w:rsidP="00AC3C92">
            <w:pPr>
              <w:spacing w:after="0" w:line="240" w:lineRule="auto"/>
              <w:ind w:left="-93" w:right="-108"/>
              <w:jc w:val="center"/>
              <w:rPr>
                <w:rFonts w:ascii="Myriad Pro" w:hAnsi="Myriad Pro" w:cs="Calibri"/>
                <w:color w:val="FFFFFF" w:themeColor="background1"/>
                <w:sz w:val="18"/>
                <w:szCs w:val="18"/>
              </w:rPr>
            </w:pPr>
            <w:r w:rsidRPr="00AC3C92">
              <w:rPr>
                <w:rFonts w:ascii="Myriad Pro" w:hAnsi="Myriad Pro" w:cs="Calibri"/>
                <w:color w:val="FFFFFF" w:themeColor="background1"/>
                <w:sz w:val="18"/>
                <w:szCs w:val="18"/>
              </w:rPr>
              <w:t>Коэффициент эластичности подконтрольных расходов по количеству активов</w:t>
            </w:r>
          </w:p>
        </w:tc>
        <w:tc>
          <w:tcPr>
            <w:tcW w:w="48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71E1FF" w14:textId="77777777" w:rsidR="00AC3C92" w:rsidRPr="00AC3C92" w:rsidRDefault="00AC3C92" w:rsidP="00AC3C92">
            <w:pPr>
              <w:spacing w:after="0" w:line="240" w:lineRule="auto"/>
              <w:ind w:left="-108" w:right="-108"/>
              <w:jc w:val="center"/>
              <w:rPr>
                <w:rFonts w:ascii="Myriad Pro" w:hAnsi="Myriad Pro" w:cs="Calibri"/>
                <w:color w:val="FFFFFF" w:themeColor="background1"/>
                <w:sz w:val="18"/>
                <w:szCs w:val="18"/>
              </w:rPr>
            </w:pPr>
            <w:r w:rsidRPr="00AC3C92">
              <w:rPr>
                <w:rFonts w:ascii="Myriad Pro" w:hAnsi="Myriad Pro" w:cs="Calibri"/>
                <w:color w:val="FFFFFF" w:themeColor="background1"/>
                <w:sz w:val="18"/>
                <w:szCs w:val="18"/>
              </w:rPr>
              <w:t>Величина технологического расхода (потерь) электрической энергии (уровень потерь)</w:t>
            </w:r>
          </w:p>
        </w:tc>
        <w:tc>
          <w:tcPr>
            <w:tcW w:w="64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DF7E05C" w14:textId="77777777" w:rsidR="00AC3C92" w:rsidRPr="00AC3C92" w:rsidRDefault="00AC3C92" w:rsidP="00AC3C92">
            <w:pPr>
              <w:spacing w:after="0" w:line="240" w:lineRule="auto"/>
              <w:ind w:left="-108" w:right="-108"/>
              <w:jc w:val="center"/>
              <w:rPr>
                <w:rFonts w:ascii="Myriad Pro" w:hAnsi="Myriad Pro" w:cs="Calibri"/>
                <w:color w:val="FFFFFF" w:themeColor="background1"/>
                <w:sz w:val="18"/>
                <w:szCs w:val="18"/>
              </w:rPr>
            </w:pPr>
            <w:r w:rsidRPr="00AC3C92">
              <w:rPr>
                <w:rFonts w:ascii="Myriad Pro" w:hAnsi="Myriad Pro" w:cs="Calibri"/>
                <w:color w:val="FFFFFF" w:themeColor="background1"/>
                <w:sz w:val="18"/>
                <w:szCs w:val="18"/>
              </w:rPr>
              <w:t xml:space="preserve">Показатель уровня качества </w:t>
            </w:r>
            <w:proofErr w:type="spellStart"/>
            <w:r w:rsidRPr="00AC3C92">
              <w:rPr>
                <w:rFonts w:ascii="Myriad Pro" w:hAnsi="Myriad Pro" w:cs="Calibri"/>
                <w:color w:val="FFFFFF" w:themeColor="background1"/>
                <w:sz w:val="18"/>
                <w:szCs w:val="18"/>
              </w:rPr>
              <w:t>осуществля-емого</w:t>
            </w:r>
            <w:proofErr w:type="spellEnd"/>
            <w:r w:rsidRPr="00AC3C92">
              <w:rPr>
                <w:rFonts w:ascii="Myriad Pro" w:hAnsi="Myriad Pro" w:cs="Calibri"/>
                <w:color w:val="FFFFFF" w:themeColor="background1"/>
                <w:sz w:val="18"/>
                <w:szCs w:val="18"/>
              </w:rPr>
              <w:t xml:space="preserve"> технологи-</w:t>
            </w:r>
            <w:proofErr w:type="spellStart"/>
            <w:r w:rsidRPr="00AC3C92">
              <w:rPr>
                <w:rFonts w:ascii="Myriad Pro" w:hAnsi="Myriad Pro" w:cs="Calibri"/>
                <w:color w:val="FFFFFF" w:themeColor="background1"/>
                <w:sz w:val="18"/>
                <w:szCs w:val="18"/>
              </w:rPr>
              <w:t>ческого</w:t>
            </w:r>
            <w:proofErr w:type="spellEnd"/>
            <w:r w:rsidRPr="00AC3C92">
              <w:rPr>
                <w:rFonts w:ascii="Myriad Pro" w:hAnsi="Myriad Pro" w:cs="Calibri"/>
                <w:color w:val="FFFFFF" w:themeColor="background1"/>
                <w:sz w:val="18"/>
                <w:szCs w:val="18"/>
              </w:rPr>
              <w:t xml:space="preserve"> присоединения к сети</w:t>
            </w:r>
          </w:p>
        </w:tc>
        <w:tc>
          <w:tcPr>
            <w:tcW w:w="104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66F266" w14:textId="77777777" w:rsidR="00AC3C92" w:rsidRPr="00AC3C92" w:rsidRDefault="00AC3C92" w:rsidP="00AC3C92">
            <w:pPr>
              <w:spacing w:after="0" w:line="240" w:lineRule="auto"/>
              <w:ind w:left="-123" w:right="-29"/>
              <w:jc w:val="center"/>
              <w:rPr>
                <w:rFonts w:ascii="Myriad Pro" w:hAnsi="Myriad Pro" w:cs="Calibri"/>
                <w:color w:val="FFFFFF" w:themeColor="background1"/>
                <w:sz w:val="18"/>
                <w:szCs w:val="18"/>
              </w:rPr>
            </w:pPr>
            <w:r w:rsidRPr="00AC3C92">
              <w:rPr>
                <w:rFonts w:ascii="Myriad Pro" w:hAnsi="Myriad Pro" w:cs="Calibri"/>
                <w:color w:val="FFFFFF" w:themeColor="background1"/>
                <w:sz w:val="18"/>
                <w:szCs w:val="18"/>
              </w:rPr>
              <w:t>Уровень надежности реализуемых товаров (услуг)</w:t>
            </w:r>
          </w:p>
        </w:tc>
      </w:tr>
      <w:tr w:rsidR="00AC3C92" w:rsidRPr="00293D80" w14:paraId="7A67D5DB" w14:textId="77777777" w:rsidTr="00AC3C92">
        <w:trPr>
          <w:trHeight w:val="1053"/>
        </w:trPr>
        <w:tc>
          <w:tcPr>
            <w:tcW w:w="8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E6063C" w14:textId="77777777" w:rsidR="00AC3C92" w:rsidRPr="00AF4EF1" w:rsidRDefault="00AC3C92" w:rsidP="00AF4EF1">
            <w:pPr>
              <w:spacing w:after="0" w:line="240" w:lineRule="auto"/>
              <w:ind w:left="-93" w:right="-108"/>
              <w:rPr>
                <w:rFonts w:ascii="Myriad Pro" w:hAnsi="Myriad Pro" w:cs="Calibri"/>
                <w:color w:val="FFFFFF" w:themeColor="background1"/>
                <w:sz w:val="18"/>
                <w:szCs w:val="18"/>
              </w:rPr>
            </w:pPr>
          </w:p>
        </w:tc>
        <w:tc>
          <w:tcPr>
            <w:tcW w:w="26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C89ED23" w14:textId="77777777" w:rsidR="00AC3C92" w:rsidRPr="00AF4EF1" w:rsidRDefault="00AC3C92" w:rsidP="00AF4EF1">
            <w:pPr>
              <w:spacing w:after="0" w:line="240" w:lineRule="auto"/>
              <w:ind w:left="-93" w:right="-108"/>
              <w:rPr>
                <w:rFonts w:ascii="Myriad Pro" w:hAnsi="Myriad Pro" w:cs="Calibri"/>
                <w:color w:val="FFFFFF" w:themeColor="background1"/>
                <w:sz w:val="18"/>
                <w:szCs w:val="18"/>
              </w:rPr>
            </w:pPr>
          </w:p>
        </w:tc>
        <w:tc>
          <w:tcPr>
            <w:tcW w:w="6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25B1A2C" w14:textId="77777777" w:rsidR="00AC3C92" w:rsidRPr="00AF4EF1" w:rsidRDefault="00AC3C92" w:rsidP="00AF4EF1">
            <w:pPr>
              <w:spacing w:after="0" w:line="240" w:lineRule="auto"/>
              <w:ind w:left="-93" w:right="-108"/>
              <w:rPr>
                <w:rFonts w:ascii="Myriad Pro" w:hAnsi="Myriad Pro" w:cs="Calibri"/>
                <w:color w:val="FFFFFF" w:themeColor="background1"/>
                <w:sz w:val="18"/>
                <w:szCs w:val="18"/>
              </w:rPr>
            </w:pPr>
          </w:p>
        </w:tc>
        <w:tc>
          <w:tcPr>
            <w:tcW w:w="41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C080E9C" w14:textId="77777777" w:rsidR="00AC3C92" w:rsidRPr="00AF4EF1" w:rsidRDefault="00AC3C92" w:rsidP="00AF4EF1">
            <w:pPr>
              <w:spacing w:after="0" w:line="240" w:lineRule="auto"/>
              <w:ind w:left="-93" w:right="-108"/>
              <w:rPr>
                <w:rFonts w:ascii="Myriad Pro" w:hAnsi="Myriad Pro" w:cs="Calibri"/>
                <w:color w:val="FFFFFF" w:themeColor="background1"/>
                <w:sz w:val="18"/>
                <w:szCs w:val="18"/>
              </w:rPr>
            </w:pPr>
          </w:p>
        </w:tc>
        <w:tc>
          <w:tcPr>
            <w:tcW w:w="59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C253DA1" w14:textId="77777777" w:rsidR="00AC3C92" w:rsidRPr="00AF4EF1" w:rsidRDefault="00AC3C92" w:rsidP="00AF4EF1">
            <w:pPr>
              <w:spacing w:after="0" w:line="240" w:lineRule="auto"/>
              <w:ind w:left="-93" w:right="-108"/>
              <w:rPr>
                <w:rFonts w:ascii="Myriad Pro" w:hAnsi="Myriad Pro" w:cs="Calibri"/>
                <w:color w:val="FFFFFF" w:themeColor="background1"/>
                <w:sz w:val="18"/>
                <w:szCs w:val="18"/>
              </w:rPr>
            </w:pPr>
          </w:p>
        </w:tc>
        <w:tc>
          <w:tcPr>
            <w:tcW w:w="48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BBA23DA" w14:textId="77777777" w:rsidR="00AC3C92" w:rsidRPr="00AF4EF1" w:rsidRDefault="00AC3C92" w:rsidP="00AF4EF1">
            <w:pPr>
              <w:spacing w:after="0" w:line="240" w:lineRule="auto"/>
              <w:ind w:left="-108" w:right="-108"/>
              <w:rPr>
                <w:rFonts w:ascii="Myriad Pro" w:hAnsi="Myriad Pro" w:cs="Calibri"/>
                <w:color w:val="FFFFFF" w:themeColor="background1"/>
                <w:sz w:val="18"/>
                <w:szCs w:val="18"/>
              </w:rPr>
            </w:pPr>
          </w:p>
        </w:tc>
        <w:tc>
          <w:tcPr>
            <w:tcW w:w="64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FE3E48" w14:textId="77777777" w:rsidR="00AC3C92" w:rsidRPr="00AF4EF1" w:rsidRDefault="00AC3C92" w:rsidP="00AF4EF1">
            <w:pPr>
              <w:spacing w:after="0" w:line="240" w:lineRule="auto"/>
              <w:ind w:left="-108" w:right="-108"/>
              <w:rPr>
                <w:rFonts w:ascii="Myriad Pro" w:hAnsi="Myriad Pro" w:cs="Calibri"/>
                <w:color w:val="FFFFFF" w:themeColor="background1"/>
                <w:sz w:val="18"/>
                <w:szCs w:val="18"/>
              </w:rPr>
            </w:pPr>
          </w:p>
        </w:tc>
        <w:tc>
          <w:tcPr>
            <w:tcW w:w="52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AA83310" w14:textId="77777777" w:rsidR="00AC3C92" w:rsidRPr="00AF4EF1" w:rsidRDefault="00AC3C92" w:rsidP="00AF4EF1">
            <w:pPr>
              <w:spacing w:after="0" w:line="240" w:lineRule="auto"/>
              <w:ind w:left="-123" w:right="-29"/>
              <w:jc w:val="center"/>
              <w:rPr>
                <w:rFonts w:ascii="Myriad Pro" w:hAnsi="Myriad Pro" w:cs="Calibri"/>
                <w:color w:val="FFFFFF" w:themeColor="background1"/>
                <w:sz w:val="18"/>
                <w:szCs w:val="18"/>
              </w:rPr>
            </w:pPr>
            <w:r w:rsidRPr="00AF4EF1">
              <w:rPr>
                <w:rFonts w:ascii="Myriad Pro" w:hAnsi="Myriad Pro" w:cs="Calibri"/>
                <w:color w:val="FFFFFF" w:themeColor="background1"/>
                <w:sz w:val="18"/>
                <w:szCs w:val="18"/>
              </w:rPr>
              <w:t>Показатель уровня надеж-</w:t>
            </w:r>
            <w:proofErr w:type="spellStart"/>
            <w:r w:rsidRPr="00AF4EF1">
              <w:rPr>
                <w:rFonts w:ascii="Myriad Pro" w:hAnsi="Myriad Pro" w:cs="Calibri"/>
                <w:color w:val="FFFFFF" w:themeColor="background1"/>
                <w:sz w:val="18"/>
                <w:szCs w:val="18"/>
              </w:rPr>
              <w:t>ности</w:t>
            </w:r>
            <w:proofErr w:type="spellEnd"/>
            <w:r w:rsidRPr="00AF4EF1">
              <w:rPr>
                <w:rFonts w:ascii="Myriad Pro" w:hAnsi="Myriad Pro" w:cs="Calibri"/>
                <w:color w:val="FFFFFF" w:themeColor="background1"/>
                <w:sz w:val="18"/>
                <w:szCs w:val="18"/>
              </w:rPr>
              <w:t xml:space="preserve"> (</w:t>
            </w:r>
            <w:proofErr w:type="spellStart"/>
            <w:r w:rsidRPr="00AF4EF1">
              <w:rPr>
                <w:rFonts w:ascii="Myriad Pro" w:hAnsi="Myriad Pro" w:cs="Calibri"/>
                <w:color w:val="FFFFFF" w:themeColor="background1"/>
                <w:sz w:val="18"/>
                <w:szCs w:val="18"/>
              </w:rPr>
              <w:t>Пsaidi</w:t>
            </w:r>
            <w:proofErr w:type="spellEnd"/>
            <w:r w:rsidRPr="00AF4EF1">
              <w:rPr>
                <w:rFonts w:ascii="Myriad Pro" w:hAnsi="Myriad Pro" w:cs="Calibri"/>
                <w:color w:val="FFFFFF" w:themeColor="background1"/>
                <w:sz w:val="18"/>
                <w:szCs w:val="18"/>
              </w:rPr>
              <w:t>)</w:t>
            </w:r>
          </w:p>
        </w:tc>
        <w:tc>
          <w:tcPr>
            <w:tcW w:w="52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1BBBDA9" w14:textId="77777777" w:rsidR="00AC3C92" w:rsidRPr="00AF4EF1" w:rsidRDefault="00AC3C92" w:rsidP="00AF4EF1">
            <w:pPr>
              <w:spacing w:after="0" w:line="240" w:lineRule="auto"/>
              <w:ind w:left="-123" w:right="-29"/>
              <w:jc w:val="center"/>
              <w:rPr>
                <w:rFonts w:ascii="Myriad Pro" w:hAnsi="Myriad Pro" w:cs="Calibri"/>
                <w:color w:val="FFFFFF" w:themeColor="background1"/>
                <w:sz w:val="18"/>
                <w:szCs w:val="18"/>
              </w:rPr>
            </w:pPr>
            <w:r w:rsidRPr="00AF4EF1">
              <w:rPr>
                <w:rFonts w:ascii="Myriad Pro" w:hAnsi="Myriad Pro" w:cs="Calibri"/>
                <w:color w:val="FFFFFF" w:themeColor="background1"/>
                <w:sz w:val="18"/>
                <w:szCs w:val="18"/>
              </w:rPr>
              <w:t>Показатель уровня надеж-</w:t>
            </w:r>
            <w:proofErr w:type="spellStart"/>
            <w:r w:rsidRPr="00AF4EF1">
              <w:rPr>
                <w:rFonts w:ascii="Myriad Pro" w:hAnsi="Myriad Pro" w:cs="Calibri"/>
                <w:color w:val="FFFFFF" w:themeColor="background1"/>
                <w:sz w:val="18"/>
                <w:szCs w:val="18"/>
              </w:rPr>
              <w:t>ности</w:t>
            </w:r>
            <w:proofErr w:type="spellEnd"/>
            <w:r w:rsidRPr="00AF4EF1">
              <w:rPr>
                <w:rFonts w:ascii="Myriad Pro" w:hAnsi="Myriad Pro" w:cs="Calibri"/>
                <w:color w:val="FFFFFF" w:themeColor="background1"/>
                <w:sz w:val="18"/>
                <w:szCs w:val="18"/>
              </w:rPr>
              <w:t xml:space="preserve"> (</w:t>
            </w:r>
            <w:proofErr w:type="spellStart"/>
            <w:r w:rsidRPr="00AF4EF1">
              <w:rPr>
                <w:rFonts w:ascii="Myriad Pro" w:hAnsi="Myriad Pro" w:cs="Calibri"/>
                <w:color w:val="FFFFFF" w:themeColor="background1"/>
                <w:sz w:val="18"/>
                <w:szCs w:val="18"/>
              </w:rPr>
              <w:t>Пsaifi</w:t>
            </w:r>
            <w:proofErr w:type="spellEnd"/>
            <w:r w:rsidRPr="00AF4EF1">
              <w:rPr>
                <w:rFonts w:ascii="Myriad Pro" w:hAnsi="Myriad Pro" w:cs="Calibri"/>
                <w:color w:val="FFFFFF" w:themeColor="background1"/>
                <w:sz w:val="18"/>
                <w:szCs w:val="18"/>
              </w:rPr>
              <w:t>)</w:t>
            </w:r>
          </w:p>
        </w:tc>
      </w:tr>
      <w:tr w:rsidR="00AC3C92" w:rsidRPr="00293D80" w14:paraId="7CAC06A1" w14:textId="77777777" w:rsidTr="00AC3C92">
        <w:trPr>
          <w:trHeight w:val="342"/>
        </w:trPr>
        <w:tc>
          <w:tcPr>
            <w:tcW w:w="8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5E9FC9A" w14:textId="77777777" w:rsidR="00AC3C92" w:rsidRPr="00AF4EF1" w:rsidRDefault="00AC3C92" w:rsidP="00AF4EF1">
            <w:pPr>
              <w:spacing w:after="0" w:line="240" w:lineRule="auto"/>
              <w:ind w:left="-93" w:right="-108"/>
              <w:rPr>
                <w:rFonts w:ascii="Myriad Pro" w:hAnsi="Myriad Pro" w:cs="Calibri"/>
                <w:color w:val="FFFFFF" w:themeColor="background1"/>
                <w:sz w:val="18"/>
                <w:szCs w:val="18"/>
              </w:rPr>
            </w:pPr>
          </w:p>
        </w:tc>
        <w:tc>
          <w:tcPr>
            <w:tcW w:w="26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C8C99B5" w14:textId="77777777" w:rsidR="00AC3C92" w:rsidRPr="00AF4EF1" w:rsidRDefault="00AC3C92" w:rsidP="00AF4EF1">
            <w:pPr>
              <w:spacing w:after="0" w:line="240" w:lineRule="auto"/>
              <w:ind w:left="-93" w:right="-108"/>
              <w:rPr>
                <w:rFonts w:ascii="Myriad Pro" w:hAnsi="Myriad Pro" w:cs="Calibri"/>
                <w:color w:val="FFFFFF" w:themeColor="background1"/>
                <w:sz w:val="18"/>
                <w:szCs w:val="18"/>
              </w:rPr>
            </w:pPr>
          </w:p>
        </w:tc>
        <w:tc>
          <w:tcPr>
            <w:tcW w:w="6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8F16EAD" w14:textId="77777777" w:rsidR="00AC3C92" w:rsidRPr="00AF4EF1" w:rsidRDefault="00AC3C92" w:rsidP="00AF4EF1">
            <w:pPr>
              <w:spacing w:after="0" w:line="240" w:lineRule="auto"/>
              <w:ind w:left="-93" w:right="-108"/>
              <w:jc w:val="center"/>
              <w:rPr>
                <w:rFonts w:ascii="Myriad Pro" w:hAnsi="Myriad Pro" w:cs="Calibri"/>
                <w:color w:val="FFFFFF" w:themeColor="background1"/>
                <w:sz w:val="18"/>
                <w:szCs w:val="18"/>
              </w:rPr>
            </w:pPr>
            <w:r w:rsidRPr="00AF4EF1">
              <w:rPr>
                <w:rFonts w:ascii="Myriad Pro" w:hAnsi="Myriad Pro" w:cs="Calibri"/>
                <w:color w:val="FFFFFF" w:themeColor="background1"/>
                <w:sz w:val="18"/>
                <w:szCs w:val="18"/>
              </w:rPr>
              <w:t>млн. руб.</w:t>
            </w:r>
          </w:p>
        </w:tc>
        <w:tc>
          <w:tcPr>
            <w:tcW w:w="4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12FA5FC" w14:textId="77777777" w:rsidR="00AC3C92" w:rsidRPr="00AF4EF1" w:rsidRDefault="00AC3C92" w:rsidP="00AF4EF1">
            <w:pPr>
              <w:spacing w:after="0" w:line="240" w:lineRule="auto"/>
              <w:ind w:left="-93" w:right="-108"/>
              <w:jc w:val="center"/>
              <w:rPr>
                <w:rFonts w:ascii="Myriad Pro" w:hAnsi="Myriad Pro" w:cs="Calibri"/>
                <w:color w:val="FFFFFF" w:themeColor="background1"/>
                <w:sz w:val="18"/>
                <w:szCs w:val="18"/>
              </w:rPr>
            </w:pPr>
            <w:r w:rsidRPr="00AF4EF1">
              <w:rPr>
                <w:rFonts w:ascii="Myriad Pro" w:hAnsi="Myriad Pro" w:cs="Calibri"/>
                <w:color w:val="FFFFFF" w:themeColor="background1"/>
                <w:sz w:val="18"/>
                <w:szCs w:val="18"/>
              </w:rPr>
              <w:t>%</w:t>
            </w:r>
          </w:p>
        </w:tc>
        <w:tc>
          <w:tcPr>
            <w:tcW w:w="5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BFF84CC" w14:textId="77777777" w:rsidR="00AC3C92" w:rsidRPr="00AF4EF1" w:rsidRDefault="00AC3C92" w:rsidP="00AF4EF1">
            <w:pPr>
              <w:spacing w:after="0" w:line="240" w:lineRule="auto"/>
              <w:ind w:left="-93" w:right="-108"/>
              <w:jc w:val="center"/>
              <w:rPr>
                <w:rFonts w:ascii="Myriad Pro" w:hAnsi="Myriad Pro" w:cs="Calibri"/>
                <w:color w:val="FFFFFF" w:themeColor="background1"/>
                <w:sz w:val="18"/>
                <w:szCs w:val="18"/>
              </w:rPr>
            </w:pPr>
            <w:r w:rsidRPr="00AF4EF1">
              <w:rPr>
                <w:rFonts w:ascii="Myriad Pro" w:hAnsi="Myriad Pro" w:cs="Calibri"/>
                <w:color w:val="FFFFFF" w:themeColor="background1"/>
                <w:sz w:val="18"/>
                <w:szCs w:val="18"/>
              </w:rPr>
              <w:t>%</w:t>
            </w:r>
          </w:p>
        </w:tc>
        <w:tc>
          <w:tcPr>
            <w:tcW w:w="4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964E32" w14:textId="77777777" w:rsidR="00AC3C92" w:rsidRPr="00AF4EF1" w:rsidRDefault="00AC3C92" w:rsidP="00AF4EF1">
            <w:pPr>
              <w:spacing w:after="0" w:line="240" w:lineRule="auto"/>
              <w:ind w:left="-108" w:right="-108"/>
              <w:jc w:val="center"/>
              <w:rPr>
                <w:rFonts w:ascii="Myriad Pro" w:hAnsi="Myriad Pro" w:cs="Calibri"/>
                <w:color w:val="FFFFFF" w:themeColor="background1"/>
                <w:sz w:val="18"/>
                <w:szCs w:val="18"/>
              </w:rPr>
            </w:pPr>
            <w:r w:rsidRPr="00AF4EF1">
              <w:rPr>
                <w:rFonts w:ascii="Myriad Pro" w:hAnsi="Myriad Pro" w:cs="Calibri"/>
                <w:color w:val="FFFFFF" w:themeColor="background1"/>
                <w:sz w:val="18"/>
                <w:szCs w:val="18"/>
              </w:rPr>
              <w:t>%</w:t>
            </w:r>
          </w:p>
        </w:tc>
        <w:tc>
          <w:tcPr>
            <w:tcW w:w="64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5427D9A" w14:textId="77777777" w:rsidR="00AC3C92" w:rsidRPr="00AF4EF1" w:rsidRDefault="00AC3C92" w:rsidP="00AF4EF1">
            <w:pPr>
              <w:spacing w:after="0" w:line="240" w:lineRule="auto"/>
              <w:ind w:left="-108" w:right="-108"/>
              <w:rPr>
                <w:rFonts w:ascii="Myriad Pro" w:hAnsi="Myriad Pro" w:cs="Calibri"/>
                <w:color w:val="FFFFFF" w:themeColor="background1"/>
                <w:sz w:val="18"/>
                <w:szCs w:val="18"/>
              </w:rPr>
            </w:pPr>
          </w:p>
        </w:tc>
        <w:tc>
          <w:tcPr>
            <w:tcW w:w="52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2D94195" w14:textId="77777777" w:rsidR="00AC3C92" w:rsidRPr="00AF4EF1" w:rsidRDefault="00AC3C92" w:rsidP="00AF4EF1">
            <w:pPr>
              <w:spacing w:after="0" w:line="240" w:lineRule="auto"/>
              <w:ind w:left="-123" w:right="-29"/>
              <w:rPr>
                <w:rFonts w:ascii="Myriad Pro" w:hAnsi="Myriad Pro" w:cs="Calibri"/>
                <w:color w:val="FFFFFF" w:themeColor="background1"/>
                <w:sz w:val="18"/>
                <w:szCs w:val="18"/>
              </w:rPr>
            </w:pPr>
          </w:p>
        </w:tc>
        <w:tc>
          <w:tcPr>
            <w:tcW w:w="5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3B5B34A" w14:textId="77777777" w:rsidR="00AC3C92" w:rsidRPr="00AF4EF1" w:rsidRDefault="00AC3C92" w:rsidP="00AF4EF1">
            <w:pPr>
              <w:spacing w:after="0" w:line="240" w:lineRule="auto"/>
              <w:ind w:left="-123" w:right="-29"/>
              <w:rPr>
                <w:rFonts w:ascii="Myriad Pro" w:hAnsi="Myriad Pro" w:cs="Calibri"/>
                <w:color w:val="FFFFFF" w:themeColor="background1"/>
                <w:sz w:val="18"/>
                <w:szCs w:val="18"/>
              </w:rPr>
            </w:pPr>
          </w:p>
        </w:tc>
      </w:tr>
      <w:tr w:rsidR="00AC3C92" w:rsidRPr="00AC3C92" w14:paraId="795501D9" w14:textId="77777777" w:rsidTr="00AF4EF1">
        <w:trPr>
          <w:trHeight w:val="506"/>
        </w:trPr>
        <w:tc>
          <w:tcPr>
            <w:tcW w:w="897" w:type="pct"/>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C988298" w14:textId="541BE3E9" w:rsidR="00AC3C92" w:rsidRPr="00AC3C92" w:rsidRDefault="00AC3C92" w:rsidP="00AF4EF1">
            <w:pPr>
              <w:spacing w:after="0" w:line="240" w:lineRule="auto"/>
              <w:ind w:left="-93" w:right="-108"/>
              <w:jc w:val="center"/>
              <w:rPr>
                <w:rFonts w:ascii="Myriad Pro" w:hAnsi="Myriad Pro" w:cs="Calibri"/>
                <w:color w:val="000000"/>
                <w:sz w:val="18"/>
                <w:szCs w:val="18"/>
              </w:rPr>
            </w:pPr>
            <w:r w:rsidRPr="00AC3C92">
              <w:rPr>
                <w:rFonts w:ascii="Myriad Pro" w:hAnsi="Myriad Pro" w:cs="Calibri"/>
                <w:color w:val="000000"/>
                <w:sz w:val="18"/>
                <w:szCs w:val="18"/>
              </w:rPr>
              <w:t xml:space="preserve">Филиал «Красноярскэнерго» публичного акционерного общества "Межрегиональная распределительная сетевая компания Сибири" </w:t>
            </w:r>
          </w:p>
        </w:tc>
        <w:tc>
          <w:tcPr>
            <w:tcW w:w="26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1D6F07D" w14:textId="77777777" w:rsidR="00AC3C92" w:rsidRPr="00AC3C92" w:rsidRDefault="00AC3C92" w:rsidP="00AC3C92">
            <w:pPr>
              <w:spacing w:after="0" w:line="240" w:lineRule="auto"/>
              <w:ind w:left="-93" w:right="-108"/>
              <w:jc w:val="center"/>
              <w:rPr>
                <w:rFonts w:ascii="Myriad Pro" w:hAnsi="Myriad Pro" w:cs="Calibri"/>
                <w:color w:val="000000"/>
                <w:sz w:val="18"/>
                <w:szCs w:val="18"/>
              </w:rPr>
            </w:pPr>
            <w:r w:rsidRPr="00AC3C92">
              <w:rPr>
                <w:rFonts w:ascii="Myriad Pro" w:hAnsi="Myriad Pro" w:cs="Calibri"/>
                <w:color w:val="000000"/>
                <w:sz w:val="18"/>
                <w:szCs w:val="18"/>
              </w:rPr>
              <w:t>2018</w:t>
            </w:r>
          </w:p>
        </w:tc>
        <w:tc>
          <w:tcPr>
            <w:tcW w:w="65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DD4BB36" w14:textId="77777777" w:rsidR="00AC3C92" w:rsidRPr="00AC3C92" w:rsidRDefault="00AC3C92" w:rsidP="00AC3C92">
            <w:pPr>
              <w:spacing w:after="0" w:line="240" w:lineRule="auto"/>
              <w:ind w:left="-93" w:right="-108"/>
              <w:jc w:val="center"/>
              <w:rPr>
                <w:rFonts w:ascii="Myriad Pro" w:hAnsi="Myriad Pro" w:cs="Calibri"/>
                <w:color w:val="000000"/>
                <w:sz w:val="18"/>
                <w:szCs w:val="18"/>
              </w:rPr>
            </w:pPr>
            <w:r w:rsidRPr="00AC3C92">
              <w:rPr>
                <w:rFonts w:ascii="Myriad Pro" w:hAnsi="Myriad Pro" w:cs="Calibri"/>
                <w:color w:val="000000"/>
                <w:sz w:val="18"/>
                <w:szCs w:val="18"/>
              </w:rPr>
              <w:t>3298,51741</w:t>
            </w:r>
          </w:p>
        </w:tc>
        <w:tc>
          <w:tcPr>
            <w:tcW w:w="419" w:type="pct"/>
            <w:vMerge w:val="restart"/>
            <w:tcBorders>
              <w:top w:val="single" w:sz="4" w:space="0" w:color="FFFFFF" w:themeColor="background1"/>
              <w:left w:val="single" w:sz="4" w:space="0" w:color="auto"/>
              <w:bottom w:val="single" w:sz="4" w:space="0" w:color="000000"/>
              <w:right w:val="single" w:sz="4" w:space="0" w:color="auto"/>
            </w:tcBorders>
            <w:shd w:val="clear" w:color="auto" w:fill="auto"/>
            <w:noWrap/>
            <w:vAlign w:val="center"/>
            <w:hideMark/>
          </w:tcPr>
          <w:p w14:paraId="051ECB41" w14:textId="77777777" w:rsidR="00AC3C92" w:rsidRPr="00AC3C92" w:rsidRDefault="00AC3C92" w:rsidP="00AC3C92">
            <w:pPr>
              <w:spacing w:after="0" w:line="240" w:lineRule="auto"/>
              <w:ind w:left="-93" w:right="-108"/>
              <w:jc w:val="center"/>
              <w:rPr>
                <w:rFonts w:ascii="Myriad Pro" w:hAnsi="Myriad Pro" w:cs="Calibri"/>
                <w:color w:val="000000"/>
                <w:sz w:val="18"/>
                <w:szCs w:val="18"/>
              </w:rPr>
            </w:pPr>
            <w:r w:rsidRPr="00AC3C92">
              <w:rPr>
                <w:rFonts w:ascii="Myriad Pro" w:hAnsi="Myriad Pro" w:cs="Calibri"/>
                <w:color w:val="000000"/>
                <w:sz w:val="18"/>
                <w:szCs w:val="18"/>
              </w:rPr>
              <w:t>1</w:t>
            </w:r>
          </w:p>
        </w:tc>
        <w:tc>
          <w:tcPr>
            <w:tcW w:w="594" w:type="pct"/>
            <w:vMerge w:val="restart"/>
            <w:tcBorders>
              <w:top w:val="single" w:sz="4" w:space="0" w:color="FFFFFF" w:themeColor="background1"/>
              <w:left w:val="single" w:sz="4" w:space="0" w:color="auto"/>
              <w:bottom w:val="single" w:sz="4" w:space="0" w:color="000000"/>
              <w:right w:val="single" w:sz="4" w:space="0" w:color="auto"/>
            </w:tcBorders>
            <w:shd w:val="clear" w:color="auto" w:fill="auto"/>
            <w:noWrap/>
            <w:vAlign w:val="center"/>
            <w:hideMark/>
          </w:tcPr>
          <w:p w14:paraId="09683EC7" w14:textId="77777777" w:rsidR="00AC3C92" w:rsidRPr="00AC3C92" w:rsidRDefault="00AC3C92" w:rsidP="00AC3C92">
            <w:pPr>
              <w:spacing w:after="0" w:line="240" w:lineRule="auto"/>
              <w:ind w:left="-93" w:right="-108"/>
              <w:jc w:val="center"/>
              <w:rPr>
                <w:rFonts w:ascii="Myriad Pro" w:hAnsi="Myriad Pro" w:cs="Calibri"/>
                <w:color w:val="000000"/>
                <w:sz w:val="18"/>
                <w:szCs w:val="18"/>
              </w:rPr>
            </w:pPr>
            <w:r w:rsidRPr="00AC3C92">
              <w:rPr>
                <w:rFonts w:ascii="Myriad Pro" w:hAnsi="Myriad Pro" w:cs="Calibri"/>
                <w:color w:val="000000"/>
                <w:sz w:val="18"/>
                <w:szCs w:val="18"/>
              </w:rPr>
              <w:t>75</w:t>
            </w:r>
          </w:p>
        </w:tc>
        <w:tc>
          <w:tcPr>
            <w:tcW w:w="48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F3D1AAD" w14:textId="77777777" w:rsidR="00AC3C92" w:rsidRPr="00AC3C92" w:rsidRDefault="00AC3C92" w:rsidP="00AC3C92">
            <w:pPr>
              <w:spacing w:after="0" w:line="240" w:lineRule="auto"/>
              <w:ind w:left="-108" w:right="-108"/>
              <w:jc w:val="center"/>
              <w:rPr>
                <w:rFonts w:ascii="Myriad Pro" w:hAnsi="Myriad Pro" w:cs="Calibri"/>
                <w:color w:val="000000"/>
                <w:sz w:val="18"/>
                <w:szCs w:val="18"/>
              </w:rPr>
            </w:pPr>
            <w:r w:rsidRPr="00AC3C92">
              <w:rPr>
                <w:rFonts w:ascii="Myriad Pro" w:hAnsi="Myriad Pro" w:cs="Calibri"/>
                <w:color w:val="000000"/>
                <w:sz w:val="18"/>
                <w:szCs w:val="18"/>
              </w:rPr>
              <w:t>10,46</w:t>
            </w:r>
          </w:p>
        </w:tc>
        <w:tc>
          <w:tcPr>
            <w:tcW w:w="64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6355C80" w14:textId="77777777" w:rsidR="00AC3C92" w:rsidRPr="00AC3C92" w:rsidRDefault="00AC3C92" w:rsidP="00AC3C92">
            <w:pPr>
              <w:spacing w:after="0" w:line="240" w:lineRule="auto"/>
              <w:ind w:left="-108" w:right="-108"/>
              <w:jc w:val="center"/>
              <w:rPr>
                <w:rFonts w:ascii="Myriad Pro" w:hAnsi="Myriad Pro" w:cs="Calibri"/>
                <w:color w:val="000000"/>
                <w:sz w:val="18"/>
                <w:szCs w:val="18"/>
              </w:rPr>
            </w:pPr>
            <w:r w:rsidRPr="00AC3C92">
              <w:rPr>
                <w:rFonts w:ascii="Myriad Pro" w:hAnsi="Myriad Pro" w:cs="Calibri"/>
                <w:color w:val="000000"/>
                <w:sz w:val="18"/>
                <w:szCs w:val="18"/>
              </w:rPr>
              <w:t>1,1106</w:t>
            </w:r>
          </w:p>
        </w:tc>
        <w:tc>
          <w:tcPr>
            <w:tcW w:w="52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82A8BDE" w14:textId="77777777" w:rsidR="00AC3C92" w:rsidRPr="00AC3C92" w:rsidRDefault="00AC3C92" w:rsidP="00AC3C92">
            <w:pPr>
              <w:spacing w:after="0" w:line="240" w:lineRule="auto"/>
              <w:ind w:left="-123" w:right="-29"/>
              <w:jc w:val="center"/>
              <w:rPr>
                <w:rFonts w:ascii="Myriad Pro" w:hAnsi="Myriad Pro" w:cs="Calibri"/>
                <w:color w:val="000000"/>
                <w:sz w:val="18"/>
                <w:szCs w:val="18"/>
              </w:rPr>
            </w:pPr>
            <w:r w:rsidRPr="00AC3C92">
              <w:rPr>
                <w:rFonts w:ascii="Myriad Pro" w:hAnsi="Myriad Pro" w:cs="Calibri"/>
                <w:color w:val="000000"/>
                <w:sz w:val="18"/>
                <w:szCs w:val="18"/>
              </w:rPr>
              <w:t>3,9684</w:t>
            </w:r>
          </w:p>
        </w:tc>
        <w:tc>
          <w:tcPr>
            <w:tcW w:w="52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34496AC" w14:textId="77777777" w:rsidR="00AC3C92" w:rsidRPr="00AC3C92" w:rsidRDefault="00AC3C92" w:rsidP="00AC3C92">
            <w:pPr>
              <w:spacing w:after="0" w:line="240" w:lineRule="auto"/>
              <w:ind w:left="-123" w:right="-29"/>
              <w:jc w:val="center"/>
              <w:rPr>
                <w:rFonts w:ascii="Myriad Pro" w:hAnsi="Myriad Pro" w:cs="Calibri"/>
                <w:color w:val="000000"/>
                <w:sz w:val="18"/>
                <w:szCs w:val="18"/>
              </w:rPr>
            </w:pPr>
            <w:r w:rsidRPr="00AC3C92">
              <w:rPr>
                <w:rFonts w:ascii="Myriad Pro" w:hAnsi="Myriad Pro" w:cs="Calibri"/>
                <w:color w:val="000000"/>
                <w:sz w:val="18"/>
                <w:szCs w:val="18"/>
              </w:rPr>
              <w:t>2,1251</w:t>
            </w:r>
          </w:p>
        </w:tc>
      </w:tr>
      <w:tr w:rsidR="00AC3C92" w:rsidRPr="00293D80" w14:paraId="0C340207" w14:textId="77777777" w:rsidTr="00AC3C92">
        <w:trPr>
          <w:trHeight w:val="506"/>
        </w:trPr>
        <w:tc>
          <w:tcPr>
            <w:tcW w:w="897" w:type="pct"/>
            <w:vMerge/>
            <w:tcBorders>
              <w:top w:val="single" w:sz="4" w:space="0" w:color="auto"/>
              <w:left w:val="single" w:sz="4" w:space="0" w:color="auto"/>
              <w:bottom w:val="single" w:sz="4" w:space="0" w:color="auto"/>
              <w:right w:val="single" w:sz="4" w:space="0" w:color="auto"/>
            </w:tcBorders>
            <w:vAlign w:val="center"/>
            <w:hideMark/>
          </w:tcPr>
          <w:p w14:paraId="7F748BAA" w14:textId="77777777" w:rsidR="00AC3C92" w:rsidRPr="00AF4EF1" w:rsidRDefault="00AC3C92" w:rsidP="00AF4EF1">
            <w:pPr>
              <w:spacing w:after="0" w:line="240" w:lineRule="auto"/>
              <w:rPr>
                <w:rFonts w:ascii="Myriad Pro" w:hAnsi="Myriad Pro" w:cs="Calibri"/>
                <w:color w:val="000000"/>
                <w:sz w:val="18"/>
                <w:szCs w:val="18"/>
              </w:rPr>
            </w:pPr>
          </w:p>
        </w:tc>
        <w:tc>
          <w:tcPr>
            <w:tcW w:w="266" w:type="pct"/>
            <w:tcBorders>
              <w:top w:val="single" w:sz="4" w:space="0" w:color="auto"/>
              <w:left w:val="nil"/>
              <w:bottom w:val="single" w:sz="4" w:space="0" w:color="auto"/>
              <w:right w:val="single" w:sz="4" w:space="0" w:color="auto"/>
            </w:tcBorders>
            <w:shd w:val="clear" w:color="auto" w:fill="auto"/>
            <w:noWrap/>
            <w:vAlign w:val="center"/>
            <w:hideMark/>
          </w:tcPr>
          <w:p w14:paraId="351EF657" w14:textId="77777777" w:rsidR="00AC3C92" w:rsidRPr="00AF4EF1" w:rsidRDefault="00AC3C92" w:rsidP="00AF4EF1">
            <w:pPr>
              <w:spacing w:after="0" w:line="240" w:lineRule="auto"/>
              <w:ind w:left="-93" w:right="-108"/>
              <w:jc w:val="center"/>
              <w:rPr>
                <w:rFonts w:ascii="Myriad Pro" w:hAnsi="Myriad Pro" w:cs="Calibri"/>
                <w:color w:val="000000"/>
                <w:sz w:val="18"/>
                <w:szCs w:val="18"/>
              </w:rPr>
            </w:pPr>
            <w:r w:rsidRPr="00AF4EF1">
              <w:rPr>
                <w:rFonts w:ascii="Myriad Pro" w:hAnsi="Myriad Pro" w:cs="Calibri"/>
                <w:color w:val="000000"/>
                <w:sz w:val="18"/>
                <w:szCs w:val="18"/>
              </w:rPr>
              <w:t>2019</w:t>
            </w:r>
          </w:p>
        </w:tc>
        <w:tc>
          <w:tcPr>
            <w:tcW w:w="655" w:type="pct"/>
            <w:tcBorders>
              <w:top w:val="single" w:sz="4" w:space="0" w:color="auto"/>
              <w:left w:val="nil"/>
              <w:bottom w:val="single" w:sz="4" w:space="0" w:color="auto"/>
              <w:right w:val="single" w:sz="4" w:space="0" w:color="auto"/>
            </w:tcBorders>
            <w:shd w:val="clear" w:color="auto" w:fill="auto"/>
            <w:noWrap/>
            <w:vAlign w:val="center"/>
            <w:hideMark/>
          </w:tcPr>
          <w:p w14:paraId="7FDD2B90" w14:textId="77777777" w:rsidR="00AC3C92" w:rsidRPr="00AF4EF1" w:rsidRDefault="00AC3C92" w:rsidP="00AF4EF1">
            <w:pPr>
              <w:spacing w:after="0" w:line="240" w:lineRule="auto"/>
              <w:jc w:val="center"/>
              <w:rPr>
                <w:rFonts w:ascii="Myriad Pro" w:hAnsi="Myriad Pro" w:cs="Calibri"/>
                <w:color w:val="000000"/>
                <w:sz w:val="18"/>
                <w:szCs w:val="18"/>
              </w:rPr>
            </w:pPr>
            <w:r w:rsidRPr="00AF4EF1">
              <w:rPr>
                <w:rFonts w:ascii="Myriad Pro" w:hAnsi="Myriad Pro" w:cs="Calibri"/>
                <w:color w:val="000000"/>
                <w:sz w:val="18"/>
                <w:szCs w:val="18"/>
              </w:rPr>
              <w:t>х</w:t>
            </w:r>
          </w:p>
        </w:tc>
        <w:tc>
          <w:tcPr>
            <w:tcW w:w="419" w:type="pct"/>
            <w:vMerge/>
            <w:tcBorders>
              <w:top w:val="single" w:sz="4" w:space="0" w:color="auto"/>
              <w:left w:val="single" w:sz="4" w:space="0" w:color="auto"/>
              <w:bottom w:val="single" w:sz="4" w:space="0" w:color="000000"/>
              <w:right w:val="single" w:sz="4" w:space="0" w:color="auto"/>
            </w:tcBorders>
            <w:vAlign w:val="center"/>
            <w:hideMark/>
          </w:tcPr>
          <w:p w14:paraId="62DD29D9" w14:textId="77777777" w:rsidR="00AC3C92" w:rsidRPr="00AF4EF1" w:rsidRDefault="00AC3C92" w:rsidP="00AF4EF1">
            <w:pPr>
              <w:spacing w:after="0" w:line="240" w:lineRule="auto"/>
              <w:rPr>
                <w:rFonts w:ascii="Myriad Pro" w:hAnsi="Myriad Pro" w:cs="Calibri"/>
                <w:color w:val="000000"/>
                <w:sz w:val="18"/>
                <w:szCs w:val="18"/>
              </w:rPr>
            </w:pPr>
          </w:p>
        </w:tc>
        <w:tc>
          <w:tcPr>
            <w:tcW w:w="594" w:type="pct"/>
            <w:vMerge/>
            <w:tcBorders>
              <w:top w:val="single" w:sz="4" w:space="0" w:color="auto"/>
              <w:left w:val="single" w:sz="4" w:space="0" w:color="auto"/>
              <w:bottom w:val="single" w:sz="4" w:space="0" w:color="000000"/>
              <w:right w:val="single" w:sz="4" w:space="0" w:color="auto"/>
            </w:tcBorders>
            <w:vAlign w:val="center"/>
            <w:hideMark/>
          </w:tcPr>
          <w:p w14:paraId="599B5175" w14:textId="77777777" w:rsidR="00AC3C92" w:rsidRPr="00AF4EF1" w:rsidRDefault="00AC3C92" w:rsidP="00AF4EF1">
            <w:pPr>
              <w:spacing w:after="0" w:line="240" w:lineRule="auto"/>
              <w:rPr>
                <w:rFonts w:ascii="Myriad Pro" w:hAnsi="Myriad Pro" w:cs="Calibri"/>
                <w:color w:val="000000"/>
                <w:sz w:val="18"/>
                <w:szCs w:val="18"/>
              </w:rPr>
            </w:pPr>
          </w:p>
        </w:tc>
        <w:tc>
          <w:tcPr>
            <w:tcW w:w="486" w:type="pct"/>
            <w:tcBorders>
              <w:top w:val="single" w:sz="4" w:space="0" w:color="auto"/>
              <w:left w:val="nil"/>
              <w:bottom w:val="single" w:sz="4" w:space="0" w:color="auto"/>
              <w:right w:val="single" w:sz="4" w:space="0" w:color="auto"/>
            </w:tcBorders>
            <w:shd w:val="clear" w:color="auto" w:fill="auto"/>
            <w:noWrap/>
            <w:vAlign w:val="center"/>
            <w:hideMark/>
          </w:tcPr>
          <w:p w14:paraId="3690D75C" w14:textId="77777777" w:rsidR="00AC3C92" w:rsidRPr="00AF4EF1" w:rsidRDefault="00AC3C92" w:rsidP="00AF4EF1">
            <w:pPr>
              <w:spacing w:after="0" w:line="240" w:lineRule="auto"/>
              <w:ind w:left="-108" w:right="-108"/>
              <w:jc w:val="center"/>
              <w:rPr>
                <w:rFonts w:ascii="Myriad Pro" w:hAnsi="Myriad Pro" w:cs="Calibri"/>
                <w:color w:val="000000"/>
                <w:sz w:val="18"/>
                <w:szCs w:val="18"/>
              </w:rPr>
            </w:pPr>
            <w:r w:rsidRPr="00AF4EF1">
              <w:rPr>
                <w:rFonts w:ascii="Myriad Pro" w:hAnsi="Myriad Pro" w:cs="Calibri"/>
                <w:color w:val="000000"/>
                <w:sz w:val="18"/>
                <w:szCs w:val="18"/>
              </w:rPr>
              <w:t>10,46</w:t>
            </w:r>
          </w:p>
        </w:tc>
        <w:tc>
          <w:tcPr>
            <w:tcW w:w="640" w:type="pct"/>
            <w:tcBorders>
              <w:top w:val="single" w:sz="4" w:space="0" w:color="auto"/>
              <w:left w:val="nil"/>
              <w:bottom w:val="single" w:sz="4" w:space="0" w:color="auto"/>
              <w:right w:val="single" w:sz="4" w:space="0" w:color="auto"/>
            </w:tcBorders>
            <w:shd w:val="clear" w:color="auto" w:fill="auto"/>
            <w:noWrap/>
            <w:vAlign w:val="center"/>
            <w:hideMark/>
          </w:tcPr>
          <w:p w14:paraId="6DA2C6CD" w14:textId="77777777" w:rsidR="00AC3C92" w:rsidRPr="00AF4EF1" w:rsidRDefault="00AC3C92" w:rsidP="00AF4EF1">
            <w:pPr>
              <w:spacing w:after="0" w:line="240" w:lineRule="auto"/>
              <w:ind w:left="-108" w:right="-108"/>
              <w:jc w:val="center"/>
              <w:rPr>
                <w:rFonts w:ascii="Myriad Pro" w:hAnsi="Myriad Pro" w:cs="Calibri"/>
                <w:color w:val="000000"/>
                <w:sz w:val="18"/>
                <w:szCs w:val="18"/>
              </w:rPr>
            </w:pPr>
            <w:r w:rsidRPr="00AF4EF1">
              <w:rPr>
                <w:rFonts w:ascii="Myriad Pro" w:hAnsi="Myriad Pro" w:cs="Calibri"/>
                <w:color w:val="000000"/>
                <w:sz w:val="18"/>
                <w:szCs w:val="18"/>
              </w:rPr>
              <w:t>1,0939</w:t>
            </w:r>
          </w:p>
        </w:tc>
        <w:tc>
          <w:tcPr>
            <w:tcW w:w="522" w:type="pct"/>
            <w:tcBorders>
              <w:top w:val="single" w:sz="4" w:space="0" w:color="auto"/>
              <w:left w:val="nil"/>
              <w:bottom w:val="single" w:sz="4" w:space="0" w:color="auto"/>
              <w:right w:val="single" w:sz="4" w:space="0" w:color="auto"/>
            </w:tcBorders>
            <w:shd w:val="clear" w:color="auto" w:fill="auto"/>
            <w:noWrap/>
            <w:vAlign w:val="center"/>
            <w:hideMark/>
          </w:tcPr>
          <w:p w14:paraId="18B19345" w14:textId="77777777" w:rsidR="00AC3C92" w:rsidRPr="00AF4EF1" w:rsidRDefault="00AC3C92" w:rsidP="00AF4EF1">
            <w:pPr>
              <w:spacing w:after="0" w:line="240" w:lineRule="auto"/>
              <w:ind w:left="-123" w:right="-29"/>
              <w:jc w:val="center"/>
              <w:rPr>
                <w:rFonts w:ascii="Myriad Pro" w:hAnsi="Myriad Pro" w:cs="Calibri"/>
                <w:color w:val="000000"/>
                <w:sz w:val="18"/>
                <w:szCs w:val="18"/>
              </w:rPr>
            </w:pPr>
            <w:r w:rsidRPr="00AF4EF1">
              <w:rPr>
                <w:rFonts w:ascii="Myriad Pro" w:hAnsi="Myriad Pro" w:cs="Calibri"/>
                <w:color w:val="000000"/>
                <w:sz w:val="18"/>
                <w:szCs w:val="18"/>
              </w:rPr>
              <w:t>3,9088</w:t>
            </w:r>
          </w:p>
        </w:tc>
        <w:tc>
          <w:tcPr>
            <w:tcW w:w="520" w:type="pct"/>
            <w:tcBorders>
              <w:top w:val="single" w:sz="4" w:space="0" w:color="auto"/>
              <w:left w:val="nil"/>
              <w:bottom w:val="single" w:sz="4" w:space="0" w:color="auto"/>
              <w:right w:val="single" w:sz="4" w:space="0" w:color="auto"/>
            </w:tcBorders>
            <w:shd w:val="clear" w:color="auto" w:fill="auto"/>
            <w:noWrap/>
            <w:vAlign w:val="center"/>
            <w:hideMark/>
          </w:tcPr>
          <w:p w14:paraId="6F6B8E03" w14:textId="77777777" w:rsidR="00AC3C92" w:rsidRPr="00AF4EF1" w:rsidRDefault="00AC3C92" w:rsidP="00AF4EF1">
            <w:pPr>
              <w:spacing w:after="0" w:line="240" w:lineRule="auto"/>
              <w:ind w:left="-123" w:right="-29"/>
              <w:jc w:val="center"/>
              <w:rPr>
                <w:rFonts w:ascii="Myriad Pro" w:hAnsi="Myriad Pro" w:cs="Calibri"/>
                <w:color w:val="000000"/>
                <w:sz w:val="18"/>
                <w:szCs w:val="18"/>
              </w:rPr>
            </w:pPr>
            <w:r w:rsidRPr="00AF4EF1">
              <w:rPr>
                <w:rFonts w:ascii="Myriad Pro" w:hAnsi="Myriad Pro" w:cs="Calibri"/>
                <w:color w:val="000000"/>
                <w:sz w:val="18"/>
                <w:szCs w:val="18"/>
              </w:rPr>
              <w:t>2,0767</w:t>
            </w:r>
          </w:p>
        </w:tc>
      </w:tr>
      <w:tr w:rsidR="00AC3C92" w:rsidRPr="00293D80" w14:paraId="20C45B6E" w14:textId="77777777" w:rsidTr="00AC3C92">
        <w:trPr>
          <w:trHeight w:val="506"/>
        </w:trPr>
        <w:tc>
          <w:tcPr>
            <w:tcW w:w="897" w:type="pct"/>
            <w:vMerge/>
            <w:tcBorders>
              <w:top w:val="single" w:sz="4" w:space="0" w:color="auto"/>
              <w:left w:val="single" w:sz="4" w:space="0" w:color="auto"/>
              <w:bottom w:val="single" w:sz="4" w:space="0" w:color="auto"/>
              <w:right w:val="single" w:sz="4" w:space="0" w:color="auto"/>
            </w:tcBorders>
            <w:vAlign w:val="center"/>
            <w:hideMark/>
          </w:tcPr>
          <w:p w14:paraId="72D8D81B" w14:textId="77777777" w:rsidR="00AC3C92" w:rsidRPr="00AF4EF1" w:rsidRDefault="00AC3C92" w:rsidP="00AF4EF1">
            <w:pPr>
              <w:spacing w:after="0" w:line="240" w:lineRule="auto"/>
              <w:rPr>
                <w:rFonts w:ascii="Myriad Pro" w:hAnsi="Myriad Pro" w:cs="Calibri"/>
                <w:color w:val="000000"/>
                <w:sz w:val="18"/>
                <w:szCs w:val="18"/>
              </w:rPr>
            </w:pPr>
          </w:p>
        </w:tc>
        <w:tc>
          <w:tcPr>
            <w:tcW w:w="266" w:type="pct"/>
            <w:tcBorders>
              <w:top w:val="single" w:sz="4" w:space="0" w:color="auto"/>
              <w:left w:val="nil"/>
              <w:bottom w:val="single" w:sz="4" w:space="0" w:color="auto"/>
              <w:right w:val="single" w:sz="4" w:space="0" w:color="auto"/>
            </w:tcBorders>
            <w:shd w:val="clear" w:color="auto" w:fill="auto"/>
            <w:noWrap/>
            <w:vAlign w:val="center"/>
            <w:hideMark/>
          </w:tcPr>
          <w:p w14:paraId="03E7722F" w14:textId="77777777" w:rsidR="00AC3C92" w:rsidRPr="00AF4EF1" w:rsidRDefault="00AC3C92" w:rsidP="00AF4EF1">
            <w:pPr>
              <w:spacing w:after="0" w:line="240" w:lineRule="auto"/>
              <w:ind w:left="-93" w:right="-108"/>
              <w:jc w:val="center"/>
              <w:rPr>
                <w:rFonts w:ascii="Myriad Pro" w:hAnsi="Myriad Pro" w:cs="Calibri"/>
                <w:color w:val="000000"/>
                <w:sz w:val="18"/>
                <w:szCs w:val="18"/>
              </w:rPr>
            </w:pPr>
            <w:r w:rsidRPr="00AF4EF1">
              <w:rPr>
                <w:rFonts w:ascii="Myriad Pro" w:hAnsi="Myriad Pro" w:cs="Calibri"/>
                <w:color w:val="000000"/>
                <w:sz w:val="18"/>
                <w:szCs w:val="18"/>
              </w:rPr>
              <w:t>2020</w:t>
            </w:r>
          </w:p>
        </w:tc>
        <w:tc>
          <w:tcPr>
            <w:tcW w:w="655" w:type="pct"/>
            <w:tcBorders>
              <w:top w:val="single" w:sz="4" w:space="0" w:color="auto"/>
              <w:left w:val="nil"/>
              <w:bottom w:val="single" w:sz="4" w:space="0" w:color="auto"/>
              <w:right w:val="single" w:sz="4" w:space="0" w:color="auto"/>
            </w:tcBorders>
            <w:shd w:val="clear" w:color="auto" w:fill="auto"/>
            <w:noWrap/>
            <w:vAlign w:val="center"/>
            <w:hideMark/>
          </w:tcPr>
          <w:p w14:paraId="6114179D" w14:textId="77777777" w:rsidR="00AC3C92" w:rsidRPr="00AF4EF1" w:rsidRDefault="00AC3C92" w:rsidP="00AF4EF1">
            <w:pPr>
              <w:spacing w:after="0" w:line="240" w:lineRule="auto"/>
              <w:jc w:val="center"/>
              <w:rPr>
                <w:rFonts w:ascii="Myriad Pro" w:hAnsi="Myriad Pro" w:cs="Calibri"/>
                <w:color w:val="000000"/>
                <w:sz w:val="18"/>
                <w:szCs w:val="18"/>
              </w:rPr>
            </w:pPr>
            <w:r w:rsidRPr="00AF4EF1">
              <w:rPr>
                <w:rFonts w:ascii="Myriad Pro" w:hAnsi="Myriad Pro" w:cs="Calibri"/>
                <w:color w:val="000000"/>
                <w:sz w:val="18"/>
                <w:szCs w:val="18"/>
              </w:rPr>
              <w:t>х</w:t>
            </w:r>
          </w:p>
        </w:tc>
        <w:tc>
          <w:tcPr>
            <w:tcW w:w="419" w:type="pct"/>
            <w:vMerge/>
            <w:tcBorders>
              <w:top w:val="single" w:sz="4" w:space="0" w:color="auto"/>
              <w:left w:val="single" w:sz="4" w:space="0" w:color="auto"/>
              <w:bottom w:val="single" w:sz="4" w:space="0" w:color="000000"/>
              <w:right w:val="single" w:sz="4" w:space="0" w:color="auto"/>
            </w:tcBorders>
            <w:vAlign w:val="center"/>
            <w:hideMark/>
          </w:tcPr>
          <w:p w14:paraId="5ADAD81F" w14:textId="77777777" w:rsidR="00AC3C92" w:rsidRPr="00AF4EF1" w:rsidRDefault="00AC3C92" w:rsidP="00AF4EF1">
            <w:pPr>
              <w:spacing w:after="0" w:line="240" w:lineRule="auto"/>
              <w:rPr>
                <w:rFonts w:ascii="Myriad Pro" w:hAnsi="Myriad Pro" w:cs="Calibri"/>
                <w:color w:val="000000"/>
                <w:sz w:val="18"/>
                <w:szCs w:val="18"/>
              </w:rPr>
            </w:pPr>
          </w:p>
        </w:tc>
        <w:tc>
          <w:tcPr>
            <w:tcW w:w="594" w:type="pct"/>
            <w:vMerge/>
            <w:tcBorders>
              <w:top w:val="single" w:sz="4" w:space="0" w:color="auto"/>
              <w:left w:val="single" w:sz="4" w:space="0" w:color="auto"/>
              <w:bottom w:val="single" w:sz="4" w:space="0" w:color="000000"/>
              <w:right w:val="single" w:sz="4" w:space="0" w:color="auto"/>
            </w:tcBorders>
            <w:vAlign w:val="center"/>
            <w:hideMark/>
          </w:tcPr>
          <w:p w14:paraId="18A2014B" w14:textId="77777777" w:rsidR="00AC3C92" w:rsidRPr="00AF4EF1" w:rsidRDefault="00AC3C92" w:rsidP="00AF4EF1">
            <w:pPr>
              <w:spacing w:after="0" w:line="240" w:lineRule="auto"/>
              <w:rPr>
                <w:rFonts w:ascii="Myriad Pro" w:hAnsi="Myriad Pro" w:cs="Calibri"/>
                <w:color w:val="000000"/>
                <w:sz w:val="18"/>
                <w:szCs w:val="18"/>
              </w:rPr>
            </w:pPr>
          </w:p>
        </w:tc>
        <w:tc>
          <w:tcPr>
            <w:tcW w:w="486" w:type="pct"/>
            <w:tcBorders>
              <w:top w:val="single" w:sz="4" w:space="0" w:color="auto"/>
              <w:left w:val="nil"/>
              <w:bottom w:val="single" w:sz="4" w:space="0" w:color="auto"/>
              <w:right w:val="single" w:sz="4" w:space="0" w:color="auto"/>
            </w:tcBorders>
            <w:shd w:val="clear" w:color="auto" w:fill="auto"/>
            <w:noWrap/>
            <w:vAlign w:val="center"/>
            <w:hideMark/>
          </w:tcPr>
          <w:p w14:paraId="1A186088" w14:textId="77777777" w:rsidR="00AC3C92" w:rsidRPr="00AF4EF1" w:rsidRDefault="00AC3C92" w:rsidP="00AF4EF1">
            <w:pPr>
              <w:spacing w:after="0" w:line="240" w:lineRule="auto"/>
              <w:ind w:left="-108" w:right="-108"/>
              <w:jc w:val="center"/>
              <w:rPr>
                <w:rFonts w:ascii="Myriad Pro" w:hAnsi="Myriad Pro" w:cs="Calibri"/>
                <w:color w:val="000000"/>
                <w:sz w:val="18"/>
                <w:szCs w:val="18"/>
              </w:rPr>
            </w:pPr>
            <w:r w:rsidRPr="00AF4EF1">
              <w:rPr>
                <w:rFonts w:ascii="Myriad Pro" w:hAnsi="Myriad Pro" w:cs="Calibri"/>
                <w:color w:val="000000"/>
                <w:sz w:val="18"/>
                <w:szCs w:val="18"/>
              </w:rPr>
              <w:t>10,46</w:t>
            </w:r>
          </w:p>
        </w:tc>
        <w:tc>
          <w:tcPr>
            <w:tcW w:w="640" w:type="pct"/>
            <w:tcBorders>
              <w:top w:val="single" w:sz="4" w:space="0" w:color="auto"/>
              <w:left w:val="nil"/>
              <w:bottom w:val="single" w:sz="4" w:space="0" w:color="auto"/>
              <w:right w:val="single" w:sz="4" w:space="0" w:color="auto"/>
            </w:tcBorders>
            <w:shd w:val="clear" w:color="auto" w:fill="auto"/>
            <w:noWrap/>
            <w:vAlign w:val="center"/>
            <w:hideMark/>
          </w:tcPr>
          <w:p w14:paraId="343C036B" w14:textId="77777777" w:rsidR="00AC3C92" w:rsidRPr="00AF4EF1" w:rsidRDefault="00AC3C92" w:rsidP="00AF4EF1">
            <w:pPr>
              <w:spacing w:after="0" w:line="240" w:lineRule="auto"/>
              <w:ind w:left="-108" w:right="-108"/>
              <w:jc w:val="center"/>
              <w:rPr>
                <w:rFonts w:ascii="Myriad Pro" w:hAnsi="Myriad Pro" w:cs="Calibri"/>
                <w:color w:val="000000"/>
                <w:sz w:val="18"/>
                <w:szCs w:val="18"/>
              </w:rPr>
            </w:pPr>
            <w:r w:rsidRPr="00AF4EF1">
              <w:rPr>
                <w:rFonts w:ascii="Myriad Pro" w:hAnsi="Myriad Pro" w:cs="Calibri"/>
                <w:color w:val="000000"/>
                <w:sz w:val="18"/>
                <w:szCs w:val="18"/>
              </w:rPr>
              <w:t>1,0775</w:t>
            </w:r>
          </w:p>
        </w:tc>
        <w:tc>
          <w:tcPr>
            <w:tcW w:w="522" w:type="pct"/>
            <w:tcBorders>
              <w:top w:val="single" w:sz="4" w:space="0" w:color="auto"/>
              <w:left w:val="nil"/>
              <w:bottom w:val="single" w:sz="4" w:space="0" w:color="auto"/>
              <w:right w:val="single" w:sz="4" w:space="0" w:color="auto"/>
            </w:tcBorders>
            <w:shd w:val="clear" w:color="auto" w:fill="auto"/>
            <w:noWrap/>
            <w:vAlign w:val="center"/>
            <w:hideMark/>
          </w:tcPr>
          <w:p w14:paraId="7D5BFAAE" w14:textId="77777777" w:rsidR="00AC3C92" w:rsidRPr="00AF4EF1" w:rsidRDefault="00AC3C92" w:rsidP="00AF4EF1">
            <w:pPr>
              <w:spacing w:after="0" w:line="240" w:lineRule="auto"/>
              <w:ind w:left="-123" w:right="-29"/>
              <w:jc w:val="center"/>
              <w:rPr>
                <w:rFonts w:ascii="Myriad Pro" w:hAnsi="Myriad Pro" w:cs="Calibri"/>
                <w:color w:val="000000"/>
                <w:sz w:val="18"/>
                <w:szCs w:val="18"/>
              </w:rPr>
            </w:pPr>
            <w:r w:rsidRPr="00AF4EF1">
              <w:rPr>
                <w:rFonts w:ascii="Myriad Pro" w:hAnsi="Myriad Pro" w:cs="Calibri"/>
                <w:color w:val="000000"/>
                <w:sz w:val="18"/>
                <w:szCs w:val="18"/>
              </w:rPr>
              <w:t>3,8502</w:t>
            </w:r>
          </w:p>
        </w:tc>
        <w:tc>
          <w:tcPr>
            <w:tcW w:w="520" w:type="pct"/>
            <w:tcBorders>
              <w:top w:val="single" w:sz="4" w:space="0" w:color="auto"/>
              <w:left w:val="nil"/>
              <w:bottom w:val="single" w:sz="4" w:space="0" w:color="auto"/>
              <w:right w:val="single" w:sz="4" w:space="0" w:color="auto"/>
            </w:tcBorders>
            <w:shd w:val="clear" w:color="auto" w:fill="auto"/>
            <w:noWrap/>
            <w:vAlign w:val="center"/>
            <w:hideMark/>
          </w:tcPr>
          <w:p w14:paraId="4CACEB1B" w14:textId="77777777" w:rsidR="00AC3C92" w:rsidRPr="00AF4EF1" w:rsidRDefault="00AC3C92" w:rsidP="00AF4EF1">
            <w:pPr>
              <w:spacing w:after="0" w:line="240" w:lineRule="auto"/>
              <w:ind w:left="-123" w:right="-29"/>
              <w:jc w:val="center"/>
              <w:rPr>
                <w:rFonts w:ascii="Myriad Pro" w:hAnsi="Myriad Pro" w:cs="Calibri"/>
                <w:color w:val="000000"/>
                <w:sz w:val="18"/>
                <w:szCs w:val="18"/>
              </w:rPr>
            </w:pPr>
            <w:r w:rsidRPr="00AF4EF1">
              <w:rPr>
                <w:rFonts w:ascii="Myriad Pro" w:hAnsi="Myriad Pro" w:cs="Calibri"/>
                <w:color w:val="000000"/>
                <w:sz w:val="18"/>
                <w:szCs w:val="18"/>
              </w:rPr>
              <w:t>2,0294</w:t>
            </w:r>
          </w:p>
        </w:tc>
      </w:tr>
      <w:tr w:rsidR="00AC3C92" w:rsidRPr="00293D80" w14:paraId="2F2F41CB" w14:textId="77777777" w:rsidTr="00AC3C92">
        <w:trPr>
          <w:trHeight w:val="506"/>
        </w:trPr>
        <w:tc>
          <w:tcPr>
            <w:tcW w:w="897" w:type="pct"/>
            <w:vMerge/>
            <w:tcBorders>
              <w:top w:val="single" w:sz="4" w:space="0" w:color="auto"/>
              <w:left w:val="single" w:sz="4" w:space="0" w:color="auto"/>
              <w:bottom w:val="single" w:sz="4" w:space="0" w:color="auto"/>
              <w:right w:val="single" w:sz="4" w:space="0" w:color="auto"/>
            </w:tcBorders>
            <w:vAlign w:val="center"/>
            <w:hideMark/>
          </w:tcPr>
          <w:p w14:paraId="6014BFF8" w14:textId="77777777" w:rsidR="00AC3C92" w:rsidRPr="00AF4EF1" w:rsidRDefault="00AC3C92" w:rsidP="00AF4EF1">
            <w:pPr>
              <w:spacing w:after="0" w:line="240" w:lineRule="auto"/>
              <w:rPr>
                <w:rFonts w:ascii="Myriad Pro" w:hAnsi="Myriad Pro" w:cs="Calibri"/>
                <w:color w:val="000000"/>
                <w:sz w:val="18"/>
                <w:szCs w:val="18"/>
              </w:rPr>
            </w:pPr>
          </w:p>
        </w:tc>
        <w:tc>
          <w:tcPr>
            <w:tcW w:w="266" w:type="pct"/>
            <w:tcBorders>
              <w:top w:val="single" w:sz="4" w:space="0" w:color="auto"/>
              <w:left w:val="nil"/>
              <w:bottom w:val="single" w:sz="4" w:space="0" w:color="auto"/>
              <w:right w:val="single" w:sz="4" w:space="0" w:color="auto"/>
            </w:tcBorders>
            <w:shd w:val="clear" w:color="auto" w:fill="auto"/>
            <w:noWrap/>
            <w:vAlign w:val="center"/>
            <w:hideMark/>
          </w:tcPr>
          <w:p w14:paraId="1715807C" w14:textId="77777777" w:rsidR="00AC3C92" w:rsidRPr="00AF4EF1" w:rsidRDefault="00AC3C92" w:rsidP="00AF4EF1">
            <w:pPr>
              <w:spacing w:after="0" w:line="240" w:lineRule="auto"/>
              <w:ind w:left="-93" w:right="-108"/>
              <w:jc w:val="center"/>
              <w:rPr>
                <w:rFonts w:ascii="Myriad Pro" w:hAnsi="Myriad Pro" w:cs="Calibri"/>
                <w:color w:val="000000"/>
                <w:sz w:val="18"/>
                <w:szCs w:val="18"/>
              </w:rPr>
            </w:pPr>
            <w:r w:rsidRPr="00AF4EF1">
              <w:rPr>
                <w:rFonts w:ascii="Myriad Pro" w:hAnsi="Myriad Pro" w:cs="Calibri"/>
                <w:color w:val="000000"/>
                <w:sz w:val="18"/>
                <w:szCs w:val="18"/>
              </w:rPr>
              <w:t>2021</w:t>
            </w:r>
          </w:p>
        </w:tc>
        <w:tc>
          <w:tcPr>
            <w:tcW w:w="655" w:type="pct"/>
            <w:tcBorders>
              <w:top w:val="single" w:sz="4" w:space="0" w:color="auto"/>
              <w:left w:val="nil"/>
              <w:bottom w:val="single" w:sz="4" w:space="0" w:color="auto"/>
              <w:right w:val="single" w:sz="4" w:space="0" w:color="auto"/>
            </w:tcBorders>
            <w:shd w:val="clear" w:color="auto" w:fill="auto"/>
            <w:noWrap/>
            <w:vAlign w:val="center"/>
            <w:hideMark/>
          </w:tcPr>
          <w:p w14:paraId="2EEEE466" w14:textId="77777777" w:rsidR="00AC3C92" w:rsidRPr="00AF4EF1" w:rsidRDefault="00AC3C92" w:rsidP="00AF4EF1">
            <w:pPr>
              <w:spacing w:after="0" w:line="240" w:lineRule="auto"/>
              <w:jc w:val="center"/>
              <w:rPr>
                <w:rFonts w:ascii="Myriad Pro" w:hAnsi="Myriad Pro" w:cs="Calibri"/>
                <w:color w:val="000000"/>
                <w:sz w:val="18"/>
                <w:szCs w:val="18"/>
              </w:rPr>
            </w:pPr>
            <w:r w:rsidRPr="00AF4EF1">
              <w:rPr>
                <w:rFonts w:ascii="Myriad Pro" w:hAnsi="Myriad Pro" w:cs="Calibri"/>
                <w:color w:val="000000"/>
                <w:sz w:val="18"/>
                <w:szCs w:val="18"/>
              </w:rPr>
              <w:t>х</w:t>
            </w:r>
          </w:p>
        </w:tc>
        <w:tc>
          <w:tcPr>
            <w:tcW w:w="419" w:type="pct"/>
            <w:vMerge/>
            <w:tcBorders>
              <w:top w:val="single" w:sz="4" w:space="0" w:color="auto"/>
              <w:left w:val="single" w:sz="4" w:space="0" w:color="auto"/>
              <w:bottom w:val="single" w:sz="4" w:space="0" w:color="000000"/>
              <w:right w:val="single" w:sz="4" w:space="0" w:color="auto"/>
            </w:tcBorders>
            <w:vAlign w:val="center"/>
            <w:hideMark/>
          </w:tcPr>
          <w:p w14:paraId="1DBCDE3F" w14:textId="77777777" w:rsidR="00AC3C92" w:rsidRPr="00AF4EF1" w:rsidRDefault="00AC3C92" w:rsidP="00AF4EF1">
            <w:pPr>
              <w:spacing w:after="0" w:line="240" w:lineRule="auto"/>
              <w:rPr>
                <w:rFonts w:ascii="Myriad Pro" w:hAnsi="Myriad Pro" w:cs="Calibri"/>
                <w:color w:val="000000"/>
                <w:sz w:val="18"/>
                <w:szCs w:val="18"/>
              </w:rPr>
            </w:pPr>
          </w:p>
        </w:tc>
        <w:tc>
          <w:tcPr>
            <w:tcW w:w="594" w:type="pct"/>
            <w:vMerge/>
            <w:tcBorders>
              <w:top w:val="single" w:sz="4" w:space="0" w:color="auto"/>
              <w:left w:val="single" w:sz="4" w:space="0" w:color="auto"/>
              <w:bottom w:val="single" w:sz="4" w:space="0" w:color="000000"/>
              <w:right w:val="single" w:sz="4" w:space="0" w:color="auto"/>
            </w:tcBorders>
            <w:vAlign w:val="center"/>
            <w:hideMark/>
          </w:tcPr>
          <w:p w14:paraId="71A6CB69" w14:textId="77777777" w:rsidR="00AC3C92" w:rsidRPr="00AF4EF1" w:rsidRDefault="00AC3C92" w:rsidP="00AF4EF1">
            <w:pPr>
              <w:spacing w:after="0" w:line="240" w:lineRule="auto"/>
              <w:rPr>
                <w:rFonts w:ascii="Myriad Pro" w:hAnsi="Myriad Pro" w:cs="Calibri"/>
                <w:color w:val="000000"/>
                <w:sz w:val="18"/>
                <w:szCs w:val="18"/>
              </w:rPr>
            </w:pPr>
          </w:p>
        </w:tc>
        <w:tc>
          <w:tcPr>
            <w:tcW w:w="486" w:type="pct"/>
            <w:tcBorders>
              <w:top w:val="single" w:sz="4" w:space="0" w:color="auto"/>
              <w:left w:val="nil"/>
              <w:bottom w:val="single" w:sz="4" w:space="0" w:color="auto"/>
              <w:right w:val="single" w:sz="4" w:space="0" w:color="auto"/>
            </w:tcBorders>
            <w:shd w:val="clear" w:color="auto" w:fill="auto"/>
            <w:noWrap/>
            <w:vAlign w:val="center"/>
            <w:hideMark/>
          </w:tcPr>
          <w:p w14:paraId="26D661A6" w14:textId="77777777" w:rsidR="00AC3C92" w:rsidRPr="00AF4EF1" w:rsidRDefault="00AC3C92" w:rsidP="00AF4EF1">
            <w:pPr>
              <w:spacing w:after="0" w:line="240" w:lineRule="auto"/>
              <w:ind w:left="-108" w:right="-108"/>
              <w:jc w:val="center"/>
              <w:rPr>
                <w:rFonts w:ascii="Myriad Pro" w:hAnsi="Myriad Pro" w:cs="Calibri"/>
                <w:color w:val="000000"/>
                <w:sz w:val="18"/>
                <w:szCs w:val="18"/>
              </w:rPr>
            </w:pPr>
            <w:r w:rsidRPr="00AF4EF1">
              <w:rPr>
                <w:rFonts w:ascii="Myriad Pro" w:hAnsi="Myriad Pro" w:cs="Calibri"/>
                <w:color w:val="000000"/>
                <w:sz w:val="18"/>
                <w:szCs w:val="18"/>
              </w:rPr>
              <w:t>10,46</w:t>
            </w:r>
          </w:p>
        </w:tc>
        <w:tc>
          <w:tcPr>
            <w:tcW w:w="640" w:type="pct"/>
            <w:tcBorders>
              <w:top w:val="single" w:sz="4" w:space="0" w:color="auto"/>
              <w:left w:val="nil"/>
              <w:bottom w:val="single" w:sz="4" w:space="0" w:color="auto"/>
              <w:right w:val="single" w:sz="4" w:space="0" w:color="auto"/>
            </w:tcBorders>
            <w:shd w:val="clear" w:color="auto" w:fill="auto"/>
            <w:noWrap/>
            <w:vAlign w:val="center"/>
            <w:hideMark/>
          </w:tcPr>
          <w:p w14:paraId="096CE35E" w14:textId="77777777" w:rsidR="00AC3C92" w:rsidRPr="00AF4EF1" w:rsidRDefault="00AC3C92" w:rsidP="00AF4EF1">
            <w:pPr>
              <w:spacing w:after="0" w:line="240" w:lineRule="auto"/>
              <w:ind w:left="-108" w:right="-108"/>
              <w:jc w:val="center"/>
              <w:rPr>
                <w:rFonts w:ascii="Myriad Pro" w:hAnsi="Myriad Pro" w:cs="Calibri"/>
                <w:color w:val="000000"/>
                <w:sz w:val="18"/>
                <w:szCs w:val="18"/>
              </w:rPr>
            </w:pPr>
            <w:r w:rsidRPr="00AF4EF1">
              <w:rPr>
                <w:rFonts w:ascii="Myriad Pro" w:hAnsi="Myriad Pro" w:cs="Calibri"/>
                <w:color w:val="000000"/>
                <w:sz w:val="18"/>
                <w:szCs w:val="18"/>
              </w:rPr>
              <w:t>1,0614</w:t>
            </w:r>
          </w:p>
        </w:tc>
        <w:tc>
          <w:tcPr>
            <w:tcW w:w="522" w:type="pct"/>
            <w:tcBorders>
              <w:top w:val="single" w:sz="4" w:space="0" w:color="auto"/>
              <w:left w:val="nil"/>
              <w:bottom w:val="single" w:sz="4" w:space="0" w:color="auto"/>
              <w:right w:val="single" w:sz="4" w:space="0" w:color="auto"/>
            </w:tcBorders>
            <w:shd w:val="clear" w:color="auto" w:fill="auto"/>
            <w:noWrap/>
            <w:vAlign w:val="center"/>
            <w:hideMark/>
          </w:tcPr>
          <w:p w14:paraId="315B3A42" w14:textId="77777777" w:rsidR="00AC3C92" w:rsidRPr="00AF4EF1" w:rsidRDefault="00AC3C92" w:rsidP="00AF4EF1">
            <w:pPr>
              <w:spacing w:after="0" w:line="240" w:lineRule="auto"/>
              <w:ind w:left="-123" w:right="-29"/>
              <w:jc w:val="center"/>
              <w:rPr>
                <w:rFonts w:ascii="Myriad Pro" w:hAnsi="Myriad Pro" w:cs="Calibri"/>
                <w:color w:val="000000"/>
                <w:sz w:val="18"/>
                <w:szCs w:val="18"/>
              </w:rPr>
            </w:pPr>
            <w:r w:rsidRPr="00AF4EF1">
              <w:rPr>
                <w:rFonts w:ascii="Myriad Pro" w:hAnsi="Myriad Pro" w:cs="Calibri"/>
                <w:color w:val="000000"/>
                <w:sz w:val="18"/>
                <w:szCs w:val="18"/>
              </w:rPr>
              <w:t>3,7925</w:t>
            </w:r>
          </w:p>
        </w:tc>
        <w:tc>
          <w:tcPr>
            <w:tcW w:w="520" w:type="pct"/>
            <w:tcBorders>
              <w:top w:val="single" w:sz="4" w:space="0" w:color="auto"/>
              <w:left w:val="nil"/>
              <w:bottom w:val="single" w:sz="4" w:space="0" w:color="auto"/>
              <w:right w:val="single" w:sz="4" w:space="0" w:color="auto"/>
            </w:tcBorders>
            <w:shd w:val="clear" w:color="auto" w:fill="auto"/>
            <w:noWrap/>
            <w:vAlign w:val="center"/>
            <w:hideMark/>
          </w:tcPr>
          <w:p w14:paraId="13D6B6CB" w14:textId="77777777" w:rsidR="00AC3C92" w:rsidRPr="00AF4EF1" w:rsidRDefault="00AC3C92" w:rsidP="00AF4EF1">
            <w:pPr>
              <w:spacing w:after="0" w:line="240" w:lineRule="auto"/>
              <w:ind w:left="-123" w:right="-29"/>
              <w:jc w:val="center"/>
              <w:rPr>
                <w:rFonts w:ascii="Myriad Pro" w:hAnsi="Myriad Pro" w:cs="Calibri"/>
                <w:color w:val="000000"/>
                <w:sz w:val="18"/>
                <w:szCs w:val="18"/>
              </w:rPr>
            </w:pPr>
            <w:r w:rsidRPr="00AF4EF1">
              <w:rPr>
                <w:rFonts w:ascii="Myriad Pro" w:hAnsi="Myriad Pro" w:cs="Calibri"/>
                <w:color w:val="000000"/>
                <w:sz w:val="18"/>
                <w:szCs w:val="18"/>
              </w:rPr>
              <w:t>1,9831</w:t>
            </w:r>
          </w:p>
        </w:tc>
      </w:tr>
      <w:tr w:rsidR="00AC3C92" w:rsidRPr="00293D80" w14:paraId="4776D7D0" w14:textId="77777777" w:rsidTr="00AC3C92">
        <w:trPr>
          <w:trHeight w:val="506"/>
        </w:trPr>
        <w:tc>
          <w:tcPr>
            <w:tcW w:w="897" w:type="pct"/>
            <w:vMerge/>
            <w:tcBorders>
              <w:top w:val="single" w:sz="4" w:space="0" w:color="auto"/>
              <w:left w:val="single" w:sz="4" w:space="0" w:color="auto"/>
              <w:bottom w:val="single" w:sz="4" w:space="0" w:color="auto"/>
              <w:right w:val="single" w:sz="4" w:space="0" w:color="auto"/>
            </w:tcBorders>
            <w:vAlign w:val="center"/>
            <w:hideMark/>
          </w:tcPr>
          <w:p w14:paraId="536CEEF5" w14:textId="77777777" w:rsidR="00AC3C92" w:rsidRPr="00AF4EF1" w:rsidRDefault="00AC3C92" w:rsidP="00AF4EF1">
            <w:pPr>
              <w:spacing w:after="0" w:line="240" w:lineRule="auto"/>
              <w:rPr>
                <w:rFonts w:ascii="Myriad Pro" w:hAnsi="Myriad Pro" w:cs="Calibri"/>
                <w:color w:val="000000"/>
                <w:sz w:val="18"/>
                <w:szCs w:val="18"/>
              </w:rPr>
            </w:pPr>
          </w:p>
        </w:tc>
        <w:tc>
          <w:tcPr>
            <w:tcW w:w="266" w:type="pct"/>
            <w:tcBorders>
              <w:top w:val="single" w:sz="4" w:space="0" w:color="auto"/>
              <w:left w:val="nil"/>
              <w:bottom w:val="single" w:sz="4" w:space="0" w:color="auto"/>
              <w:right w:val="single" w:sz="4" w:space="0" w:color="auto"/>
            </w:tcBorders>
            <w:shd w:val="clear" w:color="auto" w:fill="auto"/>
            <w:noWrap/>
            <w:vAlign w:val="center"/>
            <w:hideMark/>
          </w:tcPr>
          <w:p w14:paraId="15181216" w14:textId="77777777" w:rsidR="00AC3C92" w:rsidRPr="00AF4EF1" w:rsidRDefault="00AC3C92" w:rsidP="00AF4EF1">
            <w:pPr>
              <w:spacing w:after="0" w:line="240" w:lineRule="auto"/>
              <w:ind w:left="-93" w:right="-108"/>
              <w:jc w:val="center"/>
              <w:rPr>
                <w:rFonts w:ascii="Myriad Pro" w:hAnsi="Myriad Pro" w:cs="Calibri"/>
                <w:color w:val="000000"/>
                <w:sz w:val="18"/>
                <w:szCs w:val="18"/>
              </w:rPr>
            </w:pPr>
            <w:r w:rsidRPr="00AF4EF1">
              <w:rPr>
                <w:rFonts w:ascii="Myriad Pro" w:hAnsi="Myriad Pro" w:cs="Calibri"/>
                <w:color w:val="000000"/>
                <w:sz w:val="18"/>
                <w:szCs w:val="18"/>
              </w:rPr>
              <w:t>2022</w:t>
            </w:r>
          </w:p>
        </w:tc>
        <w:tc>
          <w:tcPr>
            <w:tcW w:w="655" w:type="pct"/>
            <w:tcBorders>
              <w:top w:val="single" w:sz="4" w:space="0" w:color="auto"/>
              <w:left w:val="nil"/>
              <w:bottom w:val="single" w:sz="4" w:space="0" w:color="auto"/>
              <w:right w:val="single" w:sz="4" w:space="0" w:color="auto"/>
            </w:tcBorders>
            <w:shd w:val="clear" w:color="auto" w:fill="auto"/>
            <w:noWrap/>
            <w:vAlign w:val="center"/>
            <w:hideMark/>
          </w:tcPr>
          <w:p w14:paraId="577A8ABE" w14:textId="77777777" w:rsidR="00AC3C92" w:rsidRPr="00AF4EF1" w:rsidRDefault="00AC3C92" w:rsidP="00AF4EF1">
            <w:pPr>
              <w:spacing w:after="0" w:line="240" w:lineRule="auto"/>
              <w:jc w:val="center"/>
              <w:rPr>
                <w:rFonts w:ascii="Myriad Pro" w:hAnsi="Myriad Pro" w:cs="Calibri"/>
                <w:color w:val="000000"/>
                <w:sz w:val="18"/>
                <w:szCs w:val="18"/>
              </w:rPr>
            </w:pPr>
            <w:r w:rsidRPr="00AF4EF1">
              <w:rPr>
                <w:rFonts w:ascii="Myriad Pro" w:hAnsi="Myriad Pro" w:cs="Calibri"/>
                <w:color w:val="000000"/>
                <w:sz w:val="18"/>
                <w:szCs w:val="18"/>
              </w:rPr>
              <w:t>х</w:t>
            </w:r>
          </w:p>
        </w:tc>
        <w:tc>
          <w:tcPr>
            <w:tcW w:w="419" w:type="pct"/>
            <w:vMerge/>
            <w:tcBorders>
              <w:top w:val="single" w:sz="4" w:space="0" w:color="auto"/>
              <w:left w:val="single" w:sz="4" w:space="0" w:color="auto"/>
              <w:bottom w:val="single" w:sz="4" w:space="0" w:color="000000"/>
              <w:right w:val="single" w:sz="4" w:space="0" w:color="auto"/>
            </w:tcBorders>
            <w:vAlign w:val="center"/>
            <w:hideMark/>
          </w:tcPr>
          <w:p w14:paraId="13297012" w14:textId="77777777" w:rsidR="00AC3C92" w:rsidRPr="00AF4EF1" w:rsidRDefault="00AC3C92" w:rsidP="00AF4EF1">
            <w:pPr>
              <w:spacing w:after="0" w:line="240" w:lineRule="auto"/>
              <w:rPr>
                <w:rFonts w:ascii="Myriad Pro" w:hAnsi="Myriad Pro" w:cs="Calibri"/>
                <w:color w:val="000000"/>
                <w:sz w:val="18"/>
                <w:szCs w:val="18"/>
              </w:rPr>
            </w:pPr>
          </w:p>
        </w:tc>
        <w:tc>
          <w:tcPr>
            <w:tcW w:w="594" w:type="pct"/>
            <w:vMerge/>
            <w:tcBorders>
              <w:top w:val="single" w:sz="4" w:space="0" w:color="auto"/>
              <w:left w:val="single" w:sz="4" w:space="0" w:color="auto"/>
              <w:bottom w:val="single" w:sz="4" w:space="0" w:color="000000"/>
              <w:right w:val="single" w:sz="4" w:space="0" w:color="auto"/>
            </w:tcBorders>
            <w:vAlign w:val="center"/>
            <w:hideMark/>
          </w:tcPr>
          <w:p w14:paraId="37BD1C3C" w14:textId="77777777" w:rsidR="00AC3C92" w:rsidRPr="00AF4EF1" w:rsidRDefault="00AC3C92" w:rsidP="00AF4EF1">
            <w:pPr>
              <w:spacing w:after="0" w:line="240" w:lineRule="auto"/>
              <w:rPr>
                <w:rFonts w:ascii="Myriad Pro" w:hAnsi="Myriad Pro" w:cs="Calibri"/>
                <w:color w:val="000000"/>
                <w:sz w:val="18"/>
                <w:szCs w:val="18"/>
              </w:rPr>
            </w:pPr>
          </w:p>
        </w:tc>
        <w:tc>
          <w:tcPr>
            <w:tcW w:w="486" w:type="pct"/>
            <w:tcBorders>
              <w:top w:val="single" w:sz="4" w:space="0" w:color="auto"/>
              <w:left w:val="nil"/>
              <w:bottom w:val="single" w:sz="4" w:space="0" w:color="auto"/>
              <w:right w:val="single" w:sz="4" w:space="0" w:color="auto"/>
            </w:tcBorders>
            <w:shd w:val="clear" w:color="auto" w:fill="auto"/>
            <w:noWrap/>
            <w:vAlign w:val="center"/>
            <w:hideMark/>
          </w:tcPr>
          <w:p w14:paraId="6CF0FE63" w14:textId="77777777" w:rsidR="00AC3C92" w:rsidRPr="00AF4EF1" w:rsidRDefault="00AC3C92" w:rsidP="00AF4EF1">
            <w:pPr>
              <w:spacing w:after="0" w:line="240" w:lineRule="auto"/>
              <w:ind w:left="-108" w:right="-108"/>
              <w:jc w:val="center"/>
              <w:rPr>
                <w:rFonts w:ascii="Myriad Pro" w:hAnsi="Myriad Pro" w:cs="Calibri"/>
                <w:color w:val="000000"/>
                <w:sz w:val="18"/>
                <w:szCs w:val="18"/>
              </w:rPr>
            </w:pPr>
            <w:r w:rsidRPr="00AF4EF1">
              <w:rPr>
                <w:rFonts w:ascii="Myriad Pro" w:hAnsi="Myriad Pro" w:cs="Calibri"/>
                <w:color w:val="000000"/>
                <w:sz w:val="18"/>
                <w:szCs w:val="18"/>
              </w:rPr>
              <w:t>10,46</w:t>
            </w:r>
          </w:p>
        </w:tc>
        <w:tc>
          <w:tcPr>
            <w:tcW w:w="640" w:type="pct"/>
            <w:tcBorders>
              <w:top w:val="single" w:sz="4" w:space="0" w:color="auto"/>
              <w:left w:val="nil"/>
              <w:bottom w:val="single" w:sz="4" w:space="0" w:color="auto"/>
              <w:right w:val="single" w:sz="4" w:space="0" w:color="auto"/>
            </w:tcBorders>
            <w:shd w:val="clear" w:color="auto" w:fill="auto"/>
            <w:noWrap/>
            <w:vAlign w:val="center"/>
            <w:hideMark/>
          </w:tcPr>
          <w:p w14:paraId="745C1EF0" w14:textId="77777777" w:rsidR="00AC3C92" w:rsidRPr="00AF4EF1" w:rsidRDefault="00AC3C92" w:rsidP="00AF4EF1">
            <w:pPr>
              <w:spacing w:after="0" w:line="240" w:lineRule="auto"/>
              <w:ind w:left="-108" w:right="-108"/>
              <w:jc w:val="center"/>
              <w:rPr>
                <w:rFonts w:ascii="Myriad Pro" w:hAnsi="Myriad Pro" w:cs="Calibri"/>
                <w:color w:val="000000"/>
                <w:sz w:val="18"/>
                <w:szCs w:val="18"/>
              </w:rPr>
            </w:pPr>
            <w:r w:rsidRPr="00AF4EF1">
              <w:rPr>
                <w:rFonts w:ascii="Myriad Pro" w:hAnsi="Myriad Pro" w:cs="Calibri"/>
                <w:color w:val="000000"/>
                <w:sz w:val="18"/>
                <w:szCs w:val="18"/>
              </w:rPr>
              <w:t>1,0455</w:t>
            </w:r>
          </w:p>
        </w:tc>
        <w:tc>
          <w:tcPr>
            <w:tcW w:w="522" w:type="pct"/>
            <w:tcBorders>
              <w:top w:val="single" w:sz="4" w:space="0" w:color="auto"/>
              <w:left w:val="nil"/>
              <w:bottom w:val="single" w:sz="4" w:space="0" w:color="auto"/>
              <w:right w:val="single" w:sz="4" w:space="0" w:color="auto"/>
            </w:tcBorders>
            <w:shd w:val="clear" w:color="auto" w:fill="auto"/>
            <w:noWrap/>
            <w:vAlign w:val="center"/>
            <w:hideMark/>
          </w:tcPr>
          <w:p w14:paraId="0D1BCA83" w14:textId="77777777" w:rsidR="00AC3C92" w:rsidRPr="00AF4EF1" w:rsidRDefault="00AC3C92" w:rsidP="00AF4EF1">
            <w:pPr>
              <w:spacing w:after="0" w:line="240" w:lineRule="auto"/>
              <w:ind w:left="-123" w:right="-29"/>
              <w:jc w:val="center"/>
              <w:rPr>
                <w:rFonts w:ascii="Myriad Pro" w:hAnsi="Myriad Pro" w:cs="Calibri"/>
                <w:color w:val="000000"/>
                <w:sz w:val="18"/>
                <w:szCs w:val="18"/>
              </w:rPr>
            </w:pPr>
            <w:r w:rsidRPr="00AF4EF1">
              <w:rPr>
                <w:rFonts w:ascii="Myriad Pro" w:hAnsi="Myriad Pro" w:cs="Calibri"/>
                <w:color w:val="000000"/>
                <w:sz w:val="18"/>
                <w:szCs w:val="18"/>
              </w:rPr>
              <w:t>3,7356</w:t>
            </w:r>
          </w:p>
        </w:tc>
        <w:tc>
          <w:tcPr>
            <w:tcW w:w="520" w:type="pct"/>
            <w:tcBorders>
              <w:top w:val="single" w:sz="4" w:space="0" w:color="auto"/>
              <w:left w:val="nil"/>
              <w:bottom w:val="single" w:sz="4" w:space="0" w:color="auto"/>
              <w:right w:val="single" w:sz="4" w:space="0" w:color="auto"/>
            </w:tcBorders>
            <w:shd w:val="clear" w:color="auto" w:fill="auto"/>
            <w:noWrap/>
            <w:vAlign w:val="center"/>
            <w:hideMark/>
          </w:tcPr>
          <w:p w14:paraId="7E34B7A9" w14:textId="77777777" w:rsidR="00AC3C92" w:rsidRPr="00AF4EF1" w:rsidRDefault="00AC3C92" w:rsidP="00AF4EF1">
            <w:pPr>
              <w:spacing w:after="0" w:line="240" w:lineRule="auto"/>
              <w:ind w:left="-123" w:right="-29"/>
              <w:jc w:val="center"/>
              <w:rPr>
                <w:rFonts w:ascii="Myriad Pro" w:hAnsi="Myriad Pro" w:cs="Calibri"/>
                <w:color w:val="000000"/>
                <w:sz w:val="18"/>
                <w:szCs w:val="18"/>
              </w:rPr>
            </w:pPr>
            <w:r w:rsidRPr="00AF4EF1">
              <w:rPr>
                <w:rFonts w:ascii="Myriad Pro" w:hAnsi="Myriad Pro" w:cs="Calibri"/>
                <w:color w:val="000000"/>
                <w:sz w:val="18"/>
                <w:szCs w:val="18"/>
              </w:rPr>
              <w:t>1,9379</w:t>
            </w:r>
          </w:p>
        </w:tc>
      </w:tr>
    </w:tbl>
    <w:p w14:paraId="3542257F" w14:textId="12C02E94" w:rsidR="006D1012" w:rsidRDefault="006D1012" w:rsidP="00AF4EF1">
      <w:pPr>
        <w:spacing w:before="240" w:after="0" w:line="360" w:lineRule="auto"/>
        <w:ind w:firstLine="567"/>
        <w:jc w:val="both"/>
        <w:rPr>
          <w:rFonts w:ascii="Myriad Pro" w:hAnsi="Myriad Pro"/>
          <w:sz w:val="26"/>
          <w:szCs w:val="26"/>
        </w:rPr>
      </w:pPr>
      <w:r w:rsidRPr="00C02F6F">
        <w:rPr>
          <w:rFonts w:ascii="Myriad Pro" w:hAnsi="Myriad Pro"/>
          <w:sz w:val="26"/>
          <w:szCs w:val="26"/>
        </w:rPr>
        <w:t>Единые (котловые) тарифы на услуги по передаче электрической энергии на территории Красноярского края на 201</w:t>
      </w:r>
      <w:r>
        <w:rPr>
          <w:rFonts w:ascii="Myriad Pro" w:hAnsi="Myriad Pro"/>
          <w:sz w:val="26"/>
          <w:szCs w:val="26"/>
        </w:rPr>
        <w:t>7</w:t>
      </w:r>
      <w:r w:rsidRPr="00C02F6F">
        <w:rPr>
          <w:rFonts w:ascii="Myriad Pro" w:hAnsi="Myriad Pro"/>
          <w:sz w:val="26"/>
          <w:szCs w:val="26"/>
        </w:rPr>
        <w:t xml:space="preserve"> год утверждены приказом </w:t>
      </w:r>
      <w:r>
        <w:rPr>
          <w:rFonts w:ascii="Myriad Pro" w:hAnsi="Myriad Pro"/>
          <w:sz w:val="26"/>
          <w:szCs w:val="26"/>
        </w:rPr>
        <w:t>РЭК</w:t>
      </w:r>
      <w:r w:rsidRPr="00C02F6F">
        <w:rPr>
          <w:rFonts w:ascii="Myriad Pro" w:hAnsi="Myriad Pro"/>
          <w:sz w:val="26"/>
          <w:szCs w:val="26"/>
        </w:rPr>
        <w:t xml:space="preserve"> Красноярского края от 2</w:t>
      </w:r>
      <w:r>
        <w:rPr>
          <w:rFonts w:ascii="Myriad Pro" w:hAnsi="Myriad Pro"/>
          <w:sz w:val="26"/>
          <w:szCs w:val="26"/>
        </w:rPr>
        <w:t>6</w:t>
      </w:r>
      <w:r w:rsidRPr="00C02F6F">
        <w:rPr>
          <w:rFonts w:ascii="Myriad Pro" w:hAnsi="Myriad Pro"/>
          <w:sz w:val="26"/>
          <w:szCs w:val="26"/>
        </w:rPr>
        <w:t>.12.201</w:t>
      </w:r>
      <w:r>
        <w:rPr>
          <w:rFonts w:ascii="Myriad Pro" w:hAnsi="Myriad Pro"/>
          <w:sz w:val="26"/>
          <w:szCs w:val="26"/>
        </w:rPr>
        <w:t>6</w:t>
      </w:r>
      <w:r w:rsidRPr="00C02F6F">
        <w:rPr>
          <w:rFonts w:ascii="Myriad Pro" w:hAnsi="Myriad Pro"/>
          <w:sz w:val="26"/>
          <w:szCs w:val="26"/>
        </w:rPr>
        <w:t xml:space="preserve"> </w:t>
      </w:r>
      <w:r>
        <w:rPr>
          <w:rFonts w:ascii="Myriad Pro" w:hAnsi="Myriad Pro"/>
          <w:sz w:val="26"/>
          <w:szCs w:val="26"/>
        </w:rPr>
        <w:t>г. № 674</w:t>
      </w:r>
      <w:r w:rsidRPr="00C02F6F">
        <w:rPr>
          <w:rFonts w:ascii="Myriad Pro" w:hAnsi="Myriad Pro"/>
          <w:sz w:val="26"/>
          <w:szCs w:val="26"/>
        </w:rPr>
        <w:t xml:space="preserve">-п «О внесении изменений в приказ Региональной энергетической комиссии Красноярского края от 19.12.2013 </w:t>
      </w:r>
      <w:r>
        <w:rPr>
          <w:rFonts w:ascii="Myriad Pro" w:hAnsi="Myriad Pro"/>
          <w:sz w:val="26"/>
          <w:szCs w:val="26"/>
        </w:rPr>
        <w:t>№ </w:t>
      </w:r>
      <w:r w:rsidRPr="00C02F6F">
        <w:rPr>
          <w:rFonts w:ascii="Myriad Pro" w:hAnsi="Myriad Pro"/>
          <w:sz w:val="26"/>
          <w:szCs w:val="26"/>
        </w:rPr>
        <w:t>406-п «Об установлении (пересмотре единых (котловых) тарифов на услуги по передаче электрической энергии на территории Красноярского края для тарифной группы потребителей «население и приравненные к нему категории потребителей»</w:t>
      </w:r>
      <w:r>
        <w:rPr>
          <w:rFonts w:ascii="Myriad Pro" w:hAnsi="Myriad Pro"/>
          <w:sz w:val="26"/>
          <w:szCs w:val="26"/>
        </w:rPr>
        <w:t>.</w:t>
      </w:r>
    </w:p>
    <w:p w14:paraId="45A5584C" w14:textId="77777777" w:rsidR="006D1012" w:rsidRDefault="006D1012" w:rsidP="00B62FFA">
      <w:pPr>
        <w:spacing w:after="0" w:line="360" w:lineRule="auto"/>
        <w:ind w:firstLine="567"/>
        <w:jc w:val="both"/>
        <w:rPr>
          <w:rFonts w:ascii="Myriad Pro" w:hAnsi="Myriad Pro"/>
          <w:sz w:val="26"/>
          <w:szCs w:val="26"/>
        </w:rPr>
      </w:pPr>
      <w:r w:rsidRPr="00C02F6F">
        <w:rPr>
          <w:rFonts w:ascii="Myriad Pro" w:hAnsi="Myriad Pro"/>
          <w:sz w:val="26"/>
          <w:szCs w:val="26"/>
        </w:rPr>
        <w:t>Единые (котловые) тарифы на услуги по передаче электрической энергии на территории Красноярского края на 201</w:t>
      </w:r>
      <w:r>
        <w:rPr>
          <w:rFonts w:ascii="Myriad Pro" w:hAnsi="Myriad Pro"/>
          <w:sz w:val="26"/>
          <w:szCs w:val="26"/>
        </w:rPr>
        <w:t>8</w:t>
      </w:r>
      <w:r w:rsidRPr="00C02F6F">
        <w:rPr>
          <w:rFonts w:ascii="Myriad Pro" w:hAnsi="Myriad Pro"/>
          <w:sz w:val="26"/>
          <w:szCs w:val="26"/>
        </w:rPr>
        <w:t xml:space="preserve"> год утверждены приказом </w:t>
      </w:r>
      <w:r>
        <w:rPr>
          <w:rFonts w:ascii="Myriad Pro" w:hAnsi="Myriad Pro"/>
          <w:sz w:val="26"/>
          <w:szCs w:val="26"/>
        </w:rPr>
        <w:t>РЭК</w:t>
      </w:r>
      <w:r w:rsidRPr="00C02F6F">
        <w:rPr>
          <w:rFonts w:ascii="Myriad Pro" w:hAnsi="Myriad Pro"/>
          <w:sz w:val="26"/>
          <w:szCs w:val="26"/>
        </w:rPr>
        <w:t xml:space="preserve"> Красноярского края от 2</w:t>
      </w:r>
      <w:r>
        <w:rPr>
          <w:rFonts w:ascii="Myriad Pro" w:hAnsi="Myriad Pro"/>
          <w:sz w:val="26"/>
          <w:szCs w:val="26"/>
        </w:rPr>
        <w:t>7</w:t>
      </w:r>
      <w:r w:rsidRPr="00C02F6F">
        <w:rPr>
          <w:rFonts w:ascii="Myriad Pro" w:hAnsi="Myriad Pro"/>
          <w:sz w:val="26"/>
          <w:szCs w:val="26"/>
        </w:rPr>
        <w:t>.12.201</w:t>
      </w:r>
      <w:r>
        <w:rPr>
          <w:rFonts w:ascii="Myriad Pro" w:hAnsi="Myriad Pro"/>
          <w:sz w:val="26"/>
          <w:szCs w:val="26"/>
        </w:rPr>
        <w:t>7</w:t>
      </w:r>
      <w:r w:rsidRPr="00C02F6F">
        <w:rPr>
          <w:rFonts w:ascii="Myriad Pro" w:hAnsi="Myriad Pro"/>
          <w:sz w:val="26"/>
          <w:szCs w:val="26"/>
        </w:rPr>
        <w:t xml:space="preserve"> </w:t>
      </w:r>
      <w:r>
        <w:rPr>
          <w:rFonts w:ascii="Myriad Pro" w:hAnsi="Myriad Pro"/>
          <w:sz w:val="26"/>
          <w:szCs w:val="26"/>
        </w:rPr>
        <w:t>г. № 641</w:t>
      </w:r>
      <w:r w:rsidRPr="00C02F6F">
        <w:rPr>
          <w:rFonts w:ascii="Myriad Pro" w:hAnsi="Myriad Pro"/>
          <w:sz w:val="26"/>
          <w:szCs w:val="26"/>
        </w:rPr>
        <w:t xml:space="preserve">-п «О внесении изменений в приказ Региональной энергетической комиссии Красноярского края от 19.12.2013 </w:t>
      </w:r>
      <w:r>
        <w:rPr>
          <w:rFonts w:ascii="Myriad Pro" w:hAnsi="Myriad Pro"/>
          <w:sz w:val="26"/>
          <w:szCs w:val="26"/>
        </w:rPr>
        <w:t>№ </w:t>
      </w:r>
      <w:r w:rsidRPr="00C02F6F">
        <w:rPr>
          <w:rFonts w:ascii="Myriad Pro" w:hAnsi="Myriad Pro"/>
          <w:sz w:val="26"/>
          <w:szCs w:val="26"/>
        </w:rPr>
        <w:t xml:space="preserve">406-п «Об установлении (пересмотре единых (котловых) тарифов на услуги по передаче электрической энергии на территории Красноярского края для </w:t>
      </w:r>
      <w:r w:rsidRPr="00C02F6F">
        <w:rPr>
          <w:rFonts w:ascii="Myriad Pro" w:hAnsi="Myriad Pro"/>
          <w:sz w:val="26"/>
          <w:szCs w:val="26"/>
        </w:rPr>
        <w:lastRenderedPageBreak/>
        <w:t>тарифной группы потребителей «население и приравненные к нему категории потребителей»</w:t>
      </w:r>
      <w:r>
        <w:rPr>
          <w:rFonts w:ascii="Myriad Pro" w:hAnsi="Myriad Pro"/>
          <w:sz w:val="26"/>
          <w:szCs w:val="26"/>
        </w:rPr>
        <w:t>.</w:t>
      </w:r>
    </w:p>
    <w:p w14:paraId="7339294F" w14:textId="179A4022" w:rsidR="006D1012" w:rsidRPr="00C02F6F" w:rsidRDefault="006D1012" w:rsidP="00B62FFA">
      <w:pPr>
        <w:spacing w:after="0" w:line="360" w:lineRule="auto"/>
        <w:ind w:firstLine="567"/>
        <w:jc w:val="both"/>
        <w:rPr>
          <w:rFonts w:ascii="Myriad Pro" w:hAnsi="Myriad Pro"/>
          <w:sz w:val="26"/>
          <w:szCs w:val="26"/>
        </w:rPr>
      </w:pPr>
      <w:r w:rsidRPr="00C02F6F">
        <w:rPr>
          <w:rFonts w:ascii="Myriad Pro" w:hAnsi="Myriad Pro"/>
          <w:sz w:val="26"/>
          <w:szCs w:val="26"/>
        </w:rPr>
        <w:t>Единые (котловые) тарифы на услуги по передаче электрической энергии на территории Красноярского края на 2019 год утверждены приказом Министе</w:t>
      </w:r>
      <w:r w:rsidR="007765B5">
        <w:rPr>
          <w:rFonts w:ascii="Myriad Pro" w:hAnsi="Myriad Pro"/>
          <w:sz w:val="26"/>
          <w:szCs w:val="26"/>
        </w:rPr>
        <w:t>рст</w:t>
      </w:r>
      <w:r w:rsidRPr="00C02F6F">
        <w:rPr>
          <w:rFonts w:ascii="Myriad Pro" w:hAnsi="Myriad Pro"/>
          <w:sz w:val="26"/>
          <w:szCs w:val="26"/>
        </w:rPr>
        <w:t>ва тарифной политики Красноярского края от 27.12.2018 г. № 53</w:t>
      </w:r>
      <w:r>
        <w:rPr>
          <w:rFonts w:ascii="Myriad Pro" w:hAnsi="Myriad Pro"/>
          <w:sz w:val="26"/>
          <w:szCs w:val="26"/>
        </w:rPr>
        <w:t>4</w:t>
      </w:r>
      <w:r w:rsidRPr="00C02F6F">
        <w:rPr>
          <w:rFonts w:ascii="Myriad Pro" w:hAnsi="Myriad Pro"/>
          <w:sz w:val="26"/>
          <w:szCs w:val="26"/>
        </w:rPr>
        <w:t xml:space="preserve">-п «О внесении изменений в приказ </w:t>
      </w:r>
      <w:bookmarkStart w:id="27" w:name="_Hlk40709125"/>
      <w:r w:rsidRPr="00C02F6F">
        <w:rPr>
          <w:rFonts w:ascii="Myriad Pro" w:hAnsi="Myriad Pro"/>
          <w:sz w:val="26"/>
          <w:szCs w:val="26"/>
        </w:rPr>
        <w:t xml:space="preserve">Региональной энергетической комиссии Красноярского края </w:t>
      </w:r>
      <w:bookmarkEnd w:id="27"/>
      <w:r w:rsidRPr="00C02F6F">
        <w:rPr>
          <w:rFonts w:ascii="Myriad Pro" w:hAnsi="Myriad Pro"/>
          <w:sz w:val="26"/>
          <w:szCs w:val="26"/>
        </w:rPr>
        <w:t>от 19.12.2013 № 406-п «Об установлении (пересмотре единых (котловых) тарифов на услуги по передаче электрической энергии на территории Красноярского края для тарифной группы потребителей «население и приравненные к нему категории потребителей», а также приказом Министе</w:t>
      </w:r>
      <w:r w:rsidR="007765B5">
        <w:rPr>
          <w:rFonts w:ascii="Myriad Pro" w:hAnsi="Myriad Pro"/>
          <w:sz w:val="26"/>
          <w:szCs w:val="26"/>
        </w:rPr>
        <w:t>рст</w:t>
      </w:r>
      <w:r w:rsidRPr="00C02F6F">
        <w:rPr>
          <w:rFonts w:ascii="Myriad Pro" w:hAnsi="Myriad Pro"/>
          <w:sz w:val="26"/>
          <w:szCs w:val="26"/>
        </w:rPr>
        <w:t>ва тарифной политики Красноярского края от 27.12.2018 № 535-п «О внесении изменений в приказ Региональной энергетической комиссии Красноярского края от 19.12.2013 № 430-п «Об установлении (пересмотре единых (котловых) тарифов на услуги по передаче электрической энергии на территории Красноярского края за исключением тарифной группы потребителей «население и приравненные к нему категории потребителей».</w:t>
      </w:r>
    </w:p>
    <w:p w14:paraId="72F2A366" w14:textId="77777777" w:rsidR="006D1012" w:rsidRDefault="006D1012" w:rsidP="00B62FFA">
      <w:pPr>
        <w:spacing w:after="0" w:line="360" w:lineRule="auto"/>
        <w:ind w:firstLine="567"/>
        <w:jc w:val="both"/>
        <w:rPr>
          <w:rFonts w:ascii="Myriad Pro" w:hAnsi="Myriad Pro"/>
          <w:sz w:val="26"/>
          <w:szCs w:val="26"/>
        </w:rPr>
      </w:pPr>
      <w:r w:rsidRPr="00E17399">
        <w:rPr>
          <w:rFonts w:ascii="Myriad Pro" w:hAnsi="Myriad Pro"/>
          <w:sz w:val="26"/>
          <w:szCs w:val="26"/>
        </w:rPr>
        <w:t xml:space="preserve">Приказом </w:t>
      </w:r>
      <w:r>
        <w:rPr>
          <w:rFonts w:ascii="Myriad Pro" w:hAnsi="Myriad Pro"/>
          <w:sz w:val="26"/>
          <w:szCs w:val="26"/>
        </w:rPr>
        <w:t>РЭК</w:t>
      </w:r>
      <w:r w:rsidRPr="00E17399">
        <w:rPr>
          <w:rFonts w:ascii="Myriad Pro" w:hAnsi="Myriad Pro"/>
          <w:sz w:val="26"/>
          <w:szCs w:val="26"/>
        </w:rPr>
        <w:t xml:space="preserve"> Красноярского края от 2</w:t>
      </w:r>
      <w:r>
        <w:rPr>
          <w:rFonts w:ascii="Myriad Pro" w:hAnsi="Myriad Pro"/>
          <w:sz w:val="26"/>
          <w:szCs w:val="26"/>
        </w:rPr>
        <w:t>6</w:t>
      </w:r>
      <w:r w:rsidRPr="00E17399">
        <w:rPr>
          <w:rFonts w:ascii="Myriad Pro" w:hAnsi="Myriad Pro"/>
          <w:sz w:val="26"/>
          <w:szCs w:val="26"/>
        </w:rPr>
        <w:t>.12.201</w:t>
      </w:r>
      <w:r>
        <w:rPr>
          <w:rFonts w:ascii="Myriad Pro" w:hAnsi="Myriad Pro"/>
          <w:sz w:val="26"/>
          <w:szCs w:val="26"/>
        </w:rPr>
        <w:t>6</w:t>
      </w:r>
      <w:r w:rsidRPr="00E17399">
        <w:rPr>
          <w:rFonts w:ascii="Myriad Pro" w:hAnsi="Myriad Pro"/>
          <w:sz w:val="26"/>
          <w:szCs w:val="26"/>
        </w:rPr>
        <w:t xml:space="preserve"> </w:t>
      </w:r>
      <w:r>
        <w:rPr>
          <w:rFonts w:ascii="Myriad Pro" w:hAnsi="Myriad Pro"/>
          <w:sz w:val="26"/>
          <w:szCs w:val="26"/>
        </w:rPr>
        <w:t>№ 672</w:t>
      </w:r>
      <w:r w:rsidRPr="00E17399">
        <w:rPr>
          <w:rFonts w:ascii="Myriad Pro" w:hAnsi="Myriad Pro"/>
          <w:sz w:val="26"/>
          <w:szCs w:val="26"/>
        </w:rPr>
        <w:t xml:space="preserve">-п «О внесении изменений в приказ Региональной энергетической комиссии Красноярского края от </w:t>
      </w:r>
      <w:r>
        <w:rPr>
          <w:rFonts w:ascii="Myriad Pro" w:hAnsi="Myriad Pro"/>
          <w:sz w:val="26"/>
          <w:szCs w:val="26"/>
        </w:rPr>
        <w:t>25</w:t>
      </w:r>
      <w:r w:rsidRPr="00E17399">
        <w:rPr>
          <w:rFonts w:ascii="Myriad Pro" w:hAnsi="Myriad Pro"/>
          <w:sz w:val="26"/>
          <w:szCs w:val="26"/>
        </w:rPr>
        <w:t>.1</w:t>
      </w:r>
      <w:r>
        <w:rPr>
          <w:rFonts w:ascii="Myriad Pro" w:hAnsi="Myriad Pro"/>
          <w:sz w:val="26"/>
          <w:szCs w:val="26"/>
        </w:rPr>
        <w:t>0</w:t>
      </w:r>
      <w:r w:rsidRPr="00E17399">
        <w:rPr>
          <w:rFonts w:ascii="Myriad Pro" w:hAnsi="Myriad Pro"/>
          <w:sz w:val="26"/>
          <w:szCs w:val="26"/>
        </w:rPr>
        <w:t>.201</w:t>
      </w:r>
      <w:r>
        <w:rPr>
          <w:rFonts w:ascii="Myriad Pro" w:hAnsi="Myriad Pro"/>
          <w:sz w:val="26"/>
          <w:szCs w:val="26"/>
        </w:rPr>
        <w:t>2</w:t>
      </w:r>
      <w:r w:rsidRPr="00E17399">
        <w:rPr>
          <w:rFonts w:ascii="Myriad Pro" w:hAnsi="Myriad Pro"/>
          <w:sz w:val="26"/>
          <w:szCs w:val="26"/>
        </w:rPr>
        <w:t xml:space="preserve"> </w:t>
      </w:r>
      <w:r>
        <w:rPr>
          <w:rFonts w:ascii="Myriad Pro" w:hAnsi="Myriad Pro"/>
          <w:sz w:val="26"/>
          <w:szCs w:val="26"/>
        </w:rPr>
        <w:t>№ 165</w:t>
      </w:r>
      <w:r w:rsidRPr="00E17399">
        <w:rPr>
          <w:rFonts w:ascii="Myriad Pro" w:hAnsi="Myriad Pro"/>
          <w:sz w:val="26"/>
          <w:szCs w:val="26"/>
        </w:rPr>
        <w:t xml:space="preserve">-п «Об утверждении необходимой валовой выручки филиала </w:t>
      </w:r>
      <w:r>
        <w:rPr>
          <w:rFonts w:ascii="Myriad Pro" w:hAnsi="Myriad Pro"/>
          <w:sz w:val="26"/>
          <w:szCs w:val="26"/>
        </w:rPr>
        <w:t xml:space="preserve"> </w:t>
      </w:r>
      <w:r w:rsidRPr="00E17399">
        <w:rPr>
          <w:rFonts w:ascii="Myriad Pro" w:hAnsi="Myriad Pro"/>
          <w:sz w:val="26"/>
          <w:szCs w:val="26"/>
        </w:rPr>
        <w:t xml:space="preserve">«Красноярскэнерго» </w:t>
      </w:r>
      <w:r>
        <w:rPr>
          <w:rFonts w:ascii="Myriad Pro" w:hAnsi="Myriad Pro"/>
          <w:sz w:val="26"/>
          <w:szCs w:val="26"/>
        </w:rPr>
        <w:t>публичного акционерного общества «Межрегиональная распределительная сетевая компания Сибири» (г. Красноярск, ИНН 2460069527) на долгосрочный период регулирования 2012-</w:t>
      </w:r>
      <w:r w:rsidRPr="00E17399">
        <w:rPr>
          <w:rFonts w:ascii="Myriad Pro" w:hAnsi="Myriad Pro"/>
          <w:sz w:val="26"/>
          <w:szCs w:val="26"/>
        </w:rPr>
        <w:t>201</w:t>
      </w:r>
      <w:r>
        <w:rPr>
          <w:rFonts w:ascii="Myriad Pro" w:hAnsi="Myriad Pro"/>
          <w:sz w:val="26"/>
          <w:szCs w:val="26"/>
        </w:rPr>
        <w:t>7</w:t>
      </w:r>
      <w:r w:rsidRPr="00E17399">
        <w:rPr>
          <w:rFonts w:ascii="Myriad Pro" w:hAnsi="Myriad Pro"/>
          <w:sz w:val="26"/>
          <w:szCs w:val="26"/>
        </w:rPr>
        <w:t xml:space="preserve"> год</w:t>
      </w:r>
      <w:r>
        <w:rPr>
          <w:rFonts w:ascii="Myriad Pro" w:hAnsi="Myriad Pro"/>
          <w:sz w:val="26"/>
          <w:szCs w:val="26"/>
        </w:rPr>
        <w:t>ы» на 2017 год</w:t>
      </w:r>
      <w:r w:rsidRPr="00E17399">
        <w:rPr>
          <w:rFonts w:ascii="Myriad Pro" w:hAnsi="Myriad Pro"/>
          <w:sz w:val="26"/>
          <w:szCs w:val="26"/>
        </w:rPr>
        <w:t xml:space="preserve"> утверждена НВВ в размере </w:t>
      </w:r>
      <w:r>
        <w:rPr>
          <w:rFonts w:ascii="Myriad Pro" w:hAnsi="Myriad Pro"/>
          <w:sz w:val="26"/>
          <w:szCs w:val="26"/>
        </w:rPr>
        <w:t>9 615 080,36</w:t>
      </w:r>
      <w:r w:rsidRPr="00E17399">
        <w:rPr>
          <w:rFonts w:ascii="Myriad Pro" w:hAnsi="Myriad Pro"/>
          <w:sz w:val="26"/>
          <w:szCs w:val="26"/>
        </w:rPr>
        <w:t xml:space="preserve"> тыс. руб. (без учета оплаты потерь).</w:t>
      </w:r>
    </w:p>
    <w:p w14:paraId="617368E1" w14:textId="77777777" w:rsidR="006D1012" w:rsidRPr="00CB6190" w:rsidRDefault="006D1012" w:rsidP="00B62FFA">
      <w:pPr>
        <w:spacing w:after="0" w:line="360" w:lineRule="auto"/>
        <w:ind w:firstLine="567"/>
        <w:jc w:val="both"/>
        <w:rPr>
          <w:rFonts w:ascii="Myriad Pro" w:hAnsi="Myriad Pro"/>
          <w:sz w:val="26"/>
          <w:szCs w:val="26"/>
        </w:rPr>
      </w:pPr>
      <w:r w:rsidRPr="00E17399">
        <w:rPr>
          <w:rFonts w:ascii="Myriad Pro" w:hAnsi="Myriad Pro"/>
          <w:sz w:val="26"/>
          <w:szCs w:val="26"/>
        </w:rPr>
        <w:t xml:space="preserve">Приказом </w:t>
      </w:r>
      <w:r>
        <w:rPr>
          <w:rFonts w:ascii="Myriad Pro" w:hAnsi="Myriad Pro"/>
          <w:sz w:val="26"/>
          <w:szCs w:val="26"/>
        </w:rPr>
        <w:t>РЭК</w:t>
      </w:r>
      <w:r w:rsidRPr="00E17399">
        <w:rPr>
          <w:rFonts w:ascii="Myriad Pro" w:hAnsi="Myriad Pro"/>
          <w:sz w:val="26"/>
          <w:szCs w:val="26"/>
        </w:rPr>
        <w:t xml:space="preserve"> Красноярского края от </w:t>
      </w:r>
      <w:r>
        <w:rPr>
          <w:rFonts w:ascii="Myriad Pro" w:hAnsi="Myriad Pro"/>
          <w:sz w:val="26"/>
          <w:szCs w:val="26"/>
        </w:rPr>
        <w:t>27</w:t>
      </w:r>
      <w:r w:rsidRPr="00E17399">
        <w:rPr>
          <w:rFonts w:ascii="Myriad Pro" w:hAnsi="Myriad Pro"/>
          <w:sz w:val="26"/>
          <w:szCs w:val="26"/>
        </w:rPr>
        <w:t>.12.201</w:t>
      </w:r>
      <w:r>
        <w:rPr>
          <w:rFonts w:ascii="Myriad Pro" w:hAnsi="Myriad Pro"/>
          <w:sz w:val="26"/>
          <w:szCs w:val="26"/>
        </w:rPr>
        <w:t>7</w:t>
      </w:r>
      <w:r w:rsidRPr="00E17399">
        <w:rPr>
          <w:rFonts w:ascii="Myriad Pro" w:hAnsi="Myriad Pro"/>
          <w:sz w:val="26"/>
          <w:szCs w:val="26"/>
        </w:rPr>
        <w:t xml:space="preserve"> </w:t>
      </w:r>
      <w:r>
        <w:rPr>
          <w:rFonts w:ascii="Myriad Pro" w:hAnsi="Myriad Pro"/>
          <w:sz w:val="26"/>
          <w:szCs w:val="26"/>
        </w:rPr>
        <w:t>№ 640</w:t>
      </w:r>
      <w:r w:rsidRPr="00E17399">
        <w:rPr>
          <w:rFonts w:ascii="Myriad Pro" w:hAnsi="Myriad Pro"/>
          <w:sz w:val="26"/>
          <w:szCs w:val="26"/>
        </w:rPr>
        <w:t xml:space="preserve">-п «О внесении изменений в приказ Региональной энергетической комиссии Красноярского края от </w:t>
      </w:r>
      <w:r>
        <w:rPr>
          <w:rFonts w:ascii="Myriad Pro" w:hAnsi="Myriad Pro"/>
          <w:sz w:val="26"/>
          <w:szCs w:val="26"/>
        </w:rPr>
        <w:t>19</w:t>
      </w:r>
      <w:r w:rsidRPr="00E17399">
        <w:rPr>
          <w:rFonts w:ascii="Myriad Pro" w:hAnsi="Myriad Pro"/>
          <w:sz w:val="26"/>
          <w:szCs w:val="26"/>
        </w:rPr>
        <w:t>.1</w:t>
      </w:r>
      <w:r>
        <w:rPr>
          <w:rFonts w:ascii="Myriad Pro" w:hAnsi="Myriad Pro"/>
          <w:sz w:val="26"/>
          <w:szCs w:val="26"/>
        </w:rPr>
        <w:t>2</w:t>
      </w:r>
      <w:r w:rsidRPr="00E17399">
        <w:rPr>
          <w:rFonts w:ascii="Myriad Pro" w:hAnsi="Myriad Pro"/>
          <w:sz w:val="26"/>
          <w:szCs w:val="26"/>
        </w:rPr>
        <w:t>.201</w:t>
      </w:r>
      <w:r>
        <w:rPr>
          <w:rFonts w:ascii="Myriad Pro" w:hAnsi="Myriad Pro"/>
          <w:sz w:val="26"/>
          <w:szCs w:val="26"/>
        </w:rPr>
        <w:t>1</w:t>
      </w:r>
      <w:r w:rsidRPr="00E17399">
        <w:rPr>
          <w:rFonts w:ascii="Myriad Pro" w:hAnsi="Myriad Pro"/>
          <w:sz w:val="26"/>
          <w:szCs w:val="26"/>
        </w:rPr>
        <w:t xml:space="preserve"> </w:t>
      </w:r>
      <w:r>
        <w:rPr>
          <w:rFonts w:ascii="Myriad Pro" w:hAnsi="Myriad Pro"/>
          <w:sz w:val="26"/>
          <w:szCs w:val="26"/>
        </w:rPr>
        <w:t>№ 565</w:t>
      </w:r>
      <w:r w:rsidRPr="00E17399">
        <w:rPr>
          <w:rFonts w:ascii="Myriad Pro" w:hAnsi="Myriad Pro"/>
          <w:sz w:val="26"/>
          <w:szCs w:val="26"/>
        </w:rPr>
        <w:t xml:space="preserve">-п «Об утверждении необходимой валовой выручки </w:t>
      </w:r>
      <w:r>
        <w:rPr>
          <w:rFonts w:ascii="Myriad Pro" w:hAnsi="Myriad Pro"/>
          <w:sz w:val="26"/>
          <w:szCs w:val="26"/>
        </w:rPr>
        <w:t>сетевых организаций, оказывающих услуги по передаче электрической энергии на территории Красноярского края, на долгосрочный период регулирования 2018-2022 годы (</w:t>
      </w:r>
      <w:r w:rsidRPr="00E17399">
        <w:rPr>
          <w:rFonts w:ascii="Myriad Pro" w:hAnsi="Myriad Pro"/>
          <w:sz w:val="26"/>
          <w:szCs w:val="26"/>
        </w:rPr>
        <w:t>без учета оплаты потерь)</w:t>
      </w:r>
      <w:r>
        <w:rPr>
          <w:rFonts w:ascii="Myriad Pro" w:hAnsi="Myriad Pro"/>
          <w:sz w:val="26"/>
          <w:szCs w:val="26"/>
        </w:rPr>
        <w:t xml:space="preserve">» </w:t>
      </w:r>
      <w:r w:rsidRPr="00E17399">
        <w:rPr>
          <w:rFonts w:ascii="Myriad Pro" w:hAnsi="Myriad Pro"/>
          <w:sz w:val="26"/>
          <w:szCs w:val="26"/>
        </w:rPr>
        <w:t xml:space="preserve">НВВ </w:t>
      </w:r>
      <w:r>
        <w:rPr>
          <w:rFonts w:ascii="Myriad Pro" w:hAnsi="Myriad Pro"/>
          <w:sz w:val="26"/>
          <w:szCs w:val="26"/>
        </w:rPr>
        <w:t xml:space="preserve">на 2018 год утверждена </w:t>
      </w:r>
      <w:r w:rsidRPr="00E17399">
        <w:rPr>
          <w:rFonts w:ascii="Myriad Pro" w:hAnsi="Myriad Pro"/>
          <w:sz w:val="26"/>
          <w:szCs w:val="26"/>
        </w:rPr>
        <w:t xml:space="preserve">в размере </w:t>
      </w:r>
      <w:r>
        <w:rPr>
          <w:rFonts w:ascii="Myriad Pro" w:hAnsi="Myriad Pro"/>
          <w:sz w:val="26"/>
          <w:szCs w:val="26"/>
        </w:rPr>
        <w:t>10 730 226,50</w:t>
      </w:r>
      <w:r w:rsidRPr="00E17399">
        <w:rPr>
          <w:rFonts w:ascii="Myriad Pro" w:hAnsi="Myriad Pro"/>
          <w:sz w:val="26"/>
          <w:szCs w:val="26"/>
        </w:rPr>
        <w:t xml:space="preserve"> тыс. руб.</w:t>
      </w:r>
    </w:p>
    <w:p w14:paraId="05DB851B" w14:textId="4BFBA3E0" w:rsidR="00AE13A9" w:rsidRPr="00A1557E" w:rsidRDefault="006D1012" w:rsidP="00B62FFA">
      <w:pPr>
        <w:shd w:val="clear" w:color="auto" w:fill="FFFFFF"/>
        <w:spacing w:after="0" w:line="360" w:lineRule="auto"/>
        <w:ind w:firstLine="567"/>
        <w:jc w:val="both"/>
        <w:textAlignment w:val="baseline"/>
        <w:rPr>
          <w:rFonts w:ascii="Myriad Pro" w:eastAsia="Calibri" w:hAnsi="Myriad Pro"/>
          <w:iCs/>
          <w:sz w:val="26"/>
          <w:szCs w:val="26"/>
        </w:rPr>
      </w:pPr>
      <w:r w:rsidRPr="00C02F6F">
        <w:rPr>
          <w:rFonts w:ascii="Myriad Pro" w:hAnsi="Myriad Pro"/>
          <w:sz w:val="26"/>
          <w:szCs w:val="26"/>
        </w:rPr>
        <w:lastRenderedPageBreak/>
        <w:t>Приказом Министе</w:t>
      </w:r>
      <w:r w:rsidR="007765B5">
        <w:rPr>
          <w:rFonts w:ascii="Myriad Pro" w:hAnsi="Myriad Pro"/>
          <w:sz w:val="26"/>
          <w:szCs w:val="26"/>
        </w:rPr>
        <w:t>рст</w:t>
      </w:r>
      <w:r w:rsidRPr="00C02F6F">
        <w:rPr>
          <w:rFonts w:ascii="Myriad Pro" w:hAnsi="Myriad Pro"/>
          <w:sz w:val="26"/>
          <w:szCs w:val="26"/>
        </w:rPr>
        <w:t xml:space="preserve">ва тарифной политики Красноярского края от 27.12.2018 № 533-п «О внесении изменений в приказ Региональной энергетической комиссии Красноярского края от 19.12.2011 № 565-п «Об утверждении необходимой валовой выручки сетевых организаций, оказывающих услуги по передаче электрической энергии на территории Красноярского края» для филиала ПАО </w:t>
      </w:r>
      <w:r>
        <w:rPr>
          <w:rFonts w:ascii="Myriad Pro" w:hAnsi="Myriad Pro"/>
          <w:sz w:val="26"/>
          <w:szCs w:val="26"/>
        </w:rPr>
        <w:t>«МРСК Сибири»</w:t>
      </w:r>
      <w:r w:rsidRPr="00C02F6F">
        <w:rPr>
          <w:rFonts w:ascii="Myriad Pro" w:hAnsi="Myriad Pro"/>
          <w:sz w:val="26"/>
          <w:szCs w:val="26"/>
        </w:rPr>
        <w:t xml:space="preserve"> - </w:t>
      </w:r>
      <w:r>
        <w:rPr>
          <w:rFonts w:ascii="Myriad Pro" w:hAnsi="Myriad Pro"/>
          <w:sz w:val="26"/>
          <w:szCs w:val="26"/>
        </w:rPr>
        <w:t>«Красноярскэнерго»</w:t>
      </w:r>
      <w:r w:rsidRPr="00C02F6F">
        <w:rPr>
          <w:rFonts w:ascii="Myriad Pro" w:hAnsi="Myriad Pro"/>
          <w:sz w:val="26"/>
          <w:szCs w:val="26"/>
        </w:rPr>
        <w:t xml:space="preserve"> на 2019 год утверждена НВВ в размере 10 910 485,50 тыс. руб. (без учета оплаты потерь)</w:t>
      </w:r>
      <w:r w:rsidR="00B62FFA">
        <w:rPr>
          <w:rFonts w:ascii="Myriad Pro" w:hAnsi="Myriad Pro"/>
          <w:sz w:val="26"/>
          <w:szCs w:val="26"/>
        </w:rPr>
        <w:t>.</w:t>
      </w:r>
    </w:p>
    <w:p w14:paraId="5AE23141" w14:textId="5F11332D" w:rsidR="00511B19" w:rsidRDefault="00511B19" w:rsidP="00A35546">
      <w:pPr>
        <w:spacing w:after="0" w:line="360" w:lineRule="auto"/>
        <w:ind w:firstLine="567"/>
        <w:contextualSpacing/>
        <w:jc w:val="both"/>
        <w:rPr>
          <w:rFonts w:ascii="Myriad Pro" w:hAnsi="Myriad Pro"/>
          <w:sz w:val="26"/>
          <w:szCs w:val="26"/>
        </w:rPr>
      </w:pPr>
      <w:r>
        <w:rPr>
          <w:rFonts w:ascii="Myriad Pro" w:hAnsi="Myriad Pro"/>
          <w:sz w:val="26"/>
          <w:szCs w:val="26"/>
        </w:rPr>
        <w:t xml:space="preserve">Исполнителем в рамках </w:t>
      </w:r>
      <w:r w:rsidRPr="00D552A5">
        <w:rPr>
          <w:rFonts w:ascii="Myriad Pro" w:hAnsi="Myriad Pro"/>
          <w:sz w:val="26"/>
          <w:szCs w:val="26"/>
        </w:rPr>
        <w:t>оказани</w:t>
      </w:r>
      <w:r>
        <w:rPr>
          <w:rFonts w:ascii="Myriad Pro" w:hAnsi="Myriad Pro"/>
          <w:sz w:val="26"/>
          <w:szCs w:val="26"/>
        </w:rPr>
        <w:t>я</w:t>
      </w:r>
      <w:r w:rsidRPr="00D552A5">
        <w:rPr>
          <w:rFonts w:ascii="Myriad Pro" w:hAnsi="Myriad Pro"/>
          <w:sz w:val="26"/>
          <w:szCs w:val="26"/>
        </w:rPr>
        <w:t xml:space="preserve"> услуг по проведению экспертизы тарифно-балансовых решений, принятых регулирующими органами за период 2017-2019</w:t>
      </w:r>
      <w:r w:rsidRPr="00D552A5">
        <w:rPr>
          <w:rFonts w:ascii="Myriad Pro" w:hAnsi="Myriad Pro"/>
          <w:sz w:val="26"/>
          <w:szCs w:val="26"/>
          <w:lang w:val="en-US"/>
        </w:rPr>
        <w:t> </w:t>
      </w:r>
      <w:r w:rsidRPr="00D552A5">
        <w:rPr>
          <w:rFonts w:ascii="Myriad Pro" w:hAnsi="Myriad Pro"/>
          <w:sz w:val="26"/>
          <w:szCs w:val="26"/>
        </w:rPr>
        <w:t>гг.,</w:t>
      </w:r>
      <w:r>
        <w:rPr>
          <w:rFonts w:ascii="Myriad Pro" w:hAnsi="Myriad Pro"/>
          <w:sz w:val="26"/>
          <w:szCs w:val="26"/>
        </w:rPr>
        <w:t xml:space="preserve"> были исследованы:</w:t>
      </w:r>
    </w:p>
    <w:p w14:paraId="32887F94" w14:textId="332FE372" w:rsidR="00511B19" w:rsidRPr="00D552A5" w:rsidRDefault="00511B19" w:rsidP="00503F9D">
      <w:pPr>
        <w:pStyle w:val="a3"/>
        <w:numPr>
          <w:ilvl w:val="0"/>
          <w:numId w:val="10"/>
        </w:numPr>
        <w:spacing w:after="0" w:line="360" w:lineRule="auto"/>
        <w:jc w:val="both"/>
        <w:rPr>
          <w:rFonts w:ascii="Myriad Pro" w:hAnsi="Myriad Pro"/>
          <w:sz w:val="26"/>
          <w:szCs w:val="26"/>
        </w:rPr>
      </w:pPr>
      <w:r w:rsidRPr="00D552A5">
        <w:rPr>
          <w:rFonts w:ascii="Myriad Pro" w:hAnsi="Myriad Pro"/>
          <w:sz w:val="26"/>
          <w:szCs w:val="26"/>
        </w:rPr>
        <w:t xml:space="preserve">обосновывающие материалы, представленные </w:t>
      </w:r>
      <w:r>
        <w:rPr>
          <w:rFonts w:ascii="Myriad Pro" w:hAnsi="Myriad Pro"/>
          <w:sz w:val="26"/>
          <w:szCs w:val="26"/>
        </w:rPr>
        <w:t xml:space="preserve">филиалом </w:t>
      </w:r>
      <w:r w:rsidRPr="00D552A5">
        <w:rPr>
          <w:rFonts w:ascii="Myriad Pro" w:hAnsi="Myriad Pro"/>
          <w:sz w:val="26"/>
          <w:szCs w:val="26"/>
        </w:rPr>
        <w:t>ПАО «</w:t>
      </w:r>
      <w:r w:rsidR="008B31BE">
        <w:rPr>
          <w:rFonts w:ascii="Myriad Pro" w:hAnsi="Myriad Pro"/>
          <w:sz w:val="26"/>
          <w:szCs w:val="26"/>
        </w:rPr>
        <w:t>Россети Сибирь</w:t>
      </w:r>
      <w:r w:rsidRPr="00D552A5">
        <w:rPr>
          <w:rFonts w:ascii="Myriad Pro" w:hAnsi="Myriad Pro"/>
          <w:sz w:val="26"/>
          <w:szCs w:val="26"/>
        </w:rPr>
        <w:t>»</w:t>
      </w:r>
      <w:r w:rsidR="00A35546">
        <w:rPr>
          <w:rFonts w:ascii="Myriad Pro" w:hAnsi="Myriad Pro"/>
          <w:sz w:val="26"/>
          <w:szCs w:val="26"/>
        </w:rPr>
        <w:t xml:space="preserve"> - «</w:t>
      </w:r>
      <w:r w:rsidR="006D1012">
        <w:rPr>
          <w:rFonts w:ascii="Myriad Pro" w:hAnsi="Myriad Pro"/>
          <w:sz w:val="26"/>
          <w:szCs w:val="26"/>
        </w:rPr>
        <w:t>Красноярскэнерго</w:t>
      </w:r>
      <w:r w:rsidR="00A35546">
        <w:rPr>
          <w:rFonts w:ascii="Myriad Pro" w:hAnsi="Myriad Pro"/>
          <w:sz w:val="26"/>
          <w:szCs w:val="26"/>
        </w:rPr>
        <w:t>»</w:t>
      </w:r>
      <w:r w:rsidRPr="00D552A5">
        <w:rPr>
          <w:rFonts w:ascii="Myriad Pro" w:hAnsi="Myriad Pro"/>
          <w:sz w:val="26"/>
          <w:szCs w:val="26"/>
        </w:rPr>
        <w:t>;</w:t>
      </w:r>
    </w:p>
    <w:p w14:paraId="399318FF" w14:textId="77777777" w:rsidR="00511B19" w:rsidRPr="00D552A5" w:rsidRDefault="00511B19" w:rsidP="00503F9D">
      <w:pPr>
        <w:pStyle w:val="a3"/>
        <w:numPr>
          <w:ilvl w:val="0"/>
          <w:numId w:val="10"/>
        </w:numPr>
        <w:spacing w:after="0" w:line="360" w:lineRule="auto"/>
        <w:jc w:val="both"/>
        <w:rPr>
          <w:rFonts w:ascii="Myriad Pro" w:hAnsi="Myriad Pro"/>
          <w:sz w:val="26"/>
          <w:szCs w:val="26"/>
        </w:rPr>
      </w:pPr>
      <w:r w:rsidRPr="00D552A5">
        <w:rPr>
          <w:rFonts w:ascii="Myriad Pro" w:hAnsi="Myriad Pro"/>
          <w:sz w:val="26"/>
          <w:szCs w:val="26"/>
        </w:rPr>
        <w:t xml:space="preserve">материалы, размещенные в официальных публичных источниках, </w:t>
      </w:r>
    </w:p>
    <w:p w14:paraId="5B32CC5F" w14:textId="77777777" w:rsidR="00511B19" w:rsidRPr="00D552A5" w:rsidRDefault="00511B19" w:rsidP="00503F9D">
      <w:pPr>
        <w:pStyle w:val="a3"/>
        <w:numPr>
          <w:ilvl w:val="0"/>
          <w:numId w:val="10"/>
        </w:numPr>
        <w:spacing w:after="0" w:line="360" w:lineRule="auto"/>
        <w:jc w:val="both"/>
        <w:rPr>
          <w:rFonts w:ascii="Myriad Pro" w:hAnsi="Myriad Pro"/>
          <w:sz w:val="26"/>
          <w:szCs w:val="26"/>
        </w:rPr>
      </w:pPr>
      <w:r w:rsidRPr="00D552A5">
        <w:rPr>
          <w:rFonts w:ascii="Myriad Pro" w:hAnsi="Myriad Pro"/>
          <w:sz w:val="26"/>
          <w:szCs w:val="26"/>
        </w:rPr>
        <w:t xml:space="preserve">судебная практика, </w:t>
      </w:r>
    </w:p>
    <w:p w14:paraId="46D73B44" w14:textId="32D85F7D" w:rsidR="00511B19" w:rsidRDefault="00511B19" w:rsidP="00503F9D">
      <w:pPr>
        <w:pStyle w:val="a3"/>
        <w:numPr>
          <w:ilvl w:val="0"/>
          <w:numId w:val="10"/>
        </w:numPr>
        <w:spacing w:after="0" w:line="360" w:lineRule="auto"/>
        <w:jc w:val="both"/>
        <w:rPr>
          <w:rFonts w:ascii="Myriad Pro" w:hAnsi="Myriad Pro"/>
          <w:sz w:val="26"/>
          <w:szCs w:val="26"/>
        </w:rPr>
      </w:pPr>
      <w:r w:rsidRPr="00D552A5">
        <w:rPr>
          <w:rFonts w:ascii="Myriad Pro" w:hAnsi="Myriad Pro"/>
          <w:sz w:val="26"/>
          <w:szCs w:val="26"/>
        </w:rPr>
        <w:t>приказы, предписания и официальные разъяснения Федерального органа исполнительной власти, осуществляющем функции по регулированию цен (тарифов), подлежащих госуда</w:t>
      </w:r>
      <w:r w:rsidR="007765B5">
        <w:rPr>
          <w:rFonts w:ascii="Myriad Pro" w:hAnsi="Myriad Pro"/>
          <w:sz w:val="26"/>
          <w:szCs w:val="26"/>
        </w:rPr>
        <w:t>рст</w:t>
      </w:r>
      <w:r w:rsidRPr="00D552A5">
        <w:rPr>
          <w:rFonts w:ascii="Myriad Pro" w:hAnsi="Myriad Pro"/>
          <w:sz w:val="26"/>
          <w:szCs w:val="26"/>
        </w:rPr>
        <w:t>венному регулированию в соответствии с законодательством Российской Федерации.</w:t>
      </w:r>
    </w:p>
    <w:p w14:paraId="712A4BA6" w14:textId="77558D9D" w:rsidR="005363A9" w:rsidRPr="005363A9" w:rsidRDefault="005363A9" w:rsidP="005363A9">
      <w:pPr>
        <w:spacing w:line="360" w:lineRule="auto"/>
        <w:ind w:firstLine="567"/>
        <w:jc w:val="both"/>
        <w:rPr>
          <w:rFonts w:ascii="Myriad Pro" w:hAnsi="Myriad Pro"/>
          <w:sz w:val="26"/>
          <w:szCs w:val="26"/>
        </w:rPr>
        <w:sectPr w:rsidR="005363A9" w:rsidRPr="005363A9" w:rsidSect="007765B5">
          <w:pgSz w:w="11906" w:h="16838"/>
          <w:pgMar w:top="1134" w:right="850" w:bottom="1134" w:left="1701" w:header="708" w:footer="708" w:gutter="0"/>
          <w:cols w:space="708"/>
          <w:docGrid w:linePitch="360"/>
        </w:sectPr>
      </w:pPr>
    </w:p>
    <w:p w14:paraId="6AD8C086" w14:textId="42A8A770" w:rsidR="00511B19" w:rsidRPr="008C6028" w:rsidRDefault="00511B19" w:rsidP="00A06883">
      <w:pPr>
        <w:spacing w:after="0" w:line="240" w:lineRule="auto"/>
        <w:ind w:firstLine="567"/>
        <w:jc w:val="center"/>
        <w:rPr>
          <w:rFonts w:ascii="Myriad Pro" w:hAnsi="Myriad Pro"/>
          <w:b/>
          <w:bCs/>
          <w:sz w:val="26"/>
          <w:szCs w:val="26"/>
        </w:rPr>
      </w:pPr>
      <w:r w:rsidRPr="008C6028">
        <w:rPr>
          <w:rFonts w:ascii="Myriad Pro" w:hAnsi="Myriad Pro"/>
          <w:b/>
          <w:bCs/>
          <w:sz w:val="26"/>
          <w:szCs w:val="26"/>
        </w:rPr>
        <w:lastRenderedPageBreak/>
        <w:t xml:space="preserve">Сводные данные о проблемах, выявленных в результате экспертизы тарифно-балансовых решений, принятых </w:t>
      </w:r>
      <w:r w:rsidR="006D1012">
        <w:rPr>
          <w:rFonts w:ascii="Myriad Pro" w:hAnsi="Myriad Pro"/>
          <w:b/>
          <w:bCs/>
          <w:sz w:val="26"/>
          <w:szCs w:val="26"/>
        </w:rPr>
        <w:t>Министе</w:t>
      </w:r>
      <w:r w:rsidR="007765B5">
        <w:rPr>
          <w:rFonts w:ascii="Myriad Pro" w:hAnsi="Myriad Pro"/>
          <w:b/>
          <w:bCs/>
          <w:sz w:val="26"/>
          <w:szCs w:val="26"/>
        </w:rPr>
        <w:t>рст</w:t>
      </w:r>
      <w:r w:rsidR="006D1012">
        <w:rPr>
          <w:rFonts w:ascii="Myriad Pro" w:hAnsi="Myriad Pro"/>
          <w:b/>
          <w:bCs/>
          <w:sz w:val="26"/>
          <w:szCs w:val="26"/>
        </w:rPr>
        <w:t>вом тарифной политики</w:t>
      </w:r>
      <w:r w:rsidR="00A051F2" w:rsidRPr="00A051F2">
        <w:rPr>
          <w:rFonts w:ascii="Myriad Pro" w:hAnsi="Myriad Pro"/>
          <w:b/>
          <w:bCs/>
          <w:sz w:val="26"/>
          <w:szCs w:val="26"/>
        </w:rPr>
        <w:t xml:space="preserve"> </w:t>
      </w:r>
      <w:r w:rsidR="006D1012">
        <w:rPr>
          <w:rFonts w:ascii="Myriad Pro" w:hAnsi="Myriad Pro"/>
          <w:b/>
          <w:bCs/>
          <w:sz w:val="26"/>
          <w:szCs w:val="26"/>
        </w:rPr>
        <w:t>Красноярского</w:t>
      </w:r>
      <w:r w:rsidR="00A051F2" w:rsidRPr="00A051F2">
        <w:rPr>
          <w:rFonts w:ascii="Myriad Pro" w:hAnsi="Myriad Pro"/>
          <w:b/>
          <w:bCs/>
          <w:sz w:val="26"/>
          <w:szCs w:val="26"/>
        </w:rPr>
        <w:t xml:space="preserve"> края </w:t>
      </w:r>
      <w:r w:rsidRPr="008C6028">
        <w:rPr>
          <w:rFonts w:ascii="Myriad Pro" w:hAnsi="Myriad Pro"/>
          <w:b/>
          <w:bCs/>
          <w:sz w:val="26"/>
          <w:szCs w:val="26"/>
        </w:rPr>
        <w:t>за 2017 год</w:t>
      </w:r>
    </w:p>
    <w:tbl>
      <w:tblPr>
        <w:tblW w:w="5000" w:type="pct"/>
        <w:tblLook w:val="04A0" w:firstRow="1" w:lastRow="0" w:firstColumn="1" w:lastColumn="0" w:noHBand="0" w:noVBand="1"/>
      </w:tblPr>
      <w:tblGrid>
        <w:gridCol w:w="3738"/>
        <w:gridCol w:w="2150"/>
        <w:gridCol w:w="1609"/>
        <w:gridCol w:w="1736"/>
        <w:gridCol w:w="1984"/>
        <w:gridCol w:w="1730"/>
        <w:gridCol w:w="1839"/>
      </w:tblGrid>
      <w:tr w:rsidR="00D05048" w:rsidRPr="004C6DDE" w14:paraId="57C515F4" w14:textId="77777777" w:rsidTr="00A06883">
        <w:trPr>
          <w:trHeight w:val="20"/>
          <w:tblHeader/>
        </w:trPr>
        <w:tc>
          <w:tcPr>
            <w:tcW w:w="1264"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7A08E7EA" w14:textId="77777777" w:rsidR="00D05048" w:rsidRPr="004C6DDE" w:rsidRDefault="00D05048" w:rsidP="00D05048">
            <w:pPr>
              <w:spacing w:after="0" w:line="240" w:lineRule="auto"/>
              <w:jc w:val="center"/>
              <w:rPr>
                <w:rFonts w:ascii="Myriad Pro" w:eastAsia="Times New Roman" w:hAnsi="Myriad Pro" w:cs="Arial"/>
                <w:b/>
                <w:bCs/>
                <w:color w:val="FFFFFF"/>
                <w:sz w:val="18"/>
                <w:szCs w:val="18"/>
                <w:lang w:eastAsia="ru-RU"/>
              </w:rPr>
            </w:pPr>
            <w:r w:rsidRPr="004C6DDE">
              <w:rPr>
                <w:rFonts w:ascii="Myriad Pro" w:eastAsia="Times New Roman" w:hAnsi="Myriad Pro" w:cs="Arial"/>
                <w:b/>
                <w:bCs/>
                <w:color w:val="FFFFFF"/>
                <w:sz w:val="18"/>
                <w:szCs w:val="18"/>
                <w:lang w:eastAsia="ru-RU"/>
              </w:rPr>
              <w:t>Наименование</w:t>
            </w:r>
          </w:p>
        </w:tc>
        <w:tc>
          <w:tcPr>
            <w:tcW w:w="3736" w:type="pct"/>
            <w:gridSpan w:val="6"/>
            <w:tcBorders>
              <w:top w:val="single" w:sz="4" w:space="0" w:color="FFFFFF"/>
              <w:left w:val="nil"/>
              <w:bottom w:val="single" w:sz="4" w:space="0" w:color="FFFFFF"/>
              <w:right w:val="single" w:sz="4" w:space="0" w:color="FFFFFF"/>
            </w:tcBorders>
            <w:shd w:val="clear" w:color="000000" w:fill="4F6228"/>
            <w:vAlign w:val="center"/>
            <w:hideMark/>
          </w:tcPr>
          <w:p w14:paraId="42B5E954" w14:textId="77777777" w:rsidR="00D05048" w:rsidRPr="004C6DDE" w:rsidRDefault="00D05048" w:rsidP="00D05048">
            <w:pPr>
              <w:spacing w:after="0" w:line="240" w:lineRule="auto"/>
              <w:jc w:val="center"/>
              <w:rPr>
                <w:rFonts w:ascii="Myriad Pro" w:eastAsia="Times New Roman" w:hAnsi="Myriad Pro" w:cs="Arial"/>
                <w:b/>
                <w:bCs/>
                <w:color w:val="FFFFFF"/>
                <w:sz w:val="18"/>
                <w:szCs w:val="18"/>
                <w:lang w:eastAsia="ru-RU"/>
              </w:rPr>
            </w:pPr>
            <w:r w:rsidRPr="004C6DDE">
              <w:rPr>
                <w:rFonts w:ascii="Myriad Pro" w:eastAsia="Times New Roman" w:hAnsi="Myriad Pro" w:cs="Arial"/>
                <w:b/>
                <w:bCs/>
                <w:color w:val="FFFFFF"/>
                <w:sz w:val="18"/>
                <w:szCs w:val="18"/>
                <w:lang w:eastAsia="ru-RU"/>
              </w:rPr>
              <w:t>2017 год</w:t>
            </w:r>
          </w:p>
        </w:tc>
      </w:tr>
      <w:tr w:rsidR="00D05048" w:rsidRPr="004C6DDE" w14:paraId="65F5D425" w14:textId="77777777" w:rsidTr="00A06883">
        <w:trPr>
          <w:trHeight w:val="20"/>
          <w:tblHeader/>
        </w:trPr>
        <w:tc>
          <w:tcPr>
            <w:tcW w:w="1264" w:type="pct"/>
            <w:vMerge/>
            <w:tcBorders>
              <w:top w:val="single" w:sz="4" w:space="0" w:color="FFFFFF"/>
              <w:left w:val="single" w:sz="4" w:space="0" w:color="FFFFFF"/>
              <w:bottom w:val="single" w:sz="4" w:space="0" w:color="FFFFFF"/>
              <w:right w:val="single" w:sz="4" w:space="0" w:color="FFFFFF"/>
            </w:tcBorders>
            <w:vAlign w:val="center"/>
            <w:hideMark/>
          </w:tcPr>
          <w:p w14:paraId="3EE814B2" w14:textId="77777777" w:rsidR="00D05048" w:rsidRPr="004C6DDE" w:rsidRDefault="00D05048" w:rsidP="00D05048">
            <w:pPr>
              <w:spacing w:after="0" w:line="240" w:lineRule="auto"/>
              <w:rPr>
                <w:rFonts w:ascii="Myriad Pro" w:eastAsia="Times New Roman" w:hAnsi="Myriad Pro" w:cs="Arial"/>
                <w:b/>
                <w:bCs/>
                <w:color w:val="FFFFFF"/>
                <w:sz w:val="18"/>
                <w:szCs w:val="18"/>
                <w:lang w:eastAsia="ru-RU"/>
              </w:rPr>
            </w:pPr>
          </w:p>
        </w:tc>
        <w:tc>
          <w:tcPr>
            <w:tcW w:w="727"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686ECF72" w14:textId="77777777" w:rsidR="00D05048" w:rsidRPr="004C6DDE" w:rsidRDefault="00D05048" w:rsidP="00D05048">
            <w:pPr>
              <w:spacing w:after="0" w:line="240" w:lineRule="auto"/>
              <w:jc w:val="center"/>
              <w:rPr>
                <w:rFonts w:ascii="Myriad Pro" w:eastAsia="Times New Roman" w:hAnsi="Myriad Pro" w:cs="Arial"/>
                <w:b/>
                <w:bCs/>
                <w:color w:val="FFFFFF"/>
                <w:sz w:val="18"/>
                <w:szCs w:val="18"/>
                <w:lang w:eastAsia="ru-RU"/>
              </w:rPr>
            </w:pPr>
            <w:r w:rsidRPr="004C6DDE">
              <w:rPr>
                <w:rFonts w:ascii="Myriad Pro" w:eastAsia="Times New Roman" w:hAnsi="Myriad Pro" w:cs="Arial"/>
                <w:b/>
                <w:bCs/>
                <w:color w:val="FFFFFF"/>
                <w:sz w:val="18"/>
                <w:szCs w:val="18"/>
                <w:lang w:eastAsia="ru-RU"/>
              </w:rPr>
              <w:t>Предложение Филиала, тыс. руб.</w:t>
            </w:r>
          </w:p>
        </w:tc>
        <w:tc>
          <w:tcPr>
            <w:tcW w:w="544"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7E193FFF" w14:textId="77777777" w:rsidR="00D05048" w:rsidRPr="004C6DDE" w:rsidRDefault="00D05048" w:rsidP="00D05048">
            <w:pPr>
              <w:spacing w:after="0" w:line="240" w:lineRule="auto"/>
              <w:jc w:val="center"/>
              <w:rPr>
                <w:rFonts w:ascii="Myriad Pro" w:eastAsia="Times New Roman" w:hAnsi="Myriad Pro" w:cs="Arial"/>
                <w:b/>
                <w:bCs/>
                <w:color w:val="FFFFFF"/>
                <w:sz w:val="18"/>
                <w:szCs w:val="18"/>
                <w:lang w:eastAsia="ru-RU"/>
              </w:rPr>
            </w:pPr>
            <w:r w:rsidRPr="004C6DDE">
              <w:rPr>
                <w:rFonts w:ascii="Myriad Pro" w:eastAsia="Times New Roman" w:hAnsi="Myriad Pro" w:cs="Arial"/>
                <w:b/>
                <w:bCs/>
                <w:color w:val="FFFFFF"/>
                <w:sz w:val="18"/>
                <w:szCs w:val="18"/>
                <w:lang w:eastAsia="ru-RU"/>
              </w:rPr>
              <w:t>ТБР, тыс. руб.</w:t>
            </w:r>
          </w:p>
        </w:tc>
        <w:tc>
          <w:tcPr>
            <w:tcW w:w="587"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29B915F2" w14:textId="77777777" w:rsidR="00D05048" w:rsidRPr="004C6DDE" w:rsidRDefault="00D05048" w:rsidP="00D05048">
            <w:pPr>
              <w:spacing w:after="0" w:line="240" w:lineRule="auto"/>
              <w:jc w:val="center"/>
              <w:rPr>
                <w:rFonts w:ascii="Myriad Pro" w:eastAsia="Times New Roman" w:hAnsi="Myriad Pro" w:cs="Arial"/>
                <w:b/>
                <w:bCs/>
                <w:color w:val="FFFFFF"/>
                <w:sz w:val="18"/>
                <w:szCs w:val="18"/>
                <w:lang w:eastAsia="ru-RU"/>
              </w:rPr>
            </w:pPr>
            <w:r w:rsidRPr="004C6DDE">
              <w:rPr>
                <w:rFonts w:ascii="Myriad Pro" w:eastAsia="Times New Roman" w:hAnsi="Myriad Pro" w:cs="Arial"/>
                <w:b/>
                <w:bCs/>
                <w:color w:val="FFFFFF"/>
                <w:sz w:val="18"/>
                <w:szCs w:val="18"/>
                <w:lang w:eastAsia="ru-RU"/>
              </w:rPr>
              <w:t>Факт, тыс. руб.</w:t>
            </w:r>
          </w:p>
        </w:tc>
        <w:tc>
          <w:tcPr>
            <w:tcW w:w="671"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3C8BA594" w14:textId="4FE2C826" w:rsidR="00D05048" w:rsidRPr="004C6DDE" w:rsidRDefault="00D05048" w:rsidP="00D05048">
            <w:pPr>
              <w:spacing w:after="0" w:line="240" w:lineRule="auto"/>
              <w:jc w:val="center"/>
              <w:rPr>
                <w:rFonts w:ascii="Myriad Pro" w:eastAsia="Times New Roman" w:hAnsi="Myriad Pro" w:cs="Arial"/>
                <w:b/>
                <w:bCs/>
                <w:color w:val="FFFFFF"/>
                <w:sz w:val="18"/>
                <w:szCs w:val="18"/>
                <w:lang w:eastAsia="ru-RU"/>
              </w:rPr>
            </w:pPr>
            <w:r w:rsidRPr="004C6DDE">
              <w:rPr>
                <w:rFonts w:ascii="Myriad Pro" w:eastAsia="Times New Roman" w:hAnsi="Myriad Pro" w:cs="Arial"/>
                <w:b/>
                <w:bCs/>
                <w:color w:val="FFFFFF"/>
                <w:sz w:val="18"/>
                <w:szCs w:val="18"/>
                <w:lang w:eastAsia="ru-RU"/>
              </w:rPr>
              <w:t>Позиция Исполнителя, тыс. руб</w:t>
            </w:r>
            <w:r w:rsidR="0095300D" w:rsidRPr="004C6DDE">
              <w:rPr>
                <w:rFonts w:ascii="Myriad Pro" w:eastAsia="Times New Roman" w:hAnsi="Myriad Pro" w:cs="Arial"/>
                <w:b/>
                <w:bCs/>
                <w:color w:val="FFFFFF"/>
                <w:sz w:val="18"/>
                <w:szCs w:val="18"/>
                <w:lang w:eastAsia="ru-RU"/>
              </w:rPr>
              <w:t>.</w:t>
            </w:r>
          </w:p>
        </w:tc>
        <w:tc>
          <w:tcPr>
            <w:tcW w:w="1207" w:type="pct"/>
            <w:gridSpan w:val="2"/>
            <w:tcBorders>
              <w:top w:val="single" w:sz="4" w:space="0" w:color="FFFFFF"/>
              <w:left w:val="nil"/>
              <w:bottom w:val="single" w:sz="4" w:space="0" w:color="FFFFFF"/>
              <w:right w:val="single" w:sz="4" w:space="0" w:color="FFFFFF"/>
            </w:tcBorders>
            <w:shd w:val="clear" w:color="000000" w:fill="4F6228"/>
            <w:vAlign w:val="center"/>
            <w:hideMark/>
          </w:tcPr>
          <w:p w14:paraId="545BEF3D" w14:textId="77777777" w:rsidR="00D05048" w:rsidRPr="004C6DDE" w:rsidRDefault="00D05048" w:rsidP="00D05048">
            <w:pPr>
              <w:spacing w:after="0" w:line="240" w:lineRule="auto"/>
              <w:jc w:val="center"/>
              <w:rPr>
                <w:rFonts w:ascii="Myriad Pro" w:eastAsia="Times New Roman" w:hAnsi="Myriad Pro" w:cs="Arial"/>
                <w:b/>
                <w:bCs/>
                <w:color w:val="FFFFFF"/>
                <w:sz w:val="18"/>
                <w:szCs w:val="18"/>
                <w:lang w:eastAsia="ru-RU"/>
              </w:rPr>
            </w:pPr>
            <w:r w:rsidRPr="004C6DDE">
              <w:rPr>
                <w:rFonts w:ascii="Myriad Pro" w:eastAsia="Times New Roman" w:hAnsi="Myriad Pro" w:cs="Arial"/>
                <w:b/>
                <w:bCs/>
                <w:color w:val="FFFFFF"/>
                <w:sz w:val="18"/>
                <w:szCs w:val="18"/>
                <w:lang w:eastAsia="ru-RU"/>
              </w:rPr>
              <w:t>Отклонение</w:t>
            </w:r>
          </w:p>
        </w:tc>
      </w:tr>
      <w:tr w:rsidR="00D05048" w:rsidRPr="004C6DDE" w14:paraId="1E38E8EF" w14:textId="77777777" w:rsidTr="00A06883">
        <w:trPr>
          <w:trHeight w:val="20"/>
          <w:tblHeader/>
        </w:trPr>
        <w:tc>
          <w:tcPr>
            <w:tcW w:w="1264" w:type="pct"/>
            <w:vMerge/>
            <w:tcBorders>
              <w:top w:val="single" w:sz="4" w:space="0" w:color="FFFFFF"/>
              <w:left w:val="single" w:sz="4" w:space="0" w:color="FFFFFF"/>
              <w:bottom w:val="single" w:sz="4" w:space="0" w:color="FFFFFF"/>
              <w:right w:val="single" w:sz="4" w:space="0" w:color="FFFFFF"/>
            </w:tcBorders>
            <w:vAlign w:val="center"/>
            <w:hideMark/>
          </w:tcPr>
          <w:p w14:paraId="22D8793E" w14:textId="77777777" w:rsidR="00D05048" w:rsidRPr="004C6DDE" w:rsidRDefault="00D05048" w:rsidP="00D05048">
            <w:pPr>
              <w:spacing w:after="0" w:line="240" w:lineRule="auto"/>
              <w:rPr>
                <w:rFonts w:ascii="Myriad Pro" w:eastAsia="Times New Roman" w:hAnsi="Myriad Pro" w:cs="Arial"/>
                <w:b/>
                <w:bCs/>
                <w:color w:val="FFFFFF"/>
                <w:sz w:val="18"/>
                <w:szCs w:val="18"/>
                <w:lang w:eastAsia="ru-RU"/>
              </w:rPr>
            </w:pPr>
          </w:p>
        </w:tc>
        <w:tc>
          <w:tcPr>
            <w:tcW w:w="727" w:type="pct"/>
            <w:vMerge/>
            <w:tcBorders>
              <w:top w:val="nil"/>
              <w:left w:val="single" w:sz="4" w:space="0" w:color="FFFFFF"/>
              <w:bottom w:val="single" w:sz="4" w:space="0" w:color="FFFFFF"/>
              <w:right w:val="single" w:sz="4" w:space="0" w:color="FFFFFF"/>
            </w:tcBorders>
            <w:vAlign w:val="center"/>
            <w:hideMark/>
          </w:tcPr>
          <w:p w14:paraId="65B00548" w14:textId="77777777" w:rsidR="00D05048" w:rsidRPr="004C6DDE" w:rsidRDefault="00D05048" w:rsidP="00D05048">
            <w:pPr>
              <w:spacing w:after="0" w:line="240" w:lineRule="auto"/>
              <w:rPr>
                <w:rFonts w:ascii="Myriad Pro" w:eastAsia="Times New Roman" w:hAnsi="Myriad Pro" w:cs="Arial"/>
                <w:b/>
                <w:bCs/>
                <w:color w:val="FFFFFF"/>
                <w:sz w:val="18"/>
                <w:szCs w:val="18"/>
                <w:lang w:eastAsia="ru-RU"/>
              </w:rPr>
            </w:pPr>
          </w:p>
        </w:tc>
        <w:tc>
          <w:tcPr>
            <w:tcW w:w="544" w:type="pct"/>
            <w:vMerge/>
            <w:tcBorders>
              <w:top w:val="nil"/>
              <w:left w:val="single" w:sz="4" w:space="0" w:color="FFFFFF"/>
              <w:bottom w:val="single" w:sz="4" w:space="0" w:color="FFFFFF"/>
              <w:right w:val="single" w:sz="4" w:space="0" w:color="FFFFFF"/>
            </w:tcBorders>
            <w:vAlign w:val="center"/>
            <w:hideMark/>
          </w:tcPr>
          <w:p w14:paraId="2CC7791E" w14:textId="77777777" w:rsidR="00D05048" w:rsidRPr="004C6DDE" w:rsidRDefault="00D05048" w:rsidP="00D05048">
            <w:pPr>
              <w:spacing w:after="0" w:line="240" w:lineRule="auto"/>
              <w:rPr>
                <w:rFonts w:ascii="Myriad Pro" w:eastAsia="Times New Roman" w:hAnsi="Myriad Pro" w:cs="Arial"/>
                <w:b/>
                <w:bCs/>
                <w:color w:val="FFFFFF"/>
                <w:sz w:val="18"/>
                <w:szCs w:val="18"/>
                <w:lang w:eastAsia="ru-RU"/>
              </w:rPr>
            </w:pPr>
          </w:p>
        </w:tc>
        <w:tc>
          <w:tcPr>
            <w:tcW w:w="587" w:type="pct"/>
            <w:vMerge/>
            <w:tcBorders>
              <w:top w:val="nil"/>
              <w:left w:val="single" w:sz="4" w:space="0" w:color="FFFFFF"/>
              <w:bottom w:val="single" w:sz="4" w:space="0" w:color="FFFFFF"/>
              <w:right w:val="single" w:sz="4" w:space="0" w:color="FFFFFF"/>
            </w:tcBorders>
            <w:vAlign w:val="center"/>
            <w:hideMark/>
          </w:tcPr>
          <w:p w14:paraId="7B7E4531" w14:textId="77777777" w:rsidR="00D05048" w:rsidRPr="004C6DDE" w:rsidRDefault="00D05048" w:rsidP="00D05048">
            <w:pPr>
              <w:spacing w:after="0" w:line="240" w:lineRule="auto"/>
              <w:rPr>
                <w:rFonts w:ascii="Myriad Pro" w:eastAsia="Times New Roman" w:hAnsi="Myriad Pro" w:cs="Arial"/>
                <w:b/>
                <w:bCs/>
                <w:color w:val="FFFFFF"/>
                <w:sz w:val="18"/>
                <w:szCs w:val="18"/>
                <w:lang w:eastAsia="ru-RU"/>
              </w:rPr>
            </w:pPr>
          </w:p>
        </w:tc>
        <w:tc>
          <w:tcPr>
            <w:tcW w:w="671" w:type="pct"/>
            <w:vMerge/>
            <w:tcBorders>
              <w:top w:val="nil"/>
              <w:left w:val="single" w:sz="4" w:space="0" w:color="FFFFFF"/>
              <w:bottom w:val="single" w:sz="4" w:space="0" w:color="FFFFFF"/>
              <w:right w:val="single" w:sz="4" w:space="0" w:color="FFFFFF"/>
            </w:tcBorders>
            <w:vAlign w:val="center"/>
            <w:hideMark/>
          </w:tcPr>
          <w:p w14:paraId="36316C13" w14:textId="77777777" w:rsidR="00D05048" w:rsidRPr="004C6DDE" w:rsidRDefault="00D05048" w:rsidP="00D05048">
            <w:pPr>
              <w:spacing w:after="0" w:line="240" w:lineRule="auto"/>
              <w:rPr>
                <w:rFonts w:ascii="Myriad Pro" w:eastAsia="Times New Roman" w:hAnsi="Myriad Pro" w:cs="Arial"/>
                <w:b/>
                <w:bCs/>
                <w:color w:val="FFFFFF"/>
                <w:sz w:val="18"/>
                <w:szCs w:val="18"/>
                <w:lang w:eastAsia="ru-RU"/>
              </w:rPr>
            </w:pPr>
          </w:p>
        </w:tc>
        <w:tc>
          <w:tcPr>
            <w:tcW w:w="585" w:type="pct"/>
            <w:tcBorders>
              <w:top w:val="nil"/>
              <w:left w:val="nil"/>
              <w:bottom w:val="single" w:sz="4" w:space="0" w:color="FFFFFF"/>
              <w:right w:val="single" w:sz="4" w:space="0" w:color="FFFFFF"/>
            </w:tcBorders>
            <w:shd w:val="clear" w:color="000000" w:fill="4F6228"/>
            <w:vAlign w:val="center"/>
            <w:hideMark/>
          </w:tcPr>
          <w:p w14:paraId="210BF7BC" w14:textId="77777777" w:rsidR="00D05048" w:rsidRPr="004C6DDE" w:rsidRDefault="00D05048" w:rsidP="00D05048">
            <w:pPr>
              <w:spacing w:after="0" w:line="240" w:lineRule="auto"/>
              <w:jc w:val="center"/>
              <w:rPr>
                <w:rFonts w:ascii="Myriad Pro" w:eastAsia="Times New Roman" w:hAnsi="Myriad Pro" w:cs="Arial"/>
                <w:b/>
                <w:bCs/>
                <w:color w:val="FFFFFF"/>
                <w:sz w:val="18"/>
                <w:szCs w:val="18"/>
                <w:lang w:eastAsia="ru-RU"/>
              </w:rPr>
            </w:pPr>
            <w:r w:rsidRPr="004C6DDE">
              <w:rPr>
                <w:rFonts w:ascii="Myriad Pro" w:eastAsia="Times New Roman" w:hAnsi="Myriad Pro" w:cs="Arial"/>
                <w:b/>
                <w:bCs/>
                <w:color w:val="FFFFFF"/>
                <w:sz w:val="18"/>
                <w:szCs w:val="18"/>
                <w:lang w:eastAsia="ru-RU"/>
              </w:rPr>
              <w:t>ТБР-Факт</w:t>
            </w:r>
          </w:p>
        </w:tc>
        <w:tc>
          <w:tcPr>
            <w:tcW w:w="622" w:type="pct"/>
            <w:tcBorders>
              <w:top w:val="nil"/>
              <w:left w:val="nil"/>
              <w:bottom w:val="single" w:sz="4" w:space="0" w:color="FFFFFF"/>
              <w:right w:val="single" w:sz="4" w:space="0" w:color="FFFFFF"/>
            </w:tcBorders>
            <w:shd w:val="clear" w:color="000000" w:fill="4F6228"/>
            <w:vAlign w:val="center"/>
            <w:hideMark/>
          </w:tcPr>
          <w:p w14:paraId="632BB12D" w14:textId="77777777" w:rsidR="00D05048" w:rsidRPr="004C6DDE" w:rsidRDefault="00D05048" w:rsidP="00D05048">
            <w:pPr>
              <w:spacing w:after="0" w:line="240" w:lineRule="auto"/>
              <w:jc w:val="center"/>
              <w:rPr>
                <w:rFonts w:ascii="Myriad Pro" w:eastAsia="Times New Roman" w:hAnsi="Myriad Pro" w:cs="Arial"/>
                <w:b/>
                <w:bCs/>
                <w:color w:val="FFFFFF"/>
                <w:sz w:val="18"/>
                <w:szCs w:val="18"/>
                <w:lang w:eastAsia="ru-RU"/>
              </w:rPr>
            </w:pPr>
            <w:r w:rsidRPr="004C6DDE">
              <w:rPr>
                <w:rFonts w:ascii="Myriad Pro" w:eastAsia="Times New Roman" w:hAnsi="Myriad Pro" w:cs="Arial"/>
                <w:b/>
                <w:bCs/>
                <w:color w:val="FFFFFF"/>
                <w:sz w:val="18"/>
                <w:szCs w:val="18"/>
                <w:lang w:eastAsia="ru-RU"/>
              </w:rPr>
              <w:t>ТБР - Позиция Исполнителя</w:t>
            </w:r>
          </w:p>
        </w:tc>
      </w:tr>
      <w:tr w:rsidR="00D05048" w:rsidRPr="004C6DDE" w14:paraId="3638FF2C" w14:textId="77777777" w:rsidTr="004C6DDE">
        <w:trPr>
          <w:trHeight w:val="20"/>
        </w:trPr>
        <w:tc>
          <w:tcPr>
            <w:tcW w:w="1264"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25F8ACE3" w14:textId="77777777" w:rsidR="00D05048" w:rsidRPr="004C6DDE" w:rsidRDefault="00D05048" w:rsidP="00D05048">
            <w:pPr>
              <w:spacing w:after="0" w:line="240" w:lineRule="auto"/>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Подконтрольные расходы</w:t>
            </w:r>
          </w:p>
        </w:tc>
        <w:tc>
          <w:tcPr>
            <w:tcW w:w="727" w:type="pct"/>
            <w:tcBorders>
              <w:top w:val="nil"/>
              <w:left w:val="nil"/>
              <w:bottom w:val="single" w:sz="4" w:space="0" w:color="auto"/>
              <w:right w:val="single" w:sz="4" w:space="0" w:color="auto"/>
            </w:tcBorders>
            <w:shd w:val="clear" w:color="auto" w:fill="EAF1DD" w:themeFill="accent3" w:themeFillTint="33"/>
            <w:vAlign w:val="center"/>
            <w:hideMark/>
          </w:tcPr>
          <w:p w14:paraId="500D3DD5" w14:textId="77777777" w:rsidR="00D05048" w:rsidRPr="004C6DDE" w:rsidRDefault="00D05048" w:rsidP="00D05048">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3 262 694  </w:t>
            </w:r>
          </w:p>
        </w:tc>
        <w:tc>
          <w:tcPr>
            <w:tcW w:w="544" w:type="pct"/>
            <w:tcBorders>
              <w:top w:val="nil"/>
              <w:left w:val="nil"/>
              <w:bottom w:val="single" w:sz="4" w:space="0" w:color="auto"/>
              <w:right w:val="single" w:sz="4" w:space="0" w:color="auto"/>
            </w:tcBorders>
            <w:shd w:val="clear" w:color="auto" w:fill="EAF1DD" w:themeFill="accent3" w:themeFillTint="33"/>
            <w:vAlign w:val="center"/>
            <w:hideMark/>
          </w:tcPr>
          <w:p w14:paraId="2709E527" w14:textId="77777777" w:rsidR="00D05048" w:rsidRPr="004C6DDE" w:rsidRDefault="00D05048" w:rsidP="00D05048">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3 230 064  </w:t>
            </w:r>
          </w:p>
        </w:tc>
        <w:tc>
          <w:tcPr>
            <w:tcW w:w="587" w:type="pct"/>
            <w:tcBorders>
              <w:top w:val="nil"/>
              <w:left w:val="nil"/>
              <w:bottom w:val="single" w:sz="4" w:space="0" w:color="auto"/>
              <w:right w:val="single" w:sz="4" w:space="0" w:color="auto"/>
            </w:tcBorders>
            <w:shd w:val="clear" w:color="auto" w:fill="EAF1DD" w:themeFill="accent3" w:themeFillTint="33"/>
            <w:vAlign w:val="center"/>
            <w:hideMark/>
          </w:tcPr>
          <w:p w14:paraId="41A8DBAA" w14:textId="77777777" w:rsidR="00D05048" w:rsidRPr="004C6DDE" w:rsidRDefault="00D05048" w:rsidP="00D05048">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4 476 196  </w:t>
            </w:r>
          </w:p>
        </w:tc>
        <w:tc>
          <w:tcPr>
            <w:tcW w:w="671" w:type="pct"/>
            <w:tcBorders>
              <w:top w:val="nil"/>
              <w:left w:val="nil"/>
              <w:bottom w:val="single" w:sz="4" w:space="0" w:color="auto"/>
              <w:right w:val="single" w:sz="4" w:space="0" w:color="auto"/>
            </w:tcBorders>
            <w:shd w:val="clear" w:color="auto" w:fill="EAF1DD" w:themeFill="accent3" w:themeFillTint="33"/>
            <w:vAlign w:val="center"/>
            <w:hideMark/>
          </w:tcPr>
          <w:p w14:paraId="05FFE214" w14:textId="0F449EC6" w:rsidR="00D05048" w:rsidRPr="004C6DDE" w:rsidRDefault="00AC3C92" w:rsidP="00D05048">
            <w:pPr>
              <w:spacing w:after="0" w:line="240" w:lineRule="auto"/>
              <w:jc w:val="right"/>
              <w:rPr>
                <w:rFonts w:ascii="Myriad Pro" w:eastAsia="Times New Roman" w:hAnsi="Myriad Pro" w:cs="Calibri"/>
                <w:b/>
                <w:bCs/>
                <w:color w:val="000000"/>
                <w:sz w:val="18"/>
                <w:szCs w:val="18"/>
                <w:lang w:eastAsia="ru-RU"/>
              </w:rPr>
            </w:pPr>
            <w:r>
              <w:rPr>
                <w:rFonts w:ascii="Myriad Pro" w:eastAsia="Times New Roman" w:hAnsi="Myriad Pro" w:cs="Calibri"/>
                <w:b/>
                <w:bCs/>
                <w:color w:val="000000"/>
                <w:sz w:val="18"/>
                <w:szCs w:val="18"/>
                <w:lang w:eastAsia="ru-RU"/>
              </w:rPr>
              <w:t>3 230 399</w:t>
            </w:r>
          </w:p>
        </w:tc>
        <w:tc>
          <w:tcPr>
            <w:tcW w:w="585" w:type="pct"/>
            <w:tcBorders>
              <w:top w:val="nil"/>
              <w:left w:val="nil"/>
              <w:bottom w:val="single" w:sz="4" w:space="0" w:color="auto"/>
              <w:right w:val="single" w:sz="4" w:space="0" w:color="auto"/>
            </w:tcBorders>
            <w:shd w:val="clear" w:color="auto" w:fill="EAF1DD" w:themeFill="accent3" w:themeFillTint="33"/>
            <w:vAlign w:val="center"/>
            <w:hideMark/>
          </w:tcPr>
          <w:p w14:paraId="4490BA29" w14:textId="77777777" w:rsidR="00D05048" w:rsidRPr="004C6DDE" w:rsidRDefault="00D05048" w:rsidP="00D05048">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-1 246 133  </w:t>
            </w:r>
          </w:p>
        </w:tc>
        <w:tc>
          <w:tcPr>
            <w:tcW w:w="622" w:type="pct"/>
            <w:tcBorders>
              <w:top w:val="nil"/>
              <w:left w:val="nil"/>
              <w:bottom w:val="single" w:sz="4" w:space="0" w:color="auto"/>
              <w:right w:val="single" w:sz="4" w:space="0" w:color="auto"/>
            </w:tcBorders>
            <w:shd w:val="clear" w:color="auto" w:fill="EAF1DD" w:themeFill="accent3" w:themeFillTint="33"/>
            <w:vAlign w:val="center"/>
            <w:hideMark/>
          </w:tcPr>
          <w:p w14:paraId="7F4286C4" w14:textId="568BD8E3" w:rsidR="00D05048" w:rsidRPr="004C6DDE" w:rsidRDefault="00D05048" w:rsidP="00D05048">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w:t>
            </w:r>
            <w:r w:rsidR="00AC3C92">
              <w:rPr>
                <w:rFonts w:ascii="Myriad Pro" w:eastAsia="Times New Roman" w:hAnsi="Myriad Pro" w:cs="Calibri"/>
                <w:b/>
                <w:bCs/>
                <w:color w:val="000000"/>
                <w:sz w:val="18"/>
                <w:szCs w:val="18"/>
                <w:lang w:eastAsia="ru-RU"/>
              </w:rPr>
              <w:t>335</w:t>
            </w:r>
            <w:r w:rsidRPr="004C6DDE">
              <w:rPr>
                <w:rFonts w:ascii="Myriad Pro" w:eastAsia="Times New Roman" w:hAnsi="Myriad Pro" w:cs="Calibri"/>
                <w:b/>
                <w:bCs/>
                <w:color w:val="000000"/>
                <w:sz w:val="18"/>
                <w:szCs w:val="18"/>
                <w:lang w:eastAsia="ru-RU"/>
              </w:rPr>
              <w:t xml:space="preserve"> </w:t>
            </w:r>
          </w:p>
        </w:tc>
      </w:tr>
      <w:tr w:rsidR="00D05048" w:rsidRPr="004C6DDE" w14:paraId="2281122B" w14:textId="77777777" w:rsidTr="00A06883">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43A1F91A" w14:textId="77777777" w:rsidR="00D05048" w:rsidRPr="004C6DDE" w:rsidRDefault="00D05048" w:rsidP="00D05048">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Материальные затраты</w:t>
            </w:r>
          </w:p>
        </w:tc>
        <w:tc>
          <w:tcPr>
            <w:tcW w:w="727" w:type="pct"/>
            <w:tcBorders>
              <w:top w:val="nil"/>
              <w:left w:val="nil"/>
              <w:bottom w:val="single" w:sz="4" w:space="0" w:color="auto"/>
              <w:right w:val="single" w:sz="4" w:space="0" w:color="auto"/>
            </w:tcBorders>
            <w:shd w:val="clear" w:color="auto" w:fill="auto"/>
            <w:vAlign w:val="center"/>
            <w:hideMark/>
          </w:tcPr>
          <w:p w14:paraId="37DE242D"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536 890  </w:t>
            </w:r>
          </w:p>
        </w:tc>
        <w:tc>
          <w:tcPr>
            <w:tcW w:w="544" w:type="pct"/>
            <w:tcBorders>
              <w:top w:val="nil"/>
              <w:left w:val="nil"/>
              <w:bottom w:val="single" w:sz="4" w:space="0" w:color="auto"/>
              <w:right w:val="single" w:sz="4" w:space="0" w:color="auto"/>
            </w:tcBorders>
            <w:shd w:val="clear" w:color="auto" w:fill="auto"/>
            <w:vAlign w:val="center"/>
            <w:hideMark/>
          </w:tcPr>
          <w:p w14:paraId="601EA1FF"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531 521  </w:t>
            </w:r>
          </w:p>
        </w:tc>
        <w:tc>
          <w:tcPr>
            <w:tcW w:w="587" w:type="pct"/>
            <w:tcBorders>
              <w:top w:val="nil"/>
              <w:left w:val="nil"/>
              <w:bottom w:val="single" w:sz="4" w:space="0" w:color="auto"/>
              <w:right w:val="single" w:sz="4" w:space="0" w:color="auto"/>
            </w:tcBorders>
            <w:shd w:val="clear" w:color="auto" w:fill="auto"/>
            <w:vAlign w:val="center"/>
            <w:hideMark/>
          </w:tcPr>
          <w:p w14:paraId="123990B3"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817 999  </w:t>
            </w:r>
          </w:p>
        </w:tc>
        <w:tc>
          <w:tcPr>
            <w:tcW w:w="671" w:type="pct"/>
            <w:tcBorders>
              <w:top w:val="nil"/>
              <w:left w:val="nil"/>
              <w:bottom w:val="single" w:sz="4" w:space="0" w:color="auto"/>
              <w:right w:val="single" w:sz="4" w:space="0" w:color="auto"/>
            </w:tcBorders>
            <w:shd w:val="clear" w:color="auto" w:fill="auto"/>
            <w:vAlign w:val="center"/>
            <w:hideMark/>
          </w:tcPr>
          <w:p w14:paraId="4570ED6E"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w:t>
            </w:r>
          </w:p>
        </w:tc>
        <w:tc>
          <w:tcPr>
            <w:tcW w:w="585" w:type="pct"/>
            <w:tcBorders>
              <w:top w:val="nil"/>
              <w:left w:val="nil"/>
              <w:bottom w:val="single" w:sz="4" w:space="0" w:color="auto"/>
              <w:right w:val="single" w:sz="4" w:space="0" w:color="auto"/>
            </w:tcBorders>
            <w:shd w:val="clear" w:color="auto" w:fill="auto"/>
            <w:vAlign w:val="center"/>
            <w:hideMark/>
          </w:tcPr>
          <w:p w14:paraId="18517CF7"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-286 479  </w:t>
            </w:r>
          </w:p>
        </w:tc>
        <w:tc>
          <w:tcPr>
            <w:tcW w:w="622" w:type="pct"/>
            <w:tcBorders>
              <w:top w:val="nil"/>
              <w:left w:val="nil"/>
              <w:bottom w:val="single" w:sz="4" w:space="0" w:color="auto"/>
              <w:right w:val="single" w:sz="4" w:space="0" w:color="auto"/>
            </w:tcBorders>
            <w:shd w:val="clear" w:color="auto" w:fill="auto"/>
            <w:vAlign w:val="center"/>
            <w:hideMark/>
          </w:tcPr>
          <w:p w14:paraId="0933C7B5"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531 521  </w:t>
            </w:r>
          </w:p>
        </w:tc>
      </w:tr>
      <w:tr w:rsidR="00D05048" w:rsidRPr="004C6DDE" w14:paraId="7028E6AB" w14:textId="77777777" w:rsidTr="00A06883">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4CA2C3ED" w14:textId="77777777" w:rsidR="00D05048" w:rsidRPr="004C6DDE" w:rsidRDefault="00D05048" w:rsidP="00D05048">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Затраты на оплату труда</w:t>
            </w:r>
          </w:p>
        </w:tc>
        <w:tc>
          <w:tcPr>
            <w:tcW w:w="727" w:type="pct"/>
            <w:tcBorders>
              <w:top w:val="nil"/>
              <w:left w:val="nil"/>
              <w:bottom w:val="single" w:sz="4" w:space="0" w:color="auto"/>
              <w:right w:val="single" w:sz="4" w:space="0" w:color="auto"/>
            </w:tcBorders>
            <w:shd w:val="clear" w:color="auto" w:fill="auto"/>
            <w:vAlign w:val="center"/>
            <w:hideMark/>
          </w:tcPr>
          <w:p w14:paraId="1B433FCE"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1 820 578  </w:t>
            </w:r>
          </w:p>
        </w:tc>
        <w:tc>
          <w:tcPr>
            <w:tcW w:w="544" w:type="pct"/>
            <w:tcBorders>
              <w:top w:val="nil"/>
              <w:left w:val="nil"/>
              <w:bottom w:val="single" w:sz="4" w:space="0" w:color="auto"/>
              <w:right w:val="single" w:sz="4" w:space="0" w:color="auto"/>
            </w:tcBorders>
            <w:shd w:val="clear" w:color="auto" w:fill="auto"/>
            <w:vAlign w:val="center"/>
            <w:hideMark/>
          </w:tcPr>
          <w:p w14:paraId="7DF37A1B"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1 802 371  </w:t>
            </w:r>
          </w:p>
        </w:tc>
        <w:tc>
          <w:tcPr>
            <w:tcW w:w="587" w:type="pct"/>
            <w:tcBorders>
              <w:top w:val="nil"/>
              <w:left w:val="nil"/>
              <w:bottom w:val="single" w:sz="4" w:space="0" w:color="auto"/>
              <w:right w:val="single" w:sz="4" w:space="0" w:color="auto"/>
            </w:tcBorders>
            <w:shd w:val="clear" w:color="auto" w:fill="auto"/>
            <w:vAlign w:val="center"/>
            <w:hideMark/>
          </w:tcPr>
          <w:p w14:paraId="00A04776"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1 987 806  </w:t>
            </w:r>
          </w:p>
        </w:tc>
        <w:tc>
          <w:tcPr>
            <w:tcW w:w="671" w:type="pct"/>
            <w:tcBorders>
              <w:top w:val="nil"/>
              <w:left w:val="nil"/>
              <w:bottom w:val="single" w:sz="4" w:space="0" w:color="auto"/>
              <w:right w:val="single" w:sz="4" w:space="0" w:color="auto"/>
            </w:tcBorders>
            <w:shd w:val="clear" w:color="auto" w:fill="auto"/>
            <w:vAlign w:val="center"/>
            <w:hideMark/>
          </w:tcPr>
          <w:p w14:paraId="1FE231D7"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w:t>
            </w:r>
          </w:p>
        </w:tc>
        <w:tc>
          <w:tcPr>
            <w:tcW w:w="585" w:type="pct"/>
            <w:tcBorders>
              <w:top w:val="nil"/>
              <w:left w:val="nil"/>
              <w:bottom w:val="single" w:sz="4" w:space="0" w:color="auto"/>
              <w:right w:val="single" w:sz="4" w:space="0" w:color="auto"/>
            </w:tcBorders>
            <w:shd w:val="clear" w:color="auto" w:fill="auto"/>
            <w:vAlign w:val="center"/>
            <w:hideMark/>
          </w:tcPr>
          <w:p w14:paraId="439ED2E2"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-185 435  </w:t>
            </w:r>
          </w:p>
        </w:tc>
        <w:tc>
          <w:tcPr>
            <w:tcW w:w="622" w:type="pct"/>
            <w:tcBorders>
              <w:top w:val="nil"/>
              <w:left w:val="nil"/>
              <w:bottom w:val="single" w:sz="4" w:space="0" w:color="auto"/>
              <w:right w:val="single" w:sz="4" w:space="0" w:color="auto"/>
            </w:tcBorders>
            <w:shd w:val="clear" w:color="auto" w:fill="auto"/>
            <w:vAlign w:val="center"/>
            <w:hideMark/>
          </w:tcPr>
          <w:p w14:paraId="3F0CFBE9"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1 802 371  </w:t>
            </w:r>
          </w:p>
        </w:tc>
      </w:tr>
      <w:tr w:rsidR="00D05048" w:rsidRPr="004C6DDE" w14:paraId="1B0C72EF" w14:textId="77777777" w:rsidTr="00A06883">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6C2623D5" w14:textId="77777777" w:rsidR="00D05048" w:rsidRPr="004C6DDE" w:rsidRDefault="00D05048" w:rsidP="00D05048">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Прочие расходы, в том числе:</w:t>
            </w:r>
          </w:p>
        </w:tc>
        <w:tc>
          <w:tcPr>
            <w:tcW w:w="727" w:type="pct"/>
            <w:tcBorders>
              <w:top w:val="nil"/>
              <w:left w:val="nil"/>
              <w:bottom w:val="single" w:sz="4" w:space="0" w:color="auto"/>
              <w:right w:val="single" w:sz="4" w:space="0" w:color="auto"/>
            </w:tcBorders>
            <w:shd w:val="clear" w:color="auto" w:fill="auto"/>
            <w:vAlign w:val="center"/>
            <w:hideMark/>
          </w:tcPr>
          <w:p w14:paraId="0E398A02"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905 225  </w:t>
            </w:r>
          </w:p>
        </w:tc>
        <w:tc>
          <w:tcPr>
            <w:tcW w:w="544" w:type="pct"/>
            <w:tcBorders>
              <w:top w:val="nil"/>
              <w:left w:val="nil"/>
              <w:bottom w:val="single" w:sz="4" w:space="0" w:color="auto"/>
              <w:right w:val="single" w:sz="4" w:space="0" w:color="auto"/>
            </w:tcBorders>
            <w:shd w:val="clear" w:color="auto" w:fill="auto"/>
            <w:vAlign w:val="center"/>
            <w:hideMark/>
          </w:tcPr>
          <w:p w14:paraId="50702A4B"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896 172  </w:t>
            </w:r>
          </w:p>
        </w:tc>
        <w:tc>
          <w:tcPr>
            <w:tcW w:w="587" w:type="pct"/>
            <w:tcBorders>
              <w:top w:val="nil"/>
              <w:left w:val="nil"/>
              <w:bottom w:val="single" w:sz="4" w:space="0" w:color="auto"/>
              <w:right w:val="single" w:sz="4" w:space="0" w:color="auto"/>
            </w:tcBorders>
            <w:shd w:val="clear" w:color="auto" w:fill="auto"/>
            <w:vAlign w:val="center"/>
            <w:hideMark/>
          </w:tcPr>
          <w:p w14:paraId="7A136898"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1 670 391  </w:t>
            </w:r>
          </w:p>
        </w:tc>
        <w:tc>
          <w:tcPr>
            <w:tcW w:w="671" w:type="pct"/>
            <w:tcBorders>
              <w:top w:val="nil"/>
              <w:left w:val="nil"/>
              <w:bottom w:val="single" w:sz="4" w:space="0" w:color="auto"/>
              <w:right w:val="single" w:sz="4" w:space="0" w:color="auto"/>
            </w:tcBorders>
            <w:shd w:val="clear" w:color="auto" w:fill="auto"/>
            <w:vAlign w:val="center"/>
            <w:hideMark/>
          </w:tcPr>
          <w:p w14:paraId="55A077E5"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w:t>
            </w:r>
          </w:p>
        </w:tc>
        <w:tc>
          <w:tcPr>
            <w:tcW w:w="585" w:type="pct"/>
            <w:tcBorders>
              <w:top w:val="nil"/>
              <w:left w:val="nil"/>
              <w:bottom w:val="single" w:sz="4" w:space="0" w:color="auto"/>
              <w:right w:val="single" w:sz="4" w:space="0" w:color="auto"/>
            </w:tcBorders>
            <w:shd w:val="clear" w:color="auto" w:fill="auto"/>
            <w:vAlign w:val="center"/>
            <w:hideMark/>
          </w:tcPr>
          <w:p w14:paraId="08245C98"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-774 219  </w:t>
            </w:r>
          </w:p>
        </w:tc>
        <w:tc>
          <w:tcPr>
            <w:tcW w:w="622" w:type="pct"/>
            <w:tcBorders>
              <w:top w:val="nil"/>
              <w:left w:val="nil"/>
              <w:bottom w:val="single" w:sz="4" w:space="0" w:color="auto"/>
              <w:right w:val="single" w:sz="4" w:space="0" w:color="auto"/>
            </w:tcBorders>
            <w:shd w:val="clear" w:color="auto" w:fill="auto"/>
            <w:vAlign w:val="center"/>
            <w:hideMark/>
          </w:tcPr>
          <w:p w14:paraId="7600E2DF"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896 172  </w:t>
            </w:r>
          </w:p>
        </w:tc>
      </w:tr>
      <w:tr w:rsidR="00D05048" w:rsidRPr="004C6DDE" w14:paraId="1E79B2C1" w14:textId="77777777" w:rsidTr="004C6DDE">
        <w:trPr>
          <w:trHeight w:val="20"/>
        </w:trPr>
        <w:tc>
          <w:tcPr>
            <w:tcW w:w="1264"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4B208859" w14:textId="77777777" w:rsidR="00D05048" w:rsidRPr="004C6DDE" w:rsidRDefault="00D05048" w:rsidP="00D05048">
            <w:pPr>
              <w:spacing w:after="0" w:line="240" w:lineRule="auto"/>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Неподконтрольные расходы </w:t>
            </w:r>
          </w:p>
        </w:tc>
        <w:tc>
          <w:tcPr>
            <w:tcW w:w="727" w:type="pct"/>
            <w:tcBorders>
              <w:top w:val="nil"/>
              <w:left w:val="nil"/>
              <w:bottom w:val="single" w:sz="4" w:space="0" w:color="auto"/>
              <w:right w:val="single" w:sz="4" w:space="0" w:color="auto"/>
            </w:tcBorders>
            <w:shd w:val="clear" w:color="auto" w:fill="EAF1DD" w:themeFill="accent3" w:themeFillTint="33"/>
            <w:vAlign w:val="center"/>
            <w:hideMark/>
          </w:tcPr>
          <w:p w14:paraId="3A1B9F11" w14:textId="77777777" w:rsidR="00D05048" w:rsidRPr="004C6DDE" w:rsidRDefault="00D05048" w:rsidP="00D05048">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6 943 135  </w:t>
            </w:r>
          </w:p>
        </w:tc>
        <w:tc>
          <w:tcPr>
            <w:tcW w:w="544" w:type="pct"/>
            <w:tcBorders>
              <w:top w:val="nil"/>
              <w:left w:val="nil"/>
              <w:bottom w:val="single" w:sz="4" w:space="0" w:color="auto"/>
              <w:right w:val="single" w:sz="4" w:space="0" w:color="auto"/>
            </w:tcBorders>
            <w:shd w:val="clear" w:color="auto" w:fill="EAF1DD" w:themeFill="accent3" w:themeFillTint="33"/>
            <w:vAlign w:val="center"/>
            <w:hideMark/>
          </w:tcPr>
          <w:p w14:paraId="50B215C2" w14:textId="77777777" w:rsidR="00D05048" w:rsidRPr="004C6DDE" w:rsidRDefault="00D05048" w:rsidP="00D05048">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4 090 344  </w:t>
            </w:r>
          </w:p>
        </w:tc>
        <w:tc>
          <w:tcPr>
            <w:tcW w:w="587" w:type="pct"/>
            <w:tcBorders>
              <w:top w:val="nil"/>
              <w:left w:val="nil"/>
              <w:bottom w:val="single" w:sz="4" w:space="0" w:color="auto"/>
              <w:right w:val="single" w:sz="4" w:space="0" w:color="auto"/>
            </w:tcBorders>
            <w:shd w:val="clear" w:color="auto" w:fill="EAF1DD" w:themeFill="accent3" w:themeFillTint="33"/>
            <w:vAlign w:val="center"/>
            <w:hideMark/>
          </w:tcPr>
          <w:p w14:paraId="5AF9915C" w14:textId="77777777" w:rsidR="00D05048" w:rsidRPr="004C6DDE" w:rsidRDefault="00D05048" w:rsidP="00D05048">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4 879 465  </w:t>
            </w:r>
          </w:p>
        </w:tc>
        <w:tc>
          <w:tcPr>
            <w:tcW w:w="671" w:type="pct"/>
            <w:tcBorders>
              <w:top w:val="nil"/>
              <w:left w:val="nil"/>
              <w:bottom w:val="single" w:sz="4" w:space="0" w:color="auto"/>
              <w:right w:val="single" w:sz="4" w:space="0" w:color="auto"/>
            </w:tcBorders>
            <w:shd w:val="clear" w:color="auto" w:fill="EAF1DD" w:themeFill="accent3" w:themeFillTint="33"/>
            <w:vAlign w:val="center"/>
            <w:hideMark/>
          </w:tcPr>
          <w:p w14:paraId="334A671D" w14:textId="77777777" w:rsidR="00D05048" w:rsidRPr="004C6DDE" w:rsidRDefault="00D05048" w:rsidP="00D05048">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4 141 047  </w:t>
            </w:r>
          </w:p>
        </w:tc>
        <w:tc>
          <w:tcPr>
            <w:tcW w:w="585" w:type="pct"/>
            <w:tcBorders>
              <w:top w:val="nil"/>
              <w:left w:val="nil"/>
              <w:bottom w:val="single" w:sz="4" w:space="0" w:color="auto"/>
              <w:right w:val="single" w:sz="4" w:space="0" w:color="auto"/>
            </w:tcBorders>
            <w:shd w:val="clear" w:color="auto" w:fill="EAF1DD" w:themeFill="accent3" w:themeFillTint="33"/>
            <w:vAlign w:val="center"/>
            <w:hideMark/>
          </w:tcPr>
          <w:p w14:paraId="4862A491" w14:textId="77777777" w:rsidR="00D05048" w:rsidRPr="004C6DDE" w:rsidRDefault="00D05048" w:rsidP="00D05048">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-789 122  </w:t>
            </w:r>
          </w:p>
        </w:tc>
        <w:tc>
          <w:tcPr>
            <w:tcW w:w="622" w:type="pct"/>
            <w:tcBorders>
              <w:top w:val="nil"/>
              <w:left w:val="nil"/>
              <w:bottom w:val="single" w:sz="4" w:space="0" w:color="auto"/>
              <w:right w:val="single" w:sz="4" w:space="0" w:color="auto"/>
            </w:tcBorders>
            <w:shd w:val="clear" w:color="auto" w:fill="EAF1DD" w:themeFill="accent3" w:themeFillTint="33"/>
            <w:vAlign w:val="center"/>
            <w:hideMark/>
          </w:tcPr>
          <w:p w14:paraId="0B503123" w14:textId="77777777" w:rsidR="00D05048" w:rsidRPr="004C6DDE" w:rsidRDefault="00D05048" w:rsidP="00D05048">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-50 703  </w:t>
            </w:r>
          </w:p>
        </w:tc>
      </w:tr>
      <w:tr w:rsidR="00D05048" w:rsidRPr="004C6DDE" w14:paraId="6CBC37AB" w14:textId="77777777" w:rsidTr="00A06883">
        <w:trPr>
          <w:trHeight w:val="20"/>
        </w:trPr>
        <w:tc>
          <w:tcPr>
            <w:tcW w:w="1264" w:type="pct"/>
            <w:tcBorders>
              <w:top w:val="nil"/>
              <w:left w:val="single" w:sz="4" w:space="0" w:color="auto"/>
              <w:bottom w:val="single" w:sz="4" w:space="0" w:color="auto"/>
              <w:right w:val="single" w:sz="4" w:space="0" w:color="auto"/>
            </w:tcBorders>
            <w:shd w:val="clear" w:color="auto" w:fill="auto"/>
            <w:vAlign w:val="center"/>
            <w:hideMark/>
          </w:tcPr>
          <w:p w14:paraId="3DCB61F1" w14:textId="77777777" w:rsidR="00D05048" w:rsidRPr="004C6DDE" w:rsidRDefault="00D05048" w:rsidP="00D05048">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Оплата услуг ПАО "ФСК ЕЭС"</w:t>
            </w:r>
          </w:p>
        </w:tc>
        <w:tc>
          <w:tcPr>
            <w:tcW w:w="727" w:type="pct"/>
            <w:tcBorders>
              <w:top w:val="nil"/>
              <w:left w:val="nil"/>
              <w:bottom w:val="single" w:sz="4" w:space="0" w:color="auto"/>
              <w:right w:val="single" w:sz="4" w:space="0" w:color="auto"/>
            </w:tcBorders>
            <w:shd w:val="clear" w:color="auto" w:fill="auto"/>
            <w:vAlign w:val="center"/>
            <w:hideMark/>
          </w:tcPr>
          <w:p w14:paraId="3E792D7F"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3 182 270  </w:t>
            </w:r>
          </w:p>
        </w:tc>
        <w:tc>
          <w:tcPr>
            <w:tcW w:w="544" w:type="pct"/>
            <w:tcBorders>
              <w:top w:val="nil"/>
              <w:left w:val="nil"/>
              <w:bottom w:val="single" w:sz="4" w:space="0" w:color="auto"/>
              <w:right w:val="single" w:sz="4" w:space="0" w:color="auto"/>
            </w:tcBorders>
            <w:shd w:val="clear" w:color="auto" w:fill="auto"/>
            <w:vAlign w:val="center"/>
            <w:hideMark/>
          </w:tcPr>
          <w:p w14:paraId="49D33DE6"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2 622 087  </w:t>
            </w:r>
          </w:p>
        </w:tc>
        <w:tc>
          <w:tcPr>
            <w:tcW w:w="587" w:type="pct"/>
            <w:tcBorders>
              <w:top w:val="nil"/>
              <w:left w:val="nil"/>
              <w:bottom w:val="single" w:sz="4" w:space="0" w:color="auto"/>
              <w:right w:val="single" w:sz="4" w:space="0" w:color="auto"/>
            </w:tcBorders>
            <w:shd w:val="clear" w:color="auto" w:fill="auto"/>
            <w:vAlign w:val="center"/>
            <w:hideMark/>
          </w:tcPr>
          <w:p w14:paraId="47FA7573"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2 431 187  </w:t>
            </w:r>
          </w:p>
        </w:tc>
        <w:tc>
          <w:tcPr>
            <w:tcW w:w="671" w:type="pct"/>
            <w:tcBorders>
              <w:top w:val="nil"/>
              <w:left w:val="nil"/>
              <w:bottom w:val="single" w:sz="4" w:space="0" w:color="auto"/>
              <w:right w:val="single" w:sz="4" w:space="0" w:color="auto"/>
            </w:tcBorders>
            <w:shd w:val="clear" w:color="auto" w:fill="auto"/>
            <w:vAlign w:val="center"/>
            <w:hideMark/>
          </w:tcPr>
          <w:p w14:paraId="6E788EE5"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2 621 287  </w:t>
            </w:r>
          </w:p>
        </w:tc>
        <w:tc>
          <w:tcPr>
            <w:tcW w:w="585" w:type="pct"/>
            <w:tcBorders>
              <w:top w:val="nil"/>
              <w:left w:val="nil"/>
              <w:bottom w:val="single" w:sz="4" w:space="0" w:color="auto"/>
              <w:right w:val="single" w:sz="4" w:space="0" w:color="auto"/>
            </w:tcBorders>
            <w:shd w:val="clear" w:color="auto" w:fill="auto"/>
            <w:vAlign w:val="center"/>
            <w:hideMark/>
          </w:tcPr>
          <w:p w14:paraId="220EEA65"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190 900  </w:t>
            </w:r>
          </w:p>
        </w:tc>
        <w:tc>
          <w:tcPr>
            <w:tcW w:w="622" w:type="pct"/>
            <w:tcBorders>
              <w:top w:val="nil"/>
              <w:left w:val="nil"/>
              <w:bottom w:val="single" w:sz="4" w:space="0" w:color="auto"/>
              <w:right w:val="single" w:sz="4" w:space="0" w:color="auto"/>
            </w:tcBorders>
            <w:shd w:val="clear" w:color="auto" w:fill="auto"/>
            <w:vAlign w:val="center"/>
            <w:hideMark/>
          </w:tcPr>
          <w:p w14:paraId="3142DA44"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800  </w:t>
            </w:r>
          </w:p>
        </w:tc>
      </w:tr>
      <w:tr w:rsidR="00D05048" w:rsidRPr="004C6DDE" w14:paraId="50538723" w14:textId="77777777" w:rsidTr="00A06883">
        <w:trPr>
          <w:trHeight w:val="20"/>
        </w:trPr>
        <w:tc>
          <w:tcPr>
            <w:tcW w:w="1264" w:type="pct"/>
            <w:tcBorders>
              <w:top w:val="nil"/>
              <w:left w:val="single" w:sz="4" w:space="0" w:color="auto"/>
              <w:bottom w:val="single" w:sz="4" w:space="0" w:color="auto"/>
              <w:right w:val="single" w:sz="4" w:space="0" w:color="auto"/>
            </w:tcBorders>
            <w:shd w:val="clear" w:color="auto" w:fill="auto"/>
            <w:vAlign w:val="center"/>
            <w:hideMark/>
          </w:tcPr>
          <w:p w14:paraId="0BB09A94" w14:textId="77777777" w:rsidR="00D05048" w:rsidRPr="004C6DDE" w:rsidRDefault="00D05048" w:rsidP="00D05048">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Расходы на оплату продукции (услуг) организаций, осуществляющих регулируемые виды деятельности</w:t>
            </w:r>
          </w:p>
        </w:tc>
        <w:tc>
          <w:tcPr>
            <w:tcW w:w="727" w:type="pct"/>
            <w:tcBorders>
              <w:top w:val="nil"/>
              <w:left w:val="nil"/>
              <w:bottom w:val="single" w:sz="4" w:space="0" w:color="auto"/>
              <w:right w:val="single" w:sz="4" w:space="0" w:color="auto"/>
            </w:tcBorders>
            <w:shd w:val="clear" w:color="auto" w:fill="auto"/>
            <w:vAlign w:val="center"/>
            <w:hideMark/>
          </w:tcPr>
          <w:p w14:paraId="1126D232"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25 565  </w:t>
            </w:r>
          </w:p>
        </w:tc>
        <w:tc>
          <w:tcPr>
            <w:tcW w:w="544" w:type="pct"/>
            <w:tcBorders>
              <w:top w:val="nil"/>
              <w:left w:val="nil"/>
              <w:bottom w:val="single" w:sz="4" w:space="0" w:color="auto"/>
              <w:right w:val="single" w:sz="4" w:space="0" w:color="auto"/>
            </w:tcBorders>
            <w:shd w:val="clear" w:color="auto" w:fill="auto"/>
            <w:vAlign w:val="center"/>
            <w:hideMark/>
          </w:tcPr>
          <w:p w14:paraId="195A8502"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25 565  </w:t>
            </w:r>
          </w:p>
        </w:tc>
        <w:tc>
          <w:tcPr>
            <w:tcW w:w="587" w:type="pct"/>
            <w:tcBorders>
              <w:top w:val="nil"/>
              <w:left w:val="nil"/>
              <w:bottom w:val="single" w:sz="4" w:space="0" w:color="auto"/>
              <w:right w:val="single" w:sz="4" w:space="0" w:color="auto"/>
            </w:tcBorders>
            <w:shd w:val="clear" w:color="auto" w:fill="auto"/>
            <w:vAlign w:val="center"/>
            <w:hideMark/>
          </w:tcPr>
          <w:p w14:paraId="40AD6416"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26 365  </w:t>
            </w:r>
          </w:p>
        </w:tc>
        <w:tc>
          <w:tcPr>
            <w:tcW w:w="671" w:type="pct"/>
            <w:tcBorders>
              <w:top w:val="nil"/>
              <w:left w:val="nil"/>
              <w:bottom w:val="single" w:sz="4" w:space="0" w:color="auto"/>
              <w:right w:val="single" w:sz="4" w:space="0" w:color="auto"/>
            </w:tcBorders>
            <w:shd w:val="clear" w:color="auto" w:fill="auto"/>
            <w:vAlign w:val="center"/>
            <w:hideMark/>
          </w:tcPr>
          <w:p w14:paraId="56E568F9"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27 549  </w:t>
            </w:r>
          </w:p>
        </w:tc>
        <w:tc>
          <w:tcPr>
            <w:tcW w:w="585" w:type="pct"/>
            <w:tcBorders>
              <w:top w:val="nil"/>
              <w:left w:val="nil"/>
              <w:bottom w:val="single" w:sz="4" w:space="0" w:color="auto"/>
              <w:right w:val="single" w:sz="4" w:space="0" w:color="auto"/>
            </w:tcBorders>
            <w:shd w:val="clear" w:color="auto" w:fill="auto"/>
            <w:vAlign w:val="center"/>
            <w:hideMark/>
          </w:tcPr>
          <w:p w14:paraId="39F8EF26"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-800  </w:t>
            </w:r>
          </w:p>
        </w:tc>
        <w:tc>
          <w:tcPr>
            <w:tcW w:w="622" w:type="pct"/>
            <w:tcBorders>
              <w:top w:val="nil"/>
              <w:left w:val="nil"/>
              <w:bottom w:val="single" w:sz="4" w:space="0" w:color="auto"/>
              <w:right w:val="single" w:sz="4" w:space="0" w:color="auto"/>
            </w:tcBorders>
            <w:shd w:val="clear" w:color="auto" w:fill="auto"/>
            <w:vAlign w:val="center"/>
            <w:hideMark/>
          </w:tcPr>
          <w:p w14:paraId="1DFB64B7"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-1 984  </w:t>
            </w:r>
          </w:p>
        </w:tc>
      </w:tr>
      <w:tr w:rsidR="00D05048" w:rsidRPr="004C6DDE" w14:paraId="37C245B2" w14:textId="77777777" w:rsidTr="00A06883">
        <w:trPr>
          <w:trHeight w:val="20"/>
        </w:trPr>
        <w:tc>
          <w:tcPr>
            <w:tcW w:w="1264" w:type="pct"/>
            <w:tcBorders>
              <w:top w:val="nil"/>
              <w:left w:val="single" w:sz="4" w:space="0" w:color="auto"/>
              <w:bottom w:val="single" w:sz="4" w:space="0" w:color="auto"/>
              <w:right w:val="single" w:sz="4" w:space="0" w:color="auto"/>
            </w:tcBorders>
            <w:shd w:val="clear" w:color="auto" w:fill="auto"/>
            <w:vAlign w:val="center"/>
            <w:hideMark/>
          </w:tcPr>
          <w:p w14:paraId="2F742E92" w14:textId="77777777" w:rsidR="00D05048" w:rsidRPr="004C6DDE" w:rsidRDefault="00D05048" w:rsidP="00D05048">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Отчисления на социальные нужды</w:t>
            </w:r>
          </w:p>
        </w:tc>
        <w:tc>
          <w:tcPr>
            <w:tcW w:w="727" w:type="pct"/>
            <w:tcBorders>
              <w:top w:val="nil"/>
              <w:left w:val="nil"/>
              <w:bottom w:val="single" w:sz="4" w:space="0" w:color="auto"/>
              <w:right w:val="single" w:sz="4" w:space="0" w:color="auto"/>
            </w:tcBorders>
            <w:shd w:val="clear" w:color="auto" w:fill="auto"/>
            <w:vAlign w:val="center"/>
            <w:hideMark/>
          </w:tcPr>
          <w:p w14:paraId="172B5D40"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553 456  </w:t>
            </w:r>
          </w:p>
        </w:tc>
        <w:tc>
          <w:tcPr>
            <w:tcW w:w="544" w:type="pct"/>
            <w:tcBorders>
              <w:top w:val="nil"/>
              <w:left w:val="nil"/>
              <w:bottom w:val="single" w:sz="4" w:space="0" w:color="auto"/>
              <w:right w:val="single" w:sz="4" w:space="0" w:color="auto"/>
            </w:tcBorders>
            <w:shd w:val="clear" w:color="auto" w:fill="auto"/>
            <w:vAlign w:val="center"/>
            <w:hideMark/>
          </w:tcPr>
          <w:p w14:paraId="75A51B4A"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515 972  </w:t>
            </w:r>
          </w:p>
        </w:tc>
        <w:tc>
          <w:tcPr>
            <w:tcW w:w="587" w:type="pct"/>
            <w:tcBorders>
              <w:top w:val="nil"/>
              <w:left w:val="nil"/>
              <w:bottom w:val="single" w:sz="4" w:space="0" w:color="auto"/>
              <w:right w:val="single" w:sz="4" w:space="0" w:color="auto"/>
            </w:tcBorders>
            <w:shd w:val="clear" w:color="auto" w:fill="auto"/>
            <w:vAlign w:val="center"/>
            <w:hideMark/>
          </w:tcPr>
          <w:p w14:paraId="5A14EB2E"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579 694  </w:t>
            </w:r>
          </w:p>
        </w:tc>
        <w:tc>
          <w:tcPr>
            <w:tcW w:w="671" w:type="pct"/>
            <w:tcBorders>
              <w:top w:val="nil"/>
              <w:left w:val="nil"/>
              <w:bottom w:val="single" w:sz="4" w:space="0" w:color="auto"/>
              <w:right w:val="single" w:sz="4" w:space="0" w:color="auto"/>
            </w:tcBorders>
            <w:shd w:val="clear" w:color="auto" w:fill="auto"/>
            <w:vAlign w:val="center"/>
            <w:hideMark/>
          </w:tcPr>
          <w:p w14:paraId="6F8F22F1"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508 088  </w:t>
            </w:r>
          </w:p>
        </w:tc>
        <w:tc>
          <w:tcPr>
            <w:tcW w:w="585" w:type="pct"/>
            <w:tcBorders>
              <w:top w:val="nil"/>
              <w:left w:val="nil"/>
              <w:bottom w:val="single" w:sz="4" w:space="0" w:color="auto"/>
              <w:right w:val="single" w:sz="4" w:space="0" w:color="auto"/>
            </w:tcBorders>
            <w:shd w:val="clear" w:color="auto" w:fill="auto"/>
            <w:vAlign w:val="center"/>
            <w:hideMark/>
          </w:tcPr>
          <w:p w14:paraId="613C7295"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-63 722  </w:t>
            </w:r>
          </w:p>
        </w:tc>
        <w:tc>
          <w:tcPr>
            <w:tcW w:w="622" w:type="pct"/>
            <w:tcBorders>
              <w:top w:val="nil"/>
              <w:left w:val="nil"/>
              <w:bottom w:val="single" w:sz="4" w:space="0" w:color="auto"/>
              <w:right w:val="single" w:sz="4" w:space="0" w:color="auto"/>
            </w:tcBorders>
            <w:shd w:val="clear" w:color="auto" w:fill="auto"/>
            <w:vAlign w:val="center"/>
            <w:hideMark/>
          </w:tcPr>
          <w:p w14:paraId="6704A1DB"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7 884  </w:t>
            </w:r>
          </w:p>
        </w:tc>
      </w:tr>
      <w:tr w:rsidR="00D05048" w:rsidRPr="004C6DDE" w14:paraId="6C954306" w14:textId="77777777" w:rsidTr="00A06883">
        <w:trPr>
          <w:trHeight w:val="20"/>
        </w:trPr>
        <w:tc>
          <w:tcPr>
            <w:tcW w:w="1264" w:type="pct"/>
            <w:tcBorders>
              <w:top w:val="nil"/>
              <w:left w:val="single" w:sz="4" w:space="0" w:color="auto"/>
              <w:bottom w:val="single" w:sz="4" w:space="0" w:color="auto"/>
              <w:right w:val="single" w:sz="4" w:space="0" w:color="auto"/>
            </w:tcBorders>
            <w:shd w:val="clear" w:color="auto" w:fill="auto"/>
            <w:vAlign w:val="center"/>
            <w:hideMark/>
          </w:tcPr>
          <w:p w14:paraId="32F89029" w14:textId="77777777" w:rsidR="00D05048" w:rsidRPr="004C6DDE" w:rsidRDefault="00D05048" w:rsidP="00D05048">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Арендная плата</w:t>
            </w:r>
          </w:p>
        </w:tc>
        <w:tc>
          <w:tcPr>
            <w:tcW w:w="727" w:type="pct"/>
            <w:tcBorders>
              <w:top w:val="nil"/>
              <w:left w:val="nil"/>
              <w:bottom w:val="single" w:sz="4" w:space="0" w:color="auto"/>
              <w:right w:val="single" w:sz="4" w:space="0" w:color="auto"/>
            </w:tcBorders>
            <w:shd w:val="clear" w:color="auto" w:fill="auto"/>
            <w:vAlign w:val="center"/>
            <w:hideMark/>
          </w:tcPr>
          <w:p w14:paraId="04BF4E37"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52 744  </w:t>
            </w:r>
          </w:p>
        </w:tc>
        <w:tc>
          <w:tcPr>
            <w:tcW w:w="544" w:type="pct"/>
            <w:tcBorders>
              <w:top w:val="nil"/>
              <w:left w:val="nil"/>
              <w:bottom w:val="single" w:sz="4" w:space="0" w:color="auto"/>
              <w:right w:val="single" w:sz="4" w:space="0" w:color="auto"/>
            </w:tcBorders>
            <w:shd w:val="clear" w:color="auto" w:fill="auto"/>
            <w:vAlign w:val="center"/>
            <w:hideMark/>
          </w:tcPr>
          <w:p w14:paraId="3A2834E0"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49 544  </w:t>
            </w:r>
          </w:p>
        </w:tc>
        <w:tc>
          <w:tcPr>
            <w:tcW w:w="587" w:type="pct"/>
            <w:tcBorders>
              <w:top w:val="nil"/>
              <w:left w:val="nil"/>
              <w:bottom w:val="single" w:sz="4" w:space="0" w:color="auto"/>
              <w:right w:val="single" w:sz="4" w:space="0" w:color="auto"/>
            </w:tcBorders>
            <w:shd w:val="clear" w:color="auto" w:fill="auto"/>
            <w:vAlign w:val="center"/>
            <w:hideMark/>
          </w:tcPr>
          <w:p w14:paraId="33814540"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57 489  </w:t>
            </w:r>
          </w:p>
        </w:tc>
        <w:tc>
          <w:tcPr>
            <w:tcW w:w="671" w:type="pct"/>
            <w:tcBorders>
              <w:top w:val="nil"/>
              <w:left w:val="nil"/>
              <w:bottom w:val="single" w:sz="4" w:space="0" w:color="auto"/>
              <w:right w:val="single" w:sz="4" w:space="0" w:color="auto"/>
            </w:tcBorders>
            <w:shd w:val="clear" w:color="auto" w:fill="auto"/>
            <w:vAlign w:val="center"/>
            <w:hideMark/>
          </w:tcPr>
          <w:p w14:paraId="014A73DB"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55 440  </w:t>
            </w:r>
          </w:p>
        </w:tc>
        <w:tc>
          <w:tcPr>
            <w:tcW w:w="585" w:type="pct"/>
            <w:tcBorders>
              <w:top w:val="nil"/>
              <w:left w:val="nil"/>
              <w:bottom w:val="single" w:sz="4" w:space="0" w:color="auto"/>
              <w:right w:val="single" w:sz="4" w:space="0" w:color="auto"/>
            </w:tcBorders>
            <w:shd w:val="clear" w:color="auto" w:fill="auto"/>
            <w:vAlign w:val="center"/>
            <w:hideMark/>
          </w:tcPr>
          <w:p w14:paraId="204B569A"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-7 945  </w:t>
            </w:r>
          </w:p>
        </w:tc>
        <w:tc>
          <w:tcPr>
            <w:tcW w:w="622" w:type="pct"/>
            <w:tcBorders>
              <w:top w:val="nil"/>
              <w:left w:val="nil"/>
              <w:bottom w:val="single" w:sz="4" w:space="0" w:color="auto"/>
              <w:right w:val="single" w:sz="4" w:space="0" w:color="auto"/>
            </w:tcBorders>
            <w:shd w:val="clear" w:color="auto" w:fill="auto"/>
            <w:vAlign w:val="center"/>
            <w:hideMark/>
          </w:tcPr>
          <w:p w14:paraId="054614B6"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-5 896  </w:t>
            </w:r>
          </w:p>
        </w:tc>
      </w:tr>
      <w:tr w:rsidR="00D05048" w:rsidRPr="004C6DDE" w14:paraId="21E6A455" w14:textId="77777777" w:rsidTr="00A06883">
        <w:trPr>
          <w:trHeight w:val="20"/>
        </w:trPr>
        <w:tc>
          <w:tcPr>
            <w:tcW w:w="1264" w:type="pct"/>
            <w:tcBorders>
              <w:top w:val="nil"/>
              <w:left w:val="single" w:sz="4" w:space="0" w:color="auto"/>
              <w:bottom w:val="single" w:sz="4" w:space="0" w:color="auto"/>
              <w:right w:val="single" w:sz="4" w:space="0" w:color="auto"/>
            </w:tcBorders>
            <w:shd w:val="clear" w:color="auto" w:fill="auto"/>
            <w:vAlign w:val="center"/>
            <w:hideMark/>
          </w:tcPr>
          <w:p w14:paraId="35392884" w14:textId="77777777" w:rsidR="00D05048" w:rsidRPr="004C6DDE" w:rsidRDefault="00D05048" w:rsidP="00D05048">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Налоги</w:t>
            </w:r>
          </w:p>
        </w:tc>
        <w:tc>
          <w:tcPr>
            <w:tcW w:w="727" w:type="pct"/>
            <w:tcBorders>
              <w:top w:val="nil"/>
              <w:left w:val="nil"/>
              <w:bottom w:val="single" w:sz="4" w:space="0" w:color="auto"/>
              <w:right w:val="single" w:sz="4" w:space="0" w:color="auto"/>
            </w:tcBorders>
            <w:shd w:val="clear" w:color="auto" w:fill="auto"/>
            <w:vAlign w:val="center"/>
            <w:hideMark/>
          </w:tcPr>
          <w:p w14:paraId="6CD41E67"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100 427  </w:t>
            </w:r>
          </w:p>
        </w:tc>
        <w:tc>
          <w:tcPr>
            <w:tcW w:w="544" w:type="pct"/>
            <w:tcBorders>
              <w:top w:val="nil"/>
              <w:left w:val="nil"/>
              <w:bottom w:val="single" w:sz="4" w:space="0" w:color="auto"/>
              <w:right w:val="single" w:sz="4" w:space="0" w:color="auto"/>
            </w:tcBorders>
            <w:shd w:val="clear" w:color="auto" w:fill="auto"/>
            <w:vAlign w:val="center"/>
            <w:hideMark/>
          </w:tcPr>
          <w:p w14:paraId="209F3614"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95 648  </w:t>
            </w:r>
          </w:p>
        </w:tc>
        <w:tc>
          <w:tcPr>
            <w:tcW w:w="587" w:type="pct"/>
            <w:tcBorders>
              <w:top w:val="nil"/>
              <w:left w:val="nil"/>
              <w:bottom w:val="single" w:sz="4" w:space="0" w:color="auto"/>
              <w:right w:val="single" w:sz="4" w:space="0" w:color="auto"/>
            </w:tcBorders>
            <w:shd w:val="clear" w:color="auto" w:fill="auto"/>
            <w:vAlign w:val="center"/>
            <w:hideMark/>
          </w:tcPr>
          <w:p w14:paraId="16EA5D08"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99 298  </w:t>
            </w:r>
          </w:p>
        </w:tc>
        <w:tc>
          <w:tcPr>
            <w:tcW w:w="671" w:type="pct"/>
            <w:tcBorders>
              <w:top w:val="nil"/>
              <w:left w:val="nil"/>
              <w:bottom w:val="single" w:sz="4" w:space="0" w:color="auto"/>
              <w:right w:val="single" w:sz="4" w:space="0" w:color="auto"/>
            </w:tcBorders>
            <w:shd w:val="clear" w:color="auto" w:fill="auto"/>
            <w:vAlign w:val="center"/>
            <w:hideMark/>
          </w:tcPr>
          <w:p w14:paraId="37FFC57D"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95 648  </w:t>
            </w:r>
          </w:p>
        </w:tc>
        <w:tc>
          <w:tcPr>
            <w:tcW w:w="585" w:type="pct"/>
            <w:tcBorders>
              <w:top w:val="nil"/>
              <w:left w:val="nil"/>
              <w:bottom w:val="single" w:sz="4" w:space="0" w:color="auto"/>
              <w:right w:val="single" w:sz="4" w:space="0" w:color="auto"/>
            </w:tcBorders>
            <w:shd w:val="clear" w:color="auto" w:fill="auto"/>
            <w:vAlign w:val="center"/>
            <w:hideMark/>
          </w:tcPr>
          <w:p w14:paraId="6A480E1F"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-3 649  </w:t>
            </w:r>
          </w:p>
        </w:tc>
        <w:tc>
          <w:tcPr>
            <w:tcW w:w="622" w:type="pct"/>
            <w:tcBorders>
              <w:top w:val="nil"/>
              <w:left w:val="nil"/>
              <w:bottom w:val="single" w:sz="4" w:space="0" w:color="auto"/>
              <w:right w:val="single" w:sz="4" w:space="0" w:color="auto"/>
            </w:tcBorders>
            <w:shd w:val="clear" w:color="auto" w:fill="auto"/>
            <w:vAlign w:val="center"/>
            <w:hideMark/>
          </w:tcPr>
          <w:p w14:paraId="6952A090"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0  </w:t>
            </w:r>
          </w:p>
        </w:tc>
      </w:tr>
      <w:tr w:rsidR="00D05048" w:rsidRPr="004C6DDE" w14:paraId="1B401750" w14:textId="77777777" w:rsidTr="00A06883">
        <w:trPr>
          <w:trHeight w:val="20"/>
        </w:trPr>
        <w:tc>
          <w:tcPr>
            <w:tcW w:w="1264" w:type="pct"/>
            <w:tcBorders>
              <w:top w:val="nil"/>
              <w:left w:val="single" w:sz="4" w:space="0" w:color="auto"/>
              <w:bottom w:val="single" w:sz="4" w:space="0" w:color="auto"/>
              <w:right w:val="single" w:sz="4" w:space="0" w:color="auto"/>
            </w:tcBorders>
            <w:shd w:val="clear" w:color="auto" w:fill="auto"/>
            <w:vAlign w:val="center"/>
            <w:hideMark/>
          </w:tcPr>
          <w:p w14:paraId="283B1990" w14:textId="77777777" w:rsidR="00D05048" w:rsidRPr="004C6DDE" w:rsidRDefault="00D05048" w:rsidP="00D05048">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Амортизация ОС и нематериальных активов</w:t>
            </w:r>
          </w:p>
        </w:tc>
        <w:tc>
          <w:tcPr>
            <w:tcW w:w="727" w:type="pct"/>
            <w:tcBorders>
              <w:top w:val="nil"/>
              <w:left w:val="nil"/>
              <w:bottom w:val="single" w:sz="4" w:space="0" w:color="auto"/>
              <w:right w:val="single" w:sz="4" w:space="0" w:color="auto"/>
            </w:tcBorders>
            <w:shd w:val="clear" w:color="auto" w:fill="auto"/>
            <w:vAlign w:val="center"/>
            <w:hideMark/>
          </w:tcPr>
          <w:p w14:paraId="7E506421"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812 890  </w:t>
            </w:r>
          </w:p>
        </w:tc>
        <w:tc>
          <w:tcPr>
            <w:tcW w:w="544" w:type="pct"/>
            <w:tcBorders>
              <w:top w:val="nil"/>
              <w:left w:val="nil"/>
              <w:bottom w:val="single" w:sz="4" w:space="0" w:color="auto"/>
              <w:right w:val="single" w:sz="4" w:space="0" w:color="auto"/>
            </w:tcBorders>
            <w:shd w:val="clear" w:color="auto" w:fill="auto"/>
            <w:vAlign w:val="center"/>
            <w:hideMark/>
          </w:tcPr>
          <w:p w14:paraId="6D1E3661"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776 133  </w:t>
            </w:r>
          </w:p>
        </w:tc>
        <w:tc>
          <w:tcPr>
            <w:tcW w:w="587" w:type="pct"/>
            <w:tcBorders>
              <w:top w:val="nil"/>
              <w:left w:val="nil"/>
              <w:bottom w:val="single" w:sz="4" w:space="0" w:color="auto"/>
              <w:right w:val="single" w:sz="4" w:space="0" w:color="auto"/>
            </w:tcBorders>
            <w:shd w:val="clear" w:color="auto" w:fill="auto"/>
            <w:vAlign w:val="center"/>
            <w:hideMark/>
          </w:tcPr>
          <w:p w14:paraId="3B1912C3"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805 671  </w:t>
            </w:r>
          </w:p>
        </w:tc>
        <w:tc>
          <w:tcPr>
            <w:tcW w:w="671" w:type="pct"/>
            <w:tcBorders>
              <w:top w:val="nil"/>
              <w:left w:val="nil"/>
              <w:bottom w:val="single" w:sz="4" w:space="0" w:color="auto"/>
              <w:right w:val="single" w:sz="4" w:space="0" w:color="auto"/>
            </w:tcBorders>
            <w:shd w:val="clear" w:color="auto" w:fill="auto"/>
            <w:vAlign w:val="center"/>
            <w:hideMark/>
          </w:tcPr>
          <w:p w14:paraId="4BF18F7E"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776 133  </w:t>
            </w:r>
          </w:p>
        </w:tc>
        <w:tc>
          <w:tcPr>
            <w:tcW w:w="585" w:type="pct"/>
            <w:tcBorders>
              <w:top w:val="nil"/>
              <w:left w:val="nil"/>
              <w:bottom w:val="single" w:sz="4" w:space="0" w:color="auto"/>
              <w:right w:val="single" w:sz="4" w:space="0" w:color="auto"/>
            </w:tcBorders>
            <w:shd w:val="clear" w:color="auto" w:fill="auto"/>
            <w:vAlign w:val="center"/>
            <w:hideMark/>
          </w:tcPr>
          <w:p w14:paraId="0D1AA7A6"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-29 538  </w:t>
            </w:r>
          </w:p>
        </w:tc>
        <w:tc>
          <w:tcPr>
            <w:tcW w:w="622" w:type="pct"/>
            <w:tcBorders>
              <w:top w:val="nil"/>
              <w:left w:val="nil"/>
              <w:bottom w:val="single" w:sz="4" w:space="0" w:color="auto"/>
              <w:right w:val="single" w:sz="4" w:space="0" w:color="auto"/>
            </w:tcBorders>
            <w:shd w:val="clear" w:color="auto" w:fill="auto"/>
            <w:vAlign w:val="center"/>
            <w:hideMark/>
          </w:tcPr>
          <w:p w14:paraId="529E3ABC"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0  </w:t>
            </w:r>
          </w:p>
        </w:tc>
      </w:tr>
      <w:tr w:rsidR="00D05048" w:rsidRPr="004C6DDE" w14:paraId="338089AF" w14:textId="77777777" w:rsidTr="00A06883">
        <w:trPr>
          <w:trHeight w:val="20"/>
        </w:trPr>
        <w:tc>
          <w:tcPr>
            <w:tcW w:w="1264" w:type="pct"/>
            <w:tcBorders>
              <w:top w:val="nil"/>
              <w:left w:val="single" w:sz="4" w:space="0" w:color="auto"/>
              <w:bottom w:val="single" w:sz="4" w:space="0" w:color="auto"/>
              <w:right w:val="single" w:sz="4" w:space="0" w:color="auto"/>
            </w:tcBorders>
            <w:shd w:val="clear" w:color="auto" w:fill="auto"/>
            <w:vAlign w:val="center"/>
            <w:hideMark/>
          </w:tcPr>
          <w:p w14:paraId="04CB29D0" w14:textId="77777777" w:rsidR="00D05048" w:rsidRPr="004C6DDE" w:rsidRDefault="00D05048" w:rsidP="00D05048">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Проценты по кредитам банков</w:t>
            </w:r>
          </w:p>
        </w:tc>
        <w:tc>
          <w:tcPr>
            <w:tcW w:w="727" w:type="pct"/>
            <w:tcBorders>
              <w:top w:val="nil"/>
              <w:left w:val="nil"/>
              <w:bottom w:val="single" w:sz="4" w:space="0" w:color="auto"/>
              <w:right w:val="single" w:sz="4" w:space="0" w:color="auto"/>
            </w:tcBorders>
            <w:shd w:val="clear" w:color="auto" w:fill="auto"/>
            <w:vAlign w:val="center"/>
            <w:hideMark/>
          </w:tcPr>
          <w:p w14:paraId="010FCA90"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1 503 138  </w:t>
            </w:r>
          </w:p>
        </w:tc>
        <w:tc>
          <w:tcPr>
            <w:tcW w:w="544" w:type="pct"/>
            <w:tcBorders>
              <w:top w:val="nil"/>
              <w:left w:val="nil"/>
              <w:bottom w:val="single" w:sz="4" w:space="0" w:color="auto"/>
              <w:right w:val="single" w:sz="4" w:space="0" w:color="auto"/>
            </w:tcBorders>
            <w:shd w:val="clear" w:color="auto" w:fill="auto"/>
            <w:vAlign w:val="center"/>
            <w:hideMark/>
          </w:tcPr>
          <w:p w14:paraId="55DA9A0D"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0  </w:t>
            </w:r>
          </w:p>
        </w:tc>
        <w:tc>
          <w:tcPr>
            <w:tcW w:w="587" w:type="pct"/>
            <w:tcBorders>
              <w:top w:val="nil"/>
              <w:left w:val="nil"/>
              <w:bottom w:val="single" w:sz="4" w:space="0" w:color="auto"/>
              <w:right w:val="single" w:sz="4" w:space="0" w:color="auto"/>
            </w:tcBorders>
            <w:shd w:val="clear" w:color="auto" w:fill="auto"/>
            <w:vAlign w:val="center"/>
            <w:hideMark/>
          </w:tcPr>
          <w:p w14:paraId="3E54D737"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w:t>
            </w:r>
          </w:p>
        </w:tc>
        <w:tc>
          <w:tcPr>
            <w:tcW w:w="671" w:type="pct"/>
            <w:tcBorders>
              <w:top w:val="nil"/>
              <w:left w:val="nil"/>
              <w:bottom w:val="single" w:sz="4" w:space="0" w:color="auto"/>
              <w:right w:val="single" w:sz="4" w:space="0" w:color="auto"/>
            </w:tcBorders>
            <w:shd w:val="clear" w:color="auto" w:fill="auto"/>
            <w:vAlign w:val="center"/>
            <w:hideMark/>
          </w:tcPr>
          <w:p w14:paraId="57D12CE6"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0  </w:t>
            </w:r>
          </w:p>
        </w:tc>
        <w:tc>
          <w:tcPr>
            <w:tcW w:w="585" w:type="pct"/>
            <w:tcBorders>
              <w:top w:val="nil"/>
              <w:left w:val="nil"/>
              <w:bottom w:val="single" w:sz="4" w:space="0" w:color="auto"/>
              <w:right w:val="single" w:sz="4" w:space="0" w:color="auto"/>
            </w:tcBorders>
            <w:shd w:val="clear" w:color="auto" w:fill="auto"/>
            <w:vAlign w:val="center"/>
            <w:hideMark/>
          </w:tcPr>
          <w:p w14:paraId="0EB45E2E"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0  </w:t>
            </w:r>
          </w:p>
        </w:tc>
        <w:tc>
          <w:tcPr>
            <w:tcW w:w="622" w:type="pct"/>
            <w:tcBorders>
              <w:top w:val="nil"/>
              <w:left w:val="nil"/>
              <w:bottom w:val="single" w:sz="4" w:space="0" w:color="auto"/>
              <w:right w:val="single" w:sz="4" w:space="0" w:color="auto"/>
            </w:tcBorders>
            <w:shd w:val="clear" w:color="auto" w:fill="auto"/>
            <w:vAlign w:val="center"/>
            <w:hideMark/>
          </w:tcPr>
          <w:p w14:paraId="388DD065"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0  </w:t>
            </w:r>
          </w:p>
        </w:tc>
      </w:tr>
      <w:tr w:rsidR="00D05048" w:rsidRPr="004C6DDE" w14:paraId="56A802E2" w14:textId="77777777" w:rsidTr="00A06883">
        <w:trPr>
          <w:trHeight w:val="20"/>
        </w:trPr>
        <w:tc>
          <w:tcPr>
            <w:tcW w:w="1264" w:type="pct"/>
            <w:tcBorders>
              <w:top w:val="nil"/>
              <w:left w:val="single" w:sz="4" w:space="0" w:color="auto"/>
              <w:bottom w:val="single" w:sz="4" w:space="0" w:color="auto"/>
              <w:right w:val="single" w:sz="4" w:space="0" w:color="auto"/>
            </w:tcBorders>
            <w:shd w:val="clear" w:color="auto" w:fill="auto"/>
            <w:vAlign w:val="center"/>
            <w:hideMark/>
          </w:tcPr>
          <w:p w14:paraId="16788097" w14:textId="77777777" w:rsidR="00D05048" w:rsidRPr="004C6DDE" w:rsidRDefault="00D05048" w:rsidP="00D05048">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Налог на прибыль*</w:t>
            </w:r>
          </w:p>
        </w:tc>
        <w:tc>
          <w:tcPr>
            <w:tcW w:w="727" w:type="pct"/>
            <w:tcBorders>
              <w:top w:val="nil"/>
              <w:left w:val="nil"/>
              <w:bottom w:val="single" w:sz="4" w:space="0" w:color="auto"/>
              <w:right w:val="single" w:sz="4" w:space="0" w:color="auto"/>
            </w:tcBorders>
            <w:shd w:val="clear" w:color="auto" w:fill="auto"/>
            <w:vAlign w:val="center"/>
            <w:hideMark/>
          </w:tcPr>
          <w:p w14:paraId="27E9EAD0"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49 493  </w:t>
            </w:r>
          </w:p>
        </w:tc>
        <w:tc>
          <w:tcPr>
            <w:tcW w:w="544" w:type="pct"/>
            <w:tcBorders>
              <w:top w:val="nil"/>
              <w:left w:val="nil"/>
              <w:bottom w:val="single" w:sz="4" w:space="0" w:color="auto"/>
              <w:right w:val="single" w:sz="4" w:space="0" w:color="auto"/>
            </w:tcBorders>
            <w:shd w:val="clear" w:color="auto" w:fill="auto"/>
            <w:vAlign w:val="center"/>
            <w:hideMark/>
          </w:tcPr>
          <w:p w14:paraId="53E1EBC1"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5 394  </w:t>
            </w:r>
          </w:p>
        </w:tc>
        <w:tc>
          <w:tcPr>
            <w:tcW w:w="587" w:type="pct"/>
            <w:tcBorders>
              <w:top w:val="nil"/>
              <w:left w:val="nil"/>
              <w:bottom w:val="single" w:sz="4" w:space="0" w:color="auto"/>
              <w:right w:val="single" w:sz="4" w:space="0" w:color="auto"/>
            </w:tcBorders>
            <w:shd w:val="clear" w:color="auto" w:fill="auto"/>
            <w:vAlign w:val="center"/>
            <w:hideMark/>
          </w:tcPr>
          <w:p w14:paraId="1D1E1BD0"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229 529  </w:t>
            </w:r>
          </w:p>
        </w:tc>
        <w:tc>
          <w:tcPr>
            <w:tcW w:w="671" w:type="pct"/>
            <w:tcBorders>
              <w:top w:val="nil"/>
              <w:left w:val="nil"/>
              <w:bottom w:val="single" w:sz="4" w:space="0" w:color="auto"/>
              <w:right w:val="single" w:sz="4" w:space="0" w:color="auto"/>
            </w:tcBorders>
            <w:shd w:val="clear" w:color="auto" w:fill="auto"/>
            <w:vAlign w:val="center"/>
            <w:hideMark/>
          </w:tcPr>
          <w:p w14:paraId="271DC618"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51 222  </w:t>
            </w:r>
          </w:p>
        </w:tc>
        <w:tc>
          <w:tcPr>
            <w:tcW w:w="585" w:type="pct"/>
            <w:tcBorders>
              <w:top w:val="nil"/>
              <w:left w:val="nil"/>
              <w:bottom w:val="single" w:sz="4" w:space="0" w:color="auto"/>
              <w:right w:val="single" w:sz="4" w:space="0" w:color="auto"/>
            </w:tcBorders>
            <w:shd w:val="clear" w:color="auto" w:fill="auto"/>
            <w:vAlign w:val="center"/>
            <w:hideMark/>
          </w:tcPr>
          <w:p w14:paraId="3C453DCB"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-224 135  </w:t>
            </w:r>
          </w:p>
        </w:tc>
        <w:tc>
          <w:tcPr>
            <w:tcW w:w="622" w:type="pct"/>
            <w:tcBorders>
              <w:top w:val="nil"/>
              <w:left w:val="nil"/>
              <w:bottom w:val="single" w:sz="4" w:space="0" w:color="auto"/>
              <w:right w:val="single" w:sz="4" w:space="0" w:color="auto"/>
            </w:tcBorders>
            <w:shd w:val="clear" w:color="auto" w:fill="auto"/>
            <w:vAlign w:val="center"/>
            <w:hideMark/>
          </w:tcPr>
          <w:p w14:paraId="47605BA1"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-45 828  </w:t>
            </w:r>
          </w:p>
        </w:tc>
      </w:tr>
      <w:tr w:rsidR="00D05048" w:rsidRPr="004C6DDE" w14:paraId="5A64D24F" w14:textId="77777777" w:rsidTr="00A06883">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06837850" w14:textId="77777777" w:rsidR="00D05048" w:rsidRPr="004C6DDE" w:rsidRDefault="00D05048" w:rsidP="00D05048">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Расходы,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727" w:type="pct"/>
            <w:tcBorders>
              <w:top w:val="nil"/>
              <w:left w:val="nil"/>
              <w:bottom w:val="single" w:sz="4" w:space="0" w:color="auto"/>
              <w:right w:val="single" w:sz="4" w:space="0" w:color="auto"/>
            </w:tcBorders>
            <w:shd w:val="clear" w:color="auto" w:fill="auto"/>
            <w:vAlign w:val="center"/>
            <w:hideMark/>
          </w:tcPr>
          <w:p w14:paraId="7CAB513A"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663 152  </w:t>
            </w:r>
          </w:p>
        </w:tc>
        <w:tc>
          <w:tcPr>
            <w:tcW w:w="544" w:type="pct"/>
            <w:tcBorders>
              <w:top w:val="nil"/>
              <w:left w:val="nil"/>
              <w:bottom w:val="single" w:sz="4" w:space="0" w:color="auto"/>
              <w:right w:val="single" w:sz="4" w:space="0" w:color="auto"/>
            </w:tcBorders>
            <w:shd w:val="clear" w:color="auto" w:fill="auto"/>
            <w:vAlign w:val="center"/>
            <w:hideMark/>
          </w:tcPr>
          <w:p w14:paraId="535818CD"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0  </w:t>
            </w:r>
          </w:p>
        </w:tc>
        <w:tc>
          <w:tcPr>
            <w:tcW w:w="587" w:type="pct"/>
            <w:tcBorders>
              <w:top w:val="nil"/>
              <w:left w:val="nil"/>
              <w:bottom w:val="single" w:sz="4" w:space="0" w:color="auto"/>
              <w:right w:val="single" w:sz="4" w:space="0" w:color="auto"/>
            </w:tcBorders>
            <w:shd w:val="clear" w:color="auto" w:fill="auto"/>
            <w:vAlign w:val="center"/>
            <w:hideMark/>
          </w:tcPr>
          <w:p w14:paraId="75BC5EB0"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650 199  </w:t>
            </w:r>
          </w:p>
        </w:tc>
        <w:tc>
          <w:tcPr>
            <w:tcW w:w="671" w:type="pct"/>
            <w:tcBorders>
              <w:top w:val="nil"/>
              <w:left w:val="nil"/>
              <w:bottom w:val="single" w:sz="4" w:space="0" w:color="auto"/>
              <w:right w:val="single" w:sz="4" w:space="0" w:color="auto"/>
            </w:tcBorders>
            <w:shd w:val="clear" w:color="auto" w:fill="auto"/>
            <w:vAlign w:val="center"/>
            <w:hideMark/>
          </w:tcPr>
          <w:p w14:paraId="56898D8F"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5 680  </w:t>
            </w:r>
          </w:p>
        </w:tc>
        <w:tc>
          <w:tcPr>
            <w:tcW w:w="585" w:type="pct"/>
            <w:tcBorders>
              <w:top w:val="nil"/>
              <w:left w:val="nil"/>
              <w:bottom w:val="single" w:sz="4" w:space="0" w:color="auto"/>
              <w:right w:val="single" w:sz="4" w:space="0" w:color="auto"/>
            </w:tcBorders>
            <w:shd w:val="clear" w:color="auto" w:fill="auto"/>
            <w:vAlign w:val="center"/>
            <w:hideMark/>
          </w:tcPr>
          <w:p w14:paraId="76087818"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-650 199  </w:t>
            </w:r>
          </w:p>
        </w:tc>
        <w:tc>
          <w:tcPr>
            <w:tcW w:w="622" w:type="pct"/>
            <w:tcBorders>
              <w:top w:val="nil"/>
              <w:left w:val="nil"/>
              <w:bottom w:val="single" w:sz="4" w:space="0" w:color="auto"/>
              <w:right w:val="single" w:sz="4" w:space="0" w:color="auto"/>
            </w:tcBorders>
            <w:shd w:val="clear" w:color="auto" w:fill="auto"/>
            <w:vAlign w:val="center"/>
            <w:hideMark/>
          </w:tcPr>
          <w:p w14:paraId="3DF4260F"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-5 680  </w:t>
            </w:r>
          </w:p>
        </w:tc>
      </w:tr>
      <w:tr w:rsidR="00D05048" w:rsidRPr="004C6DDE" w14:paraId="45C1E3A3" w14:textId="77777777" w:rsidTr="00A06883">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472E19B7" w14:textId="77777777" w:rsidR="00D05048" w:rsidRPr="004C6DDE" w:rsidRDefault="00D05048" w:rsidP="00D05048">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Прочие неподконтрольные расходы</w:t>
            </w:r>
          </w:p>
        </w:tc>
        <w:tc>
          <w:tcPr>
            <w:tcW w:w="727" w:type="pct"/>
            <w:tcBorders>
              <w:top w:val="nil"/>
              <w:left w:val="nil"/>
              <w:bottom w:val="single" w:sz="4" w:space="0" w:color="auto"/>
              <w:right w:val="single" w:sz="4" w:space="0" w:color="auto"/>
            </w:tcBorders>
            <w:shd w:val="clear" w:color="auto" w:fill="auto"/>
            <w:vAlign w:val="center"/>
            <w:hideMark/>
          </w:tcPr>
          <w:p w14:paraId="4E9D59AC"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w:t>
            </w:r>
          </w:p>
        </w:tc>
        <w:tc>
          <w:tcPr>
            <w:tcW w:w="544" w:type="pct"/>
            <w:tcBorders>
              <w:top w:val="nil"/>
              <w:left w:val="nil"/>
              <w:bottom w:val="single" w:sz="4" w:space="0" w:color="auto"/>
              <w:right w:val="single" w:sz="4" w:space="0" w:color="auto"/>
            </w:tcBorders>
            <w:shd w:val="clear" w:color="auto" w:fill="auto"/>
            <w:vAlign w:val="center"/>
            <w:hideMark/>
          </w:tcPr>
          <w:p w14:paraId="0585ED4F"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w:t>
            </w:r>
          </w:p>
        </w:tc>
        <w:tc>
          <w:tcPr>
            <w:tcW w:w="587" w:type="pct"/>
            <w:tcBorders>
              <w:top w:val="nil"/>
              <w:left w:val="nil"/>
              <w:bottom w:val="single" w:sz="4" w:space="0" w:color="auto"/>
              <w:right w:val="single" w:sz="4" w:space="0" w:color="auto"/>
            </w:tcBorders>
            <w:shd w:val="clear" w:color="auto" w:fill="auto"/>
            <w:vAlign w:val="center"/>
            <w:hideMark/>
          </w:tcPr>
          <w:p w14:paraId="7DEDB0A9"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33  </w:t>
            </w:r>
          </w:p>
        </w:tc>
        <w:tc>
          <w:tcPr>
            <w:tcW w:w="671" w:type="pct"/>
            <w:tcBorders>
              <w:top w:val="nil"/>
              <w:left w:val="nil"/>
              <w:bottom w:val="single" w:sz="4" w:space="0" w:color="auto"/>
              <w:right w:val="single" w:sz="4" w:space="0" w:color="auto"/>
            </w:tcBorders>
            <w:shd w:val="clear" w:color="auto" w:fill="auto"/>
            <w:vAlign w:val="center"/>
            <w:hideMark/>
          </w:tcPr>
          <w:p w14:paraId="229F2FBE"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w:t>
            </w:r>
          </w:p>
        </w:tc>
        <w:tc>
          <w:tcPr>
            <w:tcW w:w="585" w:type="pct"/>
            <w:tcBorders>
              <w:top w:val="nil"/>
              <w:left w:val="nil"/>
              <w:bottom w:val="single" w:sz="4" w:space="0" w:color="auto"/>
              <w:right w:val="single" w:sz="4" w:space="0" w:color="auto"/>
            </w:tcBorders>
            <w:shd w:val="clear" w:color="auto" w:fill="auto"/>
            <w:vAlign w:val="center"/>
            <w:hideMark/>
          </w:tcPr>
          <w:p w14:paraId="4FF758AD"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-33  </w:t>
            </w:r>
          </w:p>
        </w:tc>
        <w:tc>
          <w:tcPr>
            <w:tcW w:w="622" w:type="pct"/>
            <w:tcBorders>
              <w:top w:val="nil"/>
              <w:left w:val="nil"/>
              <w:bottom w:val="single" w:sz="4" w:space="0" w:color="auto"/>
              <w:right w:val="single" w:sz="4" w:space="0" w:color="auto"/>
            </w:tcBorders>
            <w:shd w:val="clear" w:color="auto" w:fill="auto"/>
            <w:vAlign w:val="center"/>
            <w:hideMark/>
          </w:tcPr>
          <w:p w14:paraId="5F11B7B7"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0  </w:t>
            </w:r>
          </w:p>
        </w:tc>
      </w:tr>
      <w:tr w:rsidR="00D05048" w:rsidRPr="004C6DDE" w14:paraId="01BA8846" w14:textId="77777777" w:rsidTr="004C6DDE">
        <w:trPr>
          <w:trHeight w:val="20"/>
        </w:trPr>
        <w:tc>
          <w:tcPr>
            <w:tcW w:w="1264"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3A46BD3B" w14:textId="77777777" w:rsidR="00D05048" w:rsidRPr="004C6DDE" w:rsidRDefault="00D05048" w:rsidP="00D05048">
            <w:pPr>
              <w:spacing w:after="0" w:line="240" w:lineRule="auto"/>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Корректировка НВВ</w:t>
            </w:r>
          </w:p>
        </w:tc>
        <w:tc>
          <w:tcPr>
            <w:tcW w:w="727" w:type="pct"/>
            <w:tcBorders>
              <w:top w:val="nil"/>
              <w:left w:val="nil"/>
              <w:bottom w:val="single" w:sz="4" w:space="0" w:color="auto"/>
              <w:right w:val="single" w:sz="4" w:space="0" w:color="auto"/>
            </w:tcBorders>
            <w:shd w:val="clear" w:color="auto" w:fill="EAF1DD" w:themeFill="accent3" w:themeFillTint="33"/>
            <w:vAlign w:val="center"/>
            <w:hideMark/>
          </w:tcPr>
          <w:p w14:paraId="46D6522E" w14:textId="77777777" w:rsidR="00D05048" w:rsidRPr="004C6DDE" w:rsidRDefault="00D05048" w:rsidP="00D05048">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19 385 030  </w:t>
            </w:r>
          </w:p>
        </w:tc>
        <w:tc>
          <w:tcPr>
            <w:tcW w:w="544" w:type="pct"/>
            <w:tcBorders>
              <w:top w:val="nil"/>
              <w:left w:val="nil"/>
              <w:bottom w:val="single" w:sz="4" w:space="0" w:color="auto"/>
              <w:right w:val="single" w:sz="4" w:space="0" w:color="auto"/>
            </w:tcBorders>
            <w:shd w:val="clear" w:color="auto" w:fill="EAF1DD" w:themeFill="accent3" w:themeFillTint="33"/>
            <w:vAlign w:val="center"/>
            <w:hideMark/>
          </w:tcPr>
          <w:p w14:paraId="271B8F12" w14:textId="77777777" w:rsidR="00D05048" w:rsidRPr="004C6DDE" w:rsidRDefault="00D05048" w:rsidP="00D05048">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2 294 673  </w:t>
            </w:r>
          </w:p>
        </w:tc>
        <w:tc>
          <w:tcPr>
            <w:tcW w:w="587" w:type="pct"/>
            <w:tcBorders>
              <w:top w:val="nil"/>
              <w:left w:val="nil"/>
              <w:bottom w:val="single" w:sz="4" w:space="0" w:color="auto"/>
              <w:right w:val="single" w:sz="4" w:space="0" w:color="auto"/>
            </w:tcBorders>
            <w:shd w:val="clear" w:color="auto" w:fill="EAF1DD" w:themeFill="accent3" w:themeFillTint="33"/>
            <w:vAlign w:val="center"/>
            <w:hideMark/>
          </w:tcPr>
          <w:p w14:paraId="674C6FA4" w14:textId="77777777" w:rsidR="00D05048" w:rsidRPr="004C6DDE" w:rsidRDefault="00D05048" w:rsidP="00D05048">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207 515  </w:t>
            </w:r>
          </w:p>
        </w:tc>
        <w:tc>
          <w:tcPr>
            <w:tcW w:w="671" w:type="pct"/>
            <w:tcBorders>
              <w:top w:val="nil"/>
              <w:left w:val="nil"/>
              <w:bottom w:val="single" w:sz="4" w:space="0" w:color="auto"/>
              <w:right w:val="single" w:sz="4" w:space="0" w:color="auto"/>
            </w:tcBorders>
            <w:shd w:val="clear" w:color="auto" w:fill="EAF1DD" w:themeFill="accent3" w:themeFillTint="33"/>
            <w:vAlign w:val="center"/>
            <w:hideMark/>
          </w:tcPr>
          <w:p w14:paraId="7A63D911" w14:textId="77777777" w:rsidR="00D05048" w:rsidRPr="004C6DDE" w:rsidRDefault="00D05048" w:rsidP="00D05048">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1 829 623  </w:t>
            </w:r>
          </w:p>
        </w:tc>
        <w:tc>
          <w:tcPr>
            <w:tcW w:w="585" w:type="pct"/>
            <w:tcBorders>
              <w:top w:val="nil"/>
              <w:left w:val="nil"/>
              <w:bottom w:val="single" w:sz="4" w:space="0" w:color="auto"/>
              <w:right w:val="single" w:sz="4" w:space="0" w:color="auto"/>
            </w:tcBorders>
            <w:shd w:val="clear" w:color="auto" w:fill="EAF1DD" w:themeFill="accent3" w:themeFillTint="33"/>
            <w:vAlign w:val="center"/>
            <w:hideMark/>
          </w:tcPr>
          <w:p w14:paraId="638B4FFE" w14:textId="77777777" w:rsidR="00D05048" w:rsidRPr="004C6DDE" w:rsidRDefault="00D05048" w:rsidP="00D05048">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2 087 158  </w:t>
            </w:r>
          </w:p>
        </w:tc>
        <w:tc>
          <w:tcPr>
            <w:tcW w:w="622" w:type="pct"/>
            <w:tcBorders>
              <w:top w:val="nil"/>
              <w:left w:val="nil"/>
              <w:bottom w:val="single" w:sz="4" w:space="0" w:color="auto"/>
              <w:right w:val="single" w:sz="4" w:space="0" w:color="auto"/>
            </w:tcBorders>
            <w:shd w:val="clear" w:color="auto" w:fill="EAF1DD" w:themeFill="accent3" w:themeFillTint="33"/>
            <w:vAlign w:val="center"/>
            <w:hideMark/>
          </w:tcPr>
          <w:p w14:paraId="7288B5FC" w14:textId="77777777" w:rsidR="00D05048" w:rsidRPr="004C6DDE" w:rsidRDefault="00D05048" w:rsidP="00D05048">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465 050  </w:t>
            </w:r>
          </w:p>
        </w:tc>
      </w:tr>
      <w:tr w:rsidR="00D05048" w:rsidRPr="004C6DDE" w14:paraId="13A2EB0E" w14:textId="77777777" w:rsidTr="00AF4EF1">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7355C636" w14:textId="77777777" w:rsidR="00D05048" w:rsidRPr="004C6DDE" w:rsidRDefault="00D05048" w:rsidP="00D05048">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Корректировка подконтрольных расходов, связанных с изменением планируемых параметров расчета тарифов</w:t>
            </w:r>
          </w:p>
        </w:tc>
        <w:tc>
          <w:tcPr>
            <w:tcW w:w="727" w:type="pct"/>
            <w:tcBorders>
              <w:top w:val="nil"/>
              <w:left w:val="nil"/>
              <w:bottom w:val="single" w:sz="4" w:space="0" w:color="auto"/>
              <w:right w:val="single" w:sz="4" w:space="0" w:color="auto"/>
            </w:tcBorders>
            <w:shd w:val="clear" w:color="auto" w:fill="auto"/>
            <w:vAlign w:val="center"/>
            <w:hideMark/>
          </w:tcPr>
          <w:p w14:paraId="3CA1FD47"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262 388  </w:t>
            </w:r>
          </w:p>
        </w:tc>
        <w:tc>
          <w:tcPr>
            <w:tcW w:w="544" w:type="pct"/>
            <w:tcBorders>
              <w:top w:val="nil"/>
              <w:left w:val="nil"/>
              <w:bottom w:val="single" w:sz="4" w:space="0" w:color="auto"/>
              <w:right w:val="single" w:sz="4" w:space="0" w:color="auto"/>
            </w:tcBorders>
            <w:shd w:val="clear" w:color="auto" w:fill="auto"/>
            <w:vAlign w:val="center"/>
            <w:hideMark/>
          </w:tcPr>
          <w:p w14:paraId="2D7E69C8" w14:textId="4E0C56D4" w:rsidR="00D05048" w:rsidRPr="004C6DDE" w:rsidRDefault="00CE62F9" w:rsidP="00D05048">
            <w:pPr>
              <w:spacing w:after="0" w:line="240" w:lineRule="auto"/>
              <w:jc w:val="right"/>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н/д</w:t>
            </w:r>
            <w:r w:rsidRPr="004C6DDE">
              <w:rPr>
                <w:rFonts w:ascii="Myriad Pro" w:eastAsia="Times New Roman" w:hAnsi="Myriad Pro" w:cs="Calibri"/>
                <w:color w:val="000000"/>
                <w:sz w:val="18"/>
                <w:szCs w:val="18"/>
                <w:lang w:eastAsia="ru-RU"/>
              </w:rPr>
              <w:t xml:space="preserve">  </w:t>
            </w:r>
          </w:p>
        </w:tc>
        <w:tc>
          <w:tcPr>
            <w:tcW w:w="587" w:type="pct"/>
            <w:tcBorders>
              <w:top w:val="nil"/>
              <w:left w:val="nil"/>
              <w:bottom w:val="single" w:sz="4" w:space="0" w:color="auto"/>
              <w:right w:val="single" w:sz="4" w:space="0" w:color="auto"/>
            </w:tcBorders>
            <w:shd w:val="clear" w:color="auto" w:fill="auto"/>
            <w:vAlign w:val="center"/>
            <w:hideMark/>
          </w:tcPr>
          <w:p w14:paraId="65ACE117" w14:textId="514860B4" w:rsidR="00D05048" w:rsidRPr="004C6DDE" w:rsidRDefault="00CE62F9" w:rsidP="00D05048">
            <w:pPr>
              <w:spacing w:after="0" w:line="240" w:lineRule="auto"/>
              <w:jc w:val="right"/>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н/д</w:t>
            </w:r>
            <w:r w:rsidRPr="004C6DDE">
              <w:rPr>
                <w:rFonts w:ascii="Myriad Pro" w:eastAsia="Times New Roman" w:hAnsi="Myriad Pro" w:cs="Calibri"/>
                <w:color w:val="000000"/>
                <w:sz w:val="18"/>
                <w:szCs w:val="18"/>
                <w:lang w:eastAsia="ru-RU"/>
              </w:rPr>
              <w:t xml:space="preserve">  </w:t>
            </w:r>
            <w:r w:rsidR="00D05048" w:rsidRPr="004C6DDE">
              <w:rPr>
                <w:rFonts w:ascii="Myriad Pro" w:eastAsia="Times New Roman" w:hAnsi="Myriad Pro" w:cs="Calibri"/>
                <w:color w:val="000000"/>
                <w:sz w:val="18"/>
                <w:szCs w:val="18"/>
                <w:lang w:eastAsia="ru-RU"/>
              </w:rPr>
              <w:t> </w:t>
            </w:r>
          </w:p>
        </w:tc>
        <w:tc>
          <w:tcPr>
            <w:tcW w:w="671" w:type="pct"/>
            <w:tcBorders>
              <w:top w:val="nil"/>
              <w:left w:val="nil"/>
              <w:bottom w:val="single" w:sz="4" w:space="0" w:color="auto"/>
              <w:right w:val="single" w:sz="4" w:space="0" w:color="auto"/>
            </w:tcBorders>
            <w:shd w:val="clear" w:color="auto" w:fill="auto"/>
            <w:vAlign w:val="center"/>
            <w:hideMark/>
          </w:tcPr>
          <w:p w14:paraId="34441B7A"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275 087  </w:t>
            </w:r>
          </w:p>
        </w:tc>
        <w:tc>
          <w:tcPr>
            <w:tcW w:w="585" w:type="pct"/>
            <w:tcBorders>
              <w:top w:val="nil"/>
              <w:left w:val="nil"/>
              <w:bottom w:val="single" w:sz="4" w:space="0" w:color="auto"/>
              <w:right w:val="single" w:sz="4" w:space="0" w:color="auto"/>
            </w:tcBorders>
            <w:shd w:val="clear" w:color="auto" w:fill="auto"/>
            <w:vAlign w:val="center"/>
            <w:hideMark/>
          </w:tcPr>
          <w:p w14:paraId="33DEF548" w14:textId="4A6BDF1A" w:rsidR="00D05048" w:rsidRPr="004C6DDE" w:rsidRDefault="00CE62F9" w:rsidP="00D05048">
            <w:pPr>
              <w:spacing w:after="0" w:line="240" w:lineRule="auto"/>
              <w:jc w:val="right"/>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х</w:t>
            </w:r>
            <w:r w:rsidRPr="004C6DDE">
              <w:rPr>
                <w:rFonts w:ascii="Myriad Pro" w:eastAsia="Times New Roman" w:hAnsi="Myriad Pro" w:cs="Calibri"/>
                <w:color w:val="000000"/>
                <w:sz w:val="18"/>
                <w:szCs w:val="18"/>
                <w:lang w:eastAsia="ru-RU"/>
              </w:rPr>
              <w:t xml:space="preserve">  </w:t>
            </w:r>
          </w:p>
        </w:tc>
        <w:tc>
          <w:tcPr>
            <w:tcW w:w="622" w:type="pct"/>
            <w:tcBorders>
              <w:top w:val="nil"/>
              <w:left w:val="nil"/>
              <w:bottom w:val="single" w:sz="4" w:space="0" w:color="auto"/>
              <w:right w:val="single" w:sz="4" w:space="0" w:color="auto"/>
            </w:tcBorders>
            <w:shd w:val="clear" w:color="auto" w:fill="auto"/>
            <w:vAlign w:val="center"/>
          </w:tcPr>
          <w:p w14:paraId="0B749C75" w14:textId="275ACB5A" w:rsidR="00D05048" w:rsidRPr="004C6DDE" w:rsidRDefault="00CE62F9" w:rsidP="00D05048">
            <w:pPr>
              <w:spacing w:after="0" w:line="240" w:lineRule="auto"/>
              <w:jc w:val="right"/>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х</w:t>
            </w:r>
          </w:p>
        </w:tc>
      </w:tr>
      <w:tr w:rsidR="00D05048" w:rsidRPr="004C6DDE" w14:paraId="44C36536" w14:textId="77777777" w:rsidTr="00AF4EF1">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6C20348D" w14:textId="77777777" w:rsidR="00D05048" w:rsidRPr="004C6DDE" w:rsidRDefault="00D05048" w:rsidP="00D05048">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Корректировка по фактически понесенным неподконтрольным расходам, не учтенным при установлении тарифов</w:t>
            </w:r>
          </w:p>
        </w:tc>
        <w:tc>
          <w:tcPr>
            <w:tcW w:w="727" w:type="pct"/>
            <w:tcBorders>
              <w:top w:val="nil"/>
              <w:left w:val="nil"/>
              <w:bottom w:val="single" w:sz="4" w:space="0" w:color="auto"/>
              <w:right w:val="single" w:sz="4" w:space="0" w:color="auto"/>
            </w:tcBorders>
            <w:shd w:val="clear" w:color="auto" w:fill="auto"/>
            <w:vAlign w:val="center"/>
            <w:hideMark/>
          </w:tcPr>
          <w:p w14:paraId="2A8CF578"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306 570  </w:t>
            </w:r>
          </w:p>
        </w:tc>
        <w:tc>
          <w:tcPr>
            <w:tcW w:w="544" w:type="pct"/>
            <w:tcBorders>
              <w:top w:val="nil"/>
              <w:left w:val="nil"/>
              <w:bottom w:val="single" w:sz="4" w:space="0" w:color="auto"/>
              <w:right w:val="single" w:sz="4" w:space="0" w:color="auto"/>
            </w:tcBorders>
            <w:shd w:val="clear" w:color="auto" w:fill="auto"/>
            <w:vAlign w:val="center"/>
            <w:hideMark/>
          </w:tcPr>
          <w:p w14:paraId="7CB1B3F6" w14:textId="61380C8B" w:rsidR="00D05048" w:rsidRPr="004C6DDE" w:rsidRDefault="00CE62F9" w:rsidP="00D05048">
            <w:pPr>
              <w:spacing w:after="0" w:line="240" w:lineRule="auto"/>
              <w:jc w:val="right"/>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н/д</w:t>
            </w:r>
            <w:r w:rsidRPr="004C6DDE">
              <w:rPr>
                <w:rFonts w:ascii="Myriad Pro" w:eastAsia="Times New Roman" w:hAnsi="Myriad Pro" w:cs="Calibri"/>
                <w:color w:val="000000"/>
                <w:sz w:val="18"/>
                <w:szCs w:val="18"/>
                <w:lang w:eastAsia="ru-RU"/>
              </w:rPr>
              <w:t xml:space="preserve">  </w:t>
            </w:r>
          </w:p>
        </w:tc>
        <w:tc>
          <w:tcPr>
            <w:tcW w:w="587" w:type="pct"/>
            <w:tcBorders>
              <w:top w:val="nil"/>
              <w:left w:val="nil"/>
              <w:bottom w:val="single" w:sz="4" w:space="0" w:color="auto"/>
              <w:right w:val="single" w:sz="4" w:space="0" w:color="auto"/>
            </w:tcBorders>
            <w:shd w:val="clear" w:color="auto" w:fill="auto"/>
            <w:vAlign w:val="center"/>
            <w:hideMark/>
          </w:tcPr>
          <w:p w14:paraId="4851ED7C" w14:textId="6939E0D9" w:rsidR="00D05048" w:rsidRPr="004C6DDE" w:rsidRDefault="00CE62F9" w:rsidP="00D05048">
            <w:pPr>
              <w:spacing w:after="0" w:line="240" w:lineRule="auto"/>
              <w:jc w:val="right"/>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н/д</w:t>
            </w:r>
            <w:r w:rsidRPr="004C6DDE">
              <w:rPr>
                <w:rFonts w:ascii="Myriad Pro" w:eastAsia="Times New Roman" w:hAnsi="Myriad Pro" w:cs="Calibri"/>
                <w:color w:val="000000"/>
                <w:sz w:val="18"/>
                <w:szCs w:val="18"/>
                <w:lang w:eastAsia="ru-RU"/>
              </w:rPr>
              <w:t xml:space="preserve">  </w:t>
            </w:r>
            <w:r w:rsidR="00D05048" w:rsidRPr="004C6DDE">
              <w:rPr>
                <w:rFonts w:ascii="Myriad Pro" w:eastAsia="Times New Roman" w:hAnsi="Myriad Pro" w:cs="Calibri"/>
                <w:color w:val="000000"/>
                <w:sz w:val="18"/>
                <w:szCs w:val="18"/>
                <w:lang w:eastAsia="ru-RU"/>
              </w:rPr>
              <w:t> </w:t>
            </w:r>
          </w:p>
        </w:tc>
        <w:tc>
          <w:tcPr>
            <w:tcW w:w="671" w:type="pct"/>
            <w:tcBorders>
              <w:top w:val="nil"/>
              <w:left w:val="nil"/>
              <w:bottom w:val="single" w:sz="4" w:space="0" w:color="auto"/>
              <w:right w:val="single" w:sz="4" w:space="0" w:color="auto"/>
            </w:tcBorders>
            <w:shd w:val="clear" w:color="auto" w:fill="auto"/>
            <w:vAlign w:val="center"/>
            <w:hideMark/>
          </w:tcPr>
          <w:p w14:paraId="0A109779"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-521 339  </w:t>
            </w:r>
          </w:p>
        </w:tc>
        <w:tc>
          <w:tcPr>
            <w:tcW w:w="585" w:type="pct"/>
            <w:tcBorders>
              <w:top w:val="nil"/>
              <w:left w:val="nil"/>
              <w:bottom w:val="single" w:sz="4" w:space="0" w:color="auto"/>
              <w:right w:val="single" w:sz="4" w:space="0" w:color="auto"/>
            </w:tcBorders>
            <w:shd w:val="clear" w:color="auto" w:fill="auto"/>
            <w:vAlign w:val="center"/>
            <w:hideMark/>
          </w:tcPr>
          <w:p w14:paraId="398FC63D" w14:textId="3E4609F6" w:rsidR="00D05048" w:rsidRPr="004C6DDE" w:rsidRDefault="00CE62F9" w:rsidP="00D05048">
            <w:pPr>
              <w:spacing w:after="0" w:line="240" w:lineRule="auto"/>
              <w:jc w:val="right"/>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х</w:t>
            </w:r>
          </w:p>
        </w:tc>
        <w:tc>
          <w:tcPr>
            <w:tcW w:w="622" w:type="pct"/>
            <w:tcBorders>
              <w:top w:val="nil"/>
              <w:left w:val="nil"/>
              <w:bottom w:val="single" w:sz="4" w:space="0" w:color="auto"/>
              <w:right w:val="single" w:sz="4" w:space="0" w:color="auto"/>
            </w:tcBorders>
            <w:shd w:val="clear" w:color="auto" w:fill="auto"/>
            <w:vAlign w:val="center"/>
          </w:tcPr>
          <w:p w14:paraId="5BB4DE5C" w14:textId="1FF8F790" w:rsidR="00D05048" w:rsidRPr="004C6DDE" w:rsidRDefault="00CE62F9" w:rsidP="00D05048">
            <w:pPr>
              <w:spacing w:after="0" w:line="240" w:lineRule="auto"/>
              <w:jc w:val="right"/>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х</w:t>
            </w:r>
          </w:p>
        </w:tc>
      </w:tr>
      <w:tr w:rsidR="00D05048" w:rsidRPr="004C6DDE" w14:paraId="07523228" w14:textId="77777777" w:rsidTr="00AF4EF1">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170E90C7" w14:textId="77777777" w:rsidR="00D05048" w:rsidRPr="004C6DDE" w:rsidRDefault="00D05048" w:rsidP="00D05048">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Компенсация выпадающих/излишне полученных доходов, возникающих в результате отличия фактических цен покупки технологических потерь</w:t>
            </w:r>
          </w:p>
        </w:tc>
        <w:tc>
          <w:tcPr>
            <w:tcW w:w="727" w:type="pct"/>
            <w:tcBorders>
              <w:top w:val="nil"/>
              <w:left w:val="nil"/>
              <w:bottom w:val="single" w:sz="4" w:space="0" w:color="auto"/>
              <w:right w:val="single" w:sz="4" w:space="0" w:color="auto"/>
            </w:tcBorders>
            <w:shd w:val="clear" w:color="auto" w:fill="auto"/>
            <w:vAlign w:val="center"/>
            <w:hideMark/>
          </w:tcPr>
          <w:p w14:paraId="24D4D2B3"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532 800  </w:t>
            </w:r>
          </w:p>
        </w:tc>
        <w:tc>
          <w:tcPr>
            <w:tcW w:w="544" w:type="pct"/>
            <w:tcBorders>
              <w:top w:val="nil"/>
              <w:left w:val="nil"/>
              <w:bottom w:val="single" w:sz="4" w:space="0" w:color="auto"/>
              <w:right w:val="single" w:sz="4" w:space="0" w:color="auto"/>
            </w:tcBorders>
            <w:shd w:val="clear" w:color="auto" w:fill="auto"/>
            <w:vAlign w:val="center"/>
            <w:hideMark/>
          </w:tcPr>
          <w:p w14:paraId="13A3DD8B" w14:textId="2D3E16F2" w:rsidR="00D05048" w:rsidRPr="004C6DDE" w:rsidRDefault="00CE62F9" w:rsidP="00D05048">
            <w:pPr>
              <w:spacing w:after="0" w:line="240" w:lineRule="auto"/>
              <w:jc w:val="right"/>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н/д</w:t>
            </w:r>
            <w:r w:rsidRPr="004C6DDE">
              <w:rPr>
                <w:rFonts w:ascii="Myriad Pro" w:eastAsia="Times New Roman" w:hAnsi="Myriad Pro" w:cs="Calibri"/>
                <w:color w:val="000000"/>
                <w:sz w:val="18"/>
                <w:szCs w:val="18"/>
                <w:lang w:eastAsia="ru-RU"/>
              </w:rPr>
              <w:t xml:space="preserve">  </w:t>
            </w:r>
          </w:p>
        </w:tc>
        <w:tc>
          <w:tcPr>
            <w:tcW w:w="587" w:type="pct"/>
            <w:tcBorders>
              <w:top w:val="nil"/>
              <w:left w:val="nil"/>
              <w:bottom w:val="single" w:sz="4" w:space="0" w:color="auto"/>
              <w:right w:val="single" w:sz="4" w:space="0" w:color="auto"/>
            </w:tcBorders>
            <w:shd w:val="clear" w:color="auto" w:fill="auto"/>
            <w:vAlign w:val="center"/>
            <w:hideMark/>
          </w:tcPr>
          <w:p w14:paraId="1076E009" w14:textId="6C73E58E" w:rsidR="00D05048" w:rsidRPr="004C6DDE" w:rsidRDefault="00CE62F9" w:rsidP="00D05048">
            <w:pPr>
              <w:spacing w:after="0" w:line="240" w:lineRule="auto"/>
              <w:jc w:val="right"/>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н/д</w:t>
            </w:r>
            <w:r w:rsidRPr="004C6DDE">
              <w:rPr>
                <w:rFonts w:ascii="Myriad Pro" w:eastAsia="Times New Roman" w:hAnsi="Myriad Pro" w:cs="Calibri"/>
                <w:color w:val="000000"/>
                <w:sz w:val="18"/>
                <w:szCs w:val="18"/>
                <w:lang w:eastAsia="ru-RU"/>
              </w:rPr>
              <w:t xml:space="preserve">  </w:t>
            </w:r>
            <w:r w:rsidR="00D05048" w:rsidRPr="004C6DDE">
              <w:rPr>
                <w:rFonts w:ascii="Myriad Pro" w:eastAsia="Times New Roman" w:hAnsi="Myriad Pro" w:cs="Calibri"/>
                <w:color w:val="000000"/>
                <w:sz w:val="18"/>
                <w:szCs w:val="18"/>
                <w:lang w:eastAsia="ru-RU"/>
              </w:rPr>
              <w:t> </w:t>
            </w:r>
          </w:p>
        </w:tc>
        <w:tc>
          <w:tcPr>
            <w:tcW w:w="671" w:type="pct"/>
            <w:tcBorders>
              <w:top w:val="nil"/>
              <w:left w:val="nil"/>
              <w:bottom w:val="single" w:sz="4" w:space="0" w:color="auto"/>
              <w:right w:val="single" w:sz="4" w:space="0" w:color="auto"/>
            </w:tcBorders>
            <w:shd w:val="clear" w:color="auto" w:fill="auto"/>
            <w:vAlign w:val="center"/>
            <w:hideMark/>
          </w:tcPr>
          <w:p w14:paraId="3B7D7823"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84 815  </w:t>
            </w:r>
          </w:p>
        </w:tc>
        <w:tc>
          <w:tcPr>
            <w:tcW w:w="585" w:type="pct"/>
            <w:tcBorders>
              <w:top w:val="nil"/>
              <w:left w:val="nil"/>
              <w:bottom w:val="single" w:sz="4" w:space="0" w:color="auto"/>
              <w:right w:val="single" w:sz="4" w:space="0" w:color="auto"/>
            </w:tcBorders>
            <w:shd w:val="clear" w:color="auto" w:fill="auto"/>
            <w:vAlign w:val="center"/>
            <w:hideMark/>
          </w:tcPr>
          <w:p w14:paraId="57769966" w14:textId="42030E44" w:rsidR="00D05048" w:rsidRPr="004C6DDE" w:rsidRDefault="00CE62F9" w:rsidP="00D05048">
            <w:pPr>
              <w:spacing w:after="0" w:line="240" w:lineRule="auto"/>
              <w:jc w:val="right"/>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х</w:t>
            </w:r>
            <w:r w:rsidRPr="004C6DDE">
              <w:rPr>
                <w:rFonts w:ascii="Myriad Pro" w:eastAsia="Times New Roman" w:hAnsi="Myriad Pro" w:cs="Calibri"/>
                <w:color w:val="000000"/>
                <w:sz w:val="18"/>
                <w:szCs w:val="18"/>
                <w:lang w:eastAsia="ru-RU"/>
              </w:rPr>
              <w:t xml:space="preserve">  </w:t>
            </w:r>
          </w:p>
        </w:tc>
        <w:tc>
          <w:tcPr>
            <w:tcW w:w="622" w:type="pct"/>
            <w:tcBorders>
              <w:top w:val="nil"/>
              <w:left w:val="nil"/>
              <w:bottom w:val="single" w:sz="4" w:space="0" w:color="auto"/>
              <w:right w:val="single" w:sz="4" w:space="0" w:color="auto"/>
            </w:tcBorders>
            <w:shd w:val="clear" w:color="auto" w:fill="auto"/>
            <w:vAlign w:val="center"/>
          </w:tcPr>
          <w:p w14:paraId="7BE7D137" w14:textId="0A472411" w:rsidR="00D05048" w:rsidRPr="004C6DDE" w:rsidRDefault="00CE62F9" w:rsidP="00D05048">
            <w:pPr>
              <w:spacing w:after="0" w:line="240" w:lineRule="auto"/>
              <w:jc w:val="right"/>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х</w:t>
            </w:r>
          </w:p>
        </w:tc>
      </w:tr>
      <w:tr w:rsidR="00D05048" w:rsidRPr="004C6DDE" w14:paraId="5F3B2103" w14:textId="77777777" w:rsidTr="00AF4EF1">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775ACFB7" w14:textId="77777777" w:rsidR="00D05048" w:rsidRPr="004C6DDE" w:rsidRDefault="00D05048" w:rsidP="00D05048">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Корректировка необходимой валовой выручки в связи с изменением (неисполнением) инвестиционной </w:t>
            </w:r>
            <w:r w:rsidRPr="004C6DDE">
              <w:rPr>
                <w:rFonts w:ascii="Myriad Pro" w:eastAsia="Times New Roman" w:hAnsi="Myriad Pro" w:cs="Calibri"/>
                <w:color w:val="000000"/>
                <w:sz w:val="18"/>
                <w:szCs w:val="18"/>
                <w:lang w:eastAsia="ru-RU"/>
              </w:rPr>
              <w:lastRenderedPageBreak/>
              <w:t>программы</w:t>
            </w:r>
          </w:p>
        </w:tc>
        <w:tc>
          <w:tcPr>
            <w:tcW w:w="727" w:type="pct"/>
            <w:tcBorders>
              <w:top w:val="nil"/>
              <w:left w:val="nil"/>
              <w:bottom w:val="single" w:sz="4" w:space="0" w:color="auto"/>
              <w:right w:val="single" w:sz="4" w:space="0" w:color="auto"/>
            </w:tcBorders>
            <w:shd w:val="clear" w:color="auto" w:fill="auto"/>
            <w:vAlign w:val="center"/>
            <w:hideMark/>
          </w:tcPr>
          <w:p w14:paraId="71DF9F9B"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lastRenderedPageBreak/>
              <w:t> </w:t>
            </w:r>
          </w:p>
        </w:tc>
        <w:tc>
          <w:tcPr>
            <w:tcW w:w="544" w:type="pct"/>
            <w:tcBorders>
              <w:top w:val="nil"/>
              <w:left w:val="nil"/>
              <w:bottom w:val="single" w:sz="4" w:space="0" w:color="auto"/>
              <w:right w:val="single" w:sz="4" w:space="0" w:color="auto"/>
            </w:tcBorders>
            <w:shd w:val="clear" w:color="auto" w:fill="auto"/>
            <w:vAlign w:val="center"/>
            <w:hideMark/>
          </w:tcPr>
          <w:p w14:paraId="2AFAEE87" w14:textId="48E3CE11" w:rsidR="00D05048" w:rsidRPr="004C6DDE" w:rsidRDefault="00CE62F9" w:rsidP="00D05048">
            <w:pPr>
              <w:spacing w:after="0" w:line="240" w:lineRule="auto"/>
              <w:jc w:val="right"/>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н/д</w:t>
            </w:r>
            <w:r w:rsidRPr="004C6DDE">
              <w:rPr>
                <w:rFonts w:ascii="Myriad Pro" w:eastAsia="Times New Roman" w:hAnsi="Myriad Pro" w:cs="Calibri"/>
                <w:color w:val="000000"/>
                <w:sz w:val="18"/>
                <w:szCs w:val="18"/>
                <w:lang w:eastAsia="ru-RU"/>
              </w:rPr>
              <w:t xml:space="preserve">  </w:t>
            </w:r>
            <w:r w:rsidR="00D05048" w:rsidRPr="004C6DDE">
              <w:rPr>
                <w:rFonts w:ascii="Myriad Pro" w:eastAsia="Times New Roman" w:hAnsi="Myriad Pro" w:cs="Calibri"/>
                <w:color w:val="000000"/>
                <w:sz w:val="18"/>
                <w:szCs w:val="18"/>
                <w:lang w:eastAsia="ru-RU"/>
              </w:rPr>
              <w:t> </w:t>
            </w:r>
          </w:p>
        </w:tc>
        <w:tc>
          <w:tcPr>
            <w:tcW w:w="587" w:type="pct"/>
            <w:tcBorders>
              <w:top w:val="nil"/>
              <w:left w:val="nil"/>
              <w:bottom w:val="single" w:sz="4" w:space="0" w:color="auto"/>
              <w:right w:val="single" w:sz="4" w:space="0" w:color="auto"/>
            </w:tcBorders>
            <w:shd w:val="clear" w:color="auto" w:fill="auto"/>
            <w:vAlign w:val="center"/>
            <w:hideMark/>
          </w:tcPr>
          <w:p w14:paraId="779D7633" w14:textId="66653784" w:rsidR="00D05048" w:rsidRPr="004C6DDE" w:rsidRDefault="00CE62F9" w:rsidP="00D05048">
            <w:pPr>
              <w:spacing w:after="0" w:line="240" w:lineRule="auto"/>
              <w:jc w:val="right"/>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н/д</w:t>
            </w:r>
            <w:r w:rsidRPr="004C6DDE">
              <w:rPr>
                <w:rFonts w:ascii="Myriad Pro" w:eastAsia="Times New Roman" w:hAnsi="Myriad Pro" w:cs="Calibri"/>
                <w:color w:val="000000"/>
                <w:sz w:val="18"/>
                <w:szCs w:val="18"/>
                <w:lang w:eastAsia="ru-RU"/>
              </w:rPr>
              <w:t xml:space="preserve">  </w:t>
            </w:r>
            <w:r w:rsidR="00D05048" w:rsidRPr="004C6DDE">
              <w:rPr>
                <w:rFonts w:ascii="Myriad Pro" w:eastAsia="Times New Roman" w:hAnsi="Myriad Pro" w:cs="Calibri"/>
                <w:color w:val="000000"/>
                <w:sz w:val="18"/>
                <w:szCs w:val="18"/>
                <w:lang w:eastAsia="ru-RU"/>
              </w:rPr>
              <w:t> </w:t>
            </w:r>
          </w:p>
        </w:tc>
        <w:tc>
          <w:tcPr>
            <w:tcW w:w="671" w:type="pct"/>
            <w:tcBorders>
              <w:top w:val="nil"/>
              <w:left w:val="nil"/>
              <w:bottom w:val="single" w:sz="4" w:space="0" w:color="auto"/>
              <w:right w:val="single" w:sz="4" w:space="0" w:color="auto"/>
            </w:tcBorders>
            <w:shd w:val="clear" w:color="auto" w:fill="auto"/>
            <w:vAlign w:val="center"/>
            <w:hideMark/>
          </w:tcPr>
          <w:p w14:paraId="6ECC7577"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-589 401  </w:t>
            </w:r>
          </w:p>
        </w:tc>
        <w:tc>
          <w:tcPr>
            <w:tcW w:w="585" w:type="pct"/>
            <w:tcBorders>
              <w:top w:val="nil"/>
              <w:left w:val="nil"/>
              <w:bottom w:val="single" w:sz="4" w:space="0" w:color="auto"/>
              <w:right w:val="single" w:sz="4" w:space="0" w:color="auto"/>
            </w:tcBorders>
            <w:shd w:val="clear" w:color="auto" w:fill="auto"/>
            <w:vAlign w:val="center"/>
            <w:hideMark/>
          </w:tcPr>
          <w:p w14:paraId="34C348A6" w14:textId="663F6016" w:rsidR="00D05048" w:rsidRPr="004C6DDE" w:rsidRDefault="00CE62F9" w:rsidP="00D05048">
            <w:pPr>
              <w:spacing w:after="0" w:line="240" w:lineRule="auto"/>
              <w:jc w:val="right"/>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х</w:t>
            </w:r>
            <w:r w:rsidRPr="004C6DDE">
              <w:rPr>
                <w:rFonts w:ascii="Myriad Pro" w:eastAsia="Times New Roman" w:hAnsi="Myriad Pro" w:cs="Calibri"/>
                <w:color w:val="000000"/>
                <w:sz w:val="18"/>
                <w:szCs w:val="18"/>
                <w:lang w:eastAsia="ru-RU"/>
              </w:rPr>
              <w:t xml:space="preserve">  </w:t>
            </w:r>
          </w:p>
        </w:tc>
        <w:tc>
          <w:tcPr>
            <w:tcW w:w="622" w:type="pct"/>
            <w:tcBorders>
              <w:top w:val="nil"/>
              <w:left w:val="nil"/>
              <w:bottom w:val="single" w:sz="4" w:space="0" w:color="auto"/>
              <w:right w:val="single" w:sz="4" w:space="0" w:color="auto"/>
            </w:tcBorders>
            <w:shd w:val="clear" w:color="auto" w:fill="auto"/>
            <w:vAlign w:val="center"/>
          </w:tcPr>
          <w:p w14:paraId="42C6C9DE" w14:textId="285629E0" w:rsidR="00D05048" w:rsidRPr="004C6DDE" w:rsidRDefault="00CE62F9" w:rsidP="00D05048">
            <w:pPr>
              <w:spacing w:after="0" w:line="240" w:lineRule="auto"/>
              <w:jc w:val="right"/>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х</w:t>
            </w:r>
          </w:p>
        </w:tc>
      </w:tr>
      <w:tr w:rsidR="00D05048" w:rsidRPr="004C6DDE" w14:paraId="144CA5F4" w14:textId="77777777" w:rsidTr="00AF4EF1">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7A6E6859" w14:textId="77777777" w:rsidR="00D05048" w:rsidRPr="004C6DDE" w:rsidRDefault="00D05048" w:rsidP="00D05048">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Корректировка необходимой валовой выручки с учетом надежности и качества оказываемых услуг</w:t>
            </w:r>
          </w:p>
        </w:tc>
        <w:tc>
          <w:tcPr>
            <w:tcW w:w="727" w:type="pct"/>
            <w:tcBorders>
              <w:top w:val="nil"/>
              <w:left w:val="nil"/>
              <w:bottom w:val="single" w:sz="4" w:space="0" w:color="auto"/>
              <w:right w:val="single" w:sz="4" w:space="0" w:color="auto"/>
            </w:tcBorders>
            <w:shd w:val="clear" w:color="auto" w:fill="auto"/>
            <w:vAlign w:val="center"/>
            <w:hideMark/>
          </w:tcPr>
          <w:p w14:paraId="78A60CA0"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92 418  </w:t>
            </w:r>
          </w:p>
        </w:tc>
        <w:tc>
          <w:tcPr>
            <w:tcW w:w="544" w:type="pct"/>
            <w:tcBorders>
              <w:top w:val="nil"/>
              <w:left w:val="nil"/>
              <w:bottom w:val="single" w:sz="4" w:space="0" w:color="auto"/>
              <w:right w:val="single" w:sz="4" w:space="0" w:color="auto"/>
            </w:tcBorders>
            <w:shd w:val="clear" w:color="auto" w:fill="auto"/>
            <w:vAlign w:val="center"/>
            <w:hideMark/>
          </w:tcPr>
          <w:p w14:paraId="153F3E5A" w14:textId="540FBEE2" w:rsidR="00D05048" w:rsidRPr="004C6DDE" w:rsidRDefault="00CE62F9" w:rsidP="00D05048">
            <w:pPr>
              <w:spacing w:after="0" w:line="240" w:lineRule="auto"/>
              <w:jc w:val="right"/>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н/д</w:t>
            </w:r>
            <w:r w:rsidRPr="004C6DDE">
              <w:rPr>
                <w:rFonts w:ascii="Myriad Pro" w:eastAsia="Times New Roman" w:hAnsi="Myriad Pro" w:cs="Calibri"/>
                <w:color w:val="000000"/>
                <w:sz w:val="18"/>
                <w:szCs w:val="18"/>
                <w:lang w:eastAsia="ru-RU"/>
              </w:rPr>
              <w:t xml:space="preserve">  </w:t>
            </w:r>
            <w:r w:rsidR="00D05048" w:rsidRPr="004C6DDE">
              <w:rPr>
                <w:rFonts w:ascii="Myriad Pro" w:eastAsia="Times New Roman" w:hAnsi="Myriad Pro" w:cs="Calibri"/>
                <w:color w:val="000000"/>
                <w:sz w:val="18"/>
                <w:szCs w:val="18"/>
                <w:lang w:eastAsia="ru-RU"/>
              </w:rPr>
              <w:t> </w:t>
            </w:r>
          </w:p>
        </w:tc>
        <w:tc>
          <w:tcPr>
            <w:tcW w:w="587" w:type="pct"/>
            <w:tcBorders>
              <w:top w:val="nil"/>
              <w:left w:val="nil"/>
              <w:bottom w:val="single" w:sz="4" w:space="0" w:color="auto"/>
              <w:right w:val="single" w:sz="4" w:space="0" w:color="auto"/>
            </w:tcBorders>
            <w:shd w:val="clear" w:color="auto" w:fill="auto"/>
            <w:vAlign w:val="center"/>
            <w:hideMark/>
          </w:tcPr>
          <w:p w14:paraId="3647CFA6" w14:textId="7B1ACE92" w:rsidR="00D05048" w:rsidRPr="004C6DDE" w:rsidRDefault="00CE62F9" w:rsidP="00D05048">
            <w:pPr>
              <w:spacing w:after="0" w:line="240" w:lineRule="auto"/>
              <w:jc w:val="right"/>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н/д</w:t>
            </w:r>
            <w:r w:rsidRPr="004C6DDE">
              <w:rPr>
                <w:rFonts w:ascii="Myriad Pro" w:eastAsia="Times New Roman" w:hAnsi="Myriad Pro" w:cs="Calibri"/>
                <w:color w:val="000000"/>
                <w:sz w:val="18"/>
                <w:szCs w:val="18"/>
                <w:lang w:eastAsia="ru-RU"/>
              </w:rPr>
              <w:t xml:space="preserve">  </w:t>
            </w:r>
            <w:r w:rsidR="00D05048" w:rsidRPr="004C6DDE">
              <w:rPr>
                <w:rFonts w:ascii="Myriad Pro" w:eastAsia="Times New Roman" w:hAnsi="Myriad Pro" w:cs="Calibri"/>
                <w:color w:val="000000"/>
                <w:sz w:val="18"/>
                <w:szCs w:val="18"/>
                <w:lang w:eastAsia="ru-RU"/>
              </w:rPr>
              <w:t> </w:t>
            </w:r>
          </w:p>
        </w:tc>
        <w:tc>
          <w:tcPr>
            <w:tcW w:w="671" w:type="pct"/>
            <w:tcBorders>
              <w:top w:val="nil"/>
              <w:left w:val="nil"/>
              <w:bottom w:val="single" w:sz="4" w:space="0" w:color="auto"/>
              <w:right w:val="single" w:sz="4" w:space="0" w:color="auto"/>
            </w:tcBorders>
            <w:shd w:val="clear" w:color="auto" w:fill="auto"/>
            <w:vAlign w:val="center"/>
            <w:hideMark/>
          </w:tcPr>
          <w:p w14:paraId="7BF5DBAF"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92 418  </w:t>
            </w:r>
          </w:p>
        </w:tc>
        <w:tc>
          <w:tcPr>
            <w:tcW w:w="585" w:type="pct"/>
            <w:tcBorders>
              <w:top w:val="nil"/>
              <w:left w:val="nil"/>
              <w:bottom w:val="single" w:sz="4" w:space="0" w:color="auto"/>
              <w:right w:val="single" w:sz="4" w:space="0" w:color="auto"/>
            </w:tcBorders>
            <w:shd w:val="clear" w:color="auto" w:fill="auto"/>
            <w:vAlign w:val="center"/>
            <w:hideMark/>
          </w:tcPr>
          <w:p w14:paraId="21F9B440" w14:textId="0C912FD9" w:rsidR="00D05048" w:rsidRPr="004C6DDE" w:rsidRDefault="00CE62F9" w:rsidP="00D05048">
            <w:pPr>
              <w:spacing w:after="0" w:line="240" w:lineRule="auto"/>
              <w:jc w:val="right"/>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х</w:t>
            </w:r>
            <w:r w:rsidRPr="004C6DDE">
              <w:rPr>
                <w:rFonts w:ascii="Myriad Pro" w:eastAsia="Times New Roman" w:hAnsi="Myriad Pro" w:cs="Calibri"/>
                <w:color w:val="000000"/>
                <w:sz w:val="18"/>
                <w:szCs w:val="18"/>
                <w:lang w:eastAsia="ru-RU"/>
              </w:rPr>
              <w:t xml:space="preserve">  </w:t>
            </w:r>
          </w:p>
        </w:tc>
        <w:tc>
          <w:tcPr>
            <w:tcW w:w="622" w:type="pct"/>
            <w:tcBorders>
              <w:top w:val="nil"/>
              <w:left w:val="nil"/>
              <w:bottom w:val="single" w:sz="4" w:space="0" w:color="auto"/>
              <w:right w:val="single" w:sz="4" w:space="0" w:color="auto"/>
            </w:tcBorders>
            <w:shd w:val="clear" w:color="auto" w:fill="auto"/>
            <w:vAlign w:val="center"/>
          </w:tcPr>
          <w:p w14:paraId="0384AF7B" w14:textId="38E55786" w:rsidR="00D05048" w:rsidRPr="004C6DDE" w:rsidRDefault="00CE62F9" w:rsidP="00D05048">
            <w:pPr>
              <w:spacing w:after="0" w:line="240" w:lineRule="auto"/>
              <w:jc w:val="right"/>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х</w:t>
            </w:r>
          </w:p>
        </w:tc>
      </w:tr>
      <w:tr w:rsidR="00D05048" w:rsidRPr="004C6DDE" w14:paraId="125AE99F" w14:textId="77777777" w:rsidTr="00AF4EF1">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5B8731D1" w14:textId="77777777" w:rsidR="00D05048" w:rsidRPr="004C6DDE" w:rsidRDefault="00D05048" w:rsidP="00D05048">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Экономически обоснованные расходы, понесенные в предыдущих периодах регулирования, но не учтенные при тарифном регулировании, согласно пункту 7 Основ ценообразования № 1178*</w:t>
            </w:r>
          </w:p>
        </w:tc>
        <w:tc>
          <w:tcPr>
            <w:tcW w:w="727" w:type="pct"/>
            <w:tcBorders>
              <w:top w:val="nil"/>
              <w:left w:val="nil"/>
              <w:bottom w:val="single" w:sz="4" w:space="0" w:color="auto"/>
              <w:right w:val="single" w:sz="4" w:space="0" w:color="auto"/>
            </w:tcBorders>
            <w:shd w:val="clear" w:color="auto" w:fill="auto"/>
            <w:vAlign w:val="center"/>
            <w:hideMark/>
          </w:tcPr>
          <w:p w14:paraId="6C8F1742"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18 190 854  </w:t>
            </w:r>
          </w:p>
        </w:tc>
        <w:tc>
          <w:tcPr>
            <w:tcW w:w="544" w:type="pct"/>
            <w:tcBorders>
              <w:top w:val="nil"/>
              <w:left w:val="nil"/>
              <w:bottom w:val="single" w:sz="4" w:space="0" w:color="auto"/>
              <w:right w:val="single" w:sz="4" w:space="0" w:color="auto"/>
            </w:tcBorders>
            <w:shd w:val="clear" w:color="auto" w:fill="auto"/>
            <w:vAlign w:val="center"/>
            <w:hideMark/>
          </w:tcPr>
          <w:p w14:paraId="487C343D" w14:textId="6AD452F0"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2 </w:t>
            </w:r>
            <w:r w:rsidR="00156936">
              <w:rPr>
                <w:rFonts w:ascii="Myriad Pro" w:eastAsia="Times New Roman" w:hAnsi="Myriad Pro" w:cs="Calibri"/>
                <w:color w:val="000000"/>
                <w:sz w:val="18"/>
                <w:szCs w:val="18"/>
                <w:lang w:eastAsia="ru-RU"/>
              </w:rPr>
              <w:t>294 673</w:t>
            </w:r>
            <w:r w:rsidRPr="004C6DDE">
              <w:rPr>
                <w:rFonts w:ascii="Myriad Pro" w:eastAsia="Times New Roman" w:hAnsi="Myriad Pro" w:cs="Calibri"/>
                <w:color w:val="000000"/>
                <w:sz w:val="18"/>
                <w:szCs w:val="18"/>
                <w:lang w:eastAsia="ru-RU"/>
              </w:rPr>
              <w:t xml:space="preserve">  </w:t>
            </w:r>
          </w:p>
        </w:tc>
        <w:tc>
          <w:tcPr>
            <w:tcW w:w="587" w:type="pct"/>
            <w:tcBorders>
              <w:top w:val="nil"/>
              <w:left w:val="nil"/>
              <w:bottom w:val="single" w:sz="4" w:space="0" w:color="auto"/>
              <w:right w:val="single" w:sz="4" w:space="0" w:color="auto"/>
            </w:tcBorders>
            <w:shd w:val="clear" w:color="auto" w:fill="auto"/>
            <w:vAlign w:val="center"/>
            <w:hideMark/>
          </w:tcPr>
          <w:p w14:paraId="5FECEC56" w14:textId="4E73BB83" w:rsidR="00D05048" w:rsidRPr="004C6DDE" w:rsidRDefault="00CE62F9" w:rsidP="00D05048">
            <w:pPr>
              <w:spacing w:after="0" w:line="240" w:lineRule="auto"/>
              <w:jc w:val="right"/>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н/д</w:t>
            </w:r>
            <w:r w:rsidRPr="004C6DDE">
              <w:rPr>
                <w:rFonts w:ascii="Myriad Pro" w:eastAsia="Times New Roman" w:hAnsi="Myriad Pro" w:cs="Calibri"/>
                <w:color w:val="000000"/>
                <w:sz w:val="18"/>
                <w:szCs w:val="18"/>
                <w:lang w:eastAsia="ru-RU"/>
              </w:rPr>
              <w:t xml:space="preserve">  </w:t>
            </w:r>
            <w:r w:rsidR="00D05048" w:rsidRPr="004C6DDE">
              <w:rPr>
                <w:rFonts w:ascii="Myriad Pro" w:eastAsia="Times New Roman" w:hAnsi="Myriad Pro" w:cs="Calibri"/>
                <w:color w:val="000000"/>
                <w:sz w:val="18"/>
                <w:szCs w:val="18"/>
                <w:lang w:eastAsia="ru-RU"/>
              </w:rPr>
              <w:t> </w:t>
            </w:r>
          </w:p>
        </w:tc>
        <w:tc>
          <w:tcPr>
            <w:tcW w:w="671" w:type="pct"/>
            <w:tcBorders>
              <w:top w:val="nil"/>
              <w:left w:val="nil"/>
              <w:bottom w:val="single" w:sz="4" w:space="0" w:color="auto"/>
              <w:right w:val="single" w:sz="4" w:space="0" w:color="auto"/>
            </w:tcBorders>
            <w:shd w:val="clear" w:color="auto" w:fill="auto"/>
            <w:vAlign w:val="center"/>
            <w:hideMark/>
          </w:tcPr>
          <w:p w14:paraId="1F3399D4"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2 488 042  </w:t>
            </w:r>
          </w:p>
        </w:tc>
        <w:tc>
          <w:tcPr>
            <w:tcW w:w="585" w:type="pct"/>
            <w:tcBorders>
              <w:top w:val="nil"/>
              <w:left w:val="nil"/>
              <w:bottom w:val="single" w:sz="4" w:space="0" w:color="auto"/>
              <w:right w:val="single" w:sz="4" w:space="0" w:color="auto"/>
            </w:tcBorders>
            <w:shd w:val="clear" w:color="auto" w:fill="auto"/>
            <w:vAlign w:val="center"/>
            <w:hideMark/>
          </w:tcPr>
          <w:p w14:paraId="19A113CA" w14:textId="228CD1E8" w:rsidR="00D05048" w:rsidRPr="004C6DDE" w:rsidRDefault="00CE62F9" w:rsidP="00D05048">
            <w:pPr>
              <w:spacing w:after="0" w:line="240" w:lineRule="auto"/>
              <w:jc w:val="right"/>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х</w:t>
            </w:r>
            <w:r w:rsidR="00D05048" w:rsidRPr="004C6DDE">
              <w:rPr>
                <w:rFonts w:ascii="Myriad Pro" w:eastAsia="Times New Roman" w:hAnsi="Myriad Pro" w:cs="Calibri"/>
                <w:color w:val="000000"/>
                <w:sz w:val="18"/>
                <w:szCs w:val="18"/>
                <w:lang w:eastAsia="ru-RU"/>
              </w:rPr>
              <w:t> </w:t>
            </w:r>
          </w:p>
        </w:tc>
        <w:tc>
          <w:tcPr>
            <w:tcW w:w="622" w:type="pct"/>
            <w:tcBorders>
              <w:top w:val="nil"/>
              <w:left w:val="nil"/>
              <w:bottom w:val="single" w:sz="4" w:space="0" w:color="auto"/>
              <w:right w:val="single" w:sz="4" w:space="0" w:color="auto"/>
            </w:tcBorders>
            <w:shd w:val="clear" w:color="auto" w:fill="auto"/>
            <w:vAlign w:val="center"/>
          </w:tcPr>
          <w:p w14:paraId="5380E195" w14:textId="515B724A" w:rsidR="00D05048" w:rsidRPr="004C6DDE" w:rsidRDefault="00CE62F9" w:rsidP="00D05048">
            <w:pPr>
              <w:spacing w:after="0" w:line="240" w:lineRule="auto"/>
              <w:jc w:val="right"/>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х</w:t>
            </w:r>
          </w:p>
        </w:tc>
      </w:tr>
      <w:tr w:rsidR="00D05048" w:rsidRPr="004C6DDE" w14:paraId="5E506062" w14:textId="77777777" w:rsidTr="00A06883">
        <w:trPr>
          <w:trHeight w:val="20"/>
        </w:trPr>
        <w:tc>
          <w:tcPr>
            <w:tcW w:w="1264" w:type="pct"/>
            <w:tcBorders>
              <w:top w:val="nil"/>
              <w:left w:val="single" w:sz="4" w:space="0" w:color="auto"/>
              <w:bottom w:val="single" w:sz="4" w:space="0" w:color="auto"/>
              <w:right w:val="single" w:sz="4" w:space="0" w:color="auto"/>
            </w:tcBorders>
            <w:shd w:val="clear" w:color="auto" w:fill="auto"/>
            <w:vAlign w:val="center"/>
            <w:hideMark/>
          </w:tcPr>
          <w:p w14:paraId="2539EF37" w14:textId="77777777" w:rsidR="00D05048" w:rsidRPr="004C6DDE" w:rsidRDefault="00D05048" w:rsidP="00D05048">
            <w:pPr>
              <w:spacing w:after="0" w:line="240" w:lineRule="auto"/>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НВВ на содержание электрических сетей</w:t>
            </w:r>
          </w:p>
        </w:tc>
        <w:tc>
          <w:tcPr>
            <w:tcW w:w="727" w:type="pct"/>
            <w:tcBorders>
              <w:top w:val="nil"/>
              <w:left w:val="nil"/>
              <w:bottom w:val="single" w:sz="4" w:space="0" w:color="auto"/>
              <w:right w:val="single" w:sz="4" w:space="0" w:color="auto"/>
            </w:tcBorders>
            <w:shd w:val="clear" w:color="000000" w:fill="FFFFFF"/>
            <w:vAlign w:val="center"/>
            <w:hideMark/>
          </w:tcPr>
          <w:p w14:paraId="3A9AD072" w14:textId="77777777" w:rsidR="00D05048" w:rsidRPr="004C6DDE" w:rsidRDefault="00D05048" w:rsidP="00D05048">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29 590 859  </w:t>
            </w:r>
          </w:p>
        </w:tc>
        <w:tc>
          <w:tcPr>
            <w:tcW w:w="544" w:type="pct"/>
            <w:tcBorders>
              <w:top w:val="nil"/>
              <w:left w:val="nil"/>
              <w:bottom w:val="single" w:sz="4" w:space="0" w:color="auto"/>
              <w:right w:val="single" w:sz="4" w:space="0" w:color="auto"/>
            </w:tcBorders>
            <w:shd w:val="clear" w:color="000000" w:fill="FFFFFF"/>
            <w:vAlign w:val="center"/>
            <w:hideMark/>
          </w:tcPr>
          <w:p w14:paraId="603B797B" w14:textId="77777777" w:rsidR="00D05048" w:rsidRPr="004C6DDE" w:rsidRDefault="00D05048" w:rsidP="00D05048">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9 615 080  </w:t>
            </w:r>
          </w:p>
        </w:tc>
        <w:tc>
          <w:tcPr>
            <w:tcW w:w="587" w:type="pct"/>
            <w:tcBorders>
              <w:top w:val="nil"/>
              <w:left w:val="nil"/>
              <w:bottom w:val="single" w:sz="4" w:space="0" w:color="auto"/>
              <w:right w:val="single" w:sz="4" w:space="0" w:color="auto"/>
            </w:tcBorders>
            <w:shd w:val="clear" w:color="000000" w:fill="FFFFFF"/>
            <w:vAlign w:val="center"/>
            <w:hideMark/>
          </w:tcPr>
          <w:p w14:paraId="64B05C3E" w14:textId="77777777" w:rsidR="00D05048" w:rsidRPr="004C6DDE" w:rsidRDefault="00D05048" w:rsidP="00D05048">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9 563 177  </w:t>
            </w:r>
          </w:p>
        </w:tc>
        <w:tc>
          <w:tcPr>
            <w:tcW w:w="671" w:type="pct"/>
            <w:tcBorders>
              <w:top w:val="nil"/>
              <w:left w:val="nil"/>
              <w:bottom w:val="single" w:sz="4" w:space="0" w:color="auto"/>
              <w:right w:val="single" w:sz="4" w:space="0" w:color="auto"/>
            </w:tcBorders>
            <w:shd w:val="clear" w:color="000000" w:fill="FFFFFF"/>
            <w:vAlign w:val="center"/>
            <w:hideMark/>
          </w:tcPr>
          <w:p w14:paraId="5CCF9A54" w14:textId="3C3C6D14" w:rsidR="00D05048" w:rsidRPr="004C6DDE" w:rsidRDefault="00AC3C92" w:rsidP="00D05048">
            <w:pPr>
              <w:spacing w:after="0" w:line="240" w:lineRule="auto"/>
              <w:jc w:val="right"/>
              <w:rPr>
                <w:rFonts w:ascii="Myriad Pro" w:eastAsia="Times New Roman" w:hAnsi="Myriad Pro" w:cs="Calibri"/>
                <w:b/>
                <w:bCs/>
                <w:color w:val="000000"/>
                <w:sz w:val="18"/>
                <w:szCs w:val="18"/>
                <w:lang w:eastAsia="ru-RU"/>
              </w:rPr>
            </w:pPr>
            <w:r>
              <w:rPr>
                <w:rFonts w:ascii="Myriad Pro" w:eastAsia="Times New Roman" w:hAnsi="Myriad Pro" w:cs="Calibri"/>
                <w:b/>
                <w:bCs/>
                <w:color w:val="000000"/>
                <w:sz w:val="18"/>
                <w:szCs w:val="18"/>
                <w:lang w:eastAsia="ru-RU"/>
              </w:rPr>
              <w:t>9 201 069</w:t>
            </w:r>
          </w:p>
        </w:tc>
        <w:tc>
          <w:tcPr>
            <w:tcW w:w="585" w:type="pct"/>
            <w:tcBorders>
              <w:top w:val="nil"/>
              <w:left w:val="nil"/>
              <w:bottom w:val="single" w:sz="4" w:space="0" w:color="auto"/>
              <w:right w:val="single" w:sz="4" w:space="0" w:color="auto"/>
            </w:tcBorders>
            <w:shd w:val="clear" w:color="000000" w:fill="FFFFFF"/>
            <w:vAlign w:val="center"/>
            <w:hideMark/>
          </w:tcPr>
          <w:p w14:paraId="23606042" w14:textId="77777777" w:rsidR="00D05048" w:rsidRPr="004C6DDE" w:rsidRDefault="00D05048" w:rsidP="00D05048">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51 903  </w:t>
            </w:r>
          </w:p>
        </w:tc>
        <w:tc>
          <w:tcPr>
            <w:tcW w:w="622" w:type="pct"/>
            <w:tcBorders>
              <w:top w:val="nil"/>
              <w:left w:val="nil"/>
              <w:bottom w:val="single" w:sz="4" w:space="0" w:color="auto"/>
              <w:right w:val="single" w:sz="4" w:space="0" w:color="auto"/>
            </w:tcBorders>
            <w:shd w:val="clear" w:color="000000" w:fill="FFFFFF"/>
            <w:vAlign w:val="center"/>
            <w:hideMark/>
          </w:tcPr>
          <w:p w14:paraId="4359925A" w14:textId="75317D31" w:rsidR="00D05048" w:rsidRPr="004C6DDE" w:rsidRDefault="00AC3C92" w:rsidP="00D05048">
            <w:pPr>
              <w:spacing w:after="0" w:line="240" w:lineRule="auto"/>
              <w:jc w:val="right"/>
              <w:rPr>
                <w:rFonts w:ascii="Myriad Pro" w:eastAsia="Times New Roman" w:hAnsi="Myriad Pro" w:cs="Calibri"/>
                <w:b/>
                <w:bCs/>
                <w:color w:val="000000"/>
                <w:sz w:val="18"/>
                <w:szCs w:val="18"/>
                <w:lang w:eastAsia="ru-RU"/>
              </w:rPr>
            </w:pPr>
            <w:r>
              <w:rPr>
                <w:rFonts w:ascii="Myriad Pro" w:eastAsia="Times New Roman" w:hAnsi="Myriad Pro" w:cs="Calibri"/>
                <w:b/>
                <w:bCs/>
                <w:color w:val="000000"/>
                <w:sz w:val="18"/>
                <w:szCs w:val="18"/>
                <w:lang w:eastAsia="ru-RU"/>
              </w:rPr>
              <w:t xml:space="preserve"> 414 012</w:t>
            </w:r>
          </w:p>
        </w:tc>
      </w:tr>
      <w:tr w:rsidR="00D05048" w:rsidRPr="004C6DDE" w14:paraId="093E9732" w14:textId="77777777" w:rsidTr="00A06883">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4C8E79B3" w14:textId="77777777" w:rsidR="00D05048" w:rsidRPr="004C6DDE" w:rsidRDefault="00D05048" w:rsidP="00D05048">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Величина технологического расхода (потерь) электроэнергии, млн. </w:t>
            </w:r>
            <w:proofErr w:type="spellStart"/>
            <w:r w:rsidRPr="004C6DDE">
              <w:rPr>
                <w:rFonts w:ascii="Myriad Pro" w:eastAsia="Times New Roman" w:hAnsi="Myriad Pro" w:cs="Calibri"/>
                <w:color w:val="000000"/>
                <w:sz w:val="18"/>
                <w:szCs w:val="18"/>
                <w:lang w:eastAsia="ru-RU"/>
              </w:rPr>
              <w:t>кВтч</w:t>
            </w:r>
            <w:proofErr w:type="spellEnd"/>
          </w:p>
        </w:tc>
        <w:tc>
          <w:tcPr>
            <w:tcW w:w="727" w:type="pct"/>
            <w:tcBorders>
              <w:top w:val="nil"/>
              <w:left w:val="nil"/>
              <w:bottom w:val="single" w:sz="4" w:space="0" w:color="auto"/>
              <w:right w:val="single" w:sz="4" w:space="0" w:color="auto"/>
            </w:tcBorders>
            <w:shd w:val="clear" w:color="auto" w:fill="auto"/>
            <w:noWrap/>
            <w:vAlign w:val="center"/>
            <w:hideMark/>
          </w:tcPr>
          <w:p w14:paraId="10DFA9AA"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1 731,00  </w:t>
            </w:r>
          </w:p>
        </w:tc>
        <w:tc>
          <w:tcPr>
            <w:tcW w:w="544" w:type="pct"/>
            <w:tcBorders>
              <w:top w:val="nil"/>
              <w:left w:val="nil"/>
              <w:bottom w:val="single" w:sz="4" w:space="0" w:color="auto"/>
              <w:right w:val="single" w:sz="4" w:space="0" w:color="auto"/>
            </w:tcBorders>
            <w:shd w:val="clear" w:color="auto" w:fill="auto"/>
            <w:noWrap/>
            <w:vAlign w:val="center"/>
            <w:hideMark/>
          </w:tcPr>
          <w:p w14:paraId="6F7C85DE"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1 548,90  </w:t>
            </w:r>
          </w:p>
        </w:tc>
        <w:tc>
          <w:tcPr>
            <w:tcW w:w="587" w:type="pct"/>
            <w:tcBorders>
              <w:top w:val="nil"/>
              <w:left w:val="nil"/>
              <w:bottom w:val="single" w:sz="4" w:space="0" w:color="auto"/>
              <w:right w:val="single" w:sz="4" w:space="0" w:color="auto"/>
            </w:tcBorders>
            <w:shd w:val="clear" w:color="auto" w:fill="auto"/>
            <w:noWrap/>
            <w:vAlign w:val="center"/>
            <w:hideMark/>
          </w:tcPr>
          <w:p w14:paraId="17288ECF"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1 633,10  </w:t>
            </w:r>
          </w:p>
        </w:tc>
        <w:tc>
          <w:tcPr>
            <w:tcW w:w="671" w:type="pct"/>
            <w:tcBorders>
              <w:top w:val="nil"/>
              <w:left w:val="nil"/>
              <w:bottom w:val="single" w:sz="4" w:space="0" w:color="auto"/>
              <w:right w:val="single" w:sz="4" w:space="0" w:color="auto"/>
            </w:tcBorders>
            <w:shd w:val="clear" w:color="auto" w:fill="auto"/>
            <w:noWrap/>
            <w:vAlign w:val="center"/>
            <w:hideMark/>
          </w:tcPr>
          <w:p w14:paraId="09FB6A1A" w14:textId="77777777" w:rsidR="00D05048" w:rsidRPr="004C6DDE" w:rsidRDefault="00D05048" w:rsidP="00D05048">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1 731,00  </w:t>
            </w:r>
          </w:p>
        </w:tc>
        <w:tc>
          <w:tcPr>
            <w:tcW w:w="585" w:type="pct"/>
            <w:tcBorders>
              <w:top w:val="nil"/>
              <w:left w:val="nil"/>
              <w:bottom w:val="single" w:sz="4" w:space="0" w:color="auto"/>
              <w:right w:val="single" w:sz="4" w:space="0" w:color="auto"/>
            </w:tcBorders>
            <w:shd w:val="clear" w:color="auto" w:fill="auto"/>
            <w:vAlign w:val="center"/>
            <w:hideMark/>
          </w:tcPr>
          <w:p w14:paraId="0D222531" w14:textId="77777777" w:rsidR="00D05048" w:rsidRPr="004C6DDE" w:rsidRDefault="00D05048" w:rsidP="00D05048">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-84  </w:t>
            </w:r>
          </w:p>
        </w:tc>
        <w:tc>
          <w:tcPr>
            <w:tcW w:w="622" w:type="pct"/>
            <w:tcBorders>
              <w:top w:val="nil"/>
              <w:left w:val="nil"/>
              <w:bottom w:val="single" w:sz="4" w:space="0" w:color="auto"/>
              <w:right w:val="single" w:sz="4" w:space="0" w:color="auto"/>
            </w:tcBorders>
            <w:shd w:val="clear" w:color="auto" w:fill="auto"/>
            <w:vAlign w:val="center"/>
            <w:hideMark/>
          </w:tcPr>
          <w:p w14:paraId="71F96FB0" w14:textId="77777777" w:rsidR="00D05048" w:rsidRPr="004C6DDE" w:rsidRDefault="00D05048" w:rsidP="00D05048">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-182  </w:t>
            </w:r>
          </w:p>
        </w:tc>
      </w:tr>
      <w:tr w:rsidR="00D05048" w:rsidRPr="004C6DDE" w14:paraId="5FEE1510" w14:textId="77777777" w:rsidTr="00A06883">
        <w:trPr>
          <w:trHeight w:val="20"/>
        </w:trPr>
        <w:tc>
          <w:tcPr>
            <w:tcW w:w="1264" w:type="pct"/>
            <w:tcBorders>
              <w:top w:val="nil"/>
              <w:left w:val="single" w:sz="4" w:space="0" w:color="auto"/>
              <w:bottom w:val="single" w:sz="4" w:space="0" w:color="auto"/>
              <w:right w:val="single" w:sz="4" w:space="0" w:color="auto"/>
            </w:tcBorders>
            <w:shd w:val="clear" w:color="auto" w:fill="auto"/>
            <w:vAlign w:val="center"/>
            <w:hideMark/>
          </w:tcPr>
          <w:p w14:paraId="413B0E23" w14:textId="77777777" w:rsidR="00D05048" w:rsidRPr="004C6DDE" w:rsidRDefault="00D05048" w:rsidP="00D05048">
            <w:pPr>
              <w:spacing w:after="0" w:line="240" w:lineRule="auto"/>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Затраты на покупную электроэнергию, приобретаемую в целях компенсации потерь</w:t>
            </w:r>
          </w:p>
        </w:tc>
        <w:tc>
          <w:tcPr>
            <w:tcW w:w="727" w:type="pct"/>
            <w:tcBorders>
              <w:top w:val="nil"/>
              <w:left w:val="nil"/>
              <w:bottom w:val="single" w:sz="4" w:space="0" w:color="auto"/>
              <w:right w:val="single" w:sz="4" w:space="0" w:color="auto"/>
            </w:tcBorders>
            <w:shd w:val="clear" w:color="auto" w:fill="auto"/>
            <w:vAlign w:val="center"/>
            <w:hideMark/>
          </w:tcPr>
          <w:p w14:paraId="119A3EAB" w14:textId="77777777" w:rsidR="00D05048" w:rsidRPr="004C6DDE" w:rsidRDefault="00D05048" w:rsidP="00D05048">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2 803 559  </w:t>
            </w:r>
          </w:p>
        </w:tc>
        <w:tc>
          <w:tcPr>
            <w:tcW w:w="544" w:type="pct"/>
            <w:tcBorders>
              <w:top w:val="nil"/>
              <w:left w:val="nil"/>
              <w:bottom w:val="single" w:sz="4" w:space="0" w:color="auto"/>
              <w:right w:val="single" w:sz="4" w:space="0" w:color="auto"/>
            </w:tcBorders>
            <w:shd w:val="clear" w:color="auto" w:fill="auto"/>
            <w:vAlign w:val="center"/>
            <w:hideMark/>
          </w:tcPr>
          <w:p w14:paraId="6562D373" w14:textId="77777777" w:rsidR="00D05048" w:rsidRPr="004C6DDE" w:rsidRDefault="00D05048" w:rsidP="00D05048">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2 445 203  </w:t>
            </w:r>
          </w:p>
        </w:tc>
        <w:tc>
          <w:tcPr>
            <w:tcW w:w="587" w:type="pct"/>
            <w:tcBorders>
              <w:top w:val="nil"/>
              <w:left w:val="nil"/>
              <w:bottom w:val="single" w:sz="4" w:space="0" w:color="auto"/>
              <w:right w:val="single" w:sz="4" w:space="0" w:color="auto"/>
            </w:tcBorders>
            <w:shd w:val="clear" w:color="auto" w:fill="auto"/>
            <w:vAlign w:val="center"/>
            <w:hideMark/>
          </w:tcPr>
          <w:p w14:paraId="1B56DEDC" w14:textId="77777777" w:rsidR="00D05048" w:rsidRPr="004C6DDE" w:rsidRDefault="00D05048" w:rsidP="00D05048">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2 631 740  </w:t>
            </w:r>
          </w:p>
        </w:tc>
        <w:tc>
          <w:tcPr>
            <w:tcW w:w="671" w:type="pct"/>
            <w:tcBorders>
              <w:top w:val="nil"/>
              <w:left w:val="nil"/>
              <w:bottom w:val="single" w:sz="4" w:space="0" w:color="auto"/>
              <w:right w:val="single" w:sz="4" w:space="0" w:color="auto"/>
            </w:tcBorders>
            <w:shd w:val="clear" w:color="auto" w:fill="auto"/>
            <w:vAlign w:val="center"/>
            <w:hideMark/>
          </w:tcPr>
          <w:p w14:paraId="6EB06FF7" w14:textId="77777777" w:rsidR="00D05048" w:rsidRPr="004C6DDE" w:rsidRDefault="00D05048" w:rsidP="00D05048">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2 809 468  </w:t>
            </w:r>
          </w:p>
        </w:tc>
        <w:tc>
          <w:tcPr>
            <w:tcW w:w="585" w:type="pct"/>
            <w:tcBorders>
              <w:top w:val="nil"/>
              <w:left w:val="nil"/>
              <w:bottom w:val="single" w:sz="4" w:space="0" w:color="auto"/>
              <w:right w:val="single" w:sz="4" w:space="0" w:color="auto"/>
            </w:tcBorders>
            <w:shd w:val="clear" w:color="auto" w:fill="auto"/>
            <w:vAlign w:val="center"/>
            <w:hideMark/>
          </w:tcPr>
          <w:p w14:paraId="01C452F7" w14:textId="77777777" w:rsidR="00D05048" w:rsidRPr="004C6DDE" w:rsidRDefault="00D05048" w:rsidP="00D05048">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-186 537  </w:t>
            </w:r>
          </w:p>
        </w:tc>
        <w:tc>
          <w:tcPr>
            <w:tcW w:w="622" w:type="pct"/>
            <w:tcBorders>
              <w:top w:val="nil"/>
              <w:left w:val="nil"/>
              <w:bottom w:val="single" w:sz="4" w:space="0" w:color="auto"/>
              <w:right w:val="single" w:sz="4" w:space="0" w:color="auto"/>
            </w:tcBorders>
            <w:shd w:val="clear" w:color="auto" w:fill="auto"/>
            <w:vAlign w:val="center"/>
            <w:hideMark/>
          </w:tcPr>
          <w:p w14:paraId="63AF8780" w14:textId="77777777" w:rsidR="00D05048" w:rsidRPr="004C6DDE" w:rsidRDefault="00D05048" w:rsidP="00D05048">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-364 265  </w:t>
            </w:r>
          </w:p>
        </w:tc>
      </w:tr>
      <w:tr w:rsidR="00D05048" w:rsidRPr="004C6DDE" w14:paraId="26BC099F" w14:textId="77777777" w:rsidTr="00A06883">
        <w:trPr>
          <w:trHeight w:val="20"/>
        </w:trPr>
        <w:tc>
          <w:tcPr>
            <w:tcW w:w="1264" w:type="pct"/>
            <w:tcBorders>
              <w:top w:val="nil"/>
              <w:left w:val="single" w:sz="4" w:space="0" w:color="auto"/>
              <w:bottom w:val="single" w:sz="4" w:space="0" w:color="auto"/>
              <w:right w:val="single" w:sz="4" w:space="0" w:color="auto"/>
            </w:tcBorders>
            <w:shd w:val="clear" w:color="auto" w:fill="auto"/>
            <w:vAlign w:val="center"/>
            <w:hideMark/>
          </w:tcPr>
          <w:p w14:paraId="4BAAF64E" w14:textId="77777777" w:rsidR="00D05048" w:rsidRPr="004C6DDE" w:rsidRDefault="00D05048" w:rsidP="00D05048">
            <w:pPr>
              <w:spacing w:after="0" w:line="240" w:lineRule="auto"/>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Расходы на оплату услуг ТСО</w:t>
            </w:r>
          </w:p>
        </w:tc>
        <w:tc>
          <w:tcPr>
            <w:tcW w:w="727" w:type="pct"/>
            <w:tcBorders>
              <w:top w:val="nil"/>
              <w:left w:val="nil"/>
              <w:bottom w:val="single" w:sz="4" w:space="0" w:color="auto"/>
              <w:right w:val="single" w:sz="4" w:space="0" w:color="auto"/>
            </w:tcBorders>
            <w:shd w:val="clear" w:color="auto" w:fill="auto"/>
            <w:vAlign w:val="center"/>
            <w:hideMark/>
          </w:tcPr>
          <w:p w14:paraId="78B7F2F6" w14:textId="77777777" w:rsidR="00D05048" w:rsidRPr="004C6DDE" w:rsidRDefault="00D05048" w:rsidP="00D05048">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w:t>
            </w:r>
          </w:p>
        </w:tc>
        <w:tc>
          <w:tcPr>
            <w:tcW w:w="544" w:type="pct"/>
            <w:tcBorders>
              <w:top w:val="nil"/>
              <w:left w:val="nil"/>
              <w:bottom w:val="single" w:sz="4" w:space="0" w:color="auto"/>
              <w:right w:val="single" w:sz="4" w:space="0" w:color="auto"/>
            </w:tcBorders>
            <w:shd w:val="clear" w:color="auto" w:fill="auto"/>
            <w:vAlign w:val="center"/>
            <w:hideMark/>
          </w:tcPr>
          <w:p w14:paraId="43F0C566" w14:textId="77777777" w:rsidR="00D05048" w:rsidRPr="004C6DDE" w:rsidRDefault="00D05048" w:rsidP="00D05048">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w:t>
            </w:r>
          </w:p>
        </w:tc>
        <w:tc>
          <w:tcPr>
            <w:tcW w:w="587" w:type="pct"/>
            <w:tcBorders>
              <w:top w:val="nil"/>
              <w:left w:val="nil"/>
              <w:bottom w:val="single" w:sz="4" w:space="0" w:color="auto"/>
              <w:right w:val="single" w:sz="4" w:space="0" w:color="auto"/>
            </w:tcBorders>
            <w:shd w:val="clear" w:color="auto" w:fill="auto"/>
            <w:vAlign w:val="center"/>
            <w:hideMark/>
          </w:tcPr>
          <w:p w14:paraId="06D1A19D" w14:textId="77777777" w:rsidR="00D05048" w:rsidRPr="004C6DDE" w:rsidRDefault="00D05048" w:rsidP="00D05048">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w:t>
            </w:r>
          </w:p>
        </w:tc>
        <w:tc>
          <w:tcPr>
            <w:tcW w:w="671" w:type="pct"/>
            <w:tcBorders>
              <w:top w:val="nil"/>
              <w:left w:val="nil"/>
              <w:bottom w:val="single" w:sz="4" w:space="0" w:color="auto"/>
              <w:right w:val="single" w:sz="4" w:space="0" w:color="auto"/>
            </w:tcBorders>
            <w:shd w:val="clear" w:color="auto" w:fill="auto"/>
            <w:vAlign w:val="center"/>
            <w:hideMark/>
          </w:tcPr>
          <w:p w14:paraId="3331C96B" w14:textId="77777777" w:rsidR="00D05048" w:rsidRPr="004C6DDE" w:rsidRDefault="00D05048" w:rsidP="00D05048">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w:t>
            </w:r>
          </w:p>
        </w:tc>
        <w:tc>
          <w:tcPr>
            <w:tcW w:w="585" w:type="pct"/>
            <w:tcBorders>
              <w:top w:val="nil"/>
              <w:left w:val="nil"/>
              <w:bottom w:val="single" w:sz="4" w:space="0" w:color="auto"/>
              <w:right w:val="single" w:sz="4" w:space="0" w:color="auto"/>
            </w:tcBorders>
            <w:shd w:val="clear" w:color="auto" w:fill="auto"/>
            <w:vAlign w:val="center"/>
            <w:hideMark/>
          </w:tcPr>
          <w:p w14:paraId="1808EF5B" w14:textId="77777777" w:rsidR="00D05048" w:rsidRPr="004C6DDE" w:rsidRDefault="00D05048" w:rsidP="00D05048">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0  </w:t>
            </w:r>
          </w:p>
        </w:tc>
        <w:tc>
          <w:tcPr>
            <w:tcW w:w="622" w:type="pct"/>
            <w:tcBorders>
              <w:top w:val="nil"/>
              <w:left w:val="nil"/>
              <w:bottom w:val="single" w:sz="4" w:space="0" w:color="auto"/>
              <w:right w:val="single" w:sz="4" w:space="0" w:color="auto"/>
            </w:tcBorders>
            <w:shd w:val="clear" w:color="auto" w:fill="auto"/>
            <w:vAlign w:val="center"/>
            <w:hideMark/>
          </w:tcPr>
          <w:p w14:paraId="29D33599" w14:textId="77777777" w:rsidR="00D05048" w:rsidRPr="004C6DDE" w:rsidRDefault="00D05048" w:rsidP="00D05048">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0  </w:t>
            </w:r>
          </w:p>
        </w:tc>
      </w:tr>
      <w:tr w:rsidR="00D05048" w:rsidRPr="004C6DDE" w14:paraId="78C46CFB" w14:textId="77777777" w:rsidTr="00A06883">
        <w:trPr>
          <w:trHeight w:val="20"/>
        </w:trPr>
        <w:tc>
          <w:tcPr>
            <w:tcW w:w="1264" w:type="pct"/>
            <w:tcBorders>
              <w:top w:val="nil"/>
              <w:left w:val="single" w:sz="4" w:space="0" w:color="auto"/>
              <w:bottom w:val="single" w:sz="4" w:space="0" w:color="auto"/>
              <w:right w:val="single" w:sz="4" w:space="0" w:color="auto"/>
            </w:tcBorders>
            <w:shd w:val="clear" w:color="auto" w:fill="auto"/>
            <w:vAlign w:val="center"/>
            <w:hideMark/>
          </w:tcPr>
          <w:p w14:paraId="16C9E6D7" w14:textId="77777777" w:rsidR="00D05048" w:rsidRPr="004C6DDE" w:rsidRDefault="00D05048" w:rsidP="00D05048">
            <w:pPr>
              <w:spacing w:after="0" w:line="240" w:lineRule="auto"/>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НВВ (с учетом потерь и услуг ТСО)</w:t>
            </w:r>
          </w:p>
        </w:tc>
        <w:tc>
          <w:tcPr>
            <w:tcW w:w="727" w:type="pct"/>
            <w:tcBorders>
              <w:top w:val="nil"/>
              <w:left w:val="nil"/>
              <w:bottom w:val="single" w:sz="4" w:space="0" w:color="auto"/>
              <w:right w:val="single" w:sz="4" w:space="0" w:color="auto"/>
            </w:tcBorders>
            <w:shd w:val="clear" w:color="auto" w:fill="auto"/>
            <w:vAlign w:val="center"/>
            <w:hideMark/>
          </w:tcPr>
          <w:p w14:paraId="5AA983EC" w14:textId="77777777" w:rsidR="00D05048" w:rsidRPr="004C6DDE" w:rsidRDefault="00D05048" w:rsidP="00D05048">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32 394 418  </w:t>
            </w:r>
          </w:p>
        </w:tc>
        <w:tc>
          <w:tcPr>
            <w:tcW w:w="544" w:type="pct"/>
            <w:tcBorders>
              <w:top w:val="nil"/>
              <w:left w:val="nil"/>
              <w:bottom w:val="single" w:sz="4" w:space="0" w:color="auto"/>
              <w:right w:val="single" w:sz="4" w:space="0" w:color="auto"/>
            </w:tcBorders>
            <w:shd w:val="clear" w:color="auto" w:fill="auto"/>
            <w:vAlign w:val="center"/>
            <w:hideMark/>
          </w:tcPr>
          <w:p w14:paraId="3436C8F4" w14:textId="77777777" w:rsidR="00D05048" w:rsidRPr="004C6DDE" w:rsidRDefault="00D05048" w:rsidP="00D05048">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12 060 283  </w:t>
            </w:r>
          </w:p>
        </w:tc>
        <w:tc>
          <w:tcPr>
            <w:tcW w:w="587" w:type="pct"/>
            <w:tcBorders>
              <w:top w:val="nil"/>
              <w:left w:val="nil"/>
              <w:bottom w:val="single" w:sz="4" w:space="0" w:color="auto"/>
              <w:right w:val="single" w:sz="4" w:space="0" w:color="auto"/>
            </w:tcBorders>
            <w:shd w:val="clear" w:color="auto" w:fill="auto"/>
            <w:vAlign w:val="center"/>
            <w:hideMark/>
          </w:tcPr>
          <w:p w14:paraId="34C818C6" w14:textId="77777777" w:rsidR="00D05048" w:rsidRPr="004C6DDE" w:rsidRDefault="00D05048" w:rsidP="00D05048">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12 194 917  </w:t>
            </w:r>
          </w:p>
        </w:tc>
        <w:tc>
          <w:tcPr>
            <w:tcW w:w="671" w:type="pct"/>
            <w:tcBorders>
              <w:top w:val="nil"/>
              <w:left w:val="nil"/>
              <w:bottom w:val="single" w:sz="4" w:space="0" w:color="auto"/>
              <w:right w:val="single" w:sz="4" w:space="0" w:color="auto"/>
            </w:tcBorders>
            <w:shd w:val="clear" w:color="auto" w:fill="auto"/>
            <w:vAlign w:val="center"/>
            <w:hideMark/>
          </w:tcPr>
          <w:p w14:paraId="7B6B3F7D" w14:textId="069CB458" w:rsidR="00D05048" w:rsidRPr="004C6DDE" w:rsidRDefault="00AC3C92" w:rsidP="00D05048">
            <w:pPr>
              <w:spacing w:after="0" w:line="240" w:lineRule="auto"/>
              <w:jc w:val="right"/>
              <w:rPr>
                <w:rFonts w:ascii="Myriad Pro" w:eastAsia="Times New Roman" w:hAnsi="Myriad Pro" w:cs="Calibri"/>
                <w:b/>
                <w:bCs/>
                <w:color w:val="000000"/>
                <w:sz w:val="18"/>
                <w:szCs w:val="18"/>
                <w:lang w:eastAsia="ru-RU"/>
              </w:rPr>
            </w:pPr>
            <w:r>
              <w:rPr>
                <w:rFonts w:ascii="Myriad Pro" w:eastAsia="Times New Roman" w:hAnsi="Myriad Pro" w:cs="Calibri"/>
                <w:b/>
                <w:bCs/>
                <w:color w:val="000000"/>
                <w:sz w:val="18"/>
                <w:szCs w:val="18"/>
                <w:lang w:eastAsia="ru-RU"/>
              </w:rPr>
              <w:t>12 010 537</w:t>
            </w:r>
          </w:p>
        </w:tc>
        <w:tc>
          <w:tcPr>
            <w:tcW w:w="585" w:type="pct"/>
            <w:tcBorders>
              <w:top w:val="nil"/>
              <w:left w:val="nil"/>
              <w:bottom w:val="single" w:sz="4" w:space="0" w:color="auto"/>
              <w:right w:val="single" w:sz="4" w:space="0" w:color="auto"/>
            </w:tcBorders>
            <w:shd w:val="clear" w:color="auto" w:fill="auto"/>
            <w:vAlign w:val="center"/>
            <w:hideMark/>
          </w:tcPr>
          <w:p w14:paraId="5C6F9D43" w14:textId="77777777" w:rsidR="00D05048" w:rsidRPr="004C6DDE" w:rsidRDefault="00D05048" w:rsidP="00D05048">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-134 634  </w:t>
            </w:r>
          </w:p>
        </w:tc>
        <w:tc>
          <w:tcPr>
            <w:tcW w:w="622" w:type="pct"/>
            <w:tcBorders>
              <w:top w:val="nil"/>
              <w:left w:val="nil"/>
              <w:bottom w:val="single" w:sz="4" w:space="0" w:color="auto"/>
              <w:right w:val="single" w:sz="4" w:space="0" w:color="auto"/>
            </w:tcBorders>
            <w:shd w:val="clear" w:color="auto" w:fill="auto"/>
            <w:vAlign w:val="center"/>
            <w:hideMark/>
          </w:tcPr>
          <w:p w14:paraId="40F1011C" w14:textId="44BF4B0B" w:rsidR="00D05048" w:rsidRPr="004C6DDE" w:rsidRDefault="00AC3C92" w:rsidP="00D05048">
            <w:pPr>
              <w:spacing w:after="0" w:line="240" w:lineRule="auto"/>
              <w:jc w:val="right"/>
              <w:rPr>
                <w:rFonts w:ascii="Myriad Pro" w:eastAsia="Times New Roman" w:hAnsi="Myriad Pro" w:cs="Calibri"/>
                <w:b/>
                <w:bCs/>
                <w:color w:val="000000"/>
                <w:sz w:val="18"/>
                <w:szCs w:val="18"/>
                <w:lang w:eastAsia="ru-RU"/>
              </w:rPr>
            </w:pPr>
            <w:r>
              <w:rPr>
                <w:rFonts w:ascii="Myriad Pro" w:eastAsia="Times New Roman" w:hAnsi="Myriad Pro" w:cs="Calibri"/>
                <w:b/>
                <w:bCs/>
                <w:color w:val="000000"/>
                <w:sz w:val="18"/>
                <w:szCs w:val="18"/>
                <w:lang w:eastAsia="ru-RU"/>
              </w:rPr>
              <w:t>49 746</w:t>
            </w:r>
          </w:p>
        </w:tc>
      </w:tr>
    </w:tbl>
    <w:p w14:paraId="1A8A6EAB" w14:textId="2E259DE1" w:rsidR="00D05048" w:rsidRDefault="00D05048" w:rsidP="00A051F2">
      <w:pPr>
        <w:spacing w:line="360" w:lineRule="auto"/>
        <w:ind w:firstLine="567"/>
        <w:jc w:val="center"/>
        <w:rPr>
          <w:rFonts w:ascii="Myriad Pro" w:hAnsi="Myriad Pro"/>
          <w:b/>
          <w:bCs/>
          <w:sz w:val="26"/>
          <w:szCs w:val="26"/>
        </w:rPr>
        <w:sectPr w:rsidR="00D05048" w:rsidSect="009A361F">
          <w:pgSz w:w="16838" w:h="11906" w:orient="landscape"/>
          <w:pgMar w:top="1701" w:right="1134" w:bottom="851" w:left="1134" w:header="1247" w:footer="709" w:gutter="0"/>
          <w:cols w:space="720"/>
          <w:docGrid w:linePitch="299"/>
        </w:sectPr>
      </w:pPr>
    </w:p>
    <w:p w14:paraId="3E1293BB" w14:textId="75ACA7CE" w:rsidR="00A051F2" w:rsidRPr="008C6028" w:rsidRDefault="00A051F2" w:rsidP="00A06883">
      <w:pPr>
        <w:spacing w:after="0" w:line="240" w:lineRule="auto"/>
        <w:ind w:firstLine="567"/>
        <w:jc w:val="center"/>
        <w:rPr>
          <w:rFonts w:ascii="Myriad Pro" w:hAnsi="Myriad Pro"/>
          <w:b/>
          <w:bCs/>
          <w:sz w:val="26"/>
          <w:szCs w:val="26"/>
        </w:rPr>
      </w:pPr>
      <w:r w:rsidRPr="008C6028">
        <w:rPr>
          <w:rFonts w:ascii="Myriad Pro" w:hAnsi="Myriad Pro"/>
          <w:b/>
          <w:bCs/>
          <w:sz w:val="26"/>
          <w:szCs w:val="26"/>
        </w:rPr>
        <w:lastRenderedPageBreak/>
        <w:t xml:space="preserve">Сводные данные о проблемах, выявленных в результате экспертизы тарифно-балансовых решений, принятых </w:t>
      </w:r>
      <w:r w:rsidR="006D1012">
        <w:rPr>
          <w:rFonts w:ascii="Myriad Pro" w:hAnsi="Myriad Pro"/>
          <w:b/>
          <w:bCs/>
          <w:sz w:val="26"/>
          <w:szCs w:val="26"/>
        </w:rPr>
        <w:t>Министе</w:t>
      </w:r>
      <w:r w:rsidR="007765B5">
        <w:rPr>
          <w:rFonts w:ascii="Myriad Pro" w:hAnsi="Myriad Pro"/>
          <w:b/>
          <w:bCs/>
          <w:sz w:val="26"/>
          <w:szCs w:val="26"/>
        </w:rPr>
        <w:t>рст</w:t>
      </w:r>
      <w:r w:rsidR="006D1012">
        <w:rPr>
          <w:rFonts w:ascii="Myriad Pro" w:hAnsi="Myriad Pro"/>
          <w:b/>
          <w:bCs/>
          <w:sz w:val="26"/>
          <w:szCs w:val="26"/>
        </w:rPr>
        <w:t>вом тарифной политики</w:t>
      </w:r>
      <w:r w:rsidRPr="00A051F2">
        <w:rPr>
          <w:rFonts w:ascii="Myriad Pro" w:hAnsi="Myriad Pro"/>
          <w:b/>
          <w:bCs/>
          <w:sz w:val="26"/>
          <w:szCs w:val="26"/>
        </w:rPr>
        <w:t xml:space="preserve"> </w:t>
      </w:r>
      <w:r w:rsidR="006D1012">
        <w:rPr>
          <w:rFonts w:ascii="Myriad Pro" w:hAnsi="Myriad Pro"/>
          <w:b/>
          <w:bCs/>
          <w:sz w:val="26"/>
          <w:szCs w:val="26"/>
        </w:rPr>
        <w:t>Красноярского</w:t>
      </w:r>
      <w:r w:rsidRPr="00A051F2">
        <w:rPr>
          <w:rFonts w:ascii="Myriad Pro" w:hAnsi="Myriad Pro"/>
          <w:b/>
          <w:bCs/>
          <w:sz w:val="26"/>
          <w:szCs w:val="26"/>
        </w:rPr>
        <w:t xml:space="preserve"> края </w:t>
      </w:r>
      <w:r w:rsidRPr="008C6028">
        <w:rPr>
          <w:rFonts w:ascii="Myriad Pro" w:hAnsi="Myriad Pro"/>
          <w:b/>
          <w:bCs/>
          <w:sz w:val="26"/>
          <w:szCs w:val="26"/>
        </w:rPr>
        <w:t>за 201</w:t>
      </w:r>
      <w:r>
        <w:rPr>
          <w:rFonts w:ascii="Myriad Pro" w:hAnsi="Myriad Pro"/>
          <w:b/>
          <w:bCs/>
          <w:sz w:val="26"/>
          <w:szCs w:val="26"/>
        </w:rPr>
        <w:t>8</w:t>
      </w:r>
      <w:r w:rsidRPr="008C6028">
        <w:rPr>
          <w:rFonts w:ascii="Myriad Pro" w:hAnsi="Myriad Pro"/>
          <w:b/>
          <w:bCs/>
          <w:sz w:val="26"/>
          <w:szCs w:val="26"/>
        </w:rPr>
        <w:t xml:space="preserve"> год</w:t>
      </w:r>
    </w:p>
    <w:tbl>
      <w:tblPr>
        <w:tblW w:w="5000" w:type="pct"/>
        <w:tblLook w:val="04A0" w:firstRow="1" w:lastRow="0" w:firstColumn="1" w:lastColumn="0" w:noHBand="0" w:noVBand="1"/>
      </w:tblPr>
      <w:tblGrid>
        <w:gridCol w:w="3738"/>
        <w:gridCol w:w="2150"/>
        <w:gridCol w:w="1609"/>
        <w:gridCol w:w="1736"/>
        <w:gridCol w:w="1984"/>
        <w:gridCol w:w="1730"/>
        <w:gridCol w:w="1839"/>
      </w:tblGrid>
      <w:tr w:rsidR="0095300D" w:rsidRPr="004C6DDE" w14:paraId="7A4BD7CC" w14:textId="77777777" w:rsidTr="00A06883">
        <w:trPr>
          <w:trHeight w:val="20"/>
          <w:tblHeader/>
        </w:trPr>
        <w:tc>
          <w:tcPr>
            <w:tcW w:w="1264"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7DB1863E" w14:textId="77777777" w:rsidR="0095300D" w:rsidRPr="004C6DDE" w:rsidRDefault="0095300D" w:rsidP="0095300D">
            <w:pPr>
              <w:spacing w:after="0" w:line="240" w:lineRule="auto"/>
              <w:jc w:val="center"/>
              <w:rPr>
                <w:rFonts w:ascii="Myriad Pro" w:eastAsia="Times New Roman" w:hAnsi="Myriad Pro" w:cs="Arial"/>
                <w:b/>
                <w:bCs/>
                <w:color w:val="FFFFFF"/>
                <w:sz w:val="18"/>
                <w:szCs w:val="18"/>
                <w:lang w:eastAsia="ru-RU"/>
              </w:rPr>
            </w:pPr>
            <w:r w:rsidRPr="004C6DDE">
              <w:rPr>
                <w:rFonts w:ascii="Myriad Pro" w:eastAsia="Times New Roman" w:hAnsi="Myriad Pro" w:cs="Arial"/>
                <w:b/>
                <w:bCs/>
                <w:color w:val="FFFFFF"/>
                <w:sz w:val="18"/>
                <w:szCs w:val="18"/>
                <w:lang w:eastAsia="ru-RU"/>
              </w:rPr>
              <w:t>Наименование</w:t>
            </w:r>
          </w:p>
        </w:tc>
        <w:tc>
          <w:tcPr>
            <w:tcW w:w="3736" w:type="pct"/>
            <w:gridSpan w:val="6"/>
            <w:tcBorders>
              <w:top w:val="single" w:sz="4" w:space="0" w:color="FFFFFF"/>
              <w:left w:val="nil"/>
              <w:bottom w:val="single" w:sz="4" w:space="0" w:color="FFFFFF"/>
              <w:right w:val="single" w:sz="4" w:space="0" w:color="FFFFFF"/>
            </w:tcBorders>
            <w:shd w:val="clear" w:color="000000" w:fill="4F6228"/>
            <w:vAlign w:val="center"/>
            <w:hideMark/>
          </w:tcPr>
          <w:p w14:paraId="1E77F056" w14:textId="77777777" w:rsidR="0095300D" w:rsidRPr="004C6DDE" w:rsidRDefault="0095300D" w:rsidP="0095300D">
            <w:pPr>
              <w:spacing w:after="0" w:line="240" w:lineRule="auto"/>
              <w:jc w:val="center"/>
              <w:rPr>
                <w:rFonts w:ascii="Myriad Pro" w:eastAsia="Times New Roman" w:hAnsi="Myriad Pro" w:cs="Arial"/>
                <w:b/>
                <w:bCs/>
                <w:color w:val="FFFFFF"/>
                <w:sz w:val="18"/>
                <w:szCs w:val="18"/>
                <w:lang w:eastAsia="ru-RU"/>
              </w:rPr>
            </w:pPr>
            <w:r w:rsidRPr="004C6DDE">
              <w:rPr>
                <w:rFonts w:ascii="Myriad Pro" w:eastAsia="Times New Roman" w:hAnsi="Myriad Pro" w:cs="Arial"/>
                <w:b/>
                <w:bCs/>
                <w:color w:val="FFFFFF"/>
                <w:sz w:val="18"/>
                <w:szCs w:val="18"/>
                <w:lang w:eastAsia="ru-RU"/>
              </w:rPr>
              <w:t>2018 год</w:t>
            </w:r>
          </w:p>
        </w:tc>
      </w:tr>
      <w:tr w:rsidR="0095300D" w:rsidRPr="004C6DDE" w14:paraId="033CCAC9" w14:textId="77777777" w:rsidTr="00A06883">
        <w:trPr>
          <w:trHeight w:val="20"/>
          <w:tblHeader/>
        </w:trPr>
        <w:tc>
          <w:tcPr>
            <w:tcW w:w="1264" w:type="pct"/>
            <w:vMerge/>
            <w:tcBorders>
              <w:top w:val="single" w:sz="4" w:space="0" w:color="FFFFFF"/>
              <w:left w:val="single" w:sz="4" w:space="0" w:color="FFFFFF"/>
              <w:bottom w:val="single" w:sz="4" w:space="0" w:color="FFFFFF"/>
              <w:right w:val="single" w:sz="4" w:space="0" w:color="FFFFFF"/>
            </w:tcBorders>
            <w:vAlign w:val="center"/>
            <w:hideMark/>
          </w:tcPr>
          <w:p w14:paraId="4AA2B507" w14:textId="77777777" w:rsidR="0095300D" w:rsidRPr="004C6DDE" w:rsidRDefault="0095300D" w:rsidP="0095300D">
            <w:pPr>
              <w:spacing w:after="0" w:line="240" w:lineRule="auto"/>
              <w:rPr>
                <w:rFonts w:ascii="Myriad Pro" w:eastAsia="Times New Roman" w:hAnsi="Myriad Pro" w:cs="Arial"/>
                <w:b/>
                <w:bCs/>
                <w:color w:val="FFFFFF"/>
                <w:sz w:val="18"/>
                <w:szCs w:val="18"/>
                <w:lang w:eastAsia="ru-RU"/>
              </w:rPr>
            </w:pPr>
          </w:p>
        </w:tc>
        <w:tc>
          <w:tcPr>
            <w:tcW w:w="727"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5F07BA90" w14:textId="77777777" w:rsidR="0095300D" w:rsidRPr="004C6DDE" w:rsidRDefault="0095300D" w:rsidP="0095300D">
            <w:pPr>
              <w:spacing w:after="0" w:line="240" w:lineRule="auto"/>
              <w:jc w:val="center"/>
              <w:rPr>
                <w:rFonts w:ascii="Myriad Pro" w:eastAsia="Times New Roman" w:hAnsi="Myriad Pro" w:cs="Arial"/>
                <w:b/>
                <w:bCs/>
                <w:color w:val="FFFFFF"/>
                <w:sz w:val="18"/>
                <w:szCs w:val="18"/>
                <w:lang w:eastAsia="ru-RU"/>
              </w:rPr>
            </w:pPr>
            <w:r w:rsidRPr="004C6DDE">
              <w:rPr>
                <w:rFonts w:ascii="Myriad Pro" w:eastAsia="Times New Roman" w:hAnsi="Myriad Pro" w:cs="Arial"/>
                <w:b/>
                <w:bCs/>
                <w:color w:val="FFFFFF"/>
                <w:sz w:val="18"/>
                <w:szCs w:val="18"/>
                <w:lang w:eastAsia="ru-RU"/>
              </w:rPr>
              <w:t>Предложение Филиала, тыс. руб.</w:t>
            </w:r>
          </w:p>
        </w:tc>
        <w:tc>
          <w:tcPr>
            <w:tcW w:w="544"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468D0B2A" w14:textId="77777777" w:rsidR="0095300D" w:rsidRPr="004C6DDE" w:rsidRDefault="0095300D" w:rsidP="0095300D">
            <w:pPr>
              <w:spacing w:after="0" w:line="240" w:lineRule="auto"/>
              <w:jc w:val="center"/>
              <w:rPr>
                <w:rFonts w:ascii="Myriad Pro" w:eastAsia="Times New Roman" w:hAnsi="Myriad Pro" w:cs="Arial"/>
                <w:b/>
                <w:bCs/>
                <w:color w:val="FFFFFF"/>
                <w:sz w:val="18"/>
                <w:szCs w:val="18"/>
                <w:lang w:eastAsia="ru-RU"/>
              </w:rPr>
            </w:pPr>
            <w:r w:rsidRPr="004C6DDE">
              <w:rPr>
                <w:rFonts w:ascii="Myriad Pro" w:eastAsia="Times New Roman" w:hAnsi="Myriad Pro" w:cs="Arial"/>
                <w:b/>
                <w:bCs/>
                <w:color w:val="FFFFFF"/>
                <w:sz w:val="18"/>
                <w:szCs w:val="18"/>
                <w:lang w:eastAsia="ru-RU"/>
              </w:rPr>
              <w:t>ТБР, тыс. руб.</w:t>
            </w:r>
          </w:p>
        </w:tc>
        <w:tc>
          <w:tcPr>
            <w:tcW w:w="587"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2BF236D5" w14:textId="77777777" w:rsidR="0095300D" w:rsidRPr="004C6DDE" w:rsidRDefault="0095300D" w:rsidP="0095300D">
            <w:pPr>
              <w:spacing w:after="0" w:line="240" w:lineRule="auto"/>
              <w:jc w:val="center"/>
              <w:rPr>
                <w:rFonts w:ascii="Myriad Pro" w:eastAsia="Times New Roman" w:hAnsi="Myriad Pro" w:cs="Arial"/>
                <w:b/>
                <w:bCs/>
                <w:color w:val="FFFFFF"/>
                <w:sz w:val="18"/>
                <w:szCs w:val="18"/>
                <w:lang w:eastAsia="ru-RU"/>
              </w:rPr>
            </w:pPr>
            <w:r w:rsidRPr="004C6DDE">
              <w:rPr>
                <w:rFonts w:ascii="Myriad Pro" w:eastAsia="Times New Roman" w:hAnsi="Myriad Pro" w:cs="Arial"/>
                <w:b/>
                <w:bCs/>
                <w:color w:val="FFFFFF"/>
                <w:sz w:val="18"/>
                <w:szCs w:val="18"/>
                <w:lang w:eastAsia="ru-RU"/>
              </w:rPr>
              <w:t>Факт, тыс. руб.</w:t>
            </w:r>
          </w:p>
        </w:tc>
        <w:tc>
          <w:tcPr>
            <w:tcW w:w="671"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062E446D" w14:textId="6D51761E" w:rsidR="0095300D" w:rsidRPr="004C6DDE" w:rsidRDefault="0095300D" w:rsidP="0095300D">
            <w:pPr>
              <w:spacing w:after="0" w:line="240" w:lineRule="auto"/>
              <w:jc w:val="center"/>
              <w:rPr>
                <w:rFonts w:ascii="Myriad Pro" w:eastAsia="Times New Roman" w:hAnsi="Myriad Pro" w:cs="Arial"/>
                <w:b/>
                <w:bCs/>
                <w:color w:val="FFFFFF"/>
                <w:sz w:val="18"/>
                <w:szCs w:val="18"/>
                <w:lang w:eastAsia="ru-RU"/>
              </w:rPr>
            </w:pPr>
            <w:r w:rsidRPr="004C6DDE">
              <w:rPr>
                <w:rFonts w:ascii="Myriad Pro" w:eastAsia="Times New Roman" w:hAnsi="Myriad Pro" w:cs="Arial"/>
                <w:b/>
                <w:bCs/>
                <w:color w:val="FFFFFF"/>
                <w:sz w:val="18"/>
                <w:szCs w:val="18"/>
                <w:lang w:eastAsia="ru-RU"/>
              </w:rPr>
              <w:t>Позиция Исполнителя, тыс. руб.</w:t>
            </w:r>
          </w:p>
        </w:tc>
        <w:tc>
          <w:tcPr>
            <w:tcW w:w="1207" w:type="pct"/>
            <w:gridSpan w:val="2"/>
            <w:tcBorders>
              <w:top w:val="single" w:sz="4" w:space="0" w:color="FFFFFF"/>
              <w:left w:val="nil"/>
              <w:bottom w:val="single" w:sz="4" w:space="0" w:color="FFFFFF"/>
              <w:right w:val="single" w:sz="4" w:space="0" w:color="FFFFFF"/>
            </w:tcBorders>
            <w:shd w:val="clear" w:color="000000" w:fill="4F6228"/>
            <w:vAlign w:val="center"/>
            <w:hideMark/>
          </w:tcPr>
          <w:p w14:paraId="3803C22B" w14:textId="77777777" w:rsidR="0095300D" w:rsidRPr="004C6DDE" w:rsidRDefault="0095300D" w:rsidP="0095300D">
            <w:pPr>
              <w:spacing w:after="0" w:line="240" w:lineRule="auto"/>
              <w:jc w:val="center"/>
              <w:rPr>
                <w:rFonts w:ascii="Myriad Pro" w:eastAsia="Times New Roman" w:hAnsi="Myriad Pro" w:cs="Arial"/>
                <w:b/>
                <w:bCs/>
                <w:color w:val="FFFFFF"/>
                <w:sz w:val="18"/>
                <w:szCs w:val="18"/>
                <w:lang w:eastAsia="ru-RU"/>
              </w:rPr>
            </w:pPr>
            <w:r w:rsidRPr="004C6DDE">
              <w:rPr>
                <w:rFonts w:ascii="Myriad Pro" w:eastAsia="Times New Roman" w:hAnsi="Myriad Pro" w:cs="Arial"/>
                <w:b/>
                <w:bCs/>
                <w:color w:val="FFFFFF"/>
                <w:sz w:val="18"/>
                <w:szCs w:val="18"/>
                <w:lang w:eastAsia="ru-RU"/>
              </w:rPr>
              <w:t>Отклонение</w:t>
            </w:r>
          </w:p>
        </w:tc>
      </w:tr>
      <w:tr w:rsidR="0095300D" w:rsidRPr="004C6DDE" w14:paraId="4F8F0A3E" w14:textId="77777777" w:rsidTr="00A06883">
        <w:trPr>
          <w:trHeight w:val="20"/>
          <w:tblHeader/>
        </w:trPr>
        <w:tc>
          <w:tcPr>
            <w:tcW w:w="1264" w:type="pct"/>
            <w:vMerge/>
            <w:tcBorders>
              <w:top w:val="single" w:sz="4" w:space="0" w:color="FFFFFF"/>
              <w:left w:val="single" w:sz="4" w:space="0" w:color="FFFFFF"/>
              <w:bottom w:val="single" w:sz="4" w:space="0" w:color="FFFFFF"/>
              <w:right w:val="single" w:sz="4" w:space="0" w:color="FFFFFF"/>
            </w:tcBorders>
            <w:vAlign w:val="center"/>
            <w:hideMark/>
          </w:tcPr>
          <w:p w14:paraId="4E3C285B" w14:textId="77777777" w:rsidR="0095300D" w:rsidRPr="004C6DDE" w:rsidRDefault="0095300D" w:rsidP="0095300D">
            <w:pPr>
              <w:spacing w:after="0" w:line="240" w:lineRule="auto"/>
              <w:rPr>
                <w:rFonts w:ascii="Myriad Pro" w:eastAsia="Times New Roman" w:hAnsi="Myriad Pro" w:cs="Arial"/>
                <w:b/>
                <w:bCs/>
                <w:color w:val="FFFFFF"/>
                <w:sz w:val="18"/>
                <w:szCs w:val="18"/>
                <w:lang w:eastAsia="ru-RU"/>
              </w:rPr>
            </w:pPr>
          </w:p>
        </w:tc>
        <w:tc>
          <w:tcPr>
            <w:tcW w:w="727" w:type="pct"/>
            <w:vMerge/>
            <w:tcBorders>
              <w:top w:val="nil"/>
              <w:left w:val="single" w:sz="4" w:space="0" w:color="FFFFFF"/>
              <w:bottom w:val="single" w:sz="4" w:space="0" w:color="FFFFFF"/>
              <w:right w:val="single" w:sz="4" w:space="0" w:color="FFFFFF"/>
            </w:tcBorders>
            <w:vAlign w:val="center"/>
            <w:hideMark/>
          </w:tcPr>
          <w:p w14:paraId="74E512C2" w14:textId="77777777" w:rsidR="0095300D" w:rsidRPr="004C6DDE" w:rsidRDefault="0095300D" w:rsidP="0095300D">
            <w:pPr>
              <w:spacing w:after="0" w:line="240" w:lineRule="auto"/>
              <w:rPr>
                <w:rFonts w:ascii="Myriad Pro" w:eastAsia="Times New Roman" w:hAnsi="Myriad Pro" w:cs="Arial"/>
                <w:b/>
                <w:bCs/>
                <w:color w:val="FFFFFF"/>
                <w:sz w:val="18"/>
                <w:szCs w:val="18"/>
                <w:lang w:eastAsia="ru-RU"/>
              </w:rPr>
            </w:pPr>
          </w:p>
        </w:tc>
        <w:tc>
          <w:tcPr>
            <w:tcW w:w="544" w:type="pct"/>
            <w:vMerge/>
            <w:tcBorders>
              <w:top w:val="nil"/>
              <w:left w:val="single" w:sz="4" w:space="0" w:color="FFFFFF"/>
              <w:bottom w:val="single" w:sz="4" w:space="0" w:color="FFFFFF"/>
              <w:right w:val="single" w:sz="4" w:space="0" w:color="FFFFFF"/>
            </w:tcBorders>
            <w:vAlign w:val="center"/>
            <w:hideMark/>
          </w:tcPr>
          <w:p w14:paraId="130D9C4F" w14:textId="77777777" w:rsidR="0095300D" w:rsidRPr="004C6DDE" w:rsidRDefault="0095300D" w:rsidP="0095300D">
            <w:pPr>
              <w:spacing w:after="0" w:line="240" w:lineRule="auto"/>
              <w:rPr>
                <w:rFonts w:ascii="Myriad Pro" w:eastAsia="Times New Roman" w:hAnsi="Myriad Pro" w:cs="Arial"/>
                <w:b/>
                <w:bCs/>
                <w:color w:val="FFFFFF"/>
                <w:sz w:val="18"/>
                <w:szCs w:val="18"/>
                <w:lang w:eastAsia="ru-RU"/>
              </w:rPr>
            </w:pPr>
          </w:p>
        </w:tc>
        <w:tc>
          <w:tcPr>
            <w:tcW w:w="587" w:type="pct"/>
            <w:vMerge/>
            <w:tcBorders>
              <w:top w:val="nil"/>
              <w:left w:val="single" w:sz="4" w:space="0" w:color="FFFFFF"/>
              <w:bottom w:val="single" w:sz="4" w:space="0" w:color="FFFFFF"/>
              <w:right w:val="single" w:sz="4" w:space="0" w:color="FFFFFF"/>
            </w:tcBorders>
            <w:vAlign w:val="center"/>
            <w:hideMark/>
          </w:tcPr>
          <w:p w14:paraId="0C3231AF" w14:textId="77777777" w:rsidR="0095300D" w:rsidRPr="004C6DDE" w:rsidRDefault="0095300D" w:rsidP="0095300D">
            <w:pPr>
              <w:spacing w:after="0" w:line="240" w:lineRule="auto"/>
              <w:rPr>
                <w:rFonts w:ascii="Myriad Pro" w:eastAsia="Times New Roman" w:hAnsi="Myriad Pro" w:cs="Arial"/>
                <w:b/>
                <w:bCs/>
                <w:color w:val="FFFFFF"/>
                <w:sz w:val="18"/>
                <w:szCs w:val="18"/>
                <w:lang w:eastAsia="ru-RU"/>
              </w:rPr>
            </w:pPr>
          </w:p>
        </w:tc>
        <w:tc>
          <w:tcPr>
            <w:tcW w:w="671" w:type="pct"/>
            <w:vMerge/>
            <w:tcBorders>
              <w:top w:val="nil"/>
              <w:left w:val="single" w:sz="4" w:space="0" w:color="FFFFFF"/>
              <w:bottom w:val="single" w:sz="4" w:space="0" w:color="FFFFFF"/>
              <w:right w:val="single" w:sz="4" w:space="0" w:color="FFFFFF"/>
            </w:tcBorders>
            <w:vAlign w:val="center"/>
            <w:hideMark/>
          </w:tcPr>
          <w:p w14:paraId="7CA8B5C7" w14:textId="77777777" w:rsidR="0095300D" w:rsidRPr="004C6DDE" w:rsidRDefault="0095300D" w:rsidP="0095300D">
            <w:pPr>
              <w:spacing w:after="0" w:line="240" w:lineRule="auto"/>
              <w:rPr>
                <w:rFonts w:ascii="Myriad Pro" w:eastAsia="Times New Roman" w:hAnsi="Myriad Pro" w:cs="Arial"/>
                <w:b/>
                <w:bCs/>
                <w:color w:val="FFFFFF"/>
                <w:sz w:val="18"/>
                <w:szCs w:val="18"/>
                <w:lang w:eastAsia="ru-RU"/>
              </w:rPr>
            </w:pPr>
          </w:p>
        </w:tc>
        <w:tc>
          <w:tcPr>
            <w:tcW w:w="585" w:type="pct"/>
            <w:tcBorders>
              <w:top w:val="nil"/>
              <w:left w:val="nil"/>
              <w:bottom w:val="single" w:sz="4" w:space="0" w:color="FFFFFF"/>
              <w:right w:val="single" w:sz="4" w:space="0" w:color="FFFFFF"/>
            </w:tcBorders>
            <w:shd w:val="clear" w:color="000000" w:fill="4F6228"/>
            <w:vAlign w:val="center"/>
            <w:hideMark/>
          </w:tcPr>
          <w:p w14:paraId="6F527DC3" w14:textId="77777777" w:rsidR="0095300D" w:rsidRPr="004C6DDE" w:rsidRDefault="0095300D" w:rsidP="0095300D">
            <w:pPr>
              <w:spacing w:after="0" w:line="240" w:lineRule="auto"/>
              <w:jc w:val="center"/>
              <w:rPr>
                <w:rFonts w:ascii="Myriad Pro" w:eastAsia="Times New Roman" w:hAnsi="Myriad Pro" w:cs="Arial"/>
                <w:b/>
                <w:bCs/>
                <w:color w:val="FFFFFF"/>
                <w:sz w:val="18"/>
                <w:szCs w:val="18"/>
                <w:lang w:eastAsia="ru-RU"/>
              </w:rPr>
            </w:pPr>
            <w:r w:rsidRPr="004C6DDE">
              <w:rPr>
                <w:rFonts w:ascii="Myriad Pro" w:eastAsia="Times New Roman" w:hAnsi="Myriad Pro" w:cs="Arial"/>
                <w:b/>
                <w:bCs/>
                <w:color w:val="FFFFFF"/>
                <w:sz w:val="18"/>
                <w:szCs w:val="18"/>
                <w:lang w:eastAsia="ru-RU"/>
              </w:rPr>
              <w:t>ТБР-Факт</w:t>
            </w:r>
          </w:p>
        </w:tc>
        <w:tc>
          <w:tcPr>
            <w:tcW w:w="622" w:type="pct"/>
            <w:tcBorders>
              <w:top w:val="nil"/>
              <w:left w:val="nil"/>
              <w:bottom w:val="single" w:sz="4" w:space="0" w:color="FFFFFF"/>
              <w:right w:val="single" w:sz="4" w:space="0" w:color="FFFFFF"/>
            </w:tcBorders>
            <w:shd w:val="clear" w:color="000000" w:fill="4F6228"/>
            <w:vAlign w:val="center"/>
            <w:hideMark/>
          </w:tcPr>
          <w:p w14:paraId="4AAFA663" w14:textId="77777777" w:rsidR="0095300D" w:rsidRPr="004C6DDE" w:rsidRDefault="0095300D" w:rsidP="0095300D">
            <w:pPr>
              <w:spacing w:after="0" w:line="240" w:lineRule="auto"/>
              <w:jc w:val="center"/>
              <w:rPr>
                <w:rFonts w:ascii="Myriad Pro" w:eastAsia="Times New Roman" w:hAnsi="Myriad Pro" w:cs="Arial"/>
                <w:b/>
                <w:bCs/>
                <w:color w:val="FFFFFF"/>
                <w:sz w:val="18"/>
                <w:szCs w:val="18"/>
                <w:lang w:eastAsia="ru-RU"/>
              </w:rPr>
            </w:pPr>
            <w:r w:rsidRPr="004C6DDE">
              <w:rPr>
                <w:rFonts w:ascii="Myriad Pro" w:eastAsia="Times New Roman" w:hAnsi="Myriad Pro" w:cs="Arial"/>
                <w:b/>
                <w:bCs/>
                <w:color w:val="FFFFFF"/>
                <w:sz w:val="18"/>
                <w:szCs w:val="18"/>
                <w:lang w:eastAsia="ru-RU"/>
              </w:rPr>
              <w:t>ТБР - Позиция Исполнителя</w:t>
            </w:r>
          </w:p>
        </w:tc>
      </w:tr>
      <w:tr w:rsidR="0095300D" w:rsidRPr="004C6DDE" w14:paraId="5F35B098" w14:textId="77777777" w:rsidTr="004C6DDE">
        <w:trPr>
          <w:trHeight w:val="20"/>
        </w:trPr>
        <w:tc>
          <w:tcPr>
            <w:tcW w:w="1264"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4E88E8EC" w14:textId="77777777" w:rsidR="0095300D" w:rsidRPr="004C6DDE" w:rsidRDefault="0095300D" w:rsidP="0095300D">
            <w:pPr>
              <w:spacing w:after="0" w:line="240" w:lineRule="auto"/>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Подконтрольные расходы</w:t>
            </w:r>
          </w:p>
        </w:tc>
        <w:tc>
          <w:tcPr>
            <w:tcW w:w="727" w:type="pct"/>
            <w:tcBorders>
              <w:top w:val="nil"/>
              <w:left w:val="nil"/>
              <w:bottom w:val="single" w:sz="4" w:space="0" w:color="auto"/>
              <w:right w:val="single" w:sz="4" w:space="0" w:color="auto"/>
            </w:tcBorders>
            <w:shd w:val="clear" w:color="auto" w:fill="EAF1DD" w:themeFill="accent3" w:themeFillTint="33"/>
            <w:vAlign w:val="center"/>
            <w:hideMark/>
          </w:tcPr>
          <w:p w14:paraId="755C7920" w14:textId="77777777" w:rsidR="0095300D" w:rsidRPr="004C6DDE" w:rsidRDefault="0095300D" w:rsidP="0095300D">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7 845 612  </w:t>
            </w:r>
          </w:p>
        </w:tc>
        <w:tc>
          <w:tcPr>
            <w:tcW w:w="544" w:type="pct"/>
            <w:tcBorders>
              <w:top w:val="nil"/>
              <w:left w:val="nil"/>
              <w:bottom w:val="single" w:sz="4" w:space="0" w:color="auto"/>
              <w:right w:val="single" w:sz="4" w:space="0" w:color="auto"/>
            </w:tcBorders>
            <w:shd w:val="clear" w:color="auto" w:fill="EAF1DD" w:themeFill="accent3" w:themeFillTint="33"/>
            <w:vAlign w:val="center"/>
            <w:hideMark/>
          </w:tcPr>
          <w:p w14:paraId="779FC731" w14:textId="77777777" w:rsidR="0095300D" w:rsidRPr="004C6DDE" w:rsidRDefault="0095300D" w:rsidP="0095300D">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3 298 517  </w:t>
            </w:r>
          </w:p>
        </w:tc>
        <w:tc>
          <w:tcPr>
            <w:tcW w:w="587" w:type="pct"/>
            <w:tcBorders>
              <w:top w:val="nil"/>
              <w:left w:val="nil"/>
              <w:bottom w:val="single" w:sz="4" w:space="0" w:color="auto"/>
              <w:right w:val="single" w:sz="4" w:space="0" w:color="auto"/>
            </w:tcBorders>
            <w:shd w:val="clear" w:color="auto" w:fill="EAF1DD" w:themeFill="accent3" w:themeFillTint="33"/>
            <w:vAlign w:val="center"/>
            <w:hideMark/>
          </w:tcPr>
          <w:p w14:paraId="47A9ABB2" w14:textId="77777777" w:rsidR="0095300D" w:rsidRPr="004C6DDE" w:rsidRDefault="0095300D" w:rsidP="0095300D">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3 612 256  </w:t>
            </w:r>
          </w:p>
        </w:tc>
        <w:tc>
          <w:tcPr>
            <w:tcW w:w="671" w:type="pct"/>
            <w:tcBorders>
              <w:top w:val="nil"/>
              <w:left w:val="nil"/>
              <w:bottom w:val="single" w:sz="4" w:space="0" w:color="auto"/>
              <w:right w:val="single" w:sz="4" w:space="0" w:color="auto"/>
            </w:tcBorders>
            <w:shd w:val="clear" w:color="auto" w:fill="EAF1DD" w:themeFill="accent3" w:themeFillTint="33"/>
            <w:vAlign w:val="center"/>
            <w:hideMark/>
          </w:tcPr>
          <w:p w14:paraId="532CA01B" w14:textId="77777777" w:rsidR="0095300D" w:rsidRPr="004C6DDE" w:rsidRDefault="0095300D" w:rsidP="0095300D">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3 455 212  </w:t>
            </w:r>
          </w:p>
        </w:tc>
        <w:tc>
          <w:tcPr>
            <w:tcW w:w="585" w:type="pct"/>
            <w:tcBorders>
              <w:top w:val="nil"/>
              <w:left w:val="nil"/>
              <w:bottom w:val="single" w:sz="4" w:space="0" w:color="auto"/>
              <w:right w:val="single" w:sz="4" w:space="0" w:color="auto"/>
            </w:tcBorders>
            <w:shd w:val="clear" w:color="auto" w:fill="EAF1DD" w:themeFill="accent3" w:themeFillTint="33"/>
            <w:vAlign w:val="center"/>
            <w:hideMark/>
          </w:tcPr>
          <w:p w14:paraId="720720D8" w14:textId="77777777" w:rsidR="0095300D" w:rsidRPr="004C6DDE" w:rsidRDefault="0095300D" w:rsidP="0095300D">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-313 739  </w:t>
            </w:r>
          </w:p>
        </w:tc>
        <w:tc>
          <w:tcPr>
            <w:tcW w:w="622" w:type="pct"/>
            <w:tcBorders>
              <w:top w:val="nil"/>
              <w:left w:val="nil"/>
              <w:bottom w:val="single" w:sz="4" w:space="0" w:color="auto"/>
              <w:right w:val="single" w:sz="4" w:space="0" w:color="auto"/>
            </w:tcBorders>
            <w:shd w:val="clear" w:color="auto" w:fill="EAF1DD" w:themeFill="accent3" w:themeFillTint="33"/>
            <w:vAlign w:val="center"/>
            <w:hideMark/>
          </w:tcPr>
          <w:p w14:paraId="1683F409" w14:textId="77777777" w:rsidR="0095300D" w:rsidRPr="004C6DDE" w:rsidRDefault="0095300D" w:rsidP="0095300D">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-156 694  </w:t>
            </w:r>
          </w:p>
        </w:tc>
      </w:tr>
      <w:tr w:rsidR="0095300D" w:rsidRPr="004C6DDE" w14:paraId="0BE1D790" w14:textId="77777777" w:rsidTr="00A06883">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29C4A152" w14:textId="77777777" w:rsidR="0095300D" w:rsidRPr="004C6DDE" w:rsidRDefault="0095300D" w:rsidP="0095300D">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Материальные затраты</w:t>
            </w:r>
          </w:p>
        </w:tc>
        <w:tc>
          <w:tcPr>
            <w:tcW w:w="727" w:type="pct"/>
            <w:tcBorders>
              <w:top w:val="nil"/>
              <w:left w:val="nil"/>
              <w:bottom w:val="single" w:sz="4" w:space="0" w:color="auto"/>
              <w:right w:val="single" w:sz="4" w:space="0" w:color="auto"/>
            </w:tcBorders>
            <w:shd w:val="clear" w:color="auto" w:fill="auto"/>
            <w:vAlign w:val="center"/>
            <w:hideMark/>
          </w:tcPr>
          <w:p w14:paraId="776D820E"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517 189  </w:t>
            </w:r>
          </w:p>
        </w:tc>
        <w:tc>
          <w:tcPr>
            <w:tcW w:w="544" w:type="pct"/>
            <w:tcBorders>
              <w:top w:val="nil"/>
              <w:left w:val="nil"/>
              <w:bottom w:val="single" w:sz="4" w:space="0" w:color="auto"/>
              <w:right w:val="single" w:sz="4" w:space="0" w:color="auto"/>
            </w:tcBorders>
            <w:shd w:val="clear" w:color="auto" w:fill="auto"/>
            <w:vAlign w:val="center"/>
            <w:hideMark/>
          </w:tcPr>
          <w:p w14:paraId="3F2346ED"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281 554  </w:t>
            </w:r>
          </w:p>
        </w:tc>
        <w:tc>
          <w:tcPr>
            <w:tcW w:w="587" w:type="pct"/>
            <w:tcBorders>
              <w:top w:val="nil"/>
              <w:left w:val="nil"/>
              <w:bottom w:val="single" w:sz="4" w:space="0" w:color="auto"/>
              <w:right w:val="single" w:sz="4" w:space="0" w:color="auto"/>
            </w:tcBorders>
            <w:shd w:val="clear" w:color="auto" w:fill="auto"/>
            <w:vAlign w:val="center"/>
            <w:hideMark/>
          </w:tcPr>
          <w:p w14:paraId="4764C50B"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971 313  </w:t>
            </w:r>
          </w:p>
        </w:tc>
        <w:tc>
          <w:tcPr>
            <w:tcW w:w="671" w:type="pct"/>
            <w:tcBorders>
              <w:top w:val="nil"/>
              <w:left w:val="nil"/>
              <w:bottom w:val="single" w:sz="4" w:space="0" w:color="auto"/>
              <w:right w:val="single" w:sz="4" w:space="0" w:color="auto"/>
            </w:tcBorders>
            <w:shd w:val="clear" w:color="auto" w:fill="auto"/>
            <w:vAlign w:val="center"/>
            <w:hideMark/>
          </w:tcPr>
          <w:p w14:paraId="7FE813C1"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471 231  </w:t>
            </w:r>
          </w:p>
        </w:tc>
        <w:tc>
          <w:tcPr>
            <w:tcW w:w="585" w:type="pct"/>
            <w:tcBorders>
              <w:top w:val="nil"/>
              <w:left w:val="nil"/>
              <w:bottom w:val="single" w:sz="4" w:space="0" w:color="auto"/>
              <w:right w:val="single" w:sz="4" w:space="0" w:color="auto"/>
            </w:tcBorders>
            <w:shd w:val="clear" w:color="auto" w:fill="auto"/>
            <w:vAlign w:val="center"/>
            <w:hideMark/>
          </w:tcPr>
          <w:p w14:paraId="054ACE60"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-689 759  </w:t>
            </w:r>
          </w:p>
        </w:tc>
        <w:tc>
          <w:tcPr>
            <w:tcW w:w="622" w:type="pct"/>
            <w:tcBorders>
              <w:top w:val="nil"/>
              <w:left w:val="nil"/>
              <w:bottom w:val="single" w:sz="4" w:space="0" w:color="auto"/>
              <w:right w:val="single" w:sz="4" w:space="0" w:color="auto"/>
            </w:tcBorders>
            <w:shd w:val="clear" w:color="auto" w:fill="auto"/>
            <w:vAlign w:val="center"/>
            <w:hideMark/>
          </w:tcPr>
          <w:p w14:paraId="21DBE4B6"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-189 677  </w:t>
            </w:r>
          </w:p>
        </w:tc>
      </w:tr>
      <w:tr w:rsidR="0095300D" w:rsidRPr="004C6DDE" w14:paraId="076D39F2" w14:textId="77777777" w:rsidTr="00A06883">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721760B0" w14:textId="77777777" w:rsidR="0095300D" w:rsidRPr="004C6DDE" w:rsidRDefault="0095300D" w:rsidP="0095300D">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Затраты на оплату труда</w:t>
            </w:r>
          </w:p>
        </w:tc>
        <w:tc>
          <w:tcPr>
            <w:tcW w:w="727" w:type="pct"/>
            <w:tcBorders>
              <w:top w:val="nil"/>
              <w:left w:val="nil"/>
              <w:bottom w:val="single" w:sz="4" w:space="0" w:color="auto"/>
              <w:right w:val="single" w:sz="4" w:space="0" w:color="auto"/>
            </w:tcBorders>
            <w:shd w:val="clear" w:color="auto" w:fill="auto"/>
            <w:vAlign w:val="center"/>
            <w:hideMark/>
          </w:tcPr>
          <w:p w14:paraId="05E534AE"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4 491 066  </w:t>
            </w:r>
          </w:p>
        </w:tc>
        <w:tc>
          <w:tcPr>
            <w:tcW w:w="544" w:type="pct"/>
            <w:tcBorders>
              <w:top w:val="nil"/>
              <w:left w:val="nil"/>
              <w:bottom w:val="single" w:sz="4" w:space="0" w:color="auto"/>
              <w:right w:val="single" w:sz="4" w:space="0" w:color="auto"/>
            </w:tcBorders>
            <w:shd w:val="clear" w:color="auto" w:fill="auto"/>
            <w:vAlign w:val="center"/>
            <w:hideMark/>
          </w:tcPr>
          <w:p w14:paraId="4522AAB0"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2 308 325  </w:t>
            </w:r>
          </w:p>
        </w:tc>
        <w:tc>
          <w:tcPr>
            <w:tcW w:w="587" w:type="pct"/>
            <w:tcBorders>
              <w:top w:val="nil"/>
              <w:left w:val="nil"/>
              <w:bottom w:val="single" w:sz="4" w:space="0" w:color="auto"/>
              <w:right w:val="single" w:sz="4" w:space="0" w:color="auto"/>
            </w:tcBorders>
            <w:shd w:val="clear" w:color="auto" w:fill="auto"/>
            <w:vAlign w:val="center"/>
            <w:hideMark/>
          </w:tcPr>
          <w:p w14:paraId="5DFAF39C"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2 208 374  </w:t>
            </w:r>
          </w:p>
        </w:tc>
        <w:tc>
          <w:tcPr>
            <w:tcW w:w="671" w:type="pct"/>
            <w:tcBorders>
              <w:top w:val="nil"/>
              <w:left w:val="nil"/>
              <w:bottom w:val="single" w:sz="4" w:space="0" w:color="auto"/>
              <w:right w:val="single" w:sz="4" w:space="0" w:color="auto"/>
            </w:tcBorders>
            <w:shd w:val="clear" w:color="auto" w:fill="auto"/>
            <w:vAlign w:val="center"/>
            <w:hideMark/>
          </w:tcPr>
          <w:p w14:paraId="7F60810F"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2 308 325  </w:t>
            </w:r>
          </w:p>
        </w:tc>
        <w:tc>
          <w:tcPr>
            <w:tcW w:w="585" w:type="pct"/>
            <w:tcBorders>
              <w:top w:val="nil"/>
              <w:left w:val="nil"/>
              <w:bottom w:val="single" w:sz="4" w:space="0" w:color="auto"/>
              <w:right w:val="single" w:sz="4" w:space="0" w:color="auto"/>
            </w:tcBorders>
            <w:shd w:val="clear" w:color="auto" w:fill="auto"/>
            <w:vAlign w:val="center"/>
            <w:hideMark/>
          </w:tcPr>
          <w:p w14:paraId="3444110A"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99 951  </w:t>
            </w:r>
          </w:p>
        </w:tc>
        <w:tc>
          <w:tcPr>
            <w:tcW w:w="622" w:type="pct"/>
            <w:tcBorders>
              <w:top w:val="nil"/>
              <w:left w:val="nil"/>
              <w:bottom w:val="single" w:sz="4" w:space="0" w:color="auto"/>
              <w:right w:val="single" w:sz="4" w:space="0" w:color="auto"/>
            </w:tcBorders>
            <w:shd w:val="clear" w:color="auto" w:fill="auto"/>
            <w:vAlign w:val="center"/>
            <w:hideMark/>
          </w:tcPr>
          <w:p w14:paraId="324E7863"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0  </w:t>
            </w:r>
          </w:p>
        </w:tc>
      </w:tr>
      <w:tr w:rsidR="0095300D" w:rsidRPr="004C6DDE" w14:paraId="1BD6AC62" w14:textId="77777777" w:rsidTr="00A06883">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0454B370" w14:textId="77777777" w:rsidR="0095300D" w:rsidRPr="004C6DDE" w:rsidRDefault="0095300D" w:rsidP="0095300D">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Прочие расходы</w:t>
            </w:r>
          </w:p>
        </w:tc>
        <w:tc>
          <w:tcPr>
            <w:tcW w:w="727" w:type="pct"/>
            <w:tcBorders>
              <w:top w:val="nil"/>
              <w:left w:val="nil"/>
              <w:bottom w:val="single" w:sz="4" w:space="0" w:color="auto"/>
              <w:right w:val="single" w:sz="4" w:space="0" w:color="auto"/>
            </w:tcBorders>
            <w:shd w:val="clear" w:color="auto" w:fill="auto"/>
            <w:vAlign w:val="center"/>
            <w:hideMark/>
          </w:tcPr>
          <w:p w14:paraId="40747DD8"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1 113 583  </w:t>
            </w:r>
          </w:p>
        </w:tc>
        <w:tc>
          <w:tcPr>
            <w:tcW w:w="544" w:type="pct"/>
            <w:tcBorders>
              <w:top w:val="nil"/>
              <w:left w:val="nil"/>
              <w:bottom w:val="single" w:sz="4" w:space="0" w:color="auto"/>
              <w:right w:val="single" w:sz="4" w:space="0" w:color="auto"/>
            </w:tcBorders>
            <w:shd w:val="clear" w:color="auto" w:fill="auto"/>
            <w:vAlign w:val="center"/>
            <w:hideMark/>
          </w:tcPr>
          <w:p w14:paraId="500C9D1C"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689 776  </w:t>
            </w:r>
          </w:p>
        </w:tc>
        <w:tc>
          <w:tcPr>
            <w:tcW w:w="587" w:type="pct"/>
            <w:tcBorders>
              <w:top w:val="nil"/>
              <w:left w:val="nil"/>
              <w:bottom w:val="single" w:sz="4" w:space="0" w:color="auto"/>
              <w:right w:val="single" w:sz="4" w:space="0" w:color="auto"/>
            </w:tcBorders>
            <w:shd w:val="clear" w:color="auto" w:fill="auto"/>
            <w:vAlign w:val="center"/>
            <w:hideMark/>
          </w:tcPr>
          <w:p w14:paraId="0EF42C9E"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432 373  </w:t>
            </w:r>
          </w:p>
        </w:tc>
        <w:tc>
          <w:tcPr>
            <w:tcW w:w="671" w:type="pct"/>
            <w:tcBorders>
              <w:top w:val="nil"/>
              <w:left w:val="nil"/>
              <w:bottom w:val="single" w:sz="4" w:space="0" w:color="auto"/>
              <w:right w:val="single" w:sz="4" w:space="0" w:color="auto"/>
            </w:tcBorders>
            <w:shd w:val="clear" w:color="auto" w:fill="auto"/>
            <w:vAlign w:val="center"/>
            <w:hideMark/>
          </w:tcPr>
          <w:p w14:paraId="48605D06"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714 103  </w:t>
            </w:r>
          </w:p>
        </w:tc>
        <w:tc>
          <w:tcPr>
            <w:tcW w:w="585" w:type="pct"/>
            <w:tcBorders>
              <w:top w:val="nil"/>
              <w:left w:val="nil"/>
              <w:bottom w:val="single" w:sz="4" w:space="0" w:color="auto"/>
              <w:right w:val="single" w:sz="4" w:space="0" w:color="auto"/>
            </w:tcBorders>
            <w:shd w:val="clear" w:color="auto" w:fill="auto"/>
            <w:vAlign w:val="center"/>
            <w:hideMark/>
          </w:tcPr>
          <w:p w14:paraId="33DD8ECA"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257 403  </w:t>
            </w:r>
          </w:p>
        </w:tc>
        <w:tc>
          <w:tcPr>
            <w:tcW w:w="622" w:type="pct"/>
            <w:tcBorders>
              <w:top w:val="nil"/>
              <w:left w:val="nil"/>
              <w:bottom w:val="single" w:sz="4" w:space="0" w:color="auto"/>
              <w:right w:val="single" w:sz="4" w:space="0" w:color="auto"/>
            </w:tcBorders>
            <w:shd w:val="clear" w:color="auto" w:fill="auto"/>
            <w:vAlign w:val="center"/>
            <w:hideMark/>
          </w:tcPr>
          <w:p w14:paraId="55BBAC87"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-24 327  </w:t>
            </w:r>
          </w:p>
        </w:tc>
      </w:tr>
      <w:tr w:rsidR="0095300D" w:rsidRPr="004C6DDE" w14:paraId="12406C41" w14:textId="77777777" w:rsidTr="00A06883">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159FF050" w14:textId="77777777" w:rsidR="0095300D" w:rsidRPr="004C6DDE" w:rsidRDefault="0095300D" w:rsidP="0095300D">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Прибыль на прочие цели</w:t>
            </w:r>
          </w:p>
        </w:tc>
        <w:tc>
          <w:tcPr>
            <w:tcW w:w="727" w:type="pct"/>
            <w:tcBorders>
              <w:top w:val="nil"/>
              <w:left w:val="nil"/>
              <w:bottom w:val="single" w:sz="4" w:space="0" w:color="auto"/>
              <w:right w:val="single" w:sz="4" w:space="0" w:color="auto"/>
            </w:tcBorders>
            <w:shd w:val="clear" w:color="auto" w:fill="auto"/>
            <w:vAlign w:val="center"/>
            <w:hideMark/>
          </w:tcPr>
          <w:p w14:paraId="33D2F632"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1 673 750  </w:t>
            </w:r>
          </w:p>
        </w:tc>
        <w:tc>
          <w:tcPr>
            <w:tcW w:w="544" w:type="pct"/>
            <w:tcBorders>
              <w:top w:val="nil"/>
              <w:left w:val="nil"/>
              <w:bottom w:val="single" w:sz="4" w:space="0" w:color="auto"/>
              <w:right w:val="single" w:sz="4" w:space="0" w:color="auto"/>
            </w:tcBorders>
            <w:shd w:val="clear" w:color="auto" w:fill="auto"/>
            <w:vAlign w:val="center"/>
            <w:hideMark/>
          </w:tcPr>
          <w:p w14:paraId="3F3B9A6E"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143  </w:t>
            </w:r>
          </w:p>
        </w:tc>
        <w:tc>
          <w:tcPr>
            <w:tcW w:w="587" w:type="pct"/>
            <w:tcBorders>
              <w:top w:val="nil"/>
              <w:left w:val="nil"/>
              <w:bottom w:val="single" w:sz="4" w:space="0" w:color="auto"/>
              <w:right w:val="single" w:sz="4" w:space="0" w:color="auto"/>
            </w:tcBorders>
            <w:shd w:val="clear" w:color="auto" w:fill="auto"/>
            <w:vAlign w:val="center"/>
            <w:hideMark/>
          </w:tcPr>
          <w:p w14:paraId="6CA045A0"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196  </w:t>
            </w:r>
          </w:p>
        </w:tc>
        <w:tc>
          <w:tcPr>
            <w:tcW w:w="671" w:type="pct"/>
            <w:tcBorders>
              <w:top w:val="nil"/>
              <w:left w:val="nil"/>
              <w:bottom w:val="single" w:sz="4" w:space="0" w:color="auto"/>
              <w:right w:val="single" w:sz="4" w:space="0" w:color="auto"/>
            </w:tcBorders>
            <w:shd w:val="clear" w:color="auto" w:fill="auto"/>
            <w:vAlign w:val="center"/>
            <w:hideMark/>
          </w:tcPr>
          <w:p w14:paraId="5B9BF8E5"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143  </w:t>
            </w:r>
          </w:p>
        </w:tc>
        <w:tc>
          <w:tcPr>
            <w:tcW w:w="585" w:type="pct"/>
            <w:tcBorders>
              <w:top w:val="nil"/>
              <w:left w:val="nil"/>
              <w:bottom w:val="single" w:sz="4" w:space="0" w:color="auto"/>
              <w:right w:val="single" w:sz="4" w:space="0" w:color="auto"/>
            </w:tcBorders>
            <w:shd w:val="clear" w:color="auto" w:fill="auto"/>
            <w:vAlign w:val="center"/>
            <w:hideMark/>
          </w:tcPr>
          <w:p w14:paraId="09A84715"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-53  </w:t>
            </w:r>
          </w:p>
        </w:tc>
        <w:tc>
          <w:tcPr>
            <w:tcW w:w="622" w:type="pct"/>
            <w:tcBorders>
              <w:top w:val="nil"/>
              <w:left w:val="nil"/>
              <w:bottom w:val="single" w:sz="4" w:space="0" w:color="auto"/>
              <w:right w:val="single" w:sz="4" w:space="0" w:color="auto"/>
            </w:tcBorders>
            <w:shd w:val="clear" w:color="auto" w:fill="auto"/>
            <w:vAlign w:val="center"/>
            <w:hideMark/>
          </w:tcPr>
          <w:p w14:paraId="17BB9499"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0  </w:t>
            </w:r>
          </w:p>
        </w:tc>
      </w:tr>
      <w:tr w:rsidR="0095300D" w:rsidRPr="004C6DDE" w14:paraId="3068FB3B" w14:textId="77777777" w:rsidTr="00A06883">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4C85B5B5" w14:textId="77777777" w:rsidR="0095300D" w:rsidRPr="004C6DDE" w:rsidRDefault="0095300D" w:rsidP="0095300D">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Расходы, не учитываемые в целях налогообложения</w:t>
            </w:r>
          </w:p>
        </w:tc>
        <w:tc>
          <w:tcPr>
            <w:tcW w:w="727" w:type="pct"/>
            <w:tcBorders>
              <w:top w:val="nil"/>
              <w:left w:val="nil"/>
              <w:bottom w:val="single" w:sz="4" w:space="0" w:color="auto"/>
              <w:right w:val="single" w:sz="4" w:space="0" w:color="auto"/>
            </w:tcBorders>
            <w:shd w:val="clear" w:color="auto" w:fill="auto"/>
            <w:vAlign w:val="center"/>
            <w:hideMark/>
          </w:tcPr>
          <w:p w14:paraId="4098AE28"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50 025  </w:t>
            </w:r>
          </w:p>
        </w:tc>
        <w:tc>
          <w:tcPr>
            <w:tcW w:w="544" w:type="pct"/>
            <w:tcBorders>
              <w:top w:val="nil"/>
              <w:left w:val="nil"/>
              <w:bottom w:val="single" w:sz="4" w:space="0" w:color="auto"/>
              <w:right w:val="single" w:sz="4" w:space="0" w:color="auto"/>
            </w:tcBorders>
            <w:shd w:val="clear" w:color="auto" w:fill="auto"/>
            <w:vAlign w:val="center"/>
            <w:hideMark/>
          </w:tcPr>
          <w:p w14:paraId="3C5E005C"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18 720  </w:t>
            </w:r>
          </w:p>
        </w:tc>
        <w:tc>
          <w:tcPr>
            <w:tcW w:w="587" w:type="pct"/>
            <w:tcBorders>
              <w:top w:val="nil"/>
              <w:left w:val="nil"/>
              <w:bottom w:val="single" w:sz="4" w:space="0" w:color="auto"/>
              <w:right w:val="single" w:sz="4" w:space="0" w:color="auto"/>
            </w:tcBorders>
            <w:shd w:val="clear" w:color="auto" w:fill="auto"/>
            <w:vAlign w:val="center"/>
            <w:hideMark/>
          </w:tcPr>
          <w:p w14:paraId="7D409C5D"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w:t>
            </w:r>
          </w:p>
        </w:tc>
        <w:tc>
          <w:tcPr>
            <w:tcW w:w="671" w:type="pct"/>
            <w:tcBorders>
              <w:top w:val="nil"/>
              <w:left w:val="nil"/>
              <w:bottom w:val="single" w:sz="4" w:space="0" w:color="auto"/>
              <w:right w:val="single" w:sz="4" w:space="0" w:color="auto"/>
            </w:tcBorders>
            <w:shd w:val="clear" w:color="auto" w:fill="auto"/>
            <w:vAlign w:val="center"/>
            <w:hideMark/>
          </w:tcPr>
          <w:p w14:paraId="32BB9EE9"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18 720  </w:t>
            </w:r>
          </w:p>
        </w:tc>
        <w:tc>
          <w:tcPr>
            <w:tcW w:w="585" w:type="pct"/>
            <w:tcBorders>
              <w:top w:val="nil"/>
              <w:left w:val="nil"/>
              <w:bottom w:val="single" w:sz="4" w:space="0" w:color="auto"/>
              <w:right w:val="single" w:sz="4" w:space="0" w:color="auto"/>
            </w:tcBorders>
            <w:shd w:val="clear" w:color="auto" w:fill="auto"/>
            <w:vAlign w:val="center"/>
            <w:hideMark/>
          </w:tcPr>
          <w:p w14:paraId="62CC25B0"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18 720  </w:t>
            </w:r>
          </w:p>
        </w:tc>
        <w:tc>
          <w:tcPr>
            <w:tcW w:w="622" w:type="pct"/>
            <w:tcBorders>
              <w:top w:val="nil"/>
              <w:left w:val="nil"/>
              <w:bottom w:val="single" w:sz="4" w:space="0" w:color="auto"/>
              <w:right w:val="single" w:sz="4" w:space="0" w:color="auto"/>
            </w:tcBorders>
            <w:shd w:val="clear" w:color="auto" w:fill="auto"/>
            <w:vAlign w:val="center"/>
            <w:hideMark/>
          </w:tcPr>
          <w:p w14:paraId="4CCEB0FF"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0  </w:t>
            </w:r>
          </w:p>
        </w:tc>
      </w:tr>
      <w:tr w:rsidR="0095300D" w:rsidRPr="004C6DDE" w14:paraId="4CBFDA0A" w14:textId="77777777" w:rsidTr="004C6DDE">
        <w:trPr>
          <w:trHeight w:val="20"/>
        </w:trPr>
        <w:tc>
          <w:tcPr>
            <w:tcW w:w="1264"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467AE30B" w14:textId="77777777" w:rsidR="0095300D" w:rsidRPr="004C6DDE" w:rsidRDefault="0095300D" w:rsidP="0095300D">
            <w:pPr>
              <w:spacing w:after="0" w:line="240" w:lineRule="auto"/>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Неподконтрольные расходы </w:t>
            </w:r>
          </w:p>
        </w:tc>
        <w:tc>
          <w:tcPr>
            <w:tcW w:w="727" w:type="pct"/>
            <w:tcBorders>
              <w:top w:val="nil"/>
              <w:left w:val="nil"/>
              <w:bottom w:val="single" w:sz="4" w:space="0" w:color="auto"/>
              <w:right w:val="single" w:sz="4" w:space="0" w:color="auto"/>
            </w:tcBorders>
            <w:shd w:val="clear" w:color="auto" w:fill="EAF1DD" w:themeFill="accent3" w:themeFillTint="33"/>
            <w:vAlign w:val="center"/>
            <w:hideMark/>
          </w:tcPr>
          <w:p w14:paraId="73650A50" w14:textId="77777777" w:rsidR="0095300D" w:rsidRPr="004C6DDE" w:rsidRDefault="0095300D" w:rsidP="0095300D">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6 177 751  </w:t>
            </w:r>
          </w:p>
        </w:tc>
        <w:tc>
          <w:tcPr>
            <w:tcW w:w="544" w:type="pct"/>
            <w:tcBorders>
              <w:top w:val="nil"/>
              <w:left w:val="nil"/>
              <w:bottom w:val="single" w:sz="4" w:space="0" w:color="auto"/>
              <w:right w:val="single" w:sz="4" w:space="0" w:color="auto"/>
            </w:tcBorders>
            <w:shd w:val="clear" w:color="auto" w:fill="EAF1DD" w:themeFill="accent3" w:themeFillTint="33"/>
            <w:vAlign w:val="center"/>
            <w:hideMark/>
          </w:tcPr>
          <w:p w14:paraId="06499FCB" w14:textId="77777777" w:rsidR="0095300D" w:rsidRPr="004C6DDE" w:rsidRDefault="0095300D" w:rsidP="0095300D">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4 233 877  </w:t>
            </w:r>
          </w:p>
        </w:tc>
        <w:tc>
          <w:tcPr>
            <w:tcW w:w="587" w:type="pct"/>
            <w:tcBorders>
              <w:top w:val="nil"/>
              <w:left w:val="nil"/>
              <w:bottom w:val="single" w:sz="4" w:space="0" w:color="auto"/>
              <w:right w:val="single" w:sz="4" w:space="0" w:color="auto"/>
            </w:tcBorders>
            <w:shd w:val="clear" w:color="auto" w:fill="EAF1DD" w:themeFill="accent3" w:themeFillTint="33"/>
            <w:vAlign w:val="center"/>
            <w:hideMark/>
          </w:tcPr>
          <w:p w14:paraId="5183E49E" w14:textId="77777777" w:rsidR="0095300D" w:rsidRPr="004C6DDE" w:rsidRDefault="0095300D" w:rsidP="0095300D">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8 810 102  </w:t>
            </w:r>
          </w:p>
        </w:tc>
        <w:tc>
          <w:tcPr>
            <w:tcW w:w="671" w:type="pct"/>
            <w:tcBorders>
              <w:top w:val="nil"/>
              <w:left w:val="nil"/>
              <w:bottom w:val="single" w:sz="4" w:space="0" w:color="auto"/>
              <w:right w:val="single" w:sz="4" w:space="0" w:color="auto"/>
            </w:tcBorders>
            <w:shd w:val="clear" w:color="auto" w:fill="EAF1DD" w:themeFill="accent3" w:themeFillTint="33"/>
            <w:vAlign w:val="center"/>
            <w:hideMark/>
          </w:tcPr>
          <w:p w14:paraId="4BE6723D" w14:textId="77777777" w:rsidR="0095300D" w:rsidRPr="004C6DDE" w:rsidRDefault="0095300D" w:rsidP="0095300D">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4 427 370  </w:t>
            </w:r>
          </w:p>
        </w:tc>
        <w:tc>
          <w:tcPr>
            <w:tcW w:w="585" w:type="pct"/>
            <w:tcBorders>
              <w:top w:val="nil"/>
              <w:left w:val="nil"/>
              <w:bottom w:val="single" w:sz="4" w:space="0" w:color="auto"/>
              <w:right w:val="single" w:sz="4" w:space="0" w:color="auto"/>
            </w:tcBorders>
            <w:shd w:val="clear" w:color="auto" w:fill="EAF1DD" w:themeFill="accent3" w:themeFillTint="33"/>
            <w:vAlign w:val="center"/>
            <w:hideMark/>
          </w:tcPr>
          <w:p w14:paraId="62B97D21" w14:textId="77777777" w:rsidR="0095300D" w:rsidRPr="004C6DDE" w:rsidRDefault="0095300D" w:rsidP="0095300D">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-4 576 225  </w:t>
            </w:r>
          </w:p>
        </w:tc>
        <w:tc>
          <w:tcPr>
            <w:tcW w:w="622" w:type="pct"/>
            <w:tcBorders>
              <w:top w:val="nil"/>
              <w:left w:val="nil"/>
              <w:bottom w:val="single" w:sz="4" w:space="0" w:color="auto"/>
              <w:right w:val="single" w:sz="4" w:space="0" w:color="auto"/>
            </w:tcBorders>
            <w:shd w:val="clear" w:color="auto" w:fill="EAF1DD" w:themeFill="accent3" w:themeFillTint="33"/>
            <w:vAlign w:val="center"/>
            <w:hideMark/>
          </w:tcPr>
          <w:p w14:paraId="01023535" w14:textId="77777777" w:rsidR="0095300D" w:rsidRPr="004C6DDE" w:rsidRDefault="0095300D" w:rsidP="0095300D">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-193 493  </w:t>
            </w:r>
          </w:p>
        </w:tc>
      </w:tr>
      <w:tr w:rsidR="0095300D" w:rsidRPr="004C6DDE" w14:paraId="5570C5E7" w14:textId="77777777" w:rsidTr="00A06883">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771C9CC7" w14:textId="77777777" w:rsidR="0095300D" w:rsidRPr="004C6DDE" w:rsidRDefault="0095300D" w:rsidP="0095300D">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Оплата услуг ПАО "ФСК ЕЭС"</w:t>
            </w:r>
          </w:p>
        </w:tc>
        <w:tc>
          <w:tcPr>
            <w:tcW w:w="727" w:type="pct"/>
            <w:tcBorders>
              <w:top w:val="nil"/>
              <w:left w:val="nil"/>
              <w:bottom w:val="single" w:sz="4" w:space="0" w:color="auto"/>
              <w:right w:val="single" w:sz="4" w:space="0" w:color="auto"/>
            </w:tcBorders>
            <w:shd w:val="clear" w:color="auto" w:fill="auto"/>
            <w:vAlign w:val="center"/>
            <w:hideMark/>
          </w:tcPr>
          <w:p w14:paraId="1FB78039"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2 488 998  </w:t>
            </w:r>
          </w:p>
        </w:tc>
        <w:tc>
          <w:tcPr>
            <w:tcW w:w="544" w:type="pct"/>
            <w:tcBorders>
              <w:top w:val="nil"/>
              <w:left w:val="nil"/>
              <w:bottom w:val="single" w:sz="4" w:space="0" w:color="auto"/>
              <w:right w:val="single" w:sz="4" w:space="0" w:color="auto"/>
            </w:tcBorders>
            <w:shd w:val="clear" w:color="auto" w:fill="auto"/>
            <w:vAlign w:val="center"/>
            <w:hideMark/>
          </w:tcPr>
          <w:p w14:paraId="5DBEBCFC"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2 439 598  </w:t>
            </w:r>
          </w:p>
        </w:tc>
        <w:tc>
          <w:tcPr>
            <w:tcW w:w="587" w:type="pct"/>
            <w:tcBorders>
              <w:top w:val="nil"/>
              <w:left w:val="nil"/>
              <w:bottom w:val="single" w:sz="4" w:space="0" w:color="auto"/>
              <w:right w:val="single" w:sz="4" w:space="0" w:color="auto"/>
            </w:tcBorders>
            <w:shd w:val="clear" w:color="auto" w:fill="auto"/>
            <w:vAlign w:val="center"/>
            <w:hideMark/>
          </w:tcPr>
          <w:p w14:paraId="7964E4D0"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2 456 719  </w:t>
            </w:r>
          </w:p>
        </w:tc>
        <w:tc>
          <w:tcPr>
            <w:tcW w:w="671" w:type="pct"/>
            <w:tcBorders>
              <w:top w:val="nil"/>
              <w:left w:val="nil"/>
              <w:bottom w:val="single" w:sz="4" w:space="0" w:color="auto"/>
              <w:right w:val="single" w:sz="4" w:space="0" w:color="auto"/>
            </w:tcBorders>
            <w:shd w:val="clear" w:color="auto" w:fill="auto"/>
            <w:vAlign w:val="center"/>
            <w:hideMark/>
          </w:tcPr>
          <w:p w14:paraId="2EAAF487"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2 425 077  </w:t>
            </w:r>
          </w:p>
        </w:tc>
        <w:tc>
          <w:tcPr>
            <w:tcW w:w="585" w:type="pct"/>
            <w:tcBorders>
              <w:top w:val="nil"/>
              <w:left w:val="nil"/>
              <w:bottom w:val="single" w:sz="4" w:space="0" w:color="auto"/>
              <w:right w:val="single" w:sz="4" w:space="0" w:color="auto"/>
            </w:tcBorders>
            <w:shd w:val="clear" w:color="auto" w:fill="auto"/>
            <w:vAlign w:val="center"/>
            <w:hideMark/>
          </w:tcPr>
          <w:p w14:paraId="6F73A759"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-17 121  </w:t>
            </w:r>
          </w:p>
        </w:tc>
        <w:tc>
          <w:tcPr>
            <w:tcW w:w="622" w:type="pct"/>
            <w:tcBorders>
              <w:top w:val="nil"/>
              <w:left w:val="nil"/>
              <w:bottom w:val="single" w:sz="4" w:space="0" w:color="auto"/>
              <w:right w:val="single" w:sz="4" w:space="0" w:color="auto"/>
            </w:tcBorders>
            <w:shd w:val="clear" w:color="auto" w:fill="auto"/>
            <w:vAlign w:val="center"/>
            <w:hideMark/>
          </w:tcPr>
          <w:p w14:paraId="42E7E609"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14 522  </w:t>
            </w:r>
          </w:p>
        </w:tc>
      </w:tr>
      <w:tr w:rsidR="0095300D" w:rsidRPr="004C6DDE" w14:paraId="6AD94A18" w14:textId="77777777" w:rsidTr="00A06883">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62651891" w14:textId="77777777" w:rsidR="0095300D" w:rsidRPr="004C6DDE" w:rsidRDefault="0095300D" w:rsidP="0095300D">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Расходы на оплату продукции (услуг) организаций, осуществляющих регулируемые виды деятельности</w:t>
            </w:r>
          </w:p>
        </w:tc>
        <w:tc>
          <w:tcPr>
            <w:tcW w:w="727" w:type="pct"/>
            <w:tcBorders>
              <w:top w:val="nil"/>
              <w:left w:val="nil"/>
              <w:bottom w:val="single" w:sz="4" w:space="0" w:color="auto"/>
              <w:right w:val="single" w:sz="4" w:space="0" w:color="auto"/>
            </w:tcBorders>
            <w:shd w:val="clear" w:color="auto" w:fill="auto"/>
            <w:vAlign w:val="center"/>
            <w:hideMark/>
          </w:tcPr>
          <w:p w14:paraId="5B6C50DC"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120 030  </w:t>
            </w:r>
          </w:p>
        </w:tc>
        <w:tc>
          <w:tcPr>
            <w:tcW w:w="544" w:type="pct"/>
            <w:tcBorders>
              <w:top w:val="nil"/>
              <w:left w:val="nil"/>
              <w:bottom w:val="single" w:sz="4" w:space="0" w:color="auto"/>
              <w:right w:val="single" w:sz="4" w:space="0" w:color="auto"/>
            </w:tcBorders>
            <w:shd w:val="clear" w:color="auto" w:fill="auto"/>
            <w:vAlign w:val="center"/>
            <w:hideMark/>
          </w:tcPr>
          <w:p w14:paraId="6566EE1F"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98 735  </w:t>
            </w:r>
          </w:p>
        </w:tc>
        <w:tc>
          <w:tcPr>
            <w:tcW w:w="587" w:type="pct"/>
            <w:tcBorders>
              <w:top w:val="nil"/>
              <w:left w:val="nil"/>
              <w:bottom w:val="single" w:sz="4" w:space="0" w:color="auto"/>
              <w:right w:val="single" w:sz="4" w:space="0" w:color="auto"/>
            </w:tcBorders>
            <w:shd w:val="clear" w:color="auto" w:fill="auto"/>
            <w:vAlign w:val="center"/>
            <w:hideMark/>
          </w:tcPr>
          <w:p w14:paraId="38CA122C"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w:t>
            </w:r>
          </w:p>
        </w:tc>
        <w:tc>
          <w:tcPr>
            <w:tcW w:w="671" w:type="pct"/>
            <w:tcBorders>
              <w:top w:val="nil"/>
              <w:left w:val="nil"/>
              <w:bottom w:val="single" w:sz="4" w:space="0" w:color="auto"/>
              <w:right w:val="single" w:sz="4" w:space="0" w:color="auto"/>
            </w:tcBorders>
            <w:shd w:val="clear" w:color="auto" w:fill="auto"/>
            <w:vAlign w:val="center"/>
            <w:hideMark/>
          </w:tcPr>
          <w:p w14:paraId="3B2805F0"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101 372  </w:t>
            </w:r>
          </w:p>
        </w:tc>
        <w:tc>
          <w:tcPr>
            <w:tcW w:w="585" w:type="pct"/>
            <w:tcBorders>
              <w:top w:val="nil"/>
              <w:left w:val="nil"/>
              <w:bottom w:val="single" w:sz="4" w:space="0" w:color="auto"/>
              <w:right w:val="single" w:sz="4" w:space="0" w:color="auto"/>
            </w:tcBorders>
            <w:shd w:val="clear" w:color="auto" w:fill="auto"/>
            <w:vAlign w:val="center"/>
            <w:hideMark/>
          </w:tcPr>
          <w:p w14:paraId="0978ADDE"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98 735  </w:t>
            </w:r>
          </w:p>
        </w:tc>
        <w:tc>
          <w:tcPr>
            <w:tcW w:w="622" w:type="pct"/>
            <w:tcBorders>
              <w:top w:val="nil"/>
              <w:left w:val="nil"/>
              <w:bottom w:val="single" w:sz="4" w:space="0" w:color="auto"/>
              <w:right w:val="single" w:sz="4" w:space="0" w:color="auto"/>
            </w:tcBorders>
            <w:shd w:val="clear" w:color="auto" w:fill="auto"/>
            <w:vAlign w:val="center"/>
            <w:hideMark/>
          </w:tcPr>
          <w:p w14:paraId="75B2E3C7"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-2 636  </w:t>
            </w:r>
          </w:p>
        </w:tc>
      </w:tr>
      <w:tr w:rsidR="0095300D" w:rsidRPr="004C6DDE" w14:paraId="6DE7C0C1" w14:textId="77777777" w:rsidTr="00A06883">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2CFC5DDA" w14:textId="77777777" w:rsidR="0095300D" w:rsidRPr="004C6DDE" w:rsidRDefault="0095300D" w:rsidP="0095300D">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Отчисления на социальные нужды</w:t>
            </w:r>
          </w:p>
        </w:tc>
        <w:tc>
          <w:tcPr>
            <w:tcW w:w="727" w:type="pct"/>
            <w:tcBorders>
              <w:top w:val="nil"/>
              <w:left w:val="nil"/>
              <w:bottom w:val="single" w:sz="4" w:space="0" w:color="auto"/>
              <w:right w:val="single" w:sz="4" w:space="0" w:color="auto"/>
            </w:tcBorders>
            <w:shd w:val="clear" w:color="auto" w:fill="auto"/>
            <w:vAlign w:val="center"/>
            <w:hideMark/>
          </w:tcPr>
          <w:p w14:paraId="68A933A8"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1 406 571  </w:t>
            </w:r>
          </w:p>
        </w:tc>
        <w:tc>
          <w:tcPr>
            <w:tcW w:w="544" w:type="pct"/>
            <w:tcBorders>
              <w:top w:val="nil"/>
              <w:left w:val="nil"/>
              <w:bottom w:val="single" w:sz="4" w:space="0" w:color="auto"/>
              <w:right w:val="single" w:sz="4" w:space="0" w:color="auto"/>
            </w:tcBorders>
            <w:shd w:val="clear" w:color="auto" w:fill="auto"/>
            <w:vAlign w:val="center"/>
            <w:hideMark/>
          </w:tcPr>
          <w:p w14:paraId="3E2FAE77"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687 247  </w:t>
            </w:r>
          </w:p>
        </w:tc>
        <w:tc>
          <w:tcPr>
            <w:tcW w:w="587" w:type="pct"/>
            <w:tcBorders>
              <w:top w:val="nil"/>
              <w:left w:val="nil"/>
              <w:bottom w:val="single" w:sz="4" w:space="0" w:color="auto"/>
              <w:right w:val="single" w:sz="4" w:space="0" w:color="auto"/>
            </w:tcBorders>
            <w:shd w:val="clear" w:color="auto" w:fill="auto"/>
            <w:vAlign w:val="center"/>
            <w:hideMark/>
          </w:tcPr>
          <w:p w14:paraId="4644DD6D"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642 852  </w:t>
            </w:r>
          </w:p>
        </w:tc>
        <w:tc>
          <w:tcPr>
            <w:tcW w:w="671" w:type="pct"/>
            <w:tcBorders>
              <w:top w:val="nil"/>
              <w:left w:val="nil"/>
              <w:bottom w:val="single" w:sz="4" w:space="0" w:color="auto"/>
              <w:right w:val="single" w:sz="4" w:space="0" w:color="auto"/>
            </w:tcBorders>
            <w:shd w:val="clear" w:color="auto" w:fill="auto"/>
            <w:vAlign w:val="center"/>
            <w:hideMark/>
          </w:tcPr>
          <w:p w14:paraId="5AEF8267"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680 263  </w:t>
            </w:r>
          </w:p>
        </w:tc>
        <w:tc>
          <w:tcPr>
            <w:tcW w:w="585" w:type="pct"/>
            <w:tcBorders>
              <w:top w:val="nil"/>
              <w:left w:val="nil"/>
              <w:bottom w:val="single" w:sz="4" w:space="0" w:color="auto"/>
              <w:right w:val="single" w:sz="4" w:space="0" w:color="auto"/>
            </w:tcBorders>
            <w:shd w:val="clear" w:color="auto" w:fill="auto"/>
            <w:vAlign w:val="center"/>
            <w:hideMark/>
          </w:tcPr>
          <w:p w14:paraId="316A8129"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44 395  </w:t>
            </w:r>
          </w:p>
        </w:tc>
        <w:tc>
          <w:tcPr>
            <w:tcW w:w="622" w:type="pct"/>
            <w:tcBorders>
              <w:top w:val="nil"/>
              <w:left w:val="nil"/>
              <w:bottom w:val="single" w:sz="4" w:space="0" w:color="auto"/>
              <w:right w:val="single" w:sz="4" w:space="0" w:color="auto"/>
            </w:tcBorders>
            <w:shd w:val="clear" w:color="auto" w:fill="auto"/>
            <w:vAlign w:val="center"/>
            <w:hideMark/>
          </w:tcPr>
          <w:p w14:paraId="5DE9D045"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6 984  </w:t>
            </w:r>
          </w:p>
        </w:tc>
      </w:tr>
      <w:tr w:rsidR="0095300D" w:rsidRPr="004C6DDE" w14:paraId="57E34DA4" w14:textId="77777777" w:rsidTr="00A06883">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6EDA9636" w14:textId="77777777" w:rsidR="0095300D" w:rsidRPr="004C6DDE" w:rsidRDefault="0095300D" w:rsidP="0095300D">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Арендная плата</w:t>
            </w:r>
          </w:p>
        </w:tc>
        <w:tc>
          <w:tcPr>
            <w:tcW w:w="727" w:type="pct"/>
            <w:tcBorders>
              <w:top w:val="nil"/>
              <w:left w:val="nil"/>
              <w:bottom w:val="single" w:sz="4" w:space="0" w:color="auto"/>
              <w:right w:val="single" w:sz="4" w:space="0" w:color="auto"/>
            </w:tcBorders>
            <w:shd w:val="clear" w:color="auto" w:fill="auto"/>
            <w:vAlign w:val="center"/>
            <w:hideMark/>
          </w:tcPr>
          <w:p w14:paraId="52C1773F"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57 395  </w:t>
            </w:r>
          </w:p>
        </w:tc>
        <w:tc>
          <w:tcPr>
            <w:tcW w:w="544" w:type="pct"/>
            <w:tcBorders>
              <w:top w:val="nil"/>
              <w:left w:val="nil"/>
              <w:bottom w:val="single" w:sz="4" w:space="0" w:color="auto"/>
              <w:right w:val="single" w:sz="4" w:space="0" w:color="auto"/>
            </w:tcBorders>
            <w:shd w:val="clear" w:color="auto" w:fill="auto"/>
            <w:vAlign w:val="center"/>
            <w:hideMark/>
          </w:tcPr>
          <w:p w14:paraId="63089FCD"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48 969  </w:t>
            </w:r>
          </w:p>
        </w:tc>
        <w:tc>
          <w:tcPr>
            <w:tcW w:w="587" w:type="pct"/>
            <w:tcBorders>
              <w:top w:val="nil"/>
              <w:left w:val="nil"/>
              <w:bottom w:val="single" w:sz="4" w:space="0" w:color="auto"/>
              <w:right w:val="single" w:sz="4" w:space="0" w:color="auto"/>
            </w:tcBorders>
            <w:shd w:val="clear" w:color="auto" w:fill="auto"/>
            <w:vAlign w:val="center"/>
            <w:hideMark/>
          </w:tcPr>
          <w:p w14:paraId="5CE7553C"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57 294  </w:t>
            </w:r>
          </w:p>
        </w:tc>
        <w:tc>
          <w:tcPr>
            <w:tcW w:w="671" w:type="pct"/>
            <w:tcBorders>
              <w:top w:val="nil"/>
              <w:left w:val="nil"/>
              <w:bottom w:val="single" w:sz="4" w:space="0" w:color="auto"/>
              <w:right w:val="single" w:sz="4" w:space="0" w:color="auto"/>
            </w:tcBorders>
            <w:shd w:val="clear" w:color="auto" w:fill="auto"/>
            <w:vAlign w:val="center"/>
            <w:hideMark/>
          </w:tcPr>
          <w:p w14:paraId="31BDCFDD"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47 125  </w:t>
            </w:r>
          </w:p>
        </w:tc>
        <w:tc>
          <w:tcPr>
            <w:tcW w:w="585" w:type="pct"/>
            <w:tcBorders>
              <w:top w:val="nil"/>
              <w:left w:val="nil"/>
              <w:bottom w:val="single" w:sz="4" w:space="0" w:color="auto"/>
              <w:right w:val="single" w:sz="4" w:space="0" w:color="auto"/>
            </w:tcBorders>
            <w:shd w:val="clear" w:color="auto" w:fill="auto"/>
            <w:vAlign w:val="center"/>
            <w:hideMark/>
          </w:tcPr>
          <w:p w14:paraId="59DC2ECB"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-8 325  </w:t>
            </w:r>
          </w:p>
        </w:tc>
        <w:tc>
          <w:tcPr>
            <w:tcW w:w="622" w:type="pct"/>
            <w:tcBorders>
              <w:top w:val="nil"/>
              <w:left w:val="nil"/>
              <w:bottom w:val="single" w:sz="4" w:space="0" w:color="auto"/>
              <w:right w:val="single" w:sz="4" w:space="0" w:color="auto"/>
            </w:tcBorders>
            <w:shd w:val="clear" w:color="auto" w:fill="auto"/>
            <w:vAlign w:val="center"/>
            <w:hideMark/>
          </w:tcPr>
          <w:p w14:paraId="6EFC15F5"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1 844  </w:t>
            </w:r>
          </w:p>
        </w:tc>
      </w:tr>
      <w:tr w:rsidR="0095300D" w:rsidRPr="004C6DDE" w14:paraId="46D3BE1C" w14:textId="77777777" w:rsidTr="00A06883">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46266D4F" w14:textId="77777777" w:rsidR="0095300D" w:rsidRPr="004C6DDE" w:rsidRDefault="0095300D" w:rsidP="0095300D">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Налоги</w:t>
            </w:r>
          </w:p>
        </w:tc>
        <w:tc>
          <w:tcPr>
            <w:tcW w:w="727" w:type="pct"/>
            <w:tcBorders>
              <w:top w:val="nil"/>
              <w:left w:val="nil"/>
              <w:bottom w:val="single" w:sz="4" w:space="0" w:color="auto"/>
              <w:right w:val="single" w:sz="4" w:space="0" w:color="auto"/>
            </w:tcBorders>
            <w:shd w:val="clear" w:color="auto" w:fill="auto"/>
            <w:vAlign w:val="center"/>
            <w:hideMark/>
          </w:tcPr>
          <w:p w14:paraId="4B3C5CA5"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167 123  </w:t>
            </w:r>
          </w:p>
        </w:tc>
        <w:tc>
          <w:tcPr>
            <w:tcW w:w="544" w:type="pct"/>
            <w:tcBorders>
              <w:top w:val="nil"/>
              <w:left w:val="nil"/>
              <w:bottom w:val="single" w:sz="4" w:space="0" w:color="auto"/>
              <w:right w:val="single" w:sz="4" w:space="0" w:color="auto"/>
            </w:tcBorders>
            <w:shd w:val="clear" w:color="auto" w:fill="auto"/>
            <w:vAlign w:val="center"/>
            <w:hideMark/>
          </w:tcPr>
          <w:p w14:paraId="65BB03D3"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133 147  </w:t>
            </w:r>
          </w:p>
        </w:tc>
        <w:tc>
          <w:tcPr>
            <w:tcW w:w="587" w:type="pct"/>
            <w:tcBorders>
              <w:top w:val="nil"/>
              <w:left w:val="nil"/>
              <w:bottom w:val="single" w:sz="4" w:space="0" w:color="auto"/>
              <w:right w:val="single" w:sz="4" w:space="0" w:color="auto"/>
            </w:tcBorders>
            <w:shd w:val="clear" w:color="auto" w:fill="auto"/>
            <w:vAlign w:val="center"/>
            <w:hideMark/>
          </w:tcPr>
          <w:p w14:paraId="528EA658"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143 863  </w:t>
            </w:r>
          </w:p>
        </w:tc>
        <w:tc>
          <w:tcPr>
            <w:tcW w:w="671" w:type="pct"/>
            <w:tcBorders>
              <w:top w:val="nil"/>
              <w:left w:val="nil"/>
              <w:bottom w:val="single" w:sz="4" w:space="0" w:color="auto"/>
              <w:right w:val="single" w:sz="4" w:space="0" w:color="auto"/>
            </w:tcBorders>
            <w:shd w:val="clear" w:color="auto" w:fill="auto"/>
            <w:vAlign w:val="center"/>
            <w:hideMark/>
          </w:tcPr>
          <w:p w14:paraId="45905F00"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134 220  </w:t>
            </w:r>
          </w:p>
        </w:tc>
        <w:tc>
          <w:tcPr>
            <w:tcW w:w="585" w:type="pct"/>
            <w:tcBorders>
              <w:top w:val="nil"/>
              <w:left w:val="nil"/>
              <w:bottom w:val="single" w:sz="4" w:space="0" w:color="auto"/>
              <w:right w:val="single" w:sz="4" w:space="0" w:color="auto"/>
            </w:tcBorders>
            <w:shd w:val="clear" w:color="auto" w:fill="auto"/>
            <w:vAlign w:val="center"/>
            <w:hideMark/>
          </w:tcPr>
          <w:p w14:paraId="4E996575"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-10 716  </w:t>
            </w:r>
          </w:p>
        </w:tc>
        <w:tc>
          <w:tcPr>
            <w:tcW w:w="622" w:type="pct"/>
            <w:tcBorders>
              <w:top w:val="nil"/>
              <w:left w:val="nil"/>
              <w:bottom w:val="single" w:sz="4" w:space="0" w:color="auto"/>
              <w:right w:val="single" w:sz="4" w:space="0" w:color="auto"/>
            </w:tcBorders>
            <w:shd w:val="clear" w:color="auto" w:fill="auto"/>
            <w:vAlign w:val="center"/>
            <w:hideMark/>
          </w:tcPr>
          <w:p w14:paraId="6DD606E7"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-1 073  </w:t>
            </w:r>
          </w:p>
        </w:tc>
      </w:tr>
      <w:tr w:rsidR="0095300D" w:rsidRPr="004C6DDE" w14:paraId="19636FBB" w14:textId="77777777" w:rsidTr="00A06883">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44310B1E" w14:textId="77777777" w:rsidR="0095300D" w:rsidRPr="004C6DDE" w:rsidRDefault="0095300D" w:rsidP="0095300D">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Амортизация ОС и нематериальных активов</w:t>
            </w:r>
          </w:p>
        </w:tc>
        <w:tc>
          <w:tcPr>
            <w:tcW w:w="727" w:type="pct"/>
            <w:tcBorders>
              <w:top w:val="nil"/>
              <w:left w:val="nil"/>
              <w:bottom w:val="single" w:sz="4" w:space="0" w:color="auto"/>
              <w:right w:val="single" w:sz="4" w:space="0" w:color="auto"/>
            </w:tcBorders>
            <w:shd w:val="clear" w:color="auto" w:fill="auto"/>
            <w:vAlign w:val="center"/>
            <w:hideMark/>
          </w:tcPr>
          <w:p w14:paraId="28845AA9"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923 846  </w:t>
            </w:r>
          </w:p>
        </w:tc>
        <w:tc>
          <w:tcPr>
            <w:tcW w:w="544" w:type="pct"/>
            <w:tcBorders>
              <w:top w:val="nil"/>
              <w:left w:val="nil"/>
              <w:bottom w:val="single" w:sz="4" w:space="0" w:color="auto"/>
              <w:right w:val="single" w:sz="4" w:space="0" w:color="auto"/>
            </w:tcBorders>
            <w:shd w:val="clear" w:color="auto" w:fill="auto"/>
            <w:vAlign w:val="center"/>
            <w:hideMark/>
          </w:tcPr>
          <w:p w14:paraId="7896DA49"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724 187  </w:t>
            </w:r>
          </w:p>
        </w:tc>
        <w:tc>
          <w:tcPr>
            <w:tcW w:w="587" w:type="pct"/>
            <w:tcBorders>
              <w:top w:val="nil"/>
              <w:left w:val="nil"/>
              <w:bottom w:val="single" w:sz="4" w:space="0" w:color="auto"/>
              <w:right w:val="single" w:sz="4" w:space="0" w:color="auto"/>
            </w:tcBorders>
            <w:shd w:val="clear" w:color="auto" w:fill="auto"/>
            <w:vAlign w:val="center"/>
            <w:hideMark/>
          </w:tcPr>
          <w:p w14:paraId="4E411B01"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872 339  </w:t>
            </w:r>
          </w:p>
        </w:tc>
        <w:tc>
          <w:tcPr>
            <w:tcW w:w="671" w:type="pct"/>
            <w:tcBorders>
              <w:top w:val="nil"/>
              <w:left w:val="nil"/>
              <w:bottom w:val="single" w:sz="4" w:space="0" w:color="auto"/>
              <w:right w:val="single" w:sz="4" w:space="0" w:color="auto"/>
            </w:tcBorders>
            <w:shd w:val="clear" w:color="auto" w:fill="auto"/>
            <w:vAlign w:val="center"/>
            <w:hideMark/>
          </w:tcPr>
          <w:p w14:paraId="32B5D233"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726 390  </w:t>
            </w:r>
          </w:p>
        </w:tc>
        <w:tc>
          <w:tcPr>
            <w:tcW w:w="585" w:type="pct"/>
            <w:tcBorders>
              <w:top w:val="nil"/>
              <w:left w:val="nil"/>
              <w:bottom w:val="single" w:sz="4" w:space="0" w:color="auto"/>
              <w:right w:val="single" w:sz="4" w:space="0" w:color="auto"/>
            </w:tcBorders>
            <w:shd w:val="clear" w:color="auto" w:fill="auto"/>
            <w:vAlign w:val="center"/>
            <w:hideMark/>
          </w:tcPr>
          <w:p w14:paraId="044DCA65"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-148 152  </w:t>
            </w:r>
          </w:p>
        </w:tc>
        <w:tc>
          <w:tcPr>
            <w:tcW w:w="622" w:type="pct"/>
            <w:tcBorders>
              <w:top w:val="nil"/>
              <w:left w:val="nil"/>
              <w:bottom w:val="single" w:sz="4" w:space="0" w:color="auto"/>
              <w:right w:val="single" w:sz="4" w:space="0" w:color="auto"/>
            </w:tcBorders>
            <w:shd w:val="clear" w:color="auto" w:fill="auto"/>
            <w:vAlign w:val="center"/>
            <w:hideMark/>
          </w:tcPr>
          <w:p w14:paraId="375A2C54"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-2 203  </w:t>
            </w:r>
          </w:p>
        </w:tc>
      </w:tr>
      <w:tr w:rsidR="0095300D" w:rsidRPr="004C6DDE" w14:paraId="41F6168F" w14:textId="77777777" w:rsidTr="00A06883">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16C20AEA" w14:textId="77777777" w:rsidR="0095300D" w:rsidRPr="004C6DDE" w:rsidRDefault="0095300D" w:rsidP="0095300D">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Проценты по кредитам банков</w:t>
            </w:r>
          </w:p>
        </w:tc>
        <w:tc>
          <w:tcPr>
            <w:tcW w:w="727" w:type="pct"/>
            <w:tcBorders>
              <w:top w:val="nil"/>
              <w:left w:val="nil"/>
              <w:bottom w:val="single" w:sz="4" w:space="0" w:color="auto"/>
              <w:right w:val="single" w:sz="4" w:space="0" w:color="auto"/>
            </w:tcBorders>
            <w:shd w:val="clear" w:color="auto" w:fill="auto"/>
            <w:vAlign w:val="center"/>
            <w:hideMark/>
          </w:tcPr>
          <w:p w14:paraId="2D296C68"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198 292  </w:t>
            </w:r>
          </w:p>
        </w:tc>
        <w:tc>
          <w:tcPr>
            <w:tcW w:w="544" w:type="pct"/>
            <w:tcBorders>
              <w:top w:val="nil"/>
              <w:left w:val="nil"/>
              <w:bottom w:val="single" w:sz="4" w:space="0" w:color="auto"/>
              <w:right w:val="single" w:sz="4" w:space="0" w:color="auto"/>
            </w:tcBorders>
            <w:shd w:val="clear" w:color="auto" w:fill="auto"/>
            <w:vAlign w:val="center"/>
            <w:hideMark/>
          </w:tcPr>
          <w:p w14:paraId="29308A81"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0  </w:t>
            </w:r>
          </w:p>
        </w:tc>
        <w:tc>
          <w:tcPr>
            <w:tcW w:w="587" w:type="pct"/>
            <w:tcBorders>
              <w:top w:val="nil"/>
              <w:left w:val="nil"/>
              <w:bottom w:val="single" w:sz="4" w:space="0" w:color="auto"/>
              <w:right w:val="single" w:sz="4" w:space="0" w:color="auto"/>
            </w:tcBorders>
            <w:shd w:val="clear" w:color="auto" w:fill="auto"/>
            <w:vAlign w:val="center"/>
            <w:hideMark/>
          </w:tcPr>
          <w:p w14:paraId="463E3D98"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w:t>
            </w:r>
          </w:p>
        </w:tc>
        <w:tc>
          <w:tcPr>
            <w:tcW w:w="671" w:type="pct"/>
            <w:tcBorders>
              <w:top w:val="nil"/>
              <w:left w:val="nil"/>
              <w:bottom w:val="single" w:sz="4" w:space="0" w:color="auto"/>
              <w:right w:val="single" w:sz="4" w:space="0" w:color="auto"/>
            </w:tcBorders>
            <w:shd w:val="clear" w:color="auto" w:fill="auto"/>
            <w:vAlign w:val="center"/>
            <w:hideMark/>
          </w:tcPr>
          <w:p w14:paraId="5CCDDC0A"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196 082  </w:t>
            </w:r>
          </w:p>
        </w:tc>
        <w:tc>
          <w:tcPr>
            <w:tcW w:w="585" w:type="pct"/>
            <w:tcBorders>
              <w:top w:val="nil"/>
              <w:left w:val="nil"/>
              <w:bottom w:val="single" w:sz="4" w:space="0" w:color="auto"/>
              <w:right w:val="single" w:sz="4" w:space="0" w:color="auto"/>
            </w:tcBorders>
            <w:shd w:val="clear" w:color="auto" w:fill="auto"/>
            <w:vAlign w:val="center"/>
            <w:hideMark/>
          </w:tcPr>
          <w:p w14:paraId="607F5415"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0  </w:t>
            </w:r>
          </w:p>
        </w:tc>
        <w:tc>
          <w:tcPr>
            <w:tcW w:w="622" w:type="pct"/>
            <w:tcBorders>
              <w:top w:val="nil"/>
              <w:left w:val="nil"/>
              <w:bottom w:val="single" w:sz="4" w:space="0" w:color="auto"/>
              <w:right w:val="single" w:sz="4" w:space="0" w:color="auto"/>
            </w:tcBorders>
            <w:shd w:val="clear" w:color="auto" w:fill="auto"/>
            <w:vAlign w:val="center"/>
            <w:hideMark/>
          </w:tcPr>
          <w:p w14:paraId="0FC98B6A"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-196 082  </w:t>
            </w:r>
          </w:p>
        </w:tc>
      </w:tr>
      <w:tr w:rsidR="0095300D" w:rsidRPr="004C6DDE" w14:paraId="4165A1E8" w14:textId="77777777" w:rsidTr="00A06883">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78FE3C9C" w14:textId="77777777" w:rsidR="0095300D" w:rsidRPr="004C6DDE" w:rsidRDefault="0095300D" w:rsidP="0095300D">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Налог на прибыль*</w:t>
            </w:r>
          </w:p>
        </w:tc>
        <w:tc>
          <w:tcPr>
            <w:tcW w:w="727" w:type="pct"/>
            <w:tcBorders>
              <w:top w:val="nil"/>
              <w:left w:val="nil"/>
              <w:bottom w:val="single" w:sz="4" w:space="0" w:color="auto"/>
              <w:right w:val="single" w:sz="4" w:space="0" w:color="auto"/>
            </w:tcBorders>
            <w:shd w:val="clear" w:color="auto" w:fill="auto"/>
            <w:vAlign w:val="center"/>
            <w:hideMark/>
          </w:tcPr>
          <w:p w14:paraId="4C68277B"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31 666  </w:t>
            </w:r>
          </w:p>
        </w:tc>
        <w:tc>
          <w:tcPr>
            <w:tcW w:w="544" w:type="pct"/>
            <w:tcBorders>
              <w:top w:val="nil"/>
              <w:left w:val="nil"/>
              <w:bottom w:val="single" w:sz="4" w:space="0" w:color="auto"/>
              <w:right w:val="single" w:sz="4" w:space="0" w:color="auto"/>
            </w:tcBorders>
            <w:shd w:val="clear" w:color="auto" w:fill="auto"/>
            <w:vAlign w:val="center"/>
            <w:hideMark/>
          </w:tcPr>
          <w:p w14:paraId="52BF686F"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23 674  </w:t>
            </w:r>
          </w:p>
        </w:tc>
        <w:tc>
          <w:tcPr>
            <w:tcW w:w="587" w:type="pct"/>
            <w:tcBorders>
              <w:top w:val="nil"/>
              <w:left w:val="nil"/>
              <w:bottom w:val="single" w:sz="4" w:space="0" w:color="auto"/>
              <w:right w:val="single" w:sz="4" w:space="0" w:color="auto"/>
            </w:tcBorders>
            <w:shd w:val="clear" w:color="auto" w:fill="auto"/>
            <w:vAlign w:val="center"/>
            <w:hideMark/>
          </w:tcPr>
          <w:p w14:paraId="1416407F"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153 887  </w:t>
            </w:r>
          </w:p>
        </w:tc>
        <w:tc>
          <w:tcPr>
            <w:tcW w:w="671" w:type="pct"/>
            <w:tcBorders>
              <w:top w:val="nil"/>
              <w:left w:val="nil"/>
              <w:bottom w:val="single" w:sz="4" w:space="0" w:color="auto"/>
              <w:right w:val="single" w:sz="4" w:space="0" w:color="auto"/>
            </w:tcBorders>
            <w:shd w:val="clear" w:color="auto" w:fill="auto"/>
            <w:vAlign w:val="center"/>
            <w:hideMark/>
          </w:tcPr>
          <w:p w14:paraId="34B4F745"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0  </w:t>
            </w:r>
          </w:p>
        </w:tc>
        <w:tc>
          <w:tcPr>
            <w:tcW w:w="585" w:type="pct"/>
            <w:tcBorders>
              <w:top w:val="nil"/>
              <w:left w:val="nil"/>
              <w:bottom w:val="single" w:sz="4" w:space="0" w:color="auto"/>
              <w:right w:val="single" w:sz="4" w:space="0" w:color="auto"/>
            </w:tcBorders>
            <w:shd w:val="clear" w:color="auto" w:fill="auto"/>
            <w:vAlign w:val="center"/>
            <w:hideMark/>
          </w:tcPr>
          <w:p w14:paraId="1D7ECF36"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-130 213  </w:t>
            </w:r>
          </w:p>
        </w:tc>
        <w:tc>
          <w:tcPr>
            <w:tcW w:w="622" w:type="pct"/>
            <w:tcBorders>
              <w:top w:val="nil"/>
              <w:left w:val="nil"/>
              <w:bottom w:val="single" w:sz="4" w:space="0" w:color="auto"/>
              <w:right w:val="single" w:sz="4" w:space="0" w:color="auto"/>
            </w:tcBorders>
            <w:shd w:val="clear" w:color="auto" w:fill="auto"/>
            <w:vAlign w:val="center"/>
            <w:hideMark/>
          </w:tcPr>
          <w:p w14:paraId="24E0067D"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23 674  </w:t>
            </w:r>
          </w:p>
        </w:tc>
      </w:tr>
      <w:tr w:rsidR="0095300D" w:rsidRPr="004C6DDE" w14:paraId="21D38589" w14:textId="77777777" w:rsidTr="00A06883">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73011978" w14:textId="77777777" w:rsidR="0095300D" w:rsidRPr="004C6DDE" w:rsidRDefault="0095300D" w:rsidP="0095300D">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Расходы,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727" w:type="pct"/>
            <w:tcBorders>
              <w:top w:val="nil"/>
              <w:left w:val="nil"/>
              <w:bottom w:val="single" w:sz="4" w:space="0" w:color="auto"/>
              <w:right w:val="single" w:sz="4" w:space="0" w:color="auto"/>
            </w:tcBorders>
            <w:shd w:val="clear" w:color="auto" w:fill="auto"/>
            <w:vAlign w:val="center"/>
            <w:hideMark/>
          </w:tcPr>
          <w:p w14:paraId="0C3B08C8"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707 855  </w:t>
            </w:r>
          </w:p>
        </w:tc>
        <w:tc>
          <w:tcPr>
            <w:tcW w:w="544" w:type="pct"/>
            <w:tcBorders>
              <w:top w:val="nil"/>
              <w:left w:val="nil"/>
              <w:bottom w:val="single" w:sz="4" w:space="0" w:color="auto"/>
              <w:right w:val="single" w:sz="4" w:space="0" w:color="auto"/>
            </w:tcBorders>
            <w:shd w:val="clear" w:color="auto" w:fill="auto"/>
            <w:vAlign w:val="center"/>
            <w:hideMark/>
          </w:tcPr>
          <w:p w14:paraId="4FCCA19E"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0  </w:t>
            </w:r>
          </w:p>
        </w:tc>
        <w:tc>
          <w:tcPr>
            <w:tcW w:w="587" w:type="pct"/>
            <w:tcBorders>
              <w:top w:val="nil"/>
              <w:left w:val="nil"/>
              <w:bottom w:val="single" w:sz="4" w:space="0" w:color="auto"/>
              <w:right w:val="single" w:sz="4" w:space="0" w:color="auto"/>
            </w:tcBorders>
            <w:shd w:val="clear" w:color="auto" w:fill="auto"/>
            <w:vAlign w:val="center"/>
            <w:hideMark/>
          </w:tcPr>
          <w:p w14:paraId="786116BE"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1 521 584  </w:t>
            </w:r>
          </w:p>
        </w:tc>
        <w:tc>
          <w:tcPr>
            <w:tcW w:w="671" w:type="pct"/>
            <w:tcBorders>
              <w:top w:val="nil"/>
              <w:left w:val="nil"/>
              <w:bottom w:val="single" w:sz="4" w:space="0" w:color="auto"/>
              <w:right w:val="single" w:sz="4" w:space="0" w:color="auto"/>
            </w:tcBorders>
            <w:shd w:val="clear" w:color="auto" w:fill="auto"/>
            <w:vAlign w:val="center"/>
            <w:hideMark/>
          </w:tcPr>
          <w:p w14:paraId="3FB269E4"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52 455  </w:t>
            </w:r>
          </w:p>
        </w:tc>
        <w:tc>
          <w:tcPr>
            <w:tcW w:w="585" w:type="pct"/>
            <w:tcBorders>
              <w:top w:val="nil"/>
              <w:left w:val="nil"/>
              <w:bottom w:val="single" w:sz="4" w:space="0" w:color="auto"/>
              <w:right w:val="single" w:sz="4" w:space="0" w:color="auto"/>
            </w:tcBorders>
            <w:shd w:val="clear" w:color="auto" w:fill="auto"/>
            <w:vAlign w:val="center"/>
            <w:hideMark/>
          </w:tcPr>
          <w:p w14:paraId="3A9514D6"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-1 521 584  </w:t>
            </w:r>
          </w:p>
        </w:tc>
        <w:tc>
          <w:tcPr>
            <w:tcW w:w="622" w:type="pct"/>
            <w:tcBorders>
              <w:top w:val="nil"/>
              <w:left w:val="nil"/>
              <w:bottom w:val="single" w:sz="4" w:space="0" w:color="auto"/>
              <w:right w:val="single" w:sz="4" w:space="0" w:color="auto"/>
            </w:tcBorders>
            <w:shd w:val="clear" w:color="auto" w:fill="auto"/>
            <w:vAlign w:val="center"/>
            <w:hideMark/>
          </w:tcPr>
          <w:p w14:paraId="044D3AC0"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-52 455  </w:t>
            </w:r>
          </w:p>
        </w:tc>
      </w:tr>
      <w:tr w:rsidR="0095300D" w:rsidRPr="004C6DDE" w14:paraId="63240B44" w14:textId="77777777" w:rsidTr="00A06883">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4AB68B92" w14:textId="77777777" w:rsidR="0095300D" w:rsidRPr="004C6DDE" w:rsidRDefault="0095300D" w:rsidP="0095300D">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Прибыль на капвложения</w:t>
            </w:r>
          </w:p>
        </w:tc>
        <w:tc>
          <w:tcPr>
            <w:tcW w:w="727" w:type="pct"/>
            <w:tcBorders>
              <w:top w:val="nil"/>
              <w:left w:val="nil"/>
              <w:bottom w:val="single" w:sz="4" w:space="0" w:color="auto"/>
              <w:right w:val="single" w:sz="4" w:space="0" w:color="auto"/>
            </w:tcBorders>
            <w:shd w:val="clear" w:color="auto" w:fill="auto"/>
            <w:vAlign w:val="center"/>
            <w:hideMark/>
          </w:tcPr>
          <w:p w14:paraId="58153FB9"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75 975  </w:t>
            </w:r>
          </w:p>
        </w:tc>
        <w:tc>
          <w:tcPr>
            <w:tcW w:w="544" w:type="pct"/>
            <w:tcBorders>
              <w:top w:val="nil"/>
              <w:left w:val="nil"/>
              <w:bottom w:val="single" w:sz="4" w:space="0" w:color="auto"/>
              <w:right w:val="single" w:sz="4" w:space="0" w:color="auto"/>
            </w:tcBorders>
            <w:shd w:val="clear" w:color="auto" w:fill="auto"/>
            <w:vAlign w:val="center"/>
            <w:hideMark/>
          </w:tcPr>
          <w:p w14:paraId="423A7453"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75 975  </w:t>
            </w:r>
          </w:p>
        </w:tc>
        <w:tc>
          <w:tcPr>
            <w:tcW w:w="587" w:type="pct"/>
            <w:tcBorders>
              <w:top w:val="nil"/>
              <w:left w:val="nil"/>
              <w:bottom w:val="single" w:sz="4" w:space="0" w:color="auto"/>
              <w:right w:val="single" w:sz="4" w:space="0" w:color="auto"/>
            </w:tcBorders>
            <w:shd w:val="clear" w:color="auto" w:fill="auto"/>
            <w:vAlign w:val="center"/>
            <w:hideMark/>
          </w:tcPr>
          <w:p w14:paraId="578D5F01"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471 065  </w:t>
            </w:r>
          </w:p>
        </w:tc>
        <w:tc>
          <w:tcPr>
            <w:tcW w:w="671" w:type="pct"/>
            <w:tcBorders>
              <w:top w:val="nil"/>
              <w:left w:val="nil"/>
              <w:bottom w:val="single" w:sz="4" w:space="0" w:color="auto"/>
              <w:right w:val="single" w:sz="4" w:space="0" w:color="auto"/>
            </w:tcBorders>
            <w:shd w:val="clear" w:color="auto" w:fill="auto"/>
            <w:vAlign w:val="center"/>
            <w:hideMark/>
          </w:tcPr>
          <w:p w14:paraId="658294CF"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64 386  </w:t>
            </w:r>
          </w:p>
        </w:tc>
        <w:tc>
          <w:tcPr>
            <w:tcW w:w="585" w:type="pct"/>
            <w:tcBorders>
              <w:top w:val="nil"/>
              <w:left w:val="nil"/>
              <w:bottom w:val="single" w:sz="4" w:space="0" w:color="auto"/>
              <w:right w:val="single" w:sz="4" w:space="0" w:color="auto"/>
            </w:tcBorders>
            <w:shd w:val="clear" w:color="auto" w:fill="auto"/>
            <w:vAlign w:val="center"/>
            <w:hideMark/>
          </w:tcPr>
          <w:p w14:paraId="5D93B52B"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-395 090  </w:t>
            </w:r>
          </w:p>
        </w:tc>
        <w:tc>
          <w:tcPr>
            <w:tcW w:w="622" w:type="pct"/>
            <w:tcBorders>
              <w:top w:val="nil"/>
              <w:left w:val="nil"/>
              <w:bottom w:val="single" w:sz="4" w:space="0" w:color="auto"/>
              <w:right w:val="single" w:sz="4" w:space="0" w:color="auto"/>
            </w:tcBorders>
            <w:shd w:val="clear" w:color="auto" w:fill="auto"/>
            <w:vAlign w:val="center"/>
            <w:hideMark/>
          </w:tcPr>
          <w:p w14:paraId="069A2903"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11 589  </w:t>
            </w:r>
          </w:p>
        </w:tc>
      </w:tr>
      <w:tr w:rsidR="0095300D" w:rsidRPr="004C6DDE" w14:paraId="2CD40E55" w14:textId="77777777" w:rsidTr="00A06883">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78D10BDD" w14:textId="77777777" w:rsidR="0095300D" w:rsidRPr="004C6DDE" w:rsidRDefault="0095300D" w:rsidP="0095300D">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Прочие неподконтрольные расходы</w:t>
            </w:r>
          </w:p>
        </w:tc>
        <w:tc>
          <w:tcPr>
            <w:tcW w:w="727" w:type="pct"/>
            <w:tcBorders>
              <w:top w:val="nil"/>
              <w:left w:val="nil"/>
              <w:bottom w:val="single" w:sz="4" w:space="0" w:color="auto"/>
              <w:right w:val="single" w:sz="4" w:space="0" w:color="auto"/>
            </w:tcBorders>
            <w:shd w:val="clear" w:color="auto" w:fill="auto"/>
            <w:vAlign w:val="center"/>
            <w:hideMark/>
          </w:tcPr>
          <w:p w14:paraId="06C1072A"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w:t>
            </w:r>
          </w:p>
        </w:tc>
        <w:tc>
          <w:tcPr>
            <w:tcW w:w="544" w:type="pct"/>
            <w:tcBorders>
              <w:top w:val="nil"/>
              <w:left w:val="nil"/>
              <w:bottom w:val="single" w:sz="4" w:space="0" w:color="auto"/>
              <w:right w:val="single" w:sz="4" w:space="0" w:color="auto"/>
            </w:tcBorders>
            <w:shd w:val="clear" w:color="auto" w:fill="auto"/>
            <w:vAlign w:val="center"/>
            <w:hideMark/>
          </w:tcPr>
          <w:p w14:paraId="363C7CB2"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2 344  </w:t>
            </w:r>
          </w:p>
        </w:tc>
        <w:tc>
          <w:tcPr>
            <w:tcW w:w="587" w:type="pct"/>
            <w:tcBorders>
              <w:top w:val="nil"/>
              <w:left w:val="nil"/>
              <w:bottom w:val="single" w:sz="4" w:space="0" w:color="auto"/>
              <w:right w:val="single" w:sz="4" w:space="0" w:color="auto"/>
            </w:tcBorders>
            <w:shd w:val="clear" w:color="auto" w:fill="auto"/>
            <w:vAlign w:val="center"/>
            <w:hideMark/>
          </w:tcPr>
          <w:p w14:paraId="49889979"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2 490 499  </w:t>
            </w:r>
          </w:p>
        </w:tc>
        <w:tc>
          <w:tcPr>
            <w:tcW w:w="671" w:type="pct"/>
            <w:tcBorders>
              <w:top w:val="nil"/>
              <w:left w:val="nil"/>
              <w:bottom w:val="single" w:sz="4" w:space="0" w:color="auto"/>
              <w:right w:val="single" w:sz="4" w:space="0" w:color="auto"/>
            </w:tcBorders>
            <w:shd w:val="clear" w:color="auto" w:fill="auto"/>
            <w:vAlign w:val="center"/>
            <w:hideMark/>
          </w:tcPr>
          <w:p w14:paraId="18748483"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w:t>
            </w:r>
          </w:p>
        </w:tc>
        <w:tc>
          <w:tcPr>
            <w:tcW w:w="585" w:type="pct"/>
            <w:tcBorders>
              <w:top w:val="nil"/>
              <w:left w:val="nil"/>
              <w:bottom w:val="single" w:sz="4" w:space="0" w:color="auto"/>
              <w:right w:val="single" w:sz="4" w:space="0" w:color="auto"/>
            </w:tcBorders>
            <w:shd w:val="clear" w:color="auto" w:fill="auto"/>
            <w:vAlign w:val="center"/>
            <w:hideMark/>
          </w:tcPr>
          <w:p w14:paraId="490C48FE"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-2 488 155  </w:t>
            </w:r>
          </w:p>
        </w:tc>
        <w:tc>
          <w:tcPr>
            <w:tcW w:w="622" w:type="pct"/>
            <w:tcBorders>
              <w:top w:val="nil"/>
              <w:left w:val="nil"/>
              <w:bottom w:val="single" w:sz="4" w:space="0" w:color="auto"/>
              <w:right w:val="single" w:sz="4" w:space="0" w:color="auto"/>
            </w:tcBorders>
            <w:shd w:val="clear" w:color="auto" w:fill="auto"/>
            <w:vAlign w:val="center"/>
            <w:hideMark/>
          </w:tcPr>
          <w:p w14:paraId="775902F9"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2 344  </w:t>
            </w:r>
          </w:p>
        </w:tc>
      </w:tr>
      <w:tr w:rsidR="0095300D" w:rsidRPr="004C6DDE" w14:paraId="648DE42C" w14:textId="77777777" w:rsidTr="004C6DDE">
        <w:trPr>
          <w:trHeight w:val="20"/>
        </w:trPr>
        <w:tc>
          <w:tcPr>
            <w:tcW w:w="1264"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5E36A0BA" w14:textId="77777777" w:rsidR="0095300D" w:rsidRPr="004C6DDE" w:rsidRDefault="0095300D" w:rsidP="0095300D">
            <w:pPr>
              <w:spacing w:after="0" w:line="240" w:lineRule="auto"/>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Корректировка НВВ</w:t>
            </w:r>
          </w:p>
        </w:tc>
        <w:tc>
          <w:tcPr>
            <w:tcW w:w="727" w:type="pct"/>
            <w:tcBorders>
              <w:top w:val="nil"/>
              <w:left w:val="nil"/>
              <w:bottom w:val="single" w:sz="4" w:space="0" w:color="auto"/>
              <w:right w:val="single" w:sz="4" w:space="0" w:color="auto"/>
            </w:tcBorders>
            <w:shd w:val="clear" w:color="auto" w:fill="EAF1DD" w:themeFill="accent3" w:themeFillTint="33"/>
            <w:vAlign w:val="center"/>
            <w:hideMark/>
          </w:tcPr>
          <w:p w14:paraId="70C0F534" w14:textId="77777777" w:rsidR="0095300D" w:rsidRPr="004C6DDE" w:rsidRDefault="0095300D" w:rsidP="0095300D">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21 017 732  </w:t>
            </w:r>
          </w:p>
        </w:tc>
        <w:tc>
          <w:tcPr>
            <w:tcW w:w="544" w:type="pct"/>
            <w:tcBorders>
              <w:top w:val="nil"/>
              <w:left w:val="nil"/>
              <w:bottom w:val="single" w:sz="4" w:space="0" w:color="auto"/>
              <w:right w:val="single" w:sz="4" w:space="0" w:color="auto"/>
            </w:tcBorders>
            <w:shd w:val="clear" w:color="auto" w:fill="EAF1DD" w:themeFill="accent3" w:themeFillTint="33"/>
            <w:vAlign w:val="center"/>
            <w:hideMark/>
          </w:tcPr>
          <w:p w14:paraId="358BD2D6" w14:textId="77777777" w:rsidR="0095300D" w:rsidRPr="004C6DDE" w:rsidRDefault="0095300D" w:rsidP="0095300D">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3 197 832  </w:t>
            </w:r>
          </w:p>
        </w:tc>
        <w:tc>
          <w:tcPr>
            <w:tcW w:w="587" w:type="pct"/>
            <w:tcBorders>
              <w:top w:val="nil"/>
              <w:left w:val="nil"/>
              <w:bottom w:val="single" w:sz="4" w:space="0" w:color="auto"/>
              <w:right w:val="single" w:sz="4" w:space="0" w:color="auto"/>
            </w:tcBorders>
            <w:shd w:val="clear" w:color="auto" w:fill="EAF1DD" w:themeFill="accent3" w:themeFillTint="33"/>
            <w:vAlign w:val="center"/>
            <w:hideMark/>
          </w:tcPr>
          <w:p w14:paraId="50243AD3" w14:textId="77777777" w:rsidR="0095300D" w:rsidRPr="004C6DDE" w:rsidRDefault="0095300D" w:rsidP="0095300D">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0  </w:t>
            </w:r>
          </w:p>
        </w:tc>
        <w:tc>
          <w:tcPr>
            <w:tcW w:w="671" w:type="pct"/>
            <w:tcBorders>
              <w:top w:val="nil"/>
              <w:left w:val="nil"/>
              <w:bottom w:val="single" w:sz="4" w:space="0" w:color="auto"/>
              <w:right w:val="single" w:sz="4" w:space="0" w:color="auto"/>
            </w:tcBorders>
            <w:shd w:val="clear" w:color="auto" w:fill="EAF1DD" w:themeFill="accent3" w:themeFillTint="33"/>
            <w:vAlign w:val="center"/>
            <w:hideMark/>
          </w:tcPr>
          <w:p w14:paraId="18F19DC0" w14:textId="77777777" w:rsidR="0095300D" w:rsidRPr="004C6DDE" w:rsidRDefault="0095300D" w:rsidP="0095300D">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3 127 593  </w:t>
            </w:r>
          </w:p>
        </w:tc>
        <w:tc>
          <w:tcPr>
            <w:tcW w:w="585" w:type="pct"/>
            <w:tcBorders>
              <w:top w:val="nil"/>
              <w:left w:val="nil"/>
              <w:bottom w:val="single" w:sz="4" w:space="0" w:color="auto"/>
              <w:right w:val="single" w:sz="4" w:space="0" w:color="auto"/>
            </w:tcBorders>
            <w:shd w:val="clear" w:color="auto" w:fill="EAF1DD" w:themeFill="accent3" w:themeFillTint="33"/>
            <w:vAlign w:val="center"/>
            <w:hideMark/>
          </w:tcPr>
          <w:p w14:paraId="083D9436" w14:textId="77777777" w:rsidR="0095300D" w:rsidRPr="004C6DDE" w:rsidRDefault="0095300D" w:rsidP="0095300D">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3 197 832  </w:t>
            </w:r>
          </w:p>
        </w:tc>
        <w:tc>
          <w:tcPr>
            <w:tcW w:w="622" w:type="pct"/>
            <w:tcBorders>
              <w:top w:val="nil"/>
              <w:left w:val="nil"/>
              <w:bottom w:val="single" w:sz="4" w:space="0" w:color="auto"/>
              <w:right w:val="single" w:sz="4" w:space="0" w:color="auto"/>
            </w:tcBorders>
            <w:shd w:val="clear" w:color="auto" w:fill="EAF1DD" w:themeFill="accent3" w:themeFillTint="33"/>
            <w:vAlign w:val="center"/>
            <w:hideMark/>
          </w:tcPr>
          <w:p w14:paraId="3D6B9DB4" w14:textId="77777777" w:rsidR="0095300D" w:rsidRPr="004C6DDE" w:rsidRDefault="0095300D" w:rsidP="0095300D">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70 239  </w:t>
            </w:r>
          </w:p>
        </w:tc>
      </w:tr>
      <w:tr w:rsidR="0095300D" w:rsidRPr="004C6DDE" w14:paraId="290E341A" w14:textId="77777777" w:rsidTr="00A06883">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32774766" w14:textId="77777777" w:rsidR="0095300D" w:rsidRPr="004C6DDE" w:rsidRDefault="0095300D" w:rsidP="0095300D">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Корректировка расходов, связанных с компенсацией незапланированных расходов или полученного избытка по итогам фактических значений параметров расчета </w:t>
            </w:r>
          </w:p>
        </w:tc>
        <w:tc>
          <w:tcPr>
            <w:tcW w:w="727" w:type="pct"/>
            <w:tcBorders>
              <w:top w:val="nil"/>
              <w:left w:val="nil"/>
              <w:bottom w:val="single" w:sz="4" w:space="0" w:color="auto"/>
              <w:right w:val="single" w:sz="4" w:space="0" w:color="auto"/>
            </w:tcBorders>
            <w:shd w:val="clear" w:color="auto" w:fill="auto"/>
            <w:vAlign w:val="center"/>
            <w:hideMark/>
          </w:tcPr>
          <w:p w14:paraId="24FADE9C"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w:t>
            </w:r>
          </w:p>
        </w:tc>
        <w:tc>
          <w:tcPr>
            <w:tcW w:w="544" w:type="pct"/>
            <w:tcBorders>
              <w:top w:val="nil"/>
              <w:left w:val="nil"/>
              <w:bottom w:val="single" w:sz="4" w:space="0" w:color="auto"/>
              <w:right w:val="single" w:sz="4" w:space="0" w:color="auto"/>
            </w:tcBorders>
            <w:shd w:val="clear" w:color="auto" w:fill="auto"/>
            <w:vAlign w:val="center"/>
            <w:hideMark/>
          </w:tcPr>
          <w:p w14:paraId="473AD63F"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w:t>
            </w:r>
          </w:p>
        </w:tc>
        <w:tc>
          <w:tcPr>
            <w:tcW w:w="587" w:type="pct"/>
            <w:tcBorders>
              <w:top w:val="nil"/>
              <w:left w:val="nil"/>
              <w:bottom w:val="single" w:sz="4" w:space="0" w:color="auto"/>
              <w:right w:val="single" w:sz="4" w:space="0" w:color="auto"/>
            </w:tcBorders>
            <w:shd w:val="clear" w:color="auto" w:fill="auto"/>
            <w:vAlign w:val="center"/>
            <w:hideMark/>
          </w:tcPr>
          <w:p w14:paraId="373A04FB"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w:t>
            </w:r>
          </w:p>
        </w:tc>
        <w:tc>
          <w:tcPr>
            <w:tcW w:w="671" w:type="pct"/>
            <w:tcBorders>
              <w:top w:val="nil"/>
              <w:left w:val="nil"/>
              <w:bottom w:val="single" w:sz="4" w:space="0" w:color="auto"/>
              <w:right w:val="single" w:sz="4" w:space="0" w:color="auto"/>
            </w:tcBorders>
            <w:shd w:val="clear" w:color="auto" w:fill="auto"/>
            <w:vAlign w:val="center"/>
            <w:hideMark/>
          </w:tcPr>
          <w:p w14:paraId="47DDDFB5"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w:t>
            </w:r>
          </w:p>
        </w:tc>
        <w:tc>
          <w:tcPr>
            <w:tcW w:w="585" w:type="pct"/>
            <w:tcBorders>
              <w:top w:val="nil"/>
              <w:left w:val="nil"/>
              <w:bottom w:val="single" w:sz="4" w:space="0" w:color="auto"/>
              <w:right w:val="single" w:sz="4" w:space="0" w:color="auto"/>
            </w:tcBorders>
            <w:shd w:val="clear" w:color="auto" w:fill="auto"/>
            <w:vAlign w:val="center"/>
            <w:hideMark/>
          </w:tcPr>
          <w:p w14:paraId="25DC0A62"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0  </w:t>
            </w:r>
          </w:p>
        </w:tc>
        <w:tc>
          <w:tcPr>
            <w:tcW w:w="622" w:type="pct"/>
            <w:tcBorders>
              <w:top w:val="nil"/>
              <w:left w:val="nil"/>
              <w:bottom w:val="single" w:sz="4" w:space="0" w:color="auto"/>
              <w:right w:val="single" w:sz="4" w:space="0" w:color="auto"/>
            </w:tcBorders>
            <w:shd w:val="clear" w:color="auto" w:fill="auto"/>
            <w:vAlign w:val="center"/>
            <w:hideMark/>
          </w:tcPr>
          <w:p w14:paraId="05870D19"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0  </w:t>
            </w:r>
          </w:p>
        </w:tc>
      </w:tr>
      <w:tr w:rsidR="0095300D" w:rsidRPr="004C6DDE" w14:paraId="6D9B88C6" w14:textId="77777777" w:rsidTr="00A06883">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20F18FE1" w14:textId="77777777" w:rsidR="0095300D" w:rsidRPr="004C6DDE" w:rsidRDefault="0095300D" w:rsidP="0095300D">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Корректировка подконтрольных расходов, связанных с изменением планируемых параметров расчета тарифов</w:t>
            </w:r>
          </w:p>
        </w:tc>
        <w:tc>
          <w:tcPr>
            <w:tcW w:w="727" w:type="pct"/>
            <w:tcBorders>
              <w:top w:val="nil"/>
              <w:left w:val="nil"/>
              <w:bottom w:val="single" w:sz="4" w:space="0" w:color="auto"/>
              <w:right w:val="single" w:sz="4" w:space="0" w:color="auto"/>
            </w:tcBorders>
            <w:shd w:val="clear" w:color="auto" w:fill="auto"/>
            <w:vAlign w:val="center"/>
            <w:hideMark/>
          </w:tcPr>
          <w:p w14:paraId="6E297AAF"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42 015  </w:t>
            </w:r>
          </w:p>
        </w:tc>
        <w:tc>
          <w:tcPr>
            <w:tcW w:w="544" w:type="pct"/>
            <w:tcBorders>
              <w:top w:val="nil"/>
              <w:left w:val="nil"/>
              <w:bottom w:val="single" w:sz="4" w:space="0" w:color="auto"/>
              <w:right w:val="single" w:sz="4" w:space="0" w:color="auto"/>
            </w:tcBorders>
            <w:shd w:val="clear" w:color="auto" w:fill="auto"/>
            <w:vAlign w:val="center"/>
            <w:hideMark/>
          </w:tcPr>
          <w:p w14:paraId="48548482"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0  </w:t>
            </w:r>
          </w:p>
        </w:tc>
        <w:tc>
          <w:tcPr>
            <w:tcW w:w="587" w:type="pct"/>
            <w:tcBorders>
              <w:top w:val="nil"/>
              <w:left w:val="nil"/>
              <w:bottom w:val="single" w:sz="4" w:space="0" w:color="auto"/>
              <w:right w:val="single" w:sz="4" w:space="0" w:color="auto"/>
            </w:tcBorders>
            <w:shd w:val="clear" w:color="auto" w:fill="auto"/>
            <w:vAlign w:val="center"/>
            <w:hideMark/>
          </w:tcPr>
          <w:p w14:paraId="6D6C4FA8"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w:t>
            </w:r>
          </w:p>
        </w:tc>
        <w:tc>
          <w:tcPr>
            <w:tcW w:w="671" w:type="pct"/>
            <w:tcBorders>
              <w:top w:val="nil"/>
              <w:left w:val="nil"/>
              <w:bottom w:val="single" w:sz="4" w:space="0" w:color="auto"/>
              <w:right w:val="single" w:sz="4" w:space="0" w:color="auto"/>
            </w:tcBorders>
            <w:shd w:val="clear" w:color="auto" w:fill="auto"/>
            <w:vAlign w:val="center"/>
            <w:hideMark/>
          </w:tcPr>
          <w:p w14:paraId="6F38D777"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42 138  </w:t>
            </w:r>
          </w:p>
        </w:tc>
        <w:tc>
          <w:tcPr>
            <w:tcW w:w="585" w:type="pct"/>
            <w:tcBorders>
              <w:top w:val="nil"/>
              <w:left w:val="nil"/>
              <w:bottom w:val="single" w:sz="4" w:space="0" w:color="auto"/>
              <w:right w:val="single" w:sz="4" w:space="0" w:color="auto"/>
            </w:tcBorders>
            <w:shd w:val="clear" w:color="auto" w:fill="auto"/>
            <w:vAlign w:val="center"/>
            <w:hideMark/>
          </w:tcPr>
          <w:p w14:paraId="72AEDEBF"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0  </w:t>
            </w:r>
          </w:p>
        </w:tc>
        <w:tc>
          <w:tcPr>
            <w:tcW w:w="622" w:type="pct"/>
            <w:tcBorders>
              <w:top w:val="nil"/>
              <w:left w:val="nil"/>
              <w:bottom w:val="single" w:sz="4" w:space="0" w:color="auto"/>
              <w:right w:val="single" w:sz="4" w:space="0" w:color="auto"/>
            </w:tcBorders>
            <w:shd w:val="clear" w:color="auto" w:fill="auto"/>
            <w:vAlign w:val="center"/>
            <w:hideMark/>
          </w:tcPr>
          <w:p w14:paraId="39A44298"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-42 138  </w:t>
            </w:r>
          </w:p>
        </w:tc>
      </w:tr>
      <w:tr w:rsidR="0095300D" w:rsidRPr="004C6DDE" w14:paraId="1173B0C8" w14:textId="77777777" w:rsidTr="00A06883">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02DAFFAE" w14:textId="77777777" w:rsidR="0095300D" w:rsidRPr="004C6DDE" w:rsidRDefault="0095300D" w:rsidP="0095300D">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Корректировка по фактически понесенным </w:t>
            </w:r>
            <w:r w:rsidRPr="004C6DDE">
              <w:rPr>
                <w:rFonts w:ascii="Myriad Pro" w:eastAsia="Times New Roman" w:hAnsi="Myriad Pro" w:cs="Calibri"/>
                <w:color w:val="000000"/>
                <w:sz w:val="18"/>
                <w:szCs w:val="18"/>
                <w:lang w:eastAsia="ru-RU"/>
              </w:rPr>
              <w:lastRenderedPageBreak/>
              <w:t>неподконтрольным расходам, не учтенным при установлении тарифов</w:t>
            </w:r>
          </w:p>
        </w:tc>
        <w:tc>
          <w:tcPr>
            <w:tcW w:w="727" w:type="pct"/>
            <w:tcBorders>
              <w:top w:val="nil"/>
              <w:left w:val="nil"/>
              <w:bottom w:val="single" w:sz="4" w:space="0" w:color="auto"/>
              <w:right w:val="single" w:sz="4" w:space="0" w:color="auto"/>
            </w:tcBorders>
            <w:shd w:val="clear" w:color="auto" w:fill="auto"/>
            <w:vAlign w:val="center"/>
            <w:hideMark/>
          </w:tcPr>
          <w:p w14:paraId="268F717B"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lastRenderedPageBreak/>
              <w:t xml:space="preserve">358 577  </w:t>
            </w:r>
          </w:p>
        </w:tc>
        <w:tc>
          <w:tcPr>
            <w:tcW w:w="544" w:type="pct"/>
            <w:tcBorders>
              <w:top w:val="nil"/>
              <w:left w:val="nil"/>
              <w:bottom w:val="single" w:sz="4" w:space="0" w:color="auto"/>
              <w:right w:val="single" w:sz="4" w:space="0" w:color="auto"/>
            </w:tcBorders>
            <w:shd w:val="clear" w:color="auto" w:fill="auto"/>
            <w:vAlign w:val="center"/>
            <w:hideMark/>
          </w:tcPr>
          <w:p w14:paraId="68014929"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0  </w:t>
            </w:r>
          </w:p>
        </w:tc>
        <w:tc>
          <w:tcPr>
            <w:tcW w:w="587" w:type="pct"/>
            <w:tcBorders>
              <w:top w:val="nil"/>
              <w:left w:val="nil"/>
              <w:bottom w:val="single" w:sz="4" w:space="0" w:color="auto"/>
              <w:right w:val="single" w:sz="4" w:space="0" w:color="auto"/>
            </w:tcBorders>
            <w:shd w:val="clear" w:color="auto" w:fill="auto"/>
            <w:vAlign w:val="center"/>
            <w:hideMark/>
          </w:tcPr>
          <w:p w14:paraId="146093B2"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w:t>
            </w:r>
          </w:p>
        </w:tc>
        <w:tc>
          <w:tcPr>
            <w:tcW w:w="671" w:type="pct"/>
            <w:tcBorders>
              <w:top w:val="nil"/>
              <w:left w:val="nil"/>
              <w:bottom w:val="single" w:sz="4" w:space="0" w:color="auto"/>
              <w:right w:val="single" w:sz="4" w:space="0" w:color="auto"/>
            </w:tcBorders>
            <w:shd w:val="clear" w:color="auto" w:fill="auto"/>
            <w:vAlign w:val="center"/>
            <w:hideMark/>
          </w:tcPr>
          <w:p w14:paraId="580ED96C"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-417 626  </w:t>
            </w:r>
          </w:p>
        </w:tc>
        <w:tc>
          <w:tcPr>
            <w:tcW w:w="585" w:type="pct"/>
            <w:tcBorders>
              <w:top w:val="nil"/>
              <w:left w:val="nil"/>
              <w:bottom w:val="single" w:sz="4" w:space="0" w:color="auto"/>
              <w:right w:val="single" w:sz="4" w:space="0" w:color="auto"/>
            </w:tcBorders>
            <w:shd w:val="clear" w:color="auto" w:fill="auto"/>
            <w:vAlign w:val="center"/>
            <w:hideMark/>
          </w:tcPr>
          <w:p w14:paraId="4CB7E232"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0  </w:t>
            </w:r>
          </w:p>
        </w:tc>
        <w:tc>
          <w:tcPr>
            <w:tcW w:w="622" w:type="pct"/>
            <w:tcBorders>
              <w:top w:val="nil"/>
              <w:left w:val="nil"/>
              <w:bottom w:val="single" w:sz="4" w:space="0" w:color="auto"/>
              <w:right w:val="single" w:sz="4" w:space="0" w:color="auto"/>
            </w:tcBorders>
            <w:shd w:val="clear" w:color="auto" w:fill="auto"/>
            <w:vAlign w:val="center"/>
            <w:hideMark/>
          </w:tcPr>
          <w:p w14:paraId="456D6976"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417 626  </w:t>
            </w:r>
          </w:p>
        </w:tc>
      </w:tr>
      <w:tr w:rsidR="0095300D" w:rsidRPr="004C6DDE" w14:paraId="382988F8" w14:textId="77777777" w:rsidTr="00A06883">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1E51A520" w14:textId="77777777" w:rsidR="0095300D" w:rsidRPr="004C6DDE" w:rsidRDefault="0095300D" w:rsidP="0095300D">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727" w:type="pct"/>
            <w:tcBorders>
              <w:top w:val="nil"/>
              <w:left w:val="nil"/>
              <w:bottom w:val="single" w:sz="4" w:space="0" w:color="auto"/>
              <w:right w:val="single" w:sz="4" w:space="0" w:color="auto"/>
            </w:tcBorders>
            <w:shd w:val="clear" w:color="auto" w:fill="auto"/>
            <w:vAlign w:val="center"/>
            <w:hideMark/>
          </w:tcPr>
          <w:p w14:paraId="3D388681"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486 044  </w:t>
            </w:r>
          </w:p>
        </w:tc>
        <w:tc>
          <w:tcPr>
            <w:tcW w:w="544" w:type="pct"/>
            <w:tcBorders>
              <w:top w:val="nil"/>
              <w:left w:val="nil"/>
              <w:bottom w:val="single" w:sz="4" w:space="0" w:color="auto"/>
              <w:right w:val="single" w:sz="4" w:space="0" w:color="auto"/>
            </w:tcBorders>
            <w:shd w:val="clear" w:color="auto" w:fill="auto"/>
            <w:vAlign w:val="center"/>
            <w:hideMark/>
          </w:tcPr>
          <w:p w14:paraId="3C8CE073"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0  </w:t>
            </w:r>
          </w:p>
        </w:tc>
        <w:tc>
          <w:tcPr>
            <w:tcW w:w="587" w:type="pct"/>
            <w:tcBorders>
              <w:top w:val="nil"/>
              <w:left w:val="nil"/>
              <w:bottom w:val="single" w:sz="4" w:space="0" w:color="auto"/>
              <w:right w:val="single" w:sz="4" w:space="0" w:color="auto"/>
            </w:tcBorders>
            <w:shd w:val="clear" w:color="auto" w:fill="auto"/>
            <w:vAlign w:val="center"/>
            <w:hideMark/>
          </w:tcPr>
          <w:p w14:paraId="038B709A"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w:t>
            </w:r>
          </w:p>
        </w:tc>
        <w:tc>
          <w:tcPr>
            <w:tcW w:w="671" w:type="pct"/>
            <w:tcBorders>
              <w:top w:val="nil"/>
              <w:left w:val="nil"/>
              <w:bottom w:val="single" w:sz="4" w:space="0" w:color="auto"/>
              <w:right w:val="single" w:sz="4" w:space="0" w:color="auto"/>
            </w:tcBorders>
            <w:shd w:val="clear" w:color="auto" w:fill="auto"/>
            <w:vAlign w:val="center"/>
            <w:hideMark/>
          </w:tcPr>
          <w:p w14:paraId="176B68BD"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242 818  </w:t>
            </w:r>
          </w:p>
        </w:tc>
        <w:tc>
          <w:tcPr>
            <w:tcW w:w="585" w:type="pct"/>
            <w:tcBorders>
              <w:top w:val="nil"/>
              <w:left w:val="nil"/>
              <w:bottom w:val="single" w:sz="4" w:space="0" w:color="auto"/>
              <w:right w:val="single" w:sz="4" w:space="0" w:color="auto"/>
            </w:tcBorders>
            <w:shd w:val="clear" w:color="auto" w:fill="auto"/>
            <w:vAlign w:val="center"/>
            <w:hideMark/>
          </w:tcPr>
          <w:p w14:paraId="0E9DD542"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0  </w:t>
            </w:r>
          </w:p>
        </w:tc>
        <w:tc>
          <w:tcPr>
            <w:tcW w:w="622" w:type="pct"/>
            <w:tcBorders>
              <w:top w:val="nil"/>
              <w:left w:val="nil"/>
              <w:bottom w:val="single" w:sz="4" w:space="0" w:color="auto"/>
              <w:right w:val="single" w:sz="4" w:space="0" w:color="auto"/>
            </w:tcBorders>
            <w:shd w:val="clear" w:color="auto" w:fill="auto"/>
            <w:vAlign w:val="center"/>
            <w:hideMark/>
          </w:tcPr>
          <w:p w14:paraId="580AFA19"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-242 818  </w:t>
            </w:r>
          </w:p>
        </w:tc>
      </w:tr>
      <w:tr w:rsidR="0095300D" w:rsidRPr="004C6DDE" w14:paraId="0A2481AB" w14:textId="77777777" w:rsidTr="00A06883">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2C785D8C" w14:textId="77777777" w:rsidR="0095300D" w:rsidRPr="004C6DDE" w:rsidRDefault="0095300D" w:rsidP="0095300D">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Корректировка необходимой валовой выручки в связи с изменением (неисполнением) инвестиционной программы</w:t>
            </w:r>
          </w:p>
        </w:tc>
        <w:tc>
          <w:tcPr>
            <w:tcW w:w="727" w:type="pct"/>
            <w:tcBorders>
              <w:top w:val="nil"/>
              <w:left w:val="nil"/>
              <w:bottom w:val="single" w:sz="4" w:space="0" w:color="auto"/>
              <w:right w:val="single" w:sz="4" w:space="0" w:color="auto"/>
            </w:tcBorders>
            <w:shd w:val="clear" w:color="auto" w:fill="auto"/>
            <w:vAlign w:val="center"/>
            <w:hideMark/>
          </w:tcPr>
          <w:p w14:paraId="20A99A54"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0  </w:t>
            </w:r>
          </w:p>
        </w:tc>
        <w:tc>
          <w:tcPr>
            <w:tcW w:w="544" w:type="pct"/>
            <w:tcBorders>
              <w:top w:val="nil"/>
              <w:left w:val="nil"/>
              <w:bottom w:val="single" w:sz="4" w:space="0" w:color="auto"/>
              <w:right w:val="single" w:sz="4" w:space="0" w:color="auto"/>
            </w:tcBorders>
            <w:shd w:val="clear" w:color="auto" w:fill="auto"/>
            <w:vAlign w:val="center"/>
            <w:hideMark/>
          </w:tcPr>
          <w:p w14:paraId="25925385"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0  </w:t>
            </w:r>
          </w:p>
        </w:tc>
        <w:tc>
          <w:tcPr>
            <w:tcW w:w="587" w:type="pct"/>
            <w:tcBorders>
              <w:top w:val="nil"/>
              <w:left w:val="nil"/>
              <w:bottom w:val="single" w:sz="4" w:space="0" w:color="auto"/>
              <w:right w:val="single" w:sz="4" w:space="0" w:color="auto"/>
            </w:tcBorders>
            <w:shd w:val="clear" w:color="auto" w:fill="auto"/>
            <w:vAlign w:val="center"/>
            <w:hideMark/>
          </w:tcPr>
          <w:p w14:paraId="799AE855"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w:t>
            </w:r>
          </w:p>
        </w:tc>
        <w:tc>
          <w:tcPr>
            <w:tcW w:w="671" w:type="pct"/>
            <w:tcBorders>
              <w:top w:val="nil"/>
              <w:left w:val="nil"/>
              <w:bottom w:val="single" w:sz="4" w:space="0" w:color="auto"/>
              <w:right w:val="single" w:sz="4" w:space="0" w:color="auto"/>
            </w:tcBorders>
            <w:shd w:val="clear" w:color="auto" w:fill="auto"/>
            <w:vAlign w:val="center"/>
            <w:hideMark/>
          </w:tcPr>
          <w:p w14:paraId="46D00EF9"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-52 995  </w:t>
            </w:r>
          </w:p>
        </w:tc>
        <w:tc>
          <w:tcPr>
            <w:tcW w:w="585" w:type="pct"/>
            <w:tcBorders>
              <w:top w:val="nil"/>
              <w:left w:val="nil"/>
              <w:bottom w:val="single" w:sz="4" w:space="0" w:color="auto"/>
              <w:right w:val="single" w:sz="4" w:space="0" w:color="auto"/>
            </w:tcBorders>
            <w:shd w:val="clear" w:color="auto" w:fill="auto"/>
            <w:vAlign w:val="center"/>
            <w:hideMark/>
          </w:tcPr>
          <w:p w14:paraId="36DB374E"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0  </w:t>
            </w:r>
          </w:p>
        </w:tc>
        <w:tc>
          <w:tcPr>
            <w:tcW w:w="622" w:type="pct"/>
            <w:tcBorders>
              <w:top w:val="nil"/>
              <w:left w:val="nil"/>
              <w:bottom w:val="single" w:sz="4" w:space="0" w:color="auto"/>
              <w:right w:val="single" w:sz="4" w:space="0" w:color="auto"/>
            </w:tcBorders>
            <w:shd w:val="clear" w:color="auto" w:fill="auto"/>
            <w:vAlign w:val="center"/>
            <w:hideMark/>
          </w:tcPr>
          <w:p w14:paraId="12E584CE"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52 995  </w:t>
            </w:r>
          </w:p>
        </w:tc>
      </w:tr>
      <w:tr w:rsidR="0095300D" w:rsidRPr="004C6DDE" w14:paraId="1BA71546" w14:textId="77777777" w:rsidTr="00A06883">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358F44C1" w14:textId="77777777" w:rsidR="0095300D" w:rsidRPr="004C6DDE" w:rsidRDefault="0095300D" w:rsidP="0095300D">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Корректировка необходимой валовой выручки с учетом надежности и качества оказываемых услуг</w:t>
            </w:r>
          </w:p>
        </w:tc>
        <w:tc>
          <w:tcPr>
            <w:tcW w:w="727" w:type="pct"/>
            <w:tcBorders>
              <w:top w:val="nil"/>
              <w:left w:val="nil"/>
              <w:bottom w:val="single" w:sz="4" w:space="0" w:color="auto"/>
              <w:right w:val="single" w:sz="4" w:space="0" w:color="auto"/>
            </w:tcBorders>
            <w:shd w:val="clear" w:color="auto" w:fill="auto"/>
            <w:vAlign w:val="center"/>
            <w:hideMark/>
          </w:tcPr>
          <w:p w14:paraId="544D6C77"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115 425  </w:t>
            </w:r>
          </w:p>
        </w:tc>
        <w:tc>
          <w:tcPr>
            <w:tcW w:w="544" w:type="pct"/>
            <w:tcBorders>
              <w:top w:val="nil"/>
              <w:left w:val="nil"/>
              <w:bottom w:val="single" w:sz="4" w:space="0" w:color="auto"/>
              <w:right w:val="single" w:sz="4" w:space="0" w:color="auto"/>
            </w:tcBorders>
            <w:shd w:val="clear" w:color="auto" w:fill="auto"/>
            <w:vAlign w:val="center"/>
            <w:hideMark/>
          </w:tcPr>
          <w:p w14:paraId="3946EE98"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0  </w:t>
            </w:r>
          </w:p>
        </w:tc>
        <w:tc>
          <w:tcPr>
            <w:tcW w:w="587" w:type="pct"/>
            <w:tcBorders>
              <w:top w:val="nil"/>
              <w:left w:val="nil"/>
              <w:bottom w:val="single" w:sz="4" w:space="0" w:color="auto"/>
              <w:right w:val="single" w:sz="4" w:space="0" w:color="auto"/>
            </w:tcBorders>
            <w:shd w:val="clear" w:color="auto" w:fill="auto"/>
            <w:vAlign w:val="center"/>
            <w:hideMark/>
          </w:tcPr>
          <w:p w14:paraId="713BFD21"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w:t>
            </w:r>
          </w:p>
        </w:tc>
        <w:tc>
          <w:tcPr>
            <w:tcW w:w="671" w:type="pct"/>
            <w:tcBorders>
              <w:top w:val="nil"/>
              <w:left w:val="nil"/>
              <w:bottom w:val="single" w:sz="4" w:space="0" w:color="auto"/>
              <w:right w:val="single" w:sz="4" w:space="0" w:color="auto"/>
            </w:tcBorders>
            <w:shd w:val="clear" w:color="auto" w:fill="auto"/>
            <w:vAlign w:val="center"/>
            <w:hideMark/>
          </w:tcPr>
          <w:p w14:paraId="256AD8DF"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115 425  </w:t>
            </w:r>
          </w:p>
        </w:tc>
        <w:tc>
          <w:tcPr>
            <w:tcW w:w="585" w:type="pct"/>
            <w:tcBorders>
              <w:top w:val="nil"/>
              <w:left w:val="nil"/>
              <w:bottom w:val="single" w:sz="4" w:space="0" w:color="auto"/>
              <w:right w:val="single" w:sz="4" w:space="0" w:color="auto"/>
            </w:tcBorders>
            <w:shd w:val="clear" w:color="auto" w:fill="auto"/>
            <w:vAlign w:val="center"/>
            <w:hideMark/>
          </w:tcPr>
          <w:p w14:paraId="0F0E9C7C"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0  </w:t>
            </w:r>
          </w:p>
        </w:tc>
        <w:tc>
          <w:tcPr>
            <w:tcW w:w="622" w:type="pct"/>
            <w:tcBorders>
              <w:top w:val="nil"/>
              <w:left w:val="nil"/>
              <w:bottom w:val="single" w:sz="4" w:space="0" w:color="auto"/>
              <w:right w:val="single" w:sz="4" w:space="0" w:color="auto"/>
            </w:tcBorders>
            <w:shd w:val="clear" w:color="auto" w:fill="auto"/>
            <w:vAlign w:val="center"/>
            <w:hideMark/>
          </w:tcPr>
          <w:p w14:paraId="3E9600BD"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-115 425  </w:t>
            </w:r>
          </w:p>
        </w:tc>
      </w:tr>
      <w:tr w:rsidR="0095300D" w:rsidRPr="004C6DDE" w14:paraId="2021BE82" w14:textId="77777777" w:rsidTr="00A06883">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73E7E443" w14:textId="77777777" w:rsidR="0095300D" w:rsidRPr="004C6DDE" w:rsidRDefault="0095300D" w:rsidP="0095300D">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Величина корректировки, неучтенная в прошлые периоды</w:t>
            </w:r>
          </w:p>
        </w:tc>
        <w:tc>
          <w:tcPr>
            <w:tcW w:w="727" w:type="pct"/>
            <w:tcBorders>
              <w:top w:val="nil"/>
              <w:left w:val="nil"/>
              <w:bottom w:val="single" w:sz="4" w:space="0" w:color="auto"/>
              <w:right w:val="single" w:sz="4" w:space="0" w:color="auto"/>
            </w:tcBorders>
            <w:shd w:val="clear" w:color="auto" w:fill="auto"/>
            <w:vAlign w:val="center"/>
            <w:hideMark/>
          </w:tcPr>
          <w:p w14:paraId="222CC345"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20 015 672  </w:t>
            </w:r>
          </w:p>
        </w:tc>
        <w:tc>
          <w:tcPr>
            <w:tcW w:w="544" w:type="pct"/>
            <w:tcBorders>
              <w:top w:val="nil"/>
              <w:left w:val="nil"/>
              <w:bottom w:val="single" w:sz="4" w:space="0" w:color="auto"/>
              <w:right w:val="single" w:sz="4" w:space="0" w:color="auto"/>
            </w:tcBorders>
            <w:shd w:val="clear" w:color="auto" w:fill="auto"/>
            <w:vAlign w:val="center"/>
            <w:hideMark/>
          </w:tcPr>
          <w:p w14:paraId="2A4BFB52"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3 197 832  </w:t>
            </w:r>
          </w:p>
        </w:tc>
        <w:tc>
          <w:tcPr>
            <w:tcW w:w="587" w:type="pct"/>
            <w:tcBorders>
              <w:top w:val="nil"/>
              <w:left w:val="nil"/>
              <w:bottom w:val="single" w:sz="4" w:space="0" w:color="auto"/>
              <w:right w:val="single" w:sz="4" w:space="0" w:color="auto"/>
            </w:tcBorders>
            <w:shd w:val="clear" w:color="auto" w:fill="auto"/>
            <w:vAlign w:val="center"/>
            <w:hideMark/>
          </w:tcPr>
          <w:p w14:paraId="3FF536AE"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w:t>
            </w:r>
          </w:p>
        </w:tc>
        <w:tc>
          <w:tcPr>
            <w:tcW w:w="671" w:type="pct"/>
            <w:tcBorders>
              <w:top w:val="nil"/>
              <w:left w:val="nil"/>
              <w:bottom w:val="single" w:sz="4" w:space="0" w:color="auto"/>
              <w:right w:val="single" w:sz="4" w:space="0" w:color="auto"/>
            </w:tcBorders>
            <w:shd w:val="clear" w:color="auto" w:fill="auto"/>
            <w:vAlign w:val="center"/>
            <w:hideMark/>
          </w:tcPr>
          <w:p w14:paraId="3D3F8C66"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3 197 832  </w:t>
            </w:r>
          </w:p>
        </w:tc>
        <w:tc>
          <w:tcPr>
            <w:tcW w:w="585" w:type="pct"/>
            <w:tcBorders>
              <w:top w:val="nil"/>
              <w:left w:val="nil"/>
              <w:bottom w:val="single" w:sz="4" w:space="0" w:color="auto"/>
              <w:right w:val="single" w:sz="4" w:space="0" w:color="auto"/>
            </w:tcBorders>
            <w:shd w:val="clear" w:color="auto" w:fill="auto"/>
            <w:vAlign w:val="center"/>
            <w:hideMark/>
          </w:tcPr>
          <w:p w14:paraId="49FA0111"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3 197 832  </w:t>
            </w:r>
          </w:p>
        </w:tc>
        <w:tc>
          <w:tcPr>
            <w:tcW w:w="622" w:type="pct"/>
            <w:tcBorders>
              <w:top w:val="nil"/>
              <w:left w:val="nil"/>
              <w:bottom w:val="single" w:sz="4" w:space="0" w:color="auto"/>
              <w:right w:val="single" w:sz="4" w:space="0" w:color="auto"/>
            </w:tcBorders>
            <w:shd w:val="clear" w:color="auto" w:fill="auto"/>
            <w:vAlign w:val="center"/>
            <w:hideMark/>
          </w:tcPr>
          <w:p w14:paraId="1707C51E"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0  </w:t>
            </w:r>
          </w:p>
        </w:tc>
      </w:tr>
      <w:tr w:rsidR="0095300D" w:rsidRPr="004C6DDE" w14:paraId="770474DC" w14:textId="77777777" w:rsidTr="00A06883">
        <w:trPr>
          <w:trHeight w:val="20"/>
        </w:trPr>
        <w:tc>
          <w:tcPr>
            <w:tcW w:w="1264" w:type="pct"/>
            <w:tcBorders>
              <w:top w:val="nil"/>
              <w:left w:val="single" w:sz="4" w:space="0" w:color="auto"/>
              <w:bottom w:val="single" w:sz="4" w:space="0" w:color="auto"/>
              <w:right w:val="single" w:sz="4" w:space="0" w:color="auto"/>
            </w:tcBorders>
            <w:shd w:val="clear" w:color="auto" w:fill="auto"/>
            <w:vAlign w:val="center"/>
            <w:hideMark/>
          </w:tcPr>
          <w:p w14:paraId="1CEFAF86" w14:textId="77777777" w:rsidR="0095300D" w:rsidRPr="004C6DDE" w:rsidRDefault="0095300D" w:rsidP="0095300D">
            <w:pPr>
              <w:spacing w:after="0" w:line="240" w:lineRule="auto"/>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НВВ на содержание электрических сетей</w:t>
            </w:r>
          </w:p>
        </w:tc>
        <w:tc>
          <w:tcPr>
            <w:tcW w:w="727" w:type="pct"/>
            <w:tcBorders>
              <w:top w:val="nil"/>
              <w:left w:val="nil"/>
              <w:bottom w:val="single" w:sz="4" w:space="0" w:color="auto"/>
              <w:right w:val="single" w:sz="4" w:space="0" w:color="auto"/>
            </w:tcBorders>
            <w:shd w:val="clear" w:color="000000" w:fill="FFFFFF"/>
            <w:vAlign w:val="center"/>
            <w:hideMark/>
          </w:tcPr>
          <w:p w14:paraId="322D5DDB" w14:textId="77777777" w:rsidR="0095300D" w:rsidRPr="004C6DDE" w:rsidRDefault="0095300D" w:rsidP="0095300D">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35 041 096  </w:t>
            </w:r>
          </w:p>
        </w:tc>
        <w:tc>
          <w:tcPr>
            <w:tcW w:w="544" w:type="pct"/>
            <w:tcBorders>
              <w:top w:val="nil"/>
              <w:left w:val="nil"/>
              <w:bottom w:val="single" w:sz="4" w:space="0" w:color="auto"/>
              <w:right w:val="single" w:sz="4" w:space="0" w:color="auto"/>
            </w:tcBorders>
            <w:shd w:val="clear" w:color="000000" w:fill="FFFFFF"/>
            <w:vAlign w:val="center"/>
            <w:hideMark/>
          </w:tcPr>
          <w:p w14:paraId="11765A8D" w14:textId="77777777" w:rsidR="0095300D" w:rsidRPr="004C6DDE" w:rsidRDefault="0095300D" w:rsidP="0095300D">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10 730 227  </w:t>
            </w:r>
          </w:p>
        </w:tc>
        <w:tc>
          <w:tcPr>
            <w:tcW w:w="587" w:type="pct"/>
            <w:tcBorders>
              <w:top w:val="nil"/>
              <w:left w:val="nil"/>
              <w:bottom w:val="single" w:sz="4" w:space="0" w:color="auto"/>
              <w:right w:val="single" w:sz="4" w:space="0" w:color="auto"/>
            </w:tcBorders>
            <w:shd w:val="clear" w:color="000000" w:fill="FFFFFF"/>
            <w:vAlign w:val="center"/>
            <w:hideMark/>
          </w:tcPr>
          <w:p w14:paraId="047C8B59" w14:textId="77777777" w:rsidR="0095300D" w:rsidRPr="004C6DDE" w:rsidRDefault="0095300D" w:rsidP="0095300D">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12 422 358  </w:t>
            </w:r>
          </w:p>
        </w:tc>
        <w:tc>
          <w:tcPr>
            <w:tcW w:w="671" w:type="pct"/>
            <w:tcBorders>
              <w:top w:val="nil"/>
              <w:left w:val="nil"/>
              <w:bottom w:val="single" w:sz="4" w:space="0" w:color="auto"/>
              <w:right w:val="single" w:sz="4" w:space="0" w:color="auto"/>
            </w:tcBorders>
            <w:shd w:val="clear" w:color="000000" w:fill="FFFFFF"/>
            <w:vAlign w:val="center"/>
            <w:hideMark/>
          </w:tcPr>
          <w:p w14:paraId="38FA8AAF" w14:textId="77777777" w:rsidR="0095300D" w:rsidRPr="004C6DDE" w:rsidRDefault="0095300D" w:rsidP="0095300D">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11 010 174  </w:t>
            </w:r>
          </w:p>
        </w:tc>
        <w:tc>
          <w:tcPr>
            <w:tcW w:w="585" w:type="pct"/>
            <w:tcBorders>
              <w:top w:val="nil"/>
              <w:left w:val="nil"/>
              <w:bottom w:val="single" w:sz="4" w:space="0" w:color="auto"/>
              <w:right w:val="single" w:sz="4" w:space="0" w:color="auto"/>
            </w:tcBorders>
            <w:shd w:val="clear" w:color="000000" w:fill="FFFFFF"/>
            <w:vAlign w:val="center"/>
            <w:hideMark/>
          </w:tcPr>
          <w:p w14:paraId="7EA71BA2" w14:textId="77777777" w:rsidR="0095300D" w:rsidRPr="004C6DDE" w:rsidRDefault="0095300D" w:rsidP="0095300D">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-1 692 131  </w:t>
            </w:r>
          </w:p>
        </w:tc>
        <w:tc>
          <w:tcPr>
            <w:tcW w:w="622" w:type="pct"/>
            <w:tcBorders>
              <w:top w:val="nil"/>
              <w:left w:val="nil"/>
              <w:bottom w:val="single" w:sz="4" w:space="0" w:color="auto"/>
              <w:right w:val="single" w:sz="4" w:space="0" w:color="auto"/>
            </w:tcBorders>
            <w:shd w:val="clear" w:color="000000" w:fill="FFFFFF"/>
            <w:vAlign w:val="center"/>
            <w:hideMark/>
          </w:tcPr>
          <w:p w14:paraId="6BDC21AA" w14:textId="77777777" w:rsidR="0095300D" w:rsidRPr="004C6DDE" w:rsidRDefault="0095300D" w:rsidP="0095300D">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-279 947  </w:t>
            </w:r>
          </w:p>
        </w:tc>
      </w:tr>
      <w:tr w:rsidR="0095300D" w:rsidRPr="004C6DDE" w14:paraId="08D1BB1F" w14:textId="77777777" w:rsidTr="00A06883">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010410BD" w14:textId="77777777" w:rsidR="0095300D" w:rsidRPr="004C6DDE" w:rsidRDefault="0095300D" w:rsidP="0095300D">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Величина технологического расхода (потерь) электроэнергии, млн. </w:t>
            </w:r>
            <w:proofErr w:type="spellStart"/>
            <w:r w:rsidRPr="004C6DDE">
              <w:rPr>
                <w:rFonts w:ascii="Myriad Pro" w:eastAsia="Times New Roman" w:hAnsi="Myriad Pro" w:cs="Calibri"/>
                <w:color w:val="000000"/>
                <w:sz w:val="18"/>
                <w:szCs w:val="18"/>
                <w:lang w:eastAsia="ru-RU"/>
              </w:rPr>
              <w:t>кВтч</w:t>
            </w:r>
            <w:proofErr w:type="spellEnd"/>
          </w:p>
        </w:tc>
        <w:tc>
          <w:tcPr>
            <w:tcW w:w="727" w:type="pct"/>
            <w:tcBorders>
              <w:top w:val="nil"/>
              <w:left w:val="nil"/>
              <w:bottom w:val="single" w:sz="4" w:space="0" w:color="auto"/>
              <w:right w:val="single" w:sz="4" w:space="0" w:color="auto"/>
            </w:tcBorders>
            <w:shd w:val="clear" w:color="auto" w:fill="auto"/>
            <w:noWrap/>
            <w:vAlign w:val="center"/>
            <w:hideMark/>
          </w:tcPr>
          <w:p w14:paraId="1402DD08"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1 501,00  </w:t>
            </w:r>
          </w:p>
        </w:tc>
        <w:tc>
          <w:tcPr>
            <w:tcW w:w="544" w:type="pct"/>
            <w:tcBorders>
              <w:top w:val="nil"/>
              <w:left w:val="nil"/>
              <w:bottom w:val="single" w:sz="4" w:space="0" w:color="auto"/>
              <w:right w:val="single" w:sz="4" w:space="0" w:color="auto"/>
            </w:tcBorders>
            <w:shd w:val="clear" w:color="auto" w:fill="auto"/>
            <w:noWrap/>
            <w:vAlign w:val="center"/>
            <w:hideMark/>
          </w:tcPr>
          <w:p w14:paraId="4CE6427D"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1 486,60  </w:t>
            </w:r>
          </w:p>
        </w:tc>
        <w:tc>
          <w:tcPr>
            <w:tcW w:w="587" w:type="pct"/>
            <w:tcBorders>
              <w:top w:val="nil"/>
              <w:left w:val="nil"/>
              <w:bottom w:val="single" w:sz="4" w:space="0" w:color="auto"/>
              <w:right w:val="single" w:sz="4" w:space="0" w:color="auto"/>
            </w:tcBorders>
            <w:shd w:val="clear" w:color="auto" w:fill="auto"/>
            <w:noWrap/>
            <w:vAlign w:val="center"/>
            <w:hideMark/>
          </w:tcPr>
          <w:p w14:paraId="38919ECC"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1 609,10  </w:t>
            </w:r>
          </w:p>
        </w:tc>
        <w:tc>
          <w:tcPr>
            <w:tcW w:w="671" w:type="pct"/>
            <w:tcBorders>
              <w:top w:val="nil"/>
              <w:left w:val="nil"/>
              <w:bottom w:val="single" w:sz="4" w:space="0" w:color="auto"/>
              <w:right w:val="single" w:sz="4" w:space="0" w:color="auto"/>
            </w:tcBorders>
            <w:shd w:val="clear" w:color="auto" w:fill="auto"/>
            <w:noWrap/>
            <w:vAlign w:val="center"/>
            <w:hideMark/>
          </w:tcPr>
          <w:p w14:paraId="4585D120" w14:textId="77777777" w:rsidR="0095300D" w:rsidRPr="004C6DDE" w:rsidRDefault="0095300D" w:rsidP="0095300D">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1 501,00  </w:t>
            </w:r>
          </w:p>
        </w:tc>
        <w:tc>
          <w:tcPr>
            <w:tcW w:w="585" w:type="pct"/>
            <w:tcBorders>
              <w:top w:val="nil"/>
              <w:left w:val="nil"/>
              <w:bottom w:val="single" w:sz="4" w:space="0" w:color="auto"/>
              <w:right w:val="single" w:sz="4" w:space="0" w:color="auto"/>
            </w:tcBorders>
            <w:shd w:val="clear" w:color="auto" w:fill="auto"/>
            <w:vAlign w:val="center"/>
            <w:hideMark/>
          </w:tcPr>
          <w:p w14:paraId="39B48A5F" w14:textId="77777777" w:rsidR="0095300D" w:rsidRPr="004C6DDE" w:rsidRDefault="0095300D" w:rsidP="0095300D">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-123  </w:t>
            </w:r>
          </w:p>
        </w:tc>
        <w:tc>
          <w:tcPr>
            <w:tcW w:w="622" w:type="pct"/>
            <w:tcBorders>
              <w:top w:val="nil"/>
              <w:left w:val="nil"/>
              <w:bottom w:val="single" w:sz="4" w:space="0" w:color="auto"/>
              <w:right w:val="single" w:sz="4" w:space="0" w:color="auto"/>
            </w:tcBorders>
            <w:shd w:val="clear" w:color="auto" w:fill="auto"/>
            <w:vAlign w:val="center"/>
            <w:hideMark/>
          </w:tcPr>
          <w:p w14:paraId="5E2D3EDE" w14:textId="77777777" w:rsidR="0095300D" w:rsidRPr="004C6DDE" w:rsidRDefault="0095300D" w:rsidP="0095300D">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-14  </w:t>
            </w:r>
          </w:p>
        </w:tc>
      </w:tr>
      <w:tr w:rsidR="0095300D" w:rsidRPr="004C6DDE" w14:paraId="351F08E4" w14:textId="77777777" w:rsidTr="00A06883">
        <w:trPr>
          <w:trHeight w:val="20"/>
        </w:trPr>
        <w:tc>
          <w:tcPr>
            <w:tcW w:w="1264" w:type="pct"/>
            <w:tcBorders>
              <w:top w:val="nil"/>
              <w:left w:val="single" w:sz="4" w:space="0" w:color="auto"/>
              <w:bottom w:val="single" w:sz="4" w:space="0" w:color="auto"/>
              <w:right w:val="single" w:sz="4" w:space="0" w:color="auto"/>
            </w:tcBorders>
            <w:shd w:val="clear" w:color="auto" w:fill="auto"/>
            <w:vAlign w:val="center"/>
            <w:hideMark/>
          </w:tcPr>
          <w:p w14:paraId="71043A06" w14:textId="77777777" w:rsidR="0095300D" w:rsidRPr="004C6DDE" w:rsidRDefault="0095300D" w:rsidP="0095300D">
            <w:pPr>
              <w:spacing w:after="0" w:line="240" w:lineRule="auto"/>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Затраты на покупную электроэнергию, приобретаемую в целях компенсации потерь</w:t>
            </w:r>
          </w:p>
        </w:tc>
        <w:tc>
          <w:tcPr>
            <w:tcW w:w="727" w:type="pct"/>
            <w:tcBorders>
              <w:top w:val="nil"/>
              <w:left w:val="nil"/>
              <w:bottom w:val="single" w:sz="4" w:space="0" w:color="auto"/>
              <w:right w:val="single" w:sz="4" w:space="0" w:color="auto"/>
            </w:tcBorders>
            <w:shd w:val="clear" w:color="auto" w:fill="auto"/>
            <w:vAlign w:val="center"/>
            <w:hideMark/>
          </w:tcPr>
          <w:p w14:paraId="4A32E700" w14:textId="77777777" w:rsidR="0095300D" w:rsidRPr="004C6DDE" w:rsidRDefault="0095300D" w:rsidP="0095300D">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2 604 958  </w:t>
            </w:r>
          </w:p>
        </w:tc>
        <w:tc>
          <w:tcPr>
            <w:tcW w:w="544" w:type="pct"/>
            <w:tcBorders>
              <w:top w:val="nil"/>
              <w:left w:val="nil"/>
              <w:bottom w:val="single" w:sz="4" w:space="0" w:color="auto"/>
              <w:right w:val="single" w:sz="4" w:space="0" w:color="auto"/>
            </w:tcBorders>
            <w:shd w:val="clear" w:color="auto" w:fill="auto"/>
            <w:vAlign w:val="center"/>
            <w:hideMark/>
          </w:tcPr>
          <w:p w14:paraId="1DD4B75B" w14:textId="77777777" w:rsidR="0095300D" w:rsidRPr="004C6DDE" w:rsidRDefault="0095300D" w:rsidP="0095300D">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2 565 912  </w:t>
            </w:r>
          </w:p>
        </w:tc>
        <w:tc>
          <w:tcPr>
            <w:tcW w:w="587" w:type="pct"/>
            <w:tcBorders>
              <w:top w:val="nil"/>
              <w:left w:val="nil"/>
              <w:bottom w:val="single" w:sz="4" w:space="0" w:color="auto"/>
              <w:right w:val="single" w:sz="4" w:space="0" w:color="auto"/>
            </w:tcBorders>
            <w:shd w:val="clear" w:color="auto" w:fill="auto"/>
            <w:vAlign w:val="center"/>
            <w:hideMark/>
          </w:tcPr>
          <w:p w14:paraId="048AD50F" w14:textId="77777777" w:rsidR="0095300D" w:rsidRPr="004C6DDE" w:rsidRDefault="0095300D" w:rsidP="0095300D">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2 841 080  </w:t>
            </w:r>
          </w:p>
        </w:tc>
        <w:tc>
          <w:tcPr>
            <w:tcW w:w="671" w:type="pct"/>
            <w:tcBorders>
              <w:top w:val="nil"/>
              <w:left w:val="nil"/>
              <w:bottom w:val="single" w:sz="4" w:space="0" w:color="auto"/>
              <w:right w:val="single" w:sz="4" w:space="0" w:color="auto"/>
            </w:tcBorders>
            <w:shd w:val="clear" w:color="auto" w:fill="auto"/>
            <w:vAlign w:val="center"/>
            <w:hideMark/>
          </w:tcPr>
          <w:p w14:paraId="5D1C605D" w14:textId="77777777" w:rsidR="0095300D" w:rsidRPr="004C6DDE" w:rsidRDefault="0095300D" w:rsidP="0095300D">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2 691 275  </w:t>
            </w:r>
          </w:p>
        </w:tc>
        <w:tc>
          <w:tcPr>
            <w:tcW w:w="585" w:type="pct"/>
            <w:tcBorders>
              <w:top w:val="nil"/>
              <w:left w:val="nil"/>
              <w:bottom w:val="single" w:sz="4" w:space="0" w:color="auto"/>
              <w:right w:val="single" w:sz="4" w:space="0" w:color="auto"/>
            </w:tcBorders>
            <w:shd w:val="clear" w:color="auto" w:fill="auto"/>
            <w:vAlign w:val="center"/>
            <w:hideMark/>
          </w:tcPr>
          <w:p w14:paraId="24A9A74E" w14:textId="77777777" w:rsidR="0095300D" w:rsidRPr="004C6DDE" w:rsidRDefault="0095300D" w:rsidP="0095300D">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-275 169  </w:t>
            </w:r>
          </w:p>
        </w:tc>
        <w:tc>
          <w:tcPr>
            <w:tcW w:w="622" w:type="pct"/>
            <w:tcBorders>
              <w:top w:val="nil"/>
              <w:left w:val="nil"/>
              <w:bottom w:val="single" w:sz="4" w:space="0" w:color="auto"/>
              <w:right w:val="single" w:sz="4" w:space="0" w:color="auto"/>
            </w:tcBorders>
            <w:shd w:val="clear" w:color="auto" w:fill="auto"/>
            <w:vAlign w:val="center"/>
            <w:hideMark/>
          </w:tcPr>
          <w:p w14:paraId="1B8414CF" w14:textId="77777777" w:rsidR="0095300D" w:rsidRPr="004C6DDE" w:rsidRDefault="0095300D" w:rsidP="0095300D">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-125 363  </w:t>
            </w:r>
          </w:p>
        </w:tc>
      </w:tr>
      <w:tr w:rsidR="0095300D" w:rsidRPr="004C6DDE" w14:paraId="639FE09A" w14:textId="77777777" w:rsidTr="00A06883">
        <w:trPr>
          <w:trHeight w:val="20"/>
        </w:trPr>
        <w:tc>
          <w:tcPr>
            <w:tcW w:w="1264" w:type="pct"/>
            <w:tcBorders>
              <w:top w:val="nil"/>
              <w:left w:val="single" w:sz="4" w:space="0" w:color="auto"/>
              <w:bottom w:val="single" w:sz="4" w:space="0" w:color="auto"/>
              <w:right w:val="single" w:sz="4" w:space="0" w:color="auto"/>
            </w:tcBorders>
            <w:shd w:val="clear" w:color="auto" w:fill="auto"/>
            <w:vAlign w:val="center"/>
            <w:hideMark/>
          </w:tcPr>
          <w:p w14:paraId="02A4D572" w14:textId="77777777" w:rsidR="0095300D" w:rsidRPr="004C6DDE" w:rsidRDefault="0095300D" w:rsidP="0095300D">
            <w:pPr>
              <w:spacing w:after="0" w:line="240" w:lineRule="auto"/>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Расходы на оплату услуг ТСО</w:t>
            </w:r>
          </w:p>
        </w:tc>
        <w:tc>
          <w:tcPr>
            <w:tcW w:w="727" w:type="pct"/>
            <w:tcBorders>
              <w:top w:val="nil"/>
              <w:left w:val="nil"/>
              <w:bottom w:val="single" w:sz="4" w:space="0" w:color="auto"/>
              <w:right w:val="single" w:sz="4" w:space="0" w:color="auto"/>
            </w:tcBorders>
            <w:shd w:val="clear" w:color="auto" w:fill="auto"/>
            <w:vAlign w:val="center"/>
            <w:hideMark/>
          </w:tcPr>
          <w:p w14:paraId="089D15E3" w14:textId="77777777" w:rsidR="0095300D" w:rsidRPr="004C6DDE" w:rsidRDefault="0095300D" w:rsidP="0095300D">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w:t>
            </w:r>
          </w:p>
        </w:tc>
        <w:tc>
          <w:tcPr>
            <w:tcW w:w="544" w:type="pct"/>
            <w:tcBorders>
              <w:top w:val="nil"/>
              <w:left w:val="nil"/>
              <w:bottom w:val="single" w:sz="4" w:space="0" w:color="auto"/>
              <w:right w:val="single" w:sz="4" w:space="0" w:color="auto"/>
            </w:tcBorders>
            <w:shd w:val="clear" w:color="auto" w:fill="auto"/>
            <w:vAlign w:val="center"/>
            <w:hideMark/>
          </w:tcPr>
          <w:p w14:paraId="0D5D6409" w14:textId="77777777" w:rsidR="0095300D" w:rsidRPr="004C6DDE" w:rsidRDefault="0095300D" w:rsidP="0095300D">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w:t>
            </w:r>
          </w:p>
        </w:tc>
        <w:tc>
          <w:tcPr>
            <w:tcW w:w="587" w:type="pct"/>
            <w:tcBorders>
              <w:top w:val="nil"/>
              <w:left w:val="nil"/>
              <w:bottom w:val="single" w:sz="4" w:space="0" w:color="auto"/>
              <w:right w:val="single" w:sz="4" w:space="0" w:color="auto"/>
            </w:tcBorders>
            <w:shd w:val="clear" w:color="auto" w:fill="auto"/>
            <w:vAlign w:val="center"/>
            <w:hideMark/>
          </w:tcPr>
          <w:p w14:paraId="52D36B13" w14:textId="77777777" w:rsidR="0095300D" w:rsidRPr="004C6DDE" w:rsidRDefault="0095300D" w:rsidP="0095300D">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w:t>
            </w:r>
          </w:p>
        </w:tc>
        <w:tc>
          <w:tcPr>
            <w:tcW w:w="671" w:type="pct"/>
            <w:tcBorders>
              <w:top w:val="nil"/>
              <w:left w:val="nil"/>
              <w:bottom w:val="single" w:sz="4" w:space="0" w:color="auto"/>
              <w:right w:val="single" w:sz="4" w:space="0" w:color="auto"/>
            </w:tcBorders>
            <w:shd w:val="clear" w:color="auto" w:fill="auto"/>
            <w:vAlign w:val="center"/>
            <w:hideMark/>
          </w:tcPr>
          <w:p w14:paraId="13BFA33D" w14:textId="77777777" w:rsidR="0095300D" w:rsidRPr="004C6DDE" w:rsidRDefault="0095300D" w:rsidP="0095300D">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w:t>
            </w:r>
          </w:p>
        </w:tc>
        <w:tc>
          <w:tcPr>
            <w:tcW w:w="585" w:type="pct"/>
            <w:tcBorders>
              <w:top w:val="nil"/>
              <w:left w:val="nil"/>
              <w:bottom w:val="single" w:sz="4" w:space="0" w:color="auto"/>
              <w:right w:val="single" w:sz="4" w:space="0" w:color="auto"/>
            </w:tcBorders>
            <w:shd w:val="clear" w:color="auto" w:fill="auto"/>
            <w:vAlign w:val="center"/>
            <w:hideMark/>
          </w:tcPr>
          <w:p w14:paraId="39E62989" w14:textId="77777777" w:rsidR="0095300D" w:rsidRPr="004C6DDE" w:rsidRDefault="0095300D" w:rsidP="0095300D">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0  </w:t>
            </w:r>
          </w:p>
        </w:tc>
        <w:tc>
          <w:tcPr>
            <w:tcW w:w="622" w:type="pct"/>
            <w:tcBorders>
              <w:top w:val="nil"/>
              <w:left w:val="nil"/>
              <w:bottom w:val="single" w:sz="4" w:space="0" w:color="auto"/>
              <w:right w:val="single" w:sz="4" w:space="0" w:color="auto"/>
            </w:tcBorders>
            <w:shd w:val="clear" w:color="auto" w:fill="auto"/>
            <w:vAlign w:val="center"/>
            <w:hideMark/>
          </w:tcPr>
          <w:p w14:paraId="4DD44675" w14:textId="77777777" w:rsidR="0095300D" w:rsidRPr="004C6DDE" w:rsidRDefault="0095300D" w:rsidP="0095300D">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0  </w:t>
            </w:r>
          </w:p>
        </w:tc>
      </w:tr>
      <w:tr w:rsidR="0095300D" w:rsidRPr="004C6DDE" w14:paraId="2AADD5F9" w14:textId="77777777" w:rsidTr="00A06883">
        <w:trPr>
          <w:trHeight w:val="20"/>
        </w:trPr>
        <w:tc>
          <w:tcPr>
            <w:tcW w:w="1264" w:type="pct"/>
            <w:tcBorders>
              <w:top w:val="nil"/>
              <w:left w:val="single" w:sz="4" w:space="0" w:color="auto"/>
              <w:bottom w:val="single" w:sz="4" w:space="0" w:color="auto"/>
              <w:right w:val="single" w:sz="4" w:space="0" w:color="auto"/>
            </w:tcBorders>
            <w:shd w:val="clear" w:color="auto" w:fill="auto"/>
            <w:vAlign w:val="center"/>
            <w:hideMark/>
          </w:tcPr>
          <w:p w14:paraId="07785595" w14:textId="77777777" w:rsidR="0095300D" w:rsidRPr="004C6DDE" w:rsidRDefault="0095300D" w:rsidP="0095300D">
            <w:pPr>
              <w:spacing w:after="0" w:line="240" w:lineRule="auto"/>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НВВ (с учетом потерь и услуг ТСО)</w:t>
            </w:r>
          </w:p>
        </w:tc>
        <w:tc>
          <w:tcPr>
            <w:tcW w:w="727" w:type="pct"/>
            <w:tcBorders>
              <w:top w:val="nil"/>
              <w:left w:val="nil"/>
              <w:bottom w:val="single" w:sz="4" w:space="0" w:color="auto"/>
              <w:right w:val="single" w:sz="4" w:space="0" w:color="auto"/>
            </w:tcBorders>
            <w:shd w:val="clear" w:color="auto" w:fill="auto"/>
            <w:vAlign w:val="center"/>
            <w:hideMark/>
          </w:tcPr>
          <w:p w14:paraId="2E77DC3E" w14:textId="77777777" w:rsidR="0095300D" w:rsidRPr="004C6DDE" w:rsidRDefault="0095300D" w:rsidP="0095300D">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37 646 054  </w:t>
            </w:r>
          </w:p>
        </w:tc>
        <w:tc>
          <w:tcPr>
            <w:tcW w:w="544" w:type="pct"/>
            <w:tcBorders>
              <w:top w:val="nil"/>
              <w:left w:val="nil"/>
              <w:bottom w:val="single" w:sz="4" w:space="0" w:color="auto"/>
              <w:right w:val="single" w:sz="4" w:space="0" w:color="auto"/>
            </w:tcBorders>
            <w:shd w:val="clear" w:color="auto" w:fill="auto"/>
            <w:vAlign w:val="center"/>
            <w:hideMark/>
          </w:tcPr>
          <w:p w14:paraId="47490952" w14:textId="77777777" w:rsidR="0095300D" w:rsidRPr="004C6DDE" w:rsidRDefault="0095300D" w:rsidP="0095300D">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13 296 138  </w:t>
            </w:r>
          </w:p>
        </w:tc>
        <w:tc>
          <w:tcPr>
            <w:tcW w:w="587" w:type="pct"/>
            <w:tcBorders>
              <w:top w:val="nil"/>
              <w:left w:val="nil"/>
              <w:bottom w:val="single" w:sz="4" w:space="0" w:color="auto"/>
              <w:right w:val="single" w:sz="4" w:space="0" w:color="auto"/>
            </w:tcBorders>
            <w:shd w:val="clear" w:color="auto" w:fill="auto"/>
            <w:vAlign w:val="center"/>
            <w:hideMark/>
          </w:tcPr>
          <w:p w14:paraId="57F75D9D" w14:textId="77777777" w:rsidR="0095300D" w:rsidRPr="004C6DDE" w:rsidRDefault="0095300D" w:rsidP="0095300D">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15 263 438  </w:t>
            </w:r>
          </w:p>
        </w:tc>
        <w:tc>
          <w:tcPr>
            <w:tcW w:w="671" w:type="pct"/>
            <w:tcBorders>
              <w:top w:val="nil"/>
              <w:left w:val="nil"/>
              <w:bottom w:val="single" w:sz="4" w:space="0" w:color="auto"/>
              <w:right w:val="single" w:sz="4" w:space="0" w:color="auto"/>
            </w:tcBorders>
            <w:shd w:val="clear" w:color="auto" w:fill="auto"/>
            <w:vAlign w:val="center"/>
            <w:hideMark/>
          </w:tcPr>
          <w:p w14:paraId="47CF2D2C" w14:textId="77777777" w:rsidR="0095300D" w:rsidRPr="004C6DDE" w:rsidRDefault="0095300D" w:rsidP="0095300D">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13 701 449  </w:t>
            </w:r>
          </w:p>
        </w:tc>
        <w:tc>
          <w:tcPr>
            <w:tcW w:w="585" w:type="pct"/>
            <w:tcBorders>
              <w:top w:val="nil"/>
              <w:left w:val="nil"/>
              <w:bottom w:val="single" w:sz="4" w:space="0" w:color="auto"/>
              <w:right w:val="single" w:sz="4" w:space="0" w:color="auto"/>
            </w:tcBorders>
            <w:shd w:val="clear" w:color="auto" w:fill="auto"/>
            <w:vAlign w:val="center"/>
            <w:hideMark/>
          </w:tcPr>
          <w:p w14:paraId="7204C25B" w14:textId="77777777" w:rsidR="0095300D" w:rsidRPr="004C6DDE" w:rsidRDefault="0095300D" w:rsidP="0095300D">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-1 967 300  </w:t>
            </w:r>
          </w:p>
        </w:tc>
        <w:tc>
          <w:tcPr>
            <w:tcW w:w="622" w:type="pct"/>
            <w:tcBorders>
              <w:top w:val="nil"/>
              <w:left w:val="nil"/>
              <w:bottom w:val="single" w:sz="4" w:space="0" w:color="auto"/>
              <w:right w:val="single" w:sz="4" w:space="0" w:color="auto"/>
            </w:tcBorders>
            <w:shd w:val="clear" w:color="auto" w:fill="auto"/>
            <w:vAlign w:val="center"/>
            <w:hideMark/>
          </w:tcPr>
          <w:p w14:paraId="3BA100F0" w14:textId="77777777" w:rsidR="0095300D" w:rsidRPr="004C6DDE" w:rsidRDefault="0095300D" w:rsidP="0095300D">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-405 310  </w:t>
            </w:r>
          </w:p>
        </w:tc>
      </w:tr>
    </w:tbl>
    <w:p w14:paraId="4633CE24" w14:textId="4A253F8F" w:rsidR="0095300D" w:rsidRDefault="0095300D" w:rsidP="00C701F8">
      <w:pPr>
        <w:spacing w:after="0" w:line="360" w:lineRule="auto"/>
        <w:ind w:firstLine="567"/>
        <w:jc w:val="center"/>
        <w:rPr>
          <w:rFonts w:ascii="Myriad Pro" w:hAnsi="Myriad Pro"/>
          <w:b/>
          <w:bCs/>
          <w:sz w:val="26"/>
          <w:szCs w:val="26"/>
        </w:rPr>
        <w:sectPr w:rsidR="0095300D" w:rsidSect="009A361F">
          <w:pgSz w:w="16838" w:h="11906" w:orient="landscape"/>
          <w:pgMar w:top="1701" w:right="1134" w:bottom="851" w:left="1134" w:header="1247" w:footer="709" w:gutter="0"/>
          <w:cols w:space="720"/>
          <w:docGrid w:linePitch="299"/>
        </w:sectPr>
      </w:pPr>
    </w:p>
    <w:p w14:paraId="69BA414D" w14:textId="3D67B0C3" w:rsidR="00A051F2" w:rsidRDefault="00A051F2" w:rsidP="00A06883">
      <w:pPr>
        <w:spacing w:after="0" w:line="240" w:lineRule="auto"/>
        <w:ind w:firstLine="567"/>
        <w:jc w:val="center"/>
        <w:rPr>
          <w:rFonts w:ascii="Myriad Pro" w:hAnsi="Myriad Pro"/>
          <w:b/>
          <w:bCs/>
          <w:sz w:val="26"/>
          <w:szCs w:val="26"/>
        </w:rPr>
      </w:pPr>
      <w:r w:rsidRPr="008C6028">
        <w:rPr>
          <w:rFonts w:ascii="Myriad Pro" w:hAnsi="Myriad Pro"/>
          <w:b/>
          <w:bCs/>
          <w:sz w:val="26"/>
          <w:szCs w:val="26"/>
        </w:rPr>
        <w:lastRenderedPageBreak/>
        <w:t xml:space="preserve">Сводные данные о проблемах, выявленных в результате экспертизы тарифно-балансовых решений, принятых </w:t>
      </w:r>
      <w:r w:rsidR="006D1012">
        <w:rPr>
          <w:rFonts w:ascii="Myriad Pro" w:hAnsi="Myriad Pro"/>
          <w:b/>
          <w:bCs/>
          <w:sz w:val="26"/>
          <w:szCs w:val="26"/>
        </w:rPr>
        <w:t>Министе</w:t>
      </w:r>
      <w:r w:rsidR="007765B5">
        <w:rPr>
          <w:rFonts w:ascii="Myriad Pro" w:hAnsi="Myriad Pro"/>
          <w:b/>
          <w:bCs/>
          <w:sz w:val="26"/>
          <w:szCs w:val="26"/>
        </w:rPr>
        <w:t>рст</w:t>
      </w:r>
      <w:r w:rsidR="006D1012">
        <w:rPr>
          <w:rFonts w:ascii="Myriad Pro" w:hAnsi="Myriad Pro"/>
          <w:b/>
          <w:bCs/>
          <w:sz w:val="26"/>
          <w:szCs w:val="26"/>
        </w:rPr>
        <w:t>вом тарифной политики</w:t>
      </w:r>
      <w:r w:rsidRPr="00A051F2">
        <w:rPr>
          <w:rFonts w:ascii="Myriad Pro" w:hAnsi="Myriad Pro"/>
          <w:b/>
          <w:bCs/>
          <w:sz w:val="26"/>
          <w:szCs w:val="26"/>
        </w:rPr>
        <w:t xml:space="preserve"> </w:t>
      </w:r>
      <w:r w:rsidR="006D1012">
        <w:rPr>
          <w:rFonts w:ascii="Myriad Pro" w:hAnsi="Myriad Pro"/>
          <w:b/>
          <w:bCs/>
          <w:sz w:val="26"/>
          <w:szCs w:val="26"/>
        </w:rPr>
        <w:t>Красноярского</w:t>
      </w:r>
      <w:r w:rsidRPr="00A051F2">
        <w:rPr>
          <w:rFonts w:ascii="Myriad Pro" w:hAnsi="Myriad Pro"/>
          <w:b/>
          <w:bCs/>
          <w:sz w:val="26"/>
          <w:szCs w:val="26"/>
        </w:rPr>
        <w:t xml:space="preserve"> края </w:t>
      </w:r>
      <w:r w:rsidRPr="008C6028">
        <w:rPr>
          <w:rFonts w:ascii="Myriad Pro" w:hAnsi="Myriad Pro"/>
          <w:b/>
          <w:bCs/>
          <w:sz w:val="26"/>
          <w:szCs w:val="26"/>
        </w:rPr>
        <w:t>за 201</w:t>
      </w:r>
      <w:r>
        <w:rPr>
          <w:rFonts w:ascii="Myriad Pro" w:hAnsi="Myriad Pro"/>
          <w:b/>
          <w:bCs/>
          <w:sz w:val="26"/>
          <w:szCs w:val="26"/>
        </w:rPr>
        <w:t>9</w:t>
      </w:r>
      <w:r w:rsidRPr="008C6028">
        <w:rPr>
          <w:rFonts w:ascii="Myriad Pro" w:hAnsi="Myriad Pro"/>
          <w:b/>
          <w:bCs/>
          <w:sz w:val="26"/>
          <w:szCs w:val="26"/>
        </w:rPr>
        <w:t xml:space="preserve"> год</w:t>
      </w:r>
    </w:p>
    <w:tbl>
      <w:tblPr>
        <w:tblW w:w="5000" w:type="pct"/>
        <w:tblLook w:val="04A0" w:firstRow="1" w:lastRow="0" w:firstColumn="1" w:lastColumn="0" w:noHBand="0" w:noVBand="1"/>
      </w:tblPr>
      <w:tblGrid>
        <w:gridCol w:w="3738"/>
        <w:gridCol w:w="2153"/>
        <w:gridCol w:w="1603"/>
        <w:gridCol w:w="1733"/>
        <w:gridCol w:w="1984"/>
        <w:gridCol w:w="1733"/>
        <w:gridCol w:w="1842"/>
      </w:tblGrid>
      <w:tr w:rsidR="00A06883" w:rsidRPr="004C6DDE" w14:paraId="5B75AE7F" w14:textId="77777777" w:rsidTr="00A06883">
        <w:trPr>
          <w:trHeight w:val="20"/>
          <w:tblHeader/>
        </w:trPr>
        <w:tc>
          <w:tcPr>
            <w:tcW w:w="1264"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0CD55F0" w14:textId="77777777" w:rsidR="00A06883" w:rsidRPr="004C6DDE" w:rsidRDefault="00A06883" w:rsidP="00A06883">
            <w:pPr>
              <w:spacing w:after="0" w:line="240" w:lineRule="auto"/>
              <w:jc w:val="center"/>
              <w:rPr>
                <w:rFonts w:ascii="Myriad Pro" w:eastAsia="Times New Roman" w:hAnsi="Myriad Pro" w:cs="Arial"/>
                <w:b/>
                <w:bCs/>
                <w:color w:val="FFFFFF"/>
                <w:sz w:val="18"/>
                <w:szCs w:val="18"/>
                <w:lang w:eastAsia="ru-RU"/>
              </w:rPr>
            </w:pPr>
            <w:r w:rsidRPr="004C6DDE">
              <w:rPr>
                <w:rFonts w:ascii="Myriad Pro" w:eastAsia="Times New Roman" w:hAnsi="Myriad Pro" w:cs="Arial"/>
                <w:b/>
                <w:bCs/>
                <w:color w:val="FFFFFF"/>
                <w:sz w:val="18"/>
                <w:szCs w:val="18"/>
                <w:lang w:eastAsia="ru-RU"/>
              </w:rPr>
              <w:t>Наименование</w:t>
            </w:r>
          </w:p>
        </w:tc>
        <w:tc>
          <w:tcPr>
            <w:tcW w:w="3736" w:type="pct"/>
            <w:gridSpan w:val="6"/>
            <w:tcBorders>
              <w:top w:val="single" w:sz="4" w:space="0" w:color="FFFFFF"/>
              <w:left w:val="nil"/>
              <w:bottom w:val="single" w:sz="4" w:space="0" w:color="FFFFFF"/>
              <w:right w:val="single" w:sz="4" w:space="0" w:color="FFFFFF"/>
            </w:tcBorders>
            <w:shd w:val="clear" w:color="000000" w:fill="4F6228"/>
            <w:vAlign w:val="center"/>
            <w:hideMark/>
          </w:tcPr>
          <w:p w14:paraId="60669BD9" w14:textId="77777777" w:rsidR="00A06883" w:rsidRPr="004C6DDE" w:rsidRDefault="00A06883" w:rsidP="00A06883">
            <w:pPr>
              <w:spacing w:after="0" w:line="240" w:lineRule="auto"/>
              <w:jc w:val="center"/>
              <w:rPr>
                <w:rFonts w:ascii="Myriad Pro" w:eastAsia="Times New Roman" w:hAnsi="Myriad Pro" w:cs="Arial"/>
                <w:b/>
                <w:bCs/>
                <w:color w:val="FFFFFF"/>
                <w:sz w:val="18"/>
                <w:szCs w:val="18"/>
                <w:lang w:eastAsia="ru-RU"/>
              </w:rPr>
            </w:pPr>
            <w:r w:rsidRPr="004C6DDE">
              <w:rPr>
                <w:rFonts w:ascii="Myriad Pro" w:eastAsia="Times New Roman" w:hAnsi="Myriad Pro" w:cs="Arial"/>
                <w:b/>
                <w:bCs/>
                <w:color w:val="FFFFFF"/>
                <w:sz w:val="18"/>
                <w:szCs w:val="18"/>
                <w:lang w:eastAsia="ru-RU"/>
              </w:rPr>
              <w:t>2019 год</w:t>
            </w:r>
          </w:p>
        </w:tc>
      </w:tr>
      <w:tr w:rsidR="00A06883" w:rsidRPr="004C6DDE" w14:paraId="5642C64D" w14:textId="77777777" w:rsidTr="00A06883">
        <w:trPr>
          <w:trHeight w:val="20"/>
          <w:tblHeader/>
        </w:trPr>
        <w:tc>
          <w:tcPr>
            <w:tcW w:w="1264" w:type="pct"/>
            <w:vMerge/>
            <w:tcBorders>
              <w:top w:val="single" w:sz="4" w:space="0" w:color="FFFFFF"/>
              <w:left w:val="single" w:sz="4" w:space="0" w:color="FFFFFF"/>
              <w:bottom w:val="single" w:sz="4" w:space="0" w:color="FFFFFF"/>
              <w:right w:val="single" w:sz="4" w:space="0" w:color="FFFFFF"/>
            </w:tcBorders>
            <w:vAlign w:val="center"/>
            <w:hideMark/>
          </w:tcPr>
          <w:p w14:paraId="4CB41B32" w14:textId="77777777" w:rsidR="00A06883" w:rsidRPr="004C6DDE" w:rsidRDefault="00A06883" w:rsidP="00A06883">
            <w:pPr>
              <w:spacing w:after="0" w:line="240" w:lineRule="auto"/>
              <w:rPr>
                <w:rFonts w:ascii="Myriad Pro" w:eastAsia="Times New Roman" w:hAnsi="Myriad Pro" w:cs="Arial"/>
                <w:b/>
                <w:bCs/>
                <w:color w:val="FFFFFF"/>
                <w:sz w:val="18"/>
                <w:szCs w:val="18"/>
                <w:lang w:eastAsia="ru-RU"/>
              </w:rPr>
            </w:pPr>
          </w:p>
        </w:tc>
        <w:tc>
          <w:tcPr>
            <w:tcW w:w="728"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34843DEF" w14:textId="77777777" w:rsidR="00A06883" w:rsidRPr="004C6DDE" w:rsidRDefault="00A06883" w:rsidP="00A06883">
            <w:pPr>
              <w:spacing w:after="0" w:line="240" w:lineRule="auto"/>
              <w:jc w:val="center"/>
              <w:rPr>
                <w:rFonts w:ascii="Myriad Pro" w:eastAsia="Times New Roman" w:hAnsi="Myriad Pro" w:cs="Arial"/>
                <w:b/>
                <w:bCs/>
                <w:color w:val="FFFFFF"/>
                <w:sz w:val="18"/>
                <w:szCs w:val="18"/>
                <w:lang w:eastAsia="ru-RU"/>
              </w:rPr>
            </w:pPr>
            <w:r w:rsidRPr="004C6DDE">
              <w:rPr>
                <w:rFonts w:ascii="Myriad Pro" w:eastAsia="Times New Roman" w:hAnsi="Myriad Pro" w:cs="Arial"/>
                <w:b/>
                <w:bCs/>
                <w:color w:val="FFFFFF"/>
                <w:sz w:val="18"/>
                <w:szCs w:val="18"/>
                <w:lang w:eastAsia="ru-RU"/>
              </w:rPr>
              <w:t>Предложение Филиала, тыс. руб.</w:t>
            </w:r>
          </w:p>
        </w:tc>
        <w:tc>
          <w:tcPr>
            <w:tcW w:w="542"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5048BB76" w14:textId="77777777" w:rsidR="00A06883" w:rsidRPr="004C6DDE" w:rsidRDefault="00A06883" w:rsidP="00A06883">
            <w:pPr>
              <w:spacing w:after="0" w:line="240" w:lineRule="auto"/>
              <w:jc w:val="center"/>
              <w:rPr>
                <w:rFonts w:ascii="Myriad Pro" w:eastAsia="Times New Roman" w:hAnsi="Myriad Pro" w:cs="Arial"/>
                <w:b/>
                <w:bCs/>
                <w:color w:val="FFFFFF"/>
                <w:sz w:val="18"/>
                <w:szCs w:val="18"/>
                <w:lang w:eastAsia="ru-RU"/>
              </w:rPr>
            </w:pPr>
            <w:r w:rsidRPr="004C6DDE">
              <w:rPr>
                <w:rFonts w:ascii="Myriad Pro" w:eastAsia="Times New Roman" w:hAnsi="Myriad Pro" w:cs="Arial"/>
                <w:b/>
                <w:bCs/>
                <w:color w:val="FFFFFF"/>
                <w:sz w:val="18"/>
                <w:szCs w:val="18"/>
                <w:lang w:eastAsia="ru-RU"/>
              </w:rPr>
              <w:t>ТБР, тыс. руб.</w:t>
            </w:r>
          </w:p>
        </w:tc>
        <w:tc>
          <w:tcPr>
            <w:tcW w:w="586"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114C7C35" w14:textId="77777777" w:rsidR="00A06883" w:rsidRPr="004C6DDE" w:rsidRDefault="00A06883" w:rsidP="00A06883">
            <w:pPr>
              <w:spacing w:after="0" w:line="240" w:lineRule="auto"/>
              <w:jc w:val="center"/>
              <w:rPr>
                <w:rFonts w:ascii="Myriad Pro" w:eastAsia="Times New Roman" w:hAnsi="Myriad Pro" w:cs="Arial"/>
                <w:b/>
                <w:bCs/>
                <w:color w:val="FFFFFF"/>
                <w:sz w:val="18"/>
                <w:szCs w:val="18"/>
                <w:lang w:eastAsia="ru-RU"/>
              </w:rPr>
            </w:pPr>
            <w:r w:rsidRPr="004C6DDE">
              <w:rPr>
                <w:rFonts w:ascii="Myriad Pro" w:eastAsia="Times New Roman" w:hAnsi="Myriad Pro" w:cs="Arial"/>
                <w:b/>
                <w:bCs/>
                <w:color w:val="FFFFFF"/>
                <w:sz w:val="18"/>
                <w:szCs w:val="18"/>
                <w:lang w:eastAsia="ru-RU"/>
              </w:rPr>
              <w:t>Факт, тыс. руб.</w:t>
            </w:r>
          </w:p>
        </w:tc>
        <w:tc>
          <w:tcPr>
            <w:tcW w:w="671"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3E45A4AB" w14:textId="3C666DCD" w:rsidR="00A06883" w:rsidRPr="004C6DDE" w:rsidRDefault="00A06883" w:rsidP="00A06883">
            <w:pPr>
              <w:spacing w:after="0" w:line="240" w:lineRule="auto"/>
              <w:jc w:val="center"/>
              <w:rPr>
                <w:rFonts w:ascii="Myriad Pro" w:eastAsia="Times New Roman" w:hAnsi="Myriad Pro" w:cs="Arial"/>
                <w:b/>
                <w:bCs/>
                <w:color w:val="FFFFFF"/>
                <w:sz w:val="18"/>
                <w:szCs w:val="18"/>
                <w:lang w:eastAsia="ru-RU"/>
              </w:rPr>
            </w:pPr>
            <w:r w:rsidRPr="004C6DDE">
              <w:rPr>
                <w:rFonts w:ascii="Myriad Pro" w:eastAsia="Times New Roman" w:hAnsi="Myriad Pro" w:cs="Arial"/>
                <w:b/>
                <w:bCs/>
                <w:color w:val="FFFFFF"/>
                <w:sz w:val="18"/>
                <w:szCs w:val="18"/>
                <w:lang w:eastAsia="ru-RU"/>
              </w:rPr>
              <w:t>Позиция Исполнителя, тыс. руб.</w:t>
            </w:r>
          </w:p>
        </w:tc>
        <w:tc>
          <w:tcPr>
            <w:tcW w:w="1209" w:type="pct"/>
            <w:gridSpan w:val="2"/>
            <w:tcBorders>
              <w:top w:val="single" w:sz="4" w:space="0" w:color="FFFFFF"/>
              <w:left w:val="nil"/>
              <w:bottom w:val="single" w:sz="4" w:space="0" w:color="FFFFFF"/>
              <w:right w:val="single" w:sz="4" w:space="0" w:color="FFFFFF"/>
            </w:tcBorders>
            <w:shd w:val="clear" w:color="000000" w:fill="4F6228"/>
            <w:vAlign w:val="center"/>
            <w:hideMark/>
          </w:tcPr>
          <w:p w14:paraId="10CAFC6E" w14:textId="77777777" w:rsidR="00A06883" w:rsidRPr="004C6DDE" w:rsidRDefault="00A06883" w:rsidP="00A06883">
            <w:pPr>
              <w:spacing w:after="0" w:line="240" w:lineRule="auto"/>
              <w:jc w:val="center"/>
              <w:rPr>
                <w:rFonts w:ascii="Myriad Pro" w:eastAsia="Times New Roman" w:hAnsi="Myriad Pro" w:cs="Arial"/>
                <w:b/>
                <w:bCs/>
                <w:color w:val="FFFFFF"/>
                <w:sz w:val="18"/>
                <w:szCs w:val="18"/>
                <w:lang w:eastAsia="ru-RU"/>
              </w:rPr>
            </w:pPr>
            <w:r w:rsidRPr="004C6DDE">
              <w:rPr>
                <w:rFonts w:ascii="Myriad Pro" w:eastAsia="Times New Roman" w:hAnsi="Myriad Pro" w:cs="Arial"/>
                <w:b/>
                <w:bCs/>
                <w:color w:val="FFFFFF"/>
                <w:sz w:val="18"/>
                <w:szCs w:val="18"/>
                <w:lang w:eastAsia="ru-RU"/>
              </w:rPr>
              <w:t>Отклонение</w:t>
            </w:r>
          </w:p>
        </w:tc>
      </w:tr>
      <w:tr w:rsidR="00A06883" w:rsidRPr="004C6DDE" w14:paraId="02B74E8D" w14:textId="77777777" w:rsidTr="00A06883">
        <w:trPr>
          <w:trHeight w:val="20"/>
          <w:tblHeader/>
        </w:trPr>
        <w:tc>
          <w:tcPr>
            <w:tcW w:w="1264" w:type="pct"/>
            <w:vMerge/>
            <w:tcBorders>
              <w:top w:val="single" w:sz="4" w:space="0" w:color="FFFFFF"/>
              <w:left w:val="single" w:sz="4" w:space="0" w:color="FFFFFF"/>
              <w:bottom w:val="single" w:sz="4" w:space="0" w:color="FFFFFF"/>
              <w:right w:val="single" w:sz="4" w:space="0" w:color="FFFFFF"/>
            </w:tcBorders>
            <w:vAlign w:val="center"/>
            <w:hideMark/>
          </w:tcPr>
          <w:p w14:paraId="5ABE569B" w14:textId="77777777" w:rsidR="00A06883" w:rsidRPr="004C6DDE" w:rsidRDefault="00A06883" w:rsidP="00A06883">
            <w:pPr>
              <w:spacing w:after="0" w:line="240" w:lineRule="auto"/>
              <w:rPr>
                <w:rFonts w:ascii="Myriad Pro" w:eastAsia="Times New Roman" w:hAnsi="Myriad Pro" w:cs="Arial"/>
                <w:b/>
                <w:bCs/>
                <w:color w:val="FFFFFF"/>
                <w:sz w:val="18"/>
                <w:szCs w:val="18"/>
                <w:lang w:eastAsia="ru-RU"/>
              </w:rPr>
            </w:pPr>
          </w:p>
        </w:tc>
        <w:tc>
          <w:tcPr>
            <w:tcW w:w="728" w:type="pct"/>
            <w:vMerge/>
            <w:tcBorders>
              <w:top w:val="nil"/>
              <w:left w:val="single" w:sz="4" w:space="0" w:color="FFFFFF"/>
              <w:bottom w:val="single" w:sz="4" w:space="0" w:color="FFFFFF"/>
              <w:right w:val="single" w:sz="4" w:space="0" w:color="FFFFFF"/>
            </w:tcBorders>
            <w:vAlign w:val="center"/>
            <w:hideMark/>
          </w:tcPr>
          <w:p w14:paraId="530D61F5" w14:textId="77777777" w:rsidR="00A06883" w:rsidRPr="004C6DDE" w:rsidRDefault="00A06883" w:rsidP="00A06883">
            <w:pPr>
              <w:spacing w:after="0" w:line="240" w:lineRule="auto"/>
              <w:rPr>
                <w:rFonts w:ascii="Myriad Pro" w:eastAsia="Times New Roman" w:hAnsi="Myriad Pro" w:cs="Arial"/>
                <w:b/>
                <w:bCs/>
                <w:color w:val="FFFFFF"/>
                <w:sz w:val="18"/>
                <w:szCs w:val="18"/>
                <w:lang w:eastAsia="ru-RU"/>
              </w:rPr>
            </w:pPr>
          </w:p>
        </w:tc>
        <w:tc>
          <w:tcPr>
            <w:tcW w:w="542" w:type="pct"/>
            <w:vMerge/>
            <w:tcBorders>
              <w:top w:val="nil"/>
              <w:left w:val="single" w:sz="4" w:space="0" w:color="FFFFFF"/>
              <w:bottom w:val="single" w:sz="4" w:space="0" w:color="FFFFFF"/>
              <w:right w:val="single" w:sz="4" w:space="0" w:color="FFFFFF"/>
            </w:tcBorders>
            <w:vAlign w:val="center"/>
            <w:hideMark/>
          </w:tcPr>
          <w:p w14:paraId="4373D230" w14:textId="77777777" w:rsidR="00A06883" w:rsidRPr="004C6DDE" w:rsidRDefault="00A06883" w:rsidP="00A06883">
            <w:pPr>
              <w:spacing w:after="0" w:line="240" w:lineRule="auto"/>
              <w:rPr>
                <w:rFonts w:ascii="Myriad Pro" w:eastAsia="Times New Roman" w:hAnsi="Myriad Pro" w:cs="Arial"/>
                <w:b/>
                <w:bCs/>
                <w:color w:val="FFFFFF"/>
                <w:sz w:val="18"/>
                <w:szCs w:val="18"/>
                <w:lang w:eastAsia="ru-RU"/>
              </w:rPr>
            </w:pPr>
          </w:p>
        </w:tc>
        <w:tc>
          <w:tcPr>
            <w:tcW w:w="586" w:type="pct"/>
            <w:vMerge/>
            <w:tcBorders>
              <w:top w:val="nil"/>
              <w:left w:val="single" w:sz="4" w:space="0" w:color="FFFFFF"/>
              <w:bottom w:val="single" w:sz="4" w:space="0" w:color="FFFFFF"/>
              <w:right w:val="single" w:sz="4" w:space="0" w:color="FFFFFF"/>
            </w:tcBorders>
            <w:vAlign w:val="center"/>
            <w:hideMark/>
          </w:tcPr>
          <w:p w14:paraId="4D5361A4" w14:textId="77777777" w:rsidR="00A06883" w:rsidRPr="004C6DDE" w:rsidRDefault="00A06883" w:rsidP="00A06883">
            <w:pPr>
              <w:spacing w:after="0" w:line="240" w:lineRule="auto"/>
              <w:rPr>
                <w:rFonts w:ascii="Myriad Pro" w:eastAsia="Times New Roman" w:hAnsi="Myriad Pro" w:cs="Arial"/>
                <w:b/>
                <w:bCs/>
                <w:color w:val="FFFFFF"/>
                <w:sz w:val="18"/>
                <w:szCs w:val="18"/>
                <w:lang w:eastAsia="ru-RU"/>
              </w:rPr>
            </w:pPr>
          </w:p>
        </w:tc>
        <w:tc>
          <w:tcPr>
            <w:tcW w:w="671" w:type="pct"/>
            <w:vMerge/>
            <w:tcBorders>
              <w:top w:val="nil"/>
              <w:left w:val="single" w:sz="4" w:space="0" w:color="FFFFFF"/>
              <w:bottom w:val="single" w:sz="4" w:space="0" w:color="FFFFFF"/>
              <w:right w:val="single" w:sz="4" w:space="0" w:color="FFFFFF"/>
            </w:tcBorders>
            <w:vAlign w:val="center"/>
            <w:hideMark/>
          </w:tcPr>
          <w:p w14:paraId="12D5A121" w14:textId="77777777" w:rsidR="00A06883" w:rsidRPr="004C6DDE" w:rsidRDefault="00A06883" w:rsidP="00A06883">
            <w:pPr>
              <w:spacing w:after="0" w:line="240" w:lineRule="auto"/>
              <w:rPr>
                <w:rFonts w:ascii="Myriad Pro" w:eastAsia="Times New Roman" w:hAnsi="Myriad Pro" w:cs="Arial"/>
                <w:b/>
                <w:bCs/>
                <w:color w:val="FFFFFF"/>
                <w:sz w:val="18"/>
                <w:szCs w:val="18"/>
                <w:lang w:eastAsia="ru-RU"/>
              </w:rPr>
            </w:pPr>
          </w:p>
        </w:tc>
        <w:tc>
          <w:tcPr>
            <w:tcW w:w="586" w:type="pct"/>
            <w:tcBorders>
              <w:top w:val="nil"/>
              <w:left w:val="nil"/>
              <w:bottom w:val="single" w:sz="4" w:space="0" w:color="FFFFFF"/>
              <w:right w:val="single" w:sz="4" w:space="0" w:color="FFFFFF"/>
            </w:tcBorders>
            <w:shd w:val="clear" w:color="000000" w:fill="4F6228"/>
            <w:vAlign w:val="center"/>
            <w:hideMark/>
          </w:tcPr>
          <w:p w14:paraId="28932C95" w14:textId="77777777" w:rsidR="00A06883" w:rsidRPr="004C6DDE" w:rsidRDefault="00A06883" w:rsidP="00A06883">
            <w:pPr>
              <w:spacing w:after="0" w:line="240" w:lineRule="auto"/>
              <w:jc w:val="center"/>
              <w:rPr>
                <w:rFonts w:ascii="Myriad Pro" w:eastAsia="Times New Roman" w:hAnsi="Myriad Pro" w:cs="Arial"/>
                <w:b/>
                <w:bCs/>
                <w:color w:val="FFFFFF"/>
                <w:sz w:val="18"/>
                <w:szCs w:val="18"/>
                <w:lang w:eastAsia="ru-RU"/>
              </w:rPr>
            </w:pPr>
            <w:r w:rsidRPr="004C6DDE">
              <w:rPr>
                <w:rFonts w:ascii="Myriad Pro" w:eastAsia="Times New Roman" w:hAnsi="Myriad Pro" w:cs="Arial"/>
                <w:b/>
                <w:bCs/>
                <w:color w:val="FFFFFF"/>
                <w:sz w:val="18"/>
                <w:szCs w:val="18"/>
                <w:lang w:eastAsia="ru-RU"/>
              </w:rPr>
              <w:t>ТБР-Факт</w:t>
            </w:r>
          </w:p>
        </w:tc>
        <w:tc>
          <w:tcPr>
            <w:tcW w:w="623" w:type="pct"/>
            <w:tcBorders>
              <w:top w:val="nil"/>
              <w:left w:val="nil"/>
              <w:bottom w:val="single" w:sz="4" w:space="0" w:color="FFFFFF"/>
              <w:right w:val="single" w:sz="4" w:space="0" w:color="FFFFFF"/>
            </w:tcBorders>
            <w:shd w:val="clear" w:color="000000" w:fill="4F6228"/>
            <w:vAlign w:val="center"/>
            <w:hideMark/>
          </w:tcPr>
          <w:p w14:paraId="31220F72" w14:textId="77777777" w:rsidR="00A06883" w:rsidRPr="004C6DDE" w:rsidRDefault="00A06883" w:rsidP="00A06883">
            <w:pPr>
              <w:spacing w:after="0" w:line="240" w:lineRule="auto"/>
              <w:jc w:val="center"/>
              <w:rPr>
                <w:rFonts w:ascii="Myriad Pro" w:eastAsia="Times New Roman" w:hAnsi="Myriad Pro" w:cs="Arial"/>
                <w:b/>
                <w:bCs/>
                <w:color w:val="FFFFFF"/>
                <w:sz w:val="18"/>
                <w:szCs w:val="18"/>
                <w:lang w:eastAsia="ru-RU"/>
              </w:rPr>
            </w:pPr>
            <w:r w:rsidRPr="004C6DDE">
              <w:rPr>
                <w:rFonts w:ascii="Myriad Pro" w:eastAsia="Times New Roman" w:hAnsi="Myriad Pro" w:cs="Arial"/>
                <w:b/>
                <w:bCs/>
                <w:color w:val="FFFFFF"/>
                <w:sz w:val="18"/>
                <w:szCs w:val="18"/>
                <w:lang w:eastAsia="ru-RU"/>
              </w:rPr>
              <w:t>ТБР - Позиция Исполнителя</w:t>
            </w:r>
          </w:p>
        </w:tc>
      </w:tr>
      <w:tr w:rsidR="00A06883" w:rsidRPr="004C6DDE" w14:paraId="52EF1EF7" w14:textId="77777777" w:rsidTr="004C6DDE">
        <w:trPr>
          <w:trHeight w:val="20"/>
        </w:trPr>
        <w:tc>
          <w:tcPr>
            <w:tcW w:w="1264"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099E44CE" w14:textId="77777777" w:rsidR="00A06883" w:rsidRPr="004C6DDE" w:rsidRDefault="00A06883" w:rsidP="00A06883">
            <w:pPr>
              <w:spacing w:after="0" w:line="240" w:lineRule="auto"/>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Подконтрольные расходы</w:t>
            </w:r>
          </w:p>
        </w:tc>
        <w:tc>
          <w:tcPr>
            <w:tcW w:w="728" w:type="pct"/>
            <w:tcBorders>
              <w:top w:val="nil"/>
              <w:left w:val="nil"/>
              <w:bottom w:val="single" w:sz="4" w:space="0" w:color="auto"/>
              <w:right w:val="single" w:sz="4" w:space="0" w:color="auto"/>
            </w:tcBorders>
            <w:shd w:val="clear" w:color="auto" w:fill="EAF1DD" w:themeFill="accent3" w:themeFillTint="33"/>
            <w:vAlign w:val="center"/>
            <w:hideMark/>
          </w:tcPr>
          <w:p w14:paraId="17C23947" w14:textId="77777777" w:rsidR="00A06883" w:rsidRPr="004C6DDE" w:rsidRDefault="00A06883" w:rsidP="00A06883">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3 430 493  </w:t>
            </w:r>
          </w:p>
        </w:tc>
        <w:tc>
          <w:tcPr>
            <w:tcW w:w="542" w:type="pct"/>
            <w:tcBorders>
              <w:top w:val="nil"/>
              <w:left w:val="nil"/>
              <w:bottom w:val="single" w:sz="4" w:space="0" w:color="auto"/>
              <w:right w:val="single" w:sz="4" w:space="0" w:color="auto"/>
            </w:tcBorders>
            <w:shd w:val="clear" w:color="auto" w:fill="EAF1DD" w:themeFill="accent3" w:themeFillTint="33"/>
            <w:vAlign w:val="center"/>
            <w:hideMark/>
          </w:tcPr>
          <w:p w14:paraId="111C133D" w14:textId="77777777" w:rsidR="00A06883" w:rsidRPr="004C6DDE" w:rsidRDefault="00A06883" w:rsidP="00A06883">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3 479 728  </w:t>
            </w:r>
          </w:p>
        </w:tc>
        <w:tc>
          <w:tcPr>
            <w:tcW w:w="586" w:type="pct"/>
            <w:tcBorders>
              <w:top w:val="nil"/>
              <w:left w:val="nil"/>
              <w:bottom w:val="single" w:sz="4" w:space="0" w:color="auto"/>
              <w:right w:val="single" w:sz="4" w:space="0" w:color="auto"/>
            </w:tcBorders>
            <w:shd w:val="clear" w:color="auto" w:fill="EAF1DD" w:themeFill="accent3" w:themeFillTint="33"/>
            <w:vAlign w:val="center"/>
            <w:hideMark/>
          </w:tcPr>
          <w:p w14:paraId="7D1AD8B5" w14:textId="77777777" w:rsidR="00A06883" w:rsidRPr="004C6DDE" w:rsidRDefault="00A06883" w:rsidP="00A06883">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3 697 516  </w:t>
            </w:r>
          </w:p>
        </w:tc>
        <w:tc>
          <w:tcPr>
            <w:tcW w:w="671" w:type="pct"/>
            <w:tcBorders>
              <w:top w:val="nil"/>
              <w:left w:val="nil"/>
              <w:bottom w:val="single" w:sz="4" w:space="0" w:color="auto"/>
              <w:right w:val="single" w:sz="4" w:space="0" w:color="auto"/>
            </w:tcBorders>
            <w:shd w:val="clear" w:color="auto" w:fill="EAF1DD" w:themeFill="accent3" w:themeFillTint="33"/>
            <w:vAlign w:val="center"/>
            <w:hideMark/>
          </w:tcPr>
          <w:p w14:paraId="09F897E3" w14:textId="3D04AA22" w:rsidR="00A06883" w:rsidRPr="004C6DDE" w:rsidRDefault="00AC3C92" w:rsidP="00A06883">
            <w:pPr>
              <w:spacing w:after="0" w:line="240" w:lineRule="auto"/>
              <w:jc w:val="right"/>
              <w:rPr>
                <w:rFonts w:ascii="Myriad Pro" w:eastAsia="Times New Roman" w:hAnsi="Myriad Pro" w:cs="Calibri"/>
                <w:b/>
                <w:bCs/>
                <w:color w:val="000000"/>
                <w:sz w:val="18"/>
                <w:szCs w:val="18"/>
                <w:lang w:eastAsia="ru-RU"/>
              </w:rPr>
            </w:pPr>
            <w:r>
              <w:rPr>
                <w:rFonts w:ascii="Myriad Pro" w:eastAsia="Times New Roman" w:hAnsi="Myriad Pro" w:cs="Calibri"/>
                <w:b/>
                <w:bCs/>
                <w:color w:val="000000"/>
                <w:sz w:val="18"/>
                <w:szCs w:val="18"/>
                <w:lang w:eastAsia="ru-RU"/>
              </w:rPr>
              <w:t>3 705 489</w:t>
            </w:r>
          </w:p>
        </w:tc>
        <w:tc>
          <w:tcPr>
            <w:tcW w:w="586" w:type="pct"/>
            <w:tcBorders>
              <w:top w:val="nil"/>
              <w:left w:val="nil"/>
              <w:bottom w:val="single" w:sz="4" w:space="0" w:color="auto"/>
              <w:right w:val="single" w:sz="4" w:space="0" w:color="auto"/>
            </w:tcBorders>
            <w:shd w:val="clear" w:color="auto" w:fill="EAF1DD" w:themeFill="accent3" w:themeFillTint="33"/>
            <w:vAlign w:val="center"/>
            <w:hideMark/>
          </w:tcPr>
          <w:p w14:paraId="20E783F5" w14:textId="77777777" w:rsidR="00A06883" w:rsidRPr="004C6DDE" w:rsidRDefault="00A06883" w:rsidP="00A06883">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-217 788  </w:t>
            </w:r>
          </w:p>
        </w:tc>
        <w:tc>
          <w:tcPr>
            <w:tcW w:w="623" w:type="pct"/>
            <w:tcBorders>
              <w:top w:val="nil"/>
              <w:left w:val="nil"/>
              <w:bottom w:val="single" w:sz="4" w:space="0" w:color="auto"/>
              <w:right w:val="single" w:sz="4" w:space="0" w:color="auto"/>
            </w:tcBorders>
            <w:shd w:val="clear" w:color="auto" w:fill="EAF1DD" w:themeFill="accent3" w:themeFillTint="33"/>
            <w:vAlign w:val="center"/>
            <w:hideMark/>
          </w:tcPr>
          <w:p w14:paraId="6CBE1316" w14:textId="76FFBAA2" w:rsidR="00A06883" w:rsidRPr="004C6DDE" w:rsidRDefault="00AC3C92" w:rsidP="00A06883">
            <w:pPr>
              <w:spacing w:after="0" w:line="240" w:lineRule="auto"/>
              <w:jc w:val="right"/>
              <w:rPr>
                <w:rFonts w:ascii="Myriad Pro" w:eastAsia="Times New Roman" w:hAnsi="Myriad Pro" w:cs="Calibri"/>
                <w:b/>
                <w:bCs/>
                <w:color w:val="000000"/>
                <w:sz w:val="18"/>
                <w:szCs w:val="18"/>
                <w:lang w:eastAsia="ru-RU"/>
              </w:rPr>
            </w:pPr>
            <w:r>
              <w:rPr>
                <w:rFonts w:ascii="Myriad Pro" w:eastAsia="Times New Roman" w:hAnsi="Myriad Pro" w:cs="Calibri"/>
                <w:b/>
                <w:bCs/>
                <w:color w:val="000000"/>
                <w:sz w:val="18"/>
                <w:szCs w:val="18"/>
                <w:lang w:eastAsia="ru-RU"/>
              </w:rPr>
              <w:t>- 225 761</w:t>
            </w:r>
          </w:p>
        </w:tc>
      </w:tr>
      <w:tr w:rsidR="00A06883" w:rsidRPr="004C6DDE" w14:paraId="5D237661" w14:textId="77777777" w:rsidTr="00AF4EF1">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3A83B9D4" w14:textId="77777777" w:rsidR="00A06883" w:rsidRPr="004C6DDE" w:rsidRDefault="00A06883" w:rsidP="00A06883">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Материальные затраты</w:t>
            </w:r>
          </w:p>
        </w:tc>
        <w:tc>
          <w:tcPr>
            <w:tcW w:w="728" w:type="pct"/>
            <w:tcBorders>
              <w:top w:val="nil"/>
              <w:left w:val="nil"/>
              <w:bottom w:val="single" w:sz="4" w:space="0" w:color="auto"/>
              <w:right w:val="single" w:sz="4" w:space="0" w:color="auto"/>
            </w:tcBorders>
            <w:shd w:val="clear" w:color="auto" w:fill="auto"/>
            <w:vAlign w:val="center"/>
            <w:hideMark/>
          </w:tcPr>
          <w:p w14:paraId="6A7CDA85"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292 819  </w:t>
            </w:r>
          </w:p>
        </w:tc>
        <w:tc>
          <w:tcPr>
            <w:tcW w:w="542" w:type="pct"/>
            <w:tcBorders>
              <w:top w:val="nil"/>
              <w:left w:val="nil"/>
              <w:bottom w:val="single" w:sz="4" w:space="0" w:color="auto"/>
              <w:right w:val="single" w:sz="4" w:space="0" w:color="auto"/>
            </w:tcBorders>
            <w:shd w:val="clear" w:color="auto" w:fill="auto"/>
            <w:vAlign w:val="center"/>
            <w:hideMark/>
          </w:tcPr>
          <w:p w14:paraId="52D81EB8"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285 721  </w:t>
            </w:r>
          </w:p>
        </w:tc>
        <w:tc>
          <w:tcPr>
            <w:tcW w:w="586" w:type="pct"/>
            <w:tcBorders>
              <w:top w:val="nil"/>
              <w:left w:val="nil"/>
              <w:bottom w:val="single" w:sz="4" w:space="0" w:color="auto"/>
              <w:right w:val="single" w:sz="4" w:space="0" w:color="auto"/>
            </w:tcBorders>
            <w:shd w:val="clear" w:color="auto" w:fill="auto"/>
            <w:vAlign w:val="center"/>
            <w:hideMark/>
          </w:tcPr>
          <w:p w14:paraId="481F6318"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785 560  </w:t>
            </w:r>
          </w:p>
        </w:tc>
        <w:tc>
          <w:tcPr>
            <w:tcW w:w="671" w:type="pct"/>
            <w:tcBorders>
              <w:top w:val="nil"/>
              <w:left w:val="nil"/>
              <w:bottom w:val="single" w:sz="4" w:space="0" w:color="auto"/>
              <w:right w:val="single" w:sz="4" w:space="0" w:color="auto"/>
            </w:tcBorders>
            <w:shd w:val="clear" w:color="auto" w:fill="auto"/>
            <w:vAlign w:val="center"/>
            <w:hideMark/>
          </w:tcPr>
          <w:p w14:paraId="772958EC" w14:textId="4BA7C25A" w:rsidR="00A06883" w:rsidRPr="004C6DDE" w:rsidRDefault="00AC3C92" w:rsidP="00A06883">
            <w:pPr>
              <w:spacing w:after="0" w:line="240" w:lineRule="auto"/>
              <w:jc w:val="right"/>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481856</w:t>
            </w:r>
            <w:r w:rsidR="00A06883" w:rsidRPr="004C6DDE">
              <w:rPr>
                <w:rFonts w:ascii="Myriad Pro" w:eastAsia="Times New Roman" w:hAnsi="Myriad Pro" w:cs="Calibri"/>
                <w:color w:val="000000"/>
                <w:sz w:val="18"/>
                <w:szCs w:val="18"/>
                <w:lang w:eastAsia="ru-RU"/>
              </w:rPr>
              <w:t xml:space="preserve">  </w:t>
            </w:r>
          </w:p>
        </w:tc>
        <w:tc>
          <w:tcPr>
            <w:tcW w:w="586" w:type="pct"/>
            <w:tcBorders>
              <w:top w:val="nil"/>
              <w:left w:val="nil"/>
              <w:bottom w:val="single" w:sz="4" w:space="0" w:color="auto"/>
              <w:right w:val="single" w:sz="4" w:space="0" w:color="auto"/>
            </w:tcBorders>
            <w:shd w:val="clear" w:color="auto" w:fill="auto"/>
            <w:vAlign w:val="center"/>
            <w:hideMark/>
          </w:tcPr>
          <w:p w14:paraId="08454156"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-499 839  </w:t>
            </w:r>
          </w:p>
        </w:tc>
        <w:tc>
          <w:tcPr>
            <w:tcW w:w="623" w:type="pct"/>
            <w:tcBorders>
              <w:top w:val="nil"/>
              <w:left w:val="nil"/>
              <w:bottom w:val="single" w:sz="4" w:space="0" w:color="auto"/>
              <w:right w:val="single" w:sz="4" w:space="0" w:color="auto"/>
            </w:tcBorders>
            <w:shd w:val="clear" w:color="auto" w:fill="auto"/>
            <w:vAlign w:val="center"/>
          </w:tcPr>
          <w:p w14:paraId="63E82D6C" w14:textId="7DD7C6F1" w:rsidR="00A06883" w:rsidRPr="004C6DDE" w:rsidRDefault="00AC3C92" w:rsidP="00A06883">
            <w:pPr>
              <w:spacing w:after="0" w:line="240" w:lineRule="auto"/>
              <w:jc w:val="right"/>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- 196 134</w:t>
            </w:r>
          </w:p>
        </w:tc>
      </w:tr>
      <w:tr w:rsidR="00A06883" w:rsidRPr="004C6DDE" w14:paraId="7A442779" w14:textId="77777777" w:rsidTr="00A06883">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34814187" w14:textId="77777777" w:rsidR="00A06883" w:rsidRPr="004C6DDE" w:rsidRDefault="00A06883" w:rsidP="00A06883">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Затраты на оплату труда</w:t>
            </w:r>
          </w:p>
        </w:tc>
        <w:tc>
          <w:tcPr>
            <w:tcW w:w="728" w:type="pct"/>
            <w:tcBorders>
              <w:top w:val="nil"/>
              <w:left w:val="nil"/>
              <w:bottom w:val="single" w:sz="4" w:space="0" w:color="auto"/>
              <w:right w:val="single" w:sz="4" w:space="0" w:color="auto"/>
            </w:tcBorders>
            <w:shd w:val="clear" w:color="auto" w:fill="auto"/>
            <w:vAlign w:val="center"/>
            <w:hideMark/>
          </w:tcPr>
          <w:p w14:paraId="5DBBAD29"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2 400 682  </w:t>
            </w:r>
          </w:p>
        </w:tc>
        <w:tc>
          <w:tcPr>
            <w:tcW w:w="542" w:type="pct"/>
            <w:tcBorders>
              <w:top w:val="nil"/>
              <w:left w:val="nil"/>
              <w:bottom w:val="single" w:sz="4" w:space="0" w:color="auto"/>
              <w:right w:val="single" w:sz="4" w:space="0" w:color="auto"/>
            </w:tcBorders>
            <w:shd w:val="clear" w:color="auto" w:fill="auto"/>
            <w:vAlign w:val="center"/>
            <w:hideMark/>
          </w:tcPr>
          <w:p w14:paraId="03EEE4ED"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2 435 137  </w:t>
            </w:r>
          </w:p>
        </w:tc>
        <w:tc>
          <w:tcPr>
            <w:tcW w:w="586" w:type="pct"/>
            <w:tcBorders>
              <w:top w:val="nil"/>
              <w:left w:val="nil"/>
              <w:bottom w:val="single" w:sz="4" w:space="0" w:color="auto"/>
              <w:right w:val="single" w:sz="4" w:space="0" w:color="auto"/>
            </w:tcBorders>
            <w:shd w:val="clear" w:color="auto" w:fill="auto"/>
            <w:vAlign w:val="center"/>
            <w:hideMark/>
          </w:tcPr>
          <w:p w14:paraId="7ED10234"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2 355 529  </w:t>
            </w:r>
          </w:p>
        </w:tc>
        <w:tc>
          <w:tcPr>
            <w:tcW w:w="671" w:type="pct"/>
            <w:tcBorders>
              <w:top w:val="nil"/>
              <w:left w:val="nil"/>
              <w:bottom w:val="single" w:sz="4" w:space="0" w:color="auto"/>
              <w:right w:val="single" w:sz="4" w:space="0" w:color="auto"/>
            </w:tcBorders>
            <w:shd w:val="clear" w:color="auto" w:fill="auto"/>
            <w:vAlign w:val="center"/>
            <w:hideMark/>
          </w:tcPr>
          <w:p w14:paraId="334E883E"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2 435 137  </w:t>
            </w:r>
          </w:p>
        </w:tc>
        <w:tc>
          <w:tcPr>
            <w:tcW w:w="586" w:type="pct"/>
            <w:tcBorders>
              <w:top w:val="nil"/>
              <w:left w:val="nil"/>
              <w:bottom w:val="single" w:sz="4" w:space="0" w:color="auto"/>
              <w:right w:val="single" w:sz="4" w:space="0" w:color="auto"/>
            </w:tcBorders>
            <w:shd w:val="clear" w:color="auto" w:fill="auto"/>
            <w:vAlign w:val="center"/>
            <w:hideMark/>
          </w:tcPr>
          <w:p w14:paraId="66CD7608"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79 608  </w:t>
            </w:r>
          </w:p>
        </w:tc>
        <w:tc>
          <w:tcPr>
            <w:tcW w:w="623" w:type="pct"/>
            <w:tcBorders>
              <w:top w:val="nil"/>
              <w:left w:val="nil"/>
              <w:bottom w:val="single" w:sz="4" w:space="0" w:color="auto"/>
              <w:right w:val="single" w:sz="4" w:space="0" w:color="auto"/>
            </w:tcBorders>
            <w:shd w:val="clear" w:color="auto" w:fill="auto"/>
            <w:vAlign w:val="center"/>
            <w:hideMark/>
          </w:tcPr>
          <w:p w14:paraId="733603FE"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0  </w:t>
            </w:r>
          </w:p>
        </w:tc>
      </w:tr>
      <w:tr w:rsidR="00A06883" w:rsidRPr="004C6DDE" w14:paraId="0396579F" w14:textId="77777777" w:rsidTr="00A06883">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23AB4512" w14:textId="77777777" w:rsidR="00A06883" w:rsidRPr="004C6DDE" w:rsidRDefault="00A06883" w:rsidP="00A06883">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Прочие расходы, в том числе:</w:t>
            </w:r>
          </w:p>
        </w:tc>
        <w:tc>
          <w:tcPr>
            <w:tcW w:w="728" w:type="pct"/>
            <w:tcBorders>
              <w:top w:val="nil"/>
              <w:left w:val="nil"/>
              <w:bottom w:val="single" w:sz="4" w:space="0" w:color="auto"/>
              <w:right w:val="single" w:sz="4" w:space="0" w:color="auto"/>
            </w:tcBorders>
            <w:shd w:val="clear" w:color="auto" w:fill="auto"/>
            <w:vAlign w:val="center"/>
            <w:hideMark/>
          </w:tcPr>
          <w:p w14:paraId="7C857D9B"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736 992  </w:t>
            </w:r>
          </w:p>
        </w:tc>
        <w:tc>
          <w:tcPr>
            <w:tcW w:w="542" w:type="pct"/>
            <w:tcBorders>
              <w:top w:val="nil"/>
              <w:left w:val="nil"/>
              <w:bottom w:val="single" w:sz="4" w:space="0" w:color="auto"/>
              <w:right w:val="single" w:sz="4" w:space="0" w:color="auto"/>
            </w:tcBorders>
            <w:shd w:val="clear" w:color="auto" w:fill="auto"/>
            <w:vAlign w:val="center"/>
            <w:hideMark/>
          </w:tcPr>
          <w:p w14:paraId="28309ABF"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758 869  </w:t>
            </w:r>
          </w:p>
        </w:tc>
        <w:tc>
          <w:tcPr>
            <w:tcW w:w="586" w:type="pct"/>
            <w:tcBorders>
              <w:top w:val="nil"/>
              <w:left w:val="nil"/>
              <w:bottom w:val="single" w:sz="4" w:space="0" w:color="auto"/>
              <w:right w:val="single" w:sz="4" w:space="0" w:color="auto"/>
            </w:tcBorders>
            <w:shd w:val="clear" w:color="auto" w:fill="auto"/>
            <w:vAlign w:val="center"/>
            <w:hideMark/>
          </w:tcPr>
          <w:p w14:paraId="6BAD598A"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556 427  </w:t>
            </w:r>
          </w:p>
        </w:tc>
        <w:tc>
          <w:tcPr>
            <w:tcW w:w="671" w:type="pct"/>
            <w:tcBorders>
              <w:top w:val="nil"/>
              <w:left w:val="nil"/>
              <w:bottom w:val="single" w:sz="4" w:space="0" w:color="auto"/>
              <w:right w:val="single" w:sz="4" w:space="0" w:color="auto"/>
            </w:tcBorders>
            <w:shd w:val="clear" w:color="auto" w:fill="auto"/>
            <w:vAlign w:val="center"/>
            <w:hideMark/>
          </w:tcPr>
          <w:p w14:paraId="74510043" w14:textId="59F7F9FE" w:rsidR="00A06883" w:rsidRPr="004C6DDE" w:rsidRDefault="00AC3C92" w:rsidP="00A06883">
            <w:pPr>
              <w:spacing w:after="0" w:line="240" w:lineRule="auto"/>
              <w:jc w:val="right"/>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788 496</w:t>
            </w:r>
            <w:r w:rsidR="00A06883" w:rsidRPr="004C6DDE">
              <w:rPr>
                <w:rFonts w:ascii="Myriad Pro" w:eastAsia="Times New Roman" w:hAnsi="Myriad Pro" w:cs="Calibri"/>
                <w:color w:val="000000"/>
                <w:sz w:val="18"/>
                <w:szCs w:val="18"/>
                <w:lang w:eastAsia="ru-RU"/>
              </w:rPr>
              <w:t xml:space="preserve">  </w:t>
            </w:r>
          </w:p>
        </w:tc>
        <w:tc>
          <w:tcPr>
            <w:tcW w:w="586" w:type="pct"/>
            <w:tcBorders>
              <w:top w:val="nil"/>
              <w:left w:val="nil"/>
              <w:bottom w:val="single" w:sz="4" w:space="0" w:color="auto"/>
              <w:right w:val="single" w:sz="4" w:space="0" w:color="auto"/>
            </w:tcBorders>
            <w:shd w:val="clear" w:color="auto" w:fill="auto"/>
            <w:vAlign w:val="center"/>
            <w:hideMark/>
          </w:tcPr>
          <w:p w14:paraId="6283F15D"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202 442  </w:t>
            </w:r>
          </w:p>
        </w:tc>
        <w:tc>
          <w:tcPr>
            <w:tcW w:w="623" w:type="pct"/>
            <w:tcBorders>
              <w:top w:val="nil"/>
              <w:left w:val="nil"/>
              <w:bottom w:val="single" w:sz="4" w:space="0" w:color="auto"/>
              <w:right w:val="single" w:sz="4" w:space="0" w:color="auto"/>
            </w:tcBorders>
            <w:shd w:val="clear" w:color="auto" w:fill="auto"/>
            <w:vAlign w:val="center"/>
            <w:hideMark/>
          </w:tcPr>
          <w:p w14:paraId="7ACF73B1" w14:textId="193E7B97" w:rsidR="00A06883" w:rsidRPr="004C6DDE" w:rsidRDefault="00AC3C92" w:rsidP="00A06883">
            <w:pPr>
              <w:spacing w:after="0" w:line="240" w:lineRule="auto"/>
              <w:jc w:val="right"/>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 xml:space="preserve"> - 29627</w:t>
            </w:r>
          </w:p>
        </w:tc>
      </w:tr>
      <w:tr w:rsidR="00A06883" w:rsidRPr="004C6DDE" w14:paraId="03F8BEB3" w14:textId="77777777" w:rsidTr="004C6DDE">
        <w:trPr>
          <w:trHeight w:val="20"/>
        </w:trPr>
        <w:tc>
          <w:tcPr>
            <w:tcW w:w="1264"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5B9E328E" w14:textId="77777777" w:rsidR="00A06883" w:rsidRPr="004C6DDE" w:rsidRDefault="00A06883" w:rsidP="00A06883">
            <w:pPr>
              <w:spacing w:after="0" w:line="240" w:lineRule="auto"/>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Неподконтрольные расходы </w:t>
            </w:r>
          </w:p>
        </w:tc>
        <w:tc>
          <w:tcPr>
            <w:tcW w:w="728" w:type="pct"/>
            <w:tcBorders>
              <w:top w:val="nil"/>
              <w:left w:val="nil"/>
              <w:bottom w:val="single" w:sz="4" w:space="0" w:color="auto"/>
              <w:right w:val="single" w:sz="4" w:space="0" w:color="auto"/>
            </w:tcBorders>
            <w:shd w:val="clear" w:color="auto" w:fill="EAF1DD" w:themeFill="accent3" w:themeFillTint="33"/>
            <w:vAlign w:val="center"/>
            <w:hideMark/>
          </w:tcPr>
          <w:p w14:paraId="5F064FB2" w14:textId="77777777" w:rsidR="00A06883" w:rsidRPr="004C6DDE" w:rsidRDefault="00A06883" w:rsidP="00A06883">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7 863 290  </w:t>
            </w:r>
          </w:p>
        </w:tc>
        <w:tc>
          <w:tcPr>
            <w:tcW w:w="542" w:type="pct"/>
            <w:tcBorders>
              <w:top w:val="nil"/>
              <w:left w:val="nil"/>
              <w:bottom w:val="single" w:sz="4" w:space="0" w:color="auto"/>
              <w:right w:val="single" w:sz="4" w:space="0" w:color="auto"/>
            </w:tcBorders>
            <w:shd w:val="clear" w:color="auto" w:fill="EAF1DD" w:themeFill="accent3" w:themeFillTint="33"/>
            <w:vAlign w:val="center"/>
            <w:hideMark/>
          </w:tcPr>
          <w:p w14:paraId="102C3EE7" w14:textId="77777777" w:rsidR="00A06883" w:rsidRPr="004C6DDE" w:rsidRDefault="00A06883" w:rsidP="00A06883">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6 273 483  </w:t>
            </w:r>
          </w:p>
        </w:tc>
        <w:tc>
          <w:tcPr>
            <w:tcW w:w="586" w:type="pct"/>
            <w:tcBorders>
              <w:top w:val="nil"/>
              <w:left w:val="nil"/>
              <w:bottom w:val="single" w:sz="4" w:space="0" w:color="auto"/>
              <w:right w:val="single" w:sz="4" w:space="0" w:color="auto"/>
            </w:tcBorders>
            <w:shd w:val="clear" w:color="auto" w:fill="EAF1DD" w:themeFill="accent3" w:themeFillTint="33"/>
            <w:vAlign w:val="center"/>
            <w:hideMark/>
          </w:tcPr>
          <w:p w14:paraId="0C75D23A" w14:textId="77777777" w:rsidR="00A06883" w:rsidRPr="004C6DDE" w:rsidRDefault="00A06883" w:rsidP="00A06883">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9 372 669  </w:t>
            </w:r>
          </w:p>
        </w:tc>
        <w:tc>
          <w:tcPr>
            <w:tcW w:w="671" w:type="pct"/>
            <w:tcBorders>
              <w:top w:val="nil"/>
              <w:left w:val="nil"/>
              <w:bottom w:val="single" w:sz="4" w:space="0" w:color="auto"/>
              <w:right w:val="single" w:sz="4" w:space="0" w:color="auto"/>
            </w:tcBorders>
            <w:shd w:val="clear" w:color="auto" w:fill="EAF1DD" w:themeFill="accent3" w:themeFillTint="33"/>
            <w:vAlign w:val="center"/>
            <w:hideMark/>
          </w:tcPr>
          <w:p w14:paraId="1F0EB84A" w14:textId="0D17FC11" w:rsidR="00A06883" w:rsidRPr="004C6DDE" w:rsidRDefault="00A06883" w:rsidP="00A06883">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6 </w:t>
            </w:r>
            <w:r w:rsidR="00F05151">
              <w:rPr>
                <w:rFonts w:ascii="Myriad Pro" w:eastAsia="Times New Roman" w:hAnsi="Myriad Pro" w:cs="Calibri"/>
                <w:b/>
                <w:bCs/>
                <w:color w:val="000000"/>
                <w:sz w:val="18"/>
                <w:szCs w:val="18"/>
                <w:lang w:eastAsia="ru-RU"/>
              </w:rPr>
              <w:t>631 021</w:t>
            </w:r>
          </w:p>
        </w:tc>
        <w:tc>
          <w:tcPr>
            <w:tcW w:w="586" w:type="pct"/>
            <w:tcBorders>
              <w:top w:val="nil"/>
              <w:left w:val="nil"/>
              <w:bottom w:val="single" w:sz="4" w:space="0" w:color="auto"/>
              <w:right w:val="single" w:sz="4" w:space="0" w:color="auto"/>
            </w:tcBorders>
            <w:shd w:val="clear" w:color="auto" w:fill="EAF1DD" w:themeFill="accent3" w:themeFillTint="33"/>
            <w:vAlign w:val="center"/>
            <w:hideMark/>
          </w:tcPr>
          <w:p w14:paraId="12C0B1B9" w14:textId="77777777" w:rsidR="00A06883" w:rsidRPr="004C6DDE" w:rsidRDefault="00A06883" w:rsidP="00A06883">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-3 099 186  </w:t>
            </w:r>
          </w:p>
        </w:tc>
        <w:tc>
          <w:tcPr>
            <w:tcW w:w="623" w:type="pct"/>
            <w:tcBorders>
              <w:top w:val="nil"/>
              <w:left w:val="nil"/>
              <w:bottom w:val="single" w:sz="4" w:space="0" w:color="auto"/>
              <w:right w:val="single" w:sz="4" w:space="0" w:color="auto"/>
            </w:tcBorders>
            <w:shd w:val="clear" w:color="auto" w:fill="EAF1DD" w:themeFill="accent3" w:themeFillTint="33"/>
            <w:vAlign w:val="center"/>
            <w:hideMark/>
          </w:tcPr>
          <w:p w14:paraId="056EBA96" w14:textId="6C2DD218" w:rsidR="00A06883" w:rsidRPr="004C6DDE" w:rsidRDefault="00A06883" w:rsidP="00A06883">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w:t>
            </w:r>
            <w:r w:rsidR="00F05151">
              <w:rPr>
                <w:rFonts w:ascii="Myriad Pro" w:eastAsia="Times New Roman" w:hAnsi="Myriad Pro" w:cs="Calibri"/>
                <w:b/>
                <w:bCs/>
                <w:color w:val="000000"/>
                <w:sz w:val="18"/>
                <w:szCs w:val="18"/>
                <w:lang w:eastAsia="ru-RU"/>
              </w:rPr>
              <w:t>357 538</w:t>
            </w:r>
            <w:r w:rsidR="00F05151" w:rsidRPr="004C6DDE">
              <w:rPr>
                <w:rFonts w:ascii="Myriad Pro" w:eastAsia="Times New Roman" w:hAnsi="Myriad Pro" w:cs="Calibri"/>
                <w:b/>
                <w:bCs/>
                <w:color w:val="000000"/>
                <w:sz w:val="18"/>
                <w:szCs w:val="18"/>
                <w:lang w:eastAsia="ru-RU"/>
              </w:rPr>
              <w:t xml:space="preserve">  </w:t>
            </w:r>
          </w:p>
        </w:tc>
      </w:tr>
      <w:tr w:rsidR="00A06883" w:rsidRPr="004C6DDE" w14:paraId="76817CD4" w14:textId="77777777" w:rsidTr="00A06883">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78B880F6" w14:textId="77777777" w:rsidR="00A06883" w:rsidRPr="004C6DDE" w:rsidRDefault="00A06883" w:rsidP="00A06883">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Оплата услуг ПАО "ФСК ЕЭС"</w:t>
            </w:r>
          </w:p>
        </w:tc>
        <w:tc>
          <w:tcPr>
            <w:tcW w:w="728" w:type="pct"/>
            <w:tcBorders>
              <w:top w:val="nil"/>
              <w:left w:val="nil"/>
              <w:bottom w:val="single" w:sz="4" w:space="0" w:color="auto"/>
              <w:right w:val="single" w:sz="4" w:space="0" w:color="auto"/>
            </w:tcBorders>
            <w:shd w:val="clear" w:color="auto" w:fill="auto"/>
            <w:vAlign w:val="center"/>
            <w:hideMark/>
          </w:tcPr>
          <w:p w14:paraId="59385673"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2 490 382  </w:t>
            </w:r>
          </w:p>
        </w:tc>
        <w:tc>
          <w:tcPr>
            <w:tcW w:w="542" w:type="pct"/>
            <w:tcBorders>
              <w:top w:val="nil"/>
              <w:left w:val="nil"/>
              <w:bottom w:val="single" w:sz="4" w:space="0" w:color="auto"/>
              <w:right w:val="single" w:sz="4" w:space="0" w:color="auto"/>
            </w:tcBorders>
            <w:shd w:val="clear" w:color="auto" w:fill="auto"/>
            <w:vAlign w:val="center"/>
            <w:hideMark/>
          </w:tcPr>
          <w:p w14:paraId="615967FF"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2 505 329  </w:t>
            </w:r>
          </w:p>
        </w:tc>
        <w:tc>
          <w:tcPr>
            <w:tcW w:w="586" w:type="pct"/>
            <w:tcBorders>
              <w:top w:val="nil"/>
              <w:left w:val="nil"/>
              <w:bottom w:val="single" w:sz="4" w:space="0" w:color="auto"/>
              <w:right w:val="single" w:sz="4" w:space="0" w:color="auto"/>
            </w:tcBorders>
            <w:shd w:val="clear" w:color="auto" w:fill="auto"/>
            <w:vAlign w:val="center"/>
            <w:hideMark/>
          </w:tcPr>
          <w:p w14:paraId="3DF782E5"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2 481 934  </w:t>
            </w:r>
          </w:p>
        </w:tc>
        <w:tc>
          <w:tcPr>
            <w:tcW w:w="671" w:type="pct"/>
            <w:tcBorders>
              <w:top w:val="nil"/>
              <w:left w:val="nil"/>
              <w:bottom w:val="single" w:sz="4" w:space="0" w:color="auto"/>
              <w:right w:val="single" w:sz="4" w:space="0" w:color="auto"/>
            </w:tcBorders>
            <w:shd w:val="clear" w:color="auto" w:fill="auto"/>
            <w:vAlign w:val="center"/>
            <w:hideMark/>
          </w:tcPr>
          <w:p w14:paraId="5B655C30"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2 505 530  </w:t>
            </w:r>
          </w:p>
        </w:tc>
        <w:tc>
          <w:tcPr>
            <w:tcW w:w="586" w:type="pct"/>
            <w:tcBorders>
              <w:top w:val="nil"/>
              <w:left w:val="nil"/>
              <w:bottom w:val="single" w:sz="4" w:space="0" w:color="auto"/>
              <w:right w:val="single" w:sz="4" w:space="0" w:color="auto"/>
            </w:tcBorders>
            <w:shd w:val="clear" w:color="auto" w:fill="auto"/>
            <w:vAlign w:val="center"/>
            <w:hideMark/>
          </w:tcPr>
          <w:p w14:paraId="5A8E84D6"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23 395  </w:t>
            </w:r>
          </w:p>
        </w:tc>
        <w:tc>
          <w:tcPr>
            <w:tcW w:w="623" w:type="pct"/>
            <w:tcBorders>
              <w:top w:val="nil"/>
              <w:left w:val="nil"/>
              <w:bottom w:val="single" w:sz="4" w:space="0" w:color="auto"/>
              <w:right w:val="single" w:sz="4" w:space="0" w:color="auto"/>
            </w:tcBorders>
            <w:shd w:val="clear" w:color="auto" w:fill="auto"/>
            <w:vAlign w:val="center"/>
            <w:hideMark/>
          </w:tcPr>
          <w:p w14:paraId="288AF90F"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-201  </w:t>
            </w:r>
          </w:p>
        </w:tc>
      </w:tr>
      <w:tr w:rsidR="00A06883" w:rsidRPr="004C6DDE" w14:paraId="01D54A3A" w14:textId="77777777" w:rsidTr="00A06883">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609EBCB0" w14:textId="77777777" w:rsidR="00A06883" w:rsidRPr="004C6DDE" w:rsidRDefault="00A06883" w:rsidP="00A06883">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Расходы на оплату продукции (услуг) организаций, осуществляющих регулируемые виды деятельности</w:t>
            </w:r>
          </w:p>
        </w:tc>
        <w:tc>
          <w:tcPr>
            <w:tcW w:w="728" w:type="pct"/>
            <w:tcBorders>
              <w:top w:val="nil"/>
              <w:left w:val="nil"/>
              <w:bottom w:val="single" w:sz="4" w:space="0" w:color="auto"/>
              <w:right w:val="single" w:sz="4" w:space="0" w:color="auto"/>
            </w:tcBorders>
            <w:shd w:val="clear" w:color="auto" w:fill="auto"/>
            <w:vAlign w:val="center"/>
            <w:hideMark/>
          </w:tcPr>
          <w:p w14:paraId="44B98687"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107 277  </w:t>
            </w:r>
          </w:p>
        </w:tc>
        <w:tc>
          <w:tcPr>
            <w:tcW w:w="542" w:type="pct"/>
            <w:tcBorders>
              <w:top w:val="nil"/>
              <w:left w:val="nil"/>
              <w:bottom w:val="single" w:sz="4" w:space="0" w:color="auto"/>
              <w:right w:val="single" w:sz="4" w:space="0" w:color="auto"/>
            </w:tcBorders>
            <w:shd w:val="clear" w:color="auto" w:fill="auto"/>
            <w:vAlign w:val="center"/>
            <w:hideMark/>
          </w:tcPr>
          <w:p w14:paraId="1C6AB3AD"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105 969  </w:t>
            </w:r>
          </w:p>
        </w:tc>
        <w:tc>
          <w:tcPr>
            <w:tcW w:w="586" w:type="pct"/>
            <w:tcBorders>
              <w:top w:val="nil"/>
              <w:left w:val="nil"/>
              <w:bottom w:val="single" w:sz="4" w:space="0" w:color="auto"/>
              <w:right w:val="single" w:sz="4" w:space="0" w:color="auto"/>
            </w:tcBorders>
            <w:shd w:val="clear" w:color="auto" w:fill="auto"/>
            <w:vAlign w:val="center"/>
            <w:hideMark/>
          </w:tcPr>
          <w:p w14:paraId="447BA407"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0  </w:t>
            </w:r>
          </w:p>
        </w:tc>
        <w:tc>
          <w:tcPr>
            <w:tcW w:w="671" w:type="pct"/>
            <w:tcBorders>
              <w:top w:val="nil"/>
              <w:left w:val="nil"/>
              <w:bottom w:val="single" w:sz="4" w:space="0" w:color="auto"/>
              <w:right w:val="single" w:sz="4" w:space="0" w:color="auto"/>
            </w:tcBorders>
            <w:shd w:val="clear" w:color="auto" w:fill="auto"/>
            <w:vAlign w:val="center"/>
            <w:hideMark/>
          </w:tcPr>
          <w:p w14:paraId="56507283"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105 969  </w:t>
            </w:r>
          </w:p>
        </w:tc>
        <w:tc>
          <w:tcPr>
            <w:tcW w:w="586" w:type="pct"/>
            <w:tcBorders>
              <w:top w:val="nil"/>
              <w:left w:val="nil"/>
              <w:bottom w:val="single" w:sz="4" w:space="0" w:color="auto"/>
              <w:right w:val="single" w:sz="4" w:space="0" w:color="auto"/>
            </w:tcBorders>
            <w:shd w:val="clear" w:color="auto" w:fill="auto"/>
            <w:vAlign w:val="center"/>
            <w:hideMark/>
          </w:tcPr>
          <w:p w14:paraId="674600DA"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105 969  </w:t>
            </w:r>
          </w:p>
        </w:tc>
        <w:tc>
          <w:tcPr>
            <w:tcW w:w="623" w:type="pct"/>
            <w:tcBorders>
              <w:top w:val="nil"/>
              <w:left w:val="nil"/>
              <w:bottom w:val="single" w:sz="4" w:space="0" w:color="auto"/>
              <w:right w:val="single" w:sz="4" w:space="0" w:color="auto"/>
            </w:tcBorders>
            <w:shd w:val="clear" w:color="auto" w:fill="auto"/>
            <w:vAlign w:val="center"/>
            <w:hideMark/>
          </w:tcPr>
          <w:p w14:paraId="039B8F4E"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0  </w:t>
            </w:r>
          </w:p>
        </w:tc>
      </w:tr>
      <w:tr w:rsidR="00A06883" w:rsidRPr="004C6DDE" w14:paraId="4A714B7B" w14:textId="77777777" w:rsidTr="00A06883">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6E8D50F5" w14:textId="77777777" w:rsidR="00A06883" w:rsidRPr="004C6DDE" w:rsidRDefault="00A06883" w:rsidP="00A06883">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Отчисления на социальные нужды</w:t>
            </w:r>
          </w:p>
        </w:tc>
        <w:tc>
          <w:tcPr>
            <w:tcW w:w="728" w:type="pct"/>
            <w:tcBorders>
              <w:top w:val="nil"/>
              <w:left w:val="nil"/>
              <w:bottom w:val="single" w:sz="4" w:space="0" w:color="auto"/>
              <w:right w:val="single" w:sz="4" w:space="0" w:color="auto"/>
            </w:tcBorders>
            <w:shd w:val="clear" w:color="auto" w:fill="auto"/>
            <w:vAlign w:val="center"/>
            <w:hideMark/>
          </w:tcPr>
          <w:p w14:paraId="3E67C88F"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729 807  </w:t>
            </w:r>
          </w:p>
        </w:tc>
        <w:tc>
          <w:tcPr>
            <w:tcW w:w="542" w:type="pct"/>
            <w:tcBorders>
              <w:top w:val="nil"/>
              <w:left w:val="nil"/>
              <w:bottom w:val="single" w:sz="4" w:space="0" w:color="auto"/>
              <w:right w:val="single" w:sz="4" w:space="0" w:color="auto"/>
            </w:tcBorders>
            <w:shd w:val="clear" w:color="auto" w:fill="auto"/>
            <w:vAlign w:val="center"/>
            <w:hideMark/>
          </w:tcPr>
          <w:p w14:paraId="2E85E29A"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710 147  </w:t>
            </w:r>
          </w:p>
        </w:tc>
        <w:tc>
          <w:tcPr>
            <w:tcW w:w="586" w:type="pct"/>
            <w:tcBorders>
              <w:top w:val="nil"/>
              <w:left w:val="nil"/>
              <w:bottom w:val="single" w:sz="4" w:space="0" w:color="auto"/>
              <w:right w:val="single" w:sz="4" w:space="0" w:color="auto"/>
            </w:tcBorders>
            <w:shd w:val="clear" w:color="auto" w:fill="auto"/>
            <w:vAlign w:val="center"/>
            <w:hideMark/>
          </w:tcPr>
          <w:p w14:paraId="615300D0"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691 859  </w:t>
            </w:r>
          </w:p>
        </w:tc>
        <w:tc>
          <w:tcPr>
            <w:tcW w:w="671" w:type="pct"/>
            <w:tcBorders>
              <w:top w:val="nil"/>
              <w:left w:val="nil"/>
              <w:bottom w:val="single" w:sz="4" w:space="0" w:color="auto"/>
              <w:right w:val="single" w:sz="4" w:space="0" w:color="auto"/>
            </w:tcBorders>
            <w:shd w:val="clear" w:color="auto" w:fill="auto"/>
            <w:vAlign w:val="center"/>
            <w:hideMark/>
          </w:tcPr>
          <w:p w14:paraId="485327B8"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710 147  </w:t>
            </w:r>
          </w:p>
        </w:tc>
        <w:tc>
          <w:tcPr>
            <w:tcW w:w="586" w:type="pct"/>
            <w:tcBorders>
              <w:top w:val="nil"/>
              <w:left w:val="nil"/>
              <w:bottom w:val="single" w:sz="4" w:space="0" w:color="auto"/>
              <w:right w:val="single" w:sz="4" w:space="0" w:color="auto"/>
            </w:tcBorders>
            <w:shd w:val="clear" w:color="auto" w:fill="auto"/>
            <w:vAlign w:val="center"/>
            <w:hideMark/>
          </w:tcPr>
          <w:p w14:paraId="392796DC"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18 288  </w:t>
            </w:r>
          </w:p>
        </w:tc>
        <w:tc>
          <w:tcPr>
            <w:tcW w:w="623" w:type="pct"/>
            <w:tcBorders>
              <w:top w:val="nil"/>
              <w:left w:val="nil"/>
              <w:bottom w:val="single" w:sz="4" w:space="0" w:color="auto"/>
              <w:right w:val="single" w:sz="4" w:space="0" w:color="auto"/>
            </w:tcBorders>
            <w:shd w:val="clear" w:color="auto" w:fill="auto"/>
            <w:vAlign w:val="center"/>
            <w:hideMark/>
          </w:tcPr>
          <w:p w14:paraId="3ED347AB"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0  </w:t>
            </w:r>
          </w:p>
        </w:tc>
      </w:tr>
      <w:tr w:rsidR="00A06883" w:rsidRPr="004C6DDE" w14:paraId="5C8ECB8B" w14:textId="77777777" w:rsidTr="00A06883">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776977C9" w14:textId="77777777" w:rsidR="00A06883" w:rsidRPr="004C6DDE" w:rsidRDefault="00A06883" w:rsidP="00A06883">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Арендная плата</w:t>
            </w:r>
          </w:p>
        </w:tc>
        <w:tc>
          <w:tcPr>
            <w:tcW w:w="728" w:type="pct"/>
            <w:tcBorders>
              <w:top w:val="nil"/>
              <w:left w:val="nil"/>
              <w:bottom w:val="single" w:sz="4" w:space="0" w:color="auto"/>
              <w:right w:val="single" w:sz="4" w:space="0" w:color="auto"/>
            </w:tcBorders>
            <w:shd w:val="clear" w:color="auto" w:fill="auto"/>
            <w:vAlign w:val="center"/>
            <w:hideMark/>
          </w:tcPr>
          <w:p w14:paraId="24254C83"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59 247  </w:t>
            </w:r>
          </w:p>
        </w:tc>
        <w:tc>
          <w:tcPr>
            <w:tcW w:w="542" w:type="pct"/>
            <w:tcBorders>
              <w:top w:val="nil"/>
              <w:left w:val="nil"/>
              <w:bottom w:val="single" w:sz="4" w:space="0" w:color="auto"/>
              <w:right w:val="single" w:sz="4" w:space="0" w:color="auto"/>
            </w:tcBorders>
            <w:shd w:val="clear" w:color="auto" w:fill="auto"/>
            <w:vAlign w:val="center"/>
            <w:hideMark/>
          </w:tcPr>
          <w:p w14:paraId="45F5060C"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110 758  </w:t>
            </w:r>
          </w:p>
        </w:tc>
        <w:tc>
          <w:tcPr>
            <w:tcW w:w="586" w:type="pct"/>
            <w:tcBorders>
              <w:top w:val="nil"/>
              <w:left w:val="nil"/>
              <w:bottom w:val="single" w:sz="4" w:space="0" w:color="auto"/>
              <w:right w:val="single" w:sz="4" w:space="0" w:color="auto"/>
            </w:tcBorders>
            <w:shd w:val="clear" w:color="auto" w:fill="auto"/>
            <w:vAlign w:val="center"/>
            <w:hideMark/>
          </w:tcPr>
          <w:p w14:paraId="63F5C6A2"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147 034  </w:t>
            </w:r>
          </w:p>
        </w:tc>
        <w:tc>
          <w:tcPr>
            <w:tcW w:w="671" w:type="pct"/>
            <w:tcBorders>
              <w:top w:val="nil"/>
              <w:left w:val="nil"/>
              <w:bottom w:val="single" w:sz="4" w:space="0" w:color="auto"/>
              <w:right w:val="single" w:sz="4" w:space="0" w:color="auto"/>
            </w:tcBorders>
            <w:shd w:val="clear" w:color="auto" w:fill="auto"/>
            <w:vAlign w:val="center"/>
            <w:hideMark/>
          </w:tcPr>
          <w:p w14:paraId="66D2319B"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110 758  </w:t>
            </w:r>
          </w:p>
        </w:tc>
        <w:tc>
          <w:tcPr>
            <w:tcW w:w="586" w:type="pct"/>
            <w:tcBorders>
              <w:top w:val="nil"/>
              <w:left w:val="nil"/>
              <w:bottom w:val="single" w:sz="4" w:space="0" w:color="auto"/>
              <w:right w:val="single" w:sz="4" w:space="0" w:color="auto"/>
            </w:tcBorders>
            <w:shd w:val="clear" w:color="auto" w:fill="auto"/>
            <w:vAlign w:val="center"/>
            <w:hideMark/>
          </w:tcPr>
          <w:p w14:paraId="28C5F1B5"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-36 276  </w:t>
            </w:r>
          </w:p>
        </w:tc>
        <w:tc>
          <w:tcPr>
            <w:tcW w:w="623" w:type="pct"/>
            <w:tcBorders>
              <w:top w:val="nil"/>
              <w:left w:val="nil"/>
              <w:bottom w:val="single" w:sz="4" w:space="0" w:color="auto"/>
              <w:right w:val="single" w:sz="4" w:space="0" w:color="auto"/>
            </w:tcBorders>
            <w:shd w:val="clear" w:color="auto" w:fill="auto"/>
            <w:vAlign w:val="center"/>
            <w:hideMark/>
          </w:tcPr>
          <w:p w14:paraId="4CD683E5"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0  </w:t>
            </w:r>
          </w:p>
        </w:tc>
      </w:tr>
      <w:tr w:rsidR="00A06883" w:rsidRPr="004C6DDE" w14:paraId="08ADF5AD" w14:textId="77777777" w:rsidTr="00A06883">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6D238E27" w14:textId="77777777" w:rsidR="00A06883" w:rsidRPr="004C6DDE" w:rsidRDefault="00A06883" w:rsidP="00A06883">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Налоги</w:t>
            </w:r>
          </w:p>
        </w:tc>
        <w:tc>
          <w:tcPr>
            <w:tcW w:w="728" w:type="pct"/>
            <w:tcBorders>
              <w:top w:val="nil"/>
              <w:left w:val="nil"/>
              <w:bottom w:val="single" w:sz="4" w:space="0" w:color="auto"/>
              <w:right w:val="single" w:sz="4" w:space="0" w:color="auto"/>
            </w:tcBorders>
            <w:shd w:val="clear" w:color="auto" w:fill="auto"/>
            <w:vAlign w:val="center"/>
            <w:hideMark/>
          </w:tcPr>
          <w:p w14:paraId="08115546"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245 275  </w:t>
            </w:r>
          </w:p>
        </w:tc>
        <w:tc>
          <w:tcPr>
            <w:tcW w:w="542" w:type="pct"/>
            <w:tcBorders>
              <w:top w:val="nil"/>
              <w:left w:val="nil"/>
              <w:bottom w:val="single" w:sz="4" w:space="0" w:color="auto"/>
              <w:right w:val="single" w:sz="4" w:space="0" w:color="auto"/>
            </w:tcBorders>
            <w:shd w:val="clear" w:color="auto" w:fill="auto"/>
            <w:vAlign w:val="center"/>
            <w:hideMark/>
          </w:tcPr>
          <w:p w14:paraId="1C010F83"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203 118  </w:t>
            </w:r>
          </w:p>
        </w:tc>
        <w:tc>
          <w:tcPr>
            <w:tcW w:w="586" w:type="pct"/>
            <w:tcBorders>
              <w:top w:val="nil"/>
              <w:left w:val="nil"/>
              <w:bottom w:val="single" w:sz="4" w:space="0" w:color="auto"/>
              <w:right w:val="single" w:sz="4" w:space="0" w:color="auto"/>
            </w:tcBorders>
            <w:shd w:val="clear" w:color="auto" w:fill="auto"/>
            <w:vAlign w:val="center"/>
            <w:hideMark/>
          </w:tcPr>
          <w:p w14:paraId="6FBCC717"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115 272  </w:t>
            </w:r>
          </w:p>
        </w:tc>
        <w:tc>
          <w:tcPr>
            <w:tcW w:w="671" w:type="pct"/>
            <w:tcBorders>
              <w:top w:val="nil"/>
              <w:left w:val="nil"/>
              <w:bottom w:val="single" w:sz="4" w:space="0" w:color="auto"/>
              <w:right w:val="single" w:sz="4" w:space="0" w:color="auto"/>
            </w:tcBorders>
            <w:shd w:val="clear" w:color="auto" w:fill="auto"/>
            <w:vAlign w:val="center"/>
            <w:hideMark/>
          </w:tcPr>
          <w:p w14:paraId="382EA788"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203 118  </w:t>
            </w:r>
          </w:p>
        </w:tc>
        <w:tc>
          <w:tcPr>
            <w:tcW w:w="586" w:type="pct"/>
            <w:tcBorders>
              <w:top w:val="nil"/>
              <w:left w:val="nil"/>
              <w:bottom w:val="single" w:sz="4" w:space="0" w:color="auto"/>
              <w:right w:val="single" w:sz="4" w:space="0" w:color="auto"/>
            </w:tcBorders>
            <w:shd w:val="clear" w:color="auto" w:fill="auto"/>
            <w:vAlign w:val="center"/>
            <w:hideMark/>
          </w:tcPr>
          <w:p w14:paraId="70DDCEB7"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87 846  </w:t>
            </w:r>
          </w:p>
        </w:tc>
        <w:tc>
          <w:tcPr>
            <w:tcW w:w="623" w:type="pct"/>
            <w:tcBorders>
              <w:top w:val="nil"/>
              <w:left w:val="nil"/>
              <w:bottom w:val="single" w:sz="4" w:space="0" w:color="auto"/>
              <w:right w:val="single" w:sz="4" w:space="0" w:color="auto"/>
            </w:tcBorders>
            <w:shd w:val="clear" w:color="auto" w:fill="auto"/>
            <w:vAlign w:val="center"/>
            <w:hideMark/>
          </w:tcPr>
          <w:p w14:paraId="0850392C"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0  </w:t>
            </w:r>
          </w:p>
        </w:tc>
      </w:tr>
      <w:tr w:rsidR="00A06883" w:rsidRPr="004C6DDE" w14:paraId="2770C6C2" w14:textId="77777777" w:rsidTr="00A06883">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14B6932A" w14:textId="77777777" w:rsidR="00A06883" w:rsidRPr="004C6DDE" w:rsidRDefault="00A06883" w:rsidP="00A06883">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Амортизация ОС и нематериальных активов</w:t>
            </w:r>
          </w:p>
        </w:tc>
        <w:tc>
          <w:tcPr>
            <w:tcW w:w="728" w:type="pct"/>
            <w:tcBorders>
              <w:top w:val="nil"/>
              <w:left w:val="nil"/>
              <w:bottom w:val="single" w:sz="4" w:space="0" w:color="auto"/>
              <w:right w:val="single" w:sz="4" w:space="0" w:color="auto"/>
            </w:tcBorders>
            <w:shd w:val="clear" w:color="auto" w:fill="auto"/>
            <w:vAlign w:val="center"/>
            <w:hideMark/>
          </w:tcPr>
          <w:p w14:paraId="3B387744"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1 268 507  </w:t>
            </w:r>
          </w:p>
        </w:tc>
        <w:tc>
          <w:tcPr>
            <w:tcW w:w="542" w:type="pct"/>
            <w:tcBorders>
              <w:top w:val="nil"/>
              <w:left w:val="nil"/>
              <w:bottom w:val="single" w:sz="4" w:space="0" w:color="auto"/>
              <w:right w:val="single" w:sz="4" w:space="0" w:color="auto"/>
            </w:tcBorders>
            <w:shd w:val="clear" w:color="auto" w:fill="auto"/>
            <w:vAlign w:val="center"/>
            <w:hideMark/>
          </w:tcPr>
          <w:p w14:paraId="004450B6"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869 278  </w:t>
            </w:r>
          </w:p>
        </w:tc>
        <w:tc>
          <w:tcPr>
            <w:tcW w:w="586" w:type="pct"/>
            <w:tcBorders>
              <w:top w:val="nil"/>
              <w:left w:val="nil"/>
              <w:bottom w:val="single" w:sz="4" w:space="0" w:color="auto"/>
              <w:right w:val="single" w:sz="4" w:space="0" w:color="auto"/>
            </w:tcBorders>
            <w:shd w:val="clear" w:color="auto" w:fill="auto"/>
            <w:vAlign w:val="center"/>
            <w:hideMark/>
          </w:tcPr>
          <w:p w14:paraId="57D903E6"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1 012 208  </w:t>
            </w:r>
          </w:p>
        </w:tc>
        <w:tc>
          <w:tcPr>
            <w:tcW w:w="671" w:type="pct"/>
            <w:tcBorders>
              <w:top w:val="nil"/>
              <w:left w:val="nil"/>
              <w:bottom w:val="single" w:sz="4" w:space="0" w:color="auto"/>
              <w:right w:val="single" w:sz="4" w:space="0" w:color="auto"/>
            </w:tcBorders>
            <w:shd w:val="clear" w:color="auto" w:fill="auto"/>
            <w:vAlign w:val="center"/>
            <w:hideMark/>
          </w:tcPr>
          <w:p w14:paraId="3B7767B9"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869 278  </w:t>
            </w:r>
          </w:p>
        </w:tc>
        <w:tc>
          <w:tcPr>
            <w:tcW w:w="586" w:type="pct"/>
            <w:tcBorders>
              <w:top w:val="nil"/>
              <w:left w:val="nil"/>
              <w:bottom w:val="single" w:sz="4" w:space="0" w:color="auto"/>
              <w:right w:val="single" w:sz="4" w:space="0" w:color="auto"/>
            </w:tcBorders>
            <w:shd w:val="clear" w:color="auto" w:fill="auto"/>
            <w:vAlign w:val="center"/>
            <w:hideMark/>
          </w:tcPr>
          <w:p w14:paraId="6ED2EBE9"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-142 930  </w:t>
            </w:r>
          </w:p>
        </w:tc>
        <w:tc>
          <w:tcPr>
            <w:tcW w:w="623" w:type="pct"/>
            <w:tcBorders>
              <w:top w:val="nil"/>
              <w:left w:val="nil"/>
              <w:bottom w:val="single" w:sz="4" w:space="0" w:color="auto"/>
              <w:right w:val="single" w:sz="4" w:space="0" w:color="auto"/>
            </w:tcBorders>
            <w:shd w:val="clear" w:color="auto" w:fill="auto"/>
            <w:vAlign w:val="center"/>
            <w:hideMark/>
          </w:tcPr>
          <w:p w14:paraId="2CB14354"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0  </w:t>
            </w:r>
          </w:p>
        </w:tc>
      </w:tr>
      <w:tr w:rsidR="00A06883" w:rsidRPr="004C6DDE" w14:paraId="74E8BE45" w14:textId="77777777" w:rsidTr="00A06883">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2C85C0C4" w14:textId="77777777" w:rsidR="00A06883" w:rsidRPr="004C6DDE" w:rsidRDefault="00A06883" w:rsidP="00A06883">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Проценты по кредитам банков</w:t>
            </w:r>
          </w:p>
        </w:tc>
        <w:tc>
          <w:tcPr>
            <w:tcW w:w="728" w:type="pct"/>
            <w:tcBorders>
              <w:top w:val="nil"/>
              <w:left w:val="nil"/>
              <w:bottom w:val="single" w:sz="4" w:space="0" w:color="auto"/>
              <w:right w:val="single" w:sz="4" w:space="0" w:color="auto"/>
            </w:tcBorders>
            <w:shd w:val="clear" w:color="auto" w:fill="auto"/>
            <w:vAlign w:val="center"/>
            <w:hideMark/>
          </w:tcPr>
          <w:p w14:paraId="2240F333"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117 467  </w:t>
            </w:r>
          </w:p>
        </w:tc>
        <w:tc>
          <w:tcPr>
            <w:tcW w:w="542" w:type="pct"/>
            <w:tcBorders>
              <w:top w:val="nil"/>
              <w:left w:val="nil"/>
              <w:bottom w:val="single" w:sz="4" w:space="0" w:color="auto"/>
              <w:right w:val="single" w:sz="4" w:space="0" w:color="auto"/>
            </w:tcBorders>
            <w:shd w:val="clear" w:color="auto" w:fill="auto"/>
            <w:vAlign w:val="center"/>
            <w:hideMark/>
          </w:tcPr>
          <w:p w14:paraId="30BEB6C2"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820 858  </w:t>
            </w:r>
          </w:p>
        </w:tc>
        <w:tc>
          <w:tcPr>
            <w:tcW w:w="586" w:type="pct"/>
            <w:tcBorders>
              <w:top w:val="nil"/>
              <w:left w:val="nil"/>
              <w:bottom w:val="single" w:sz="4" w:space="0" w:color="auto"/>
              <w:right w:val="single" w:sz="4" w:space="0" w:color="auto"/>
            </w:tcBorders>
            <w:shd w:val="clear" w:color="auto" w:fill="auto"/>
            <w:vAlign w:val="center"/>
            <w:hideMark/>
          </w:tcPr>
          <w:p w14:paraId="1F75F20B"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412 659  </w:t>
            </w:r>
          </w:p>
        </w:tc>
        <w:tc>
          <w:tcPr>
            <w:tcW w:w="671" w:type="pct"/>
            <w:tcBorders>
              <w:top w:val="nil"/>
              <w:left w:val="nil"/>
              <w:bottom w:val="single" w:sz="4" w:space="0" w:color="auto"/>
              <w:right w:val="single" w:sz="4" w:space="0" w:color="auto"/>
            </w:tcBorders>
            <w:shd w:val="clear" w:color="auto" w:fill="auto"/>
            <w:vAlign w:val="center"/>
            <w:hideMark/>
          </w:tcPr>
          <w:p w14:paraId="0AD34101"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820 858  </w:t>
            </w:r>
          </w:p>
        </w:tc>
        <w:tc>
          <w:tcPr>
            <w:tcW w:w="586" w:type="pct"/>
            <w:tcBorders>
              <w:top w:val="nil"/>
              <w:left w:val="nil"/>
              <w:bottom w:val="single" w:sz="4" w:space="0" w:color="auto"/>
              <w:right w:val="single" w:sz="4" w:space="0" w:color="auto"/>
            </w:tcBorders>
            <w:shd w:val="clear" w:color="auto" w:fill="auto"/>
            <w:vAlign w:val="center"/>
            <w:hideMark/>
          </w:tcPr>
          <w:p w14:paraId="65716EE5"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408 199  </w:t>
            </w:r>
          </w:p>
        </w:tc>
        <w:tc>
          <w:tcPr>
            <w:tcW w:w="623" w:type="pct"/>
            <w:tcBorders>
              <w:top w:val="nil"/>
              <w:left w:val="nil"/>
              <w:bottom w:val="single" w:sz="4" w:space="0" w:color="auto"/>
              <w:right w:val="single" w:sz="4" w:space="0" w:color="auto"/>
            </w:tcBorders>
            <w:shd w:val="clear" w:color="auto" w:fill="auto"/>
            <w:vAlign w:val="center"/>
            <w:hideMark/>
          </w:tcPr>
          <w:p w14:paraId="4BB8357C"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0  </w:t>
            </w:r>
          </w:p>
        </w:tc>
      </w:tr>
      <w:tr w:rsidR="00A06883" w:rsidRPr="004C6DDE" w14:paraId="3E68E8A1" w14:textId="77777777" w:rsidTr="00A06883">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71C58B02" w14:textId="77777777" w:rsidR="00A06883" w:rsidRPr="004C6DDE" w:rsidRDefault="00A06883" w:rsidP="00A06883">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Налог на прибыль*</w:t>
            </w:r>
          </w:p>
        </w:tc>
        <w:tc>
          <w:tcPr>
            <w:tcW w:w="728" w:type="pct"/>
            <w:tcBorders>
              <w:top w:val="nil"/>
              <w:left w:val="nil"/>
              <w:bottom w:val="single" w:sz="4" w:space="0" w:color="auto"/>
              <w:right w:val="single" w:sz="4" w:space="0" w:color="auto"/>
            </w:tcBorders>
            <w:shd w:val="clear" w:color="auto" w:fill="auto"/>
            <w:vAlign w:val="center"/>
            <w:hideMark/>
          </w:tcPr>
          <w:p w14:paraId="4272B7A0"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229 529  </w:t>
            </w:r>
          </w:p>
        </w:tc>
        <w:tc>
          <w:tcPr>
            <w:tcW w:w="542" w:type="pct"/>
            <w:tcBorders>
              <w:top w:val="nil"/>
              <w:left w:val="nil"/>
              <w:bottom w:val="single" w:sz="4" w:space="0" w:color="auto"/>
              <w:right w:val="single" w:sz="4" w:space="0" w:color="auto"/>
            </w:tcBorders>
            <w:shd w:val="clear" w:color="auto" w:fill="auto"/>
            <w:vAlign w:val="center"/>
            <w:hideMark/>
          </w:tcPr>
          <w:p w14:paraId="45FB3E2E"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193 117  </w:t>
            </w:r>
          </w:p>
        </w:tc>
        <w:tc>
          <w:tcPr>
            <w:tcW w:w="586" w:type="pct"/>
            <w:tcBorders>
              <w:top w:val="nil"/>
              <w:left w:val="nil"/>
              <w:bottom w:val="single" w:sz="4" w:space="0" w:color="auto"/>
              <w:right w:val="single" w:sz="4" w:space="0" w:color="auto"/>
            </w:tcBorders>
            <w:shd w:val="clear" w:color="auto" w:fill="auto"/>
            <w:vAlign w:val="center"/>
            <w:hideMark/>
          </w:tcPr>
          <w:p w14:paraId="528D485F"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-52 836  </w:t>
            </w:r>
          </w:p>
        </w:tc>
        <w:tc>
          <w:tcPr>
            <w:tcW w:w="671" w:type="pct"/>
            <w:tcBorders>
              <w:top w:val="nil"/>
              <w:left w:val="nil"/>
              <w:bottom w:val="single" w:sz="4" w:space="0" w:color="auto"/>
              <w:right w:val="single" w:sz="4" w:space="0" w:color="auto"/>
            </w:tcBorders>
            <w:shd w:val="clear" w:color="auto" w:fill="auto"/>
            <w:vAlign w:val="center"/>
            <w:hideMark/>
          </w:tcPr>
          <w:p w14:paraId="111E404D"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193 117  </w:t>
            </w:r>
          </w:p>
        </w:tc>
        <w:tc>
          <w:tcPr>
            <w:tcW w:w="586" w:type="pct"/>
            <w:tcBorders>
              <w:top w:val="nil"/>
              <w:left w:val="nil"/>
              <w:bottom w:val="single" w:sz="4" w:space="0" w:color="auto"/>
              <w:right w:val="single" w:sz="4" w:space="0" w:color="auto"/>
            </w:tcBorders>
            <w:shd w:val="clear" w:color="auto" w:fill="auto"/>
            <w:vAlign w:val="center"/>
            <w:hideMark/>
          </w:tcPr>
          <w:p w14:paraId="50959101"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245 953  </w:t>
            </w:r>
          </w:p>
        </w:tc>
        <w:tc>
          <w:tcPr>
            <w:tcW w:w="623" w:type="pct"/>
            <w:tcBorders>
              <w:top w:val="nil"/>
              <w:left w:val="nil"/>
              <w:bottom w:val="single" w:sz="4" w:space="0" w:color="auto"/>
              <w:right w:val="single" w:sz="4" w:space="0" w:color="auto"/>
            </w:tcBorders>
            <w:shd w:val="clear" w:color="auto" w:fill="auto"/>
            <w:vAlign w:val="center"/>
            <w:hideMark/>
          </w:tcPr>
          <w:p w14:paraId="14E8B4B3"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0  </w:t>
            </w:r>
          </w:p>
        </w:tc>
      </w:tr>
      <w:tr w:rsidR="00A06883" w:rsidRPr="004C6DDE" w14:paraId="7369E31F" w14:textId="77777777" w:rsidTr="00A06883">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59B14BC4" w14:textId="77777777" w:rsidR="00A06883" w:rsidRPr="004C6DDE" w:rsidRDefault="00A06883" w:rsidP="00A06883">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Расходы,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728" w:type="pct"/>
            <w:tcBorders>
              <w:top w:val="nil"/>
              <w:left w:val="nil"/>
              <w:bottom w:val="single" w:sz="4" w:space="0" w:color="auto"/>
              <w:right w:val="single" w:sz="4" w:space="0" w:color="auto"/>
            </w:tcBorders>
            <w:shd w:val="clear" w:color="auto" w:fill="auto"/>
            <w:vAlign w:val="center"/>
            <w:hideMark/>
          </w:tcPr>
          <w:p w14:paraId="01B491E6"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780 412  </w:t>
            </w:r>
          </w:p>
        </w:tc>
        <w:tc>
          <w:tcPr>
            <w:tcW w:w="542" w:type="pct"/>
            <w:tcBorders>
              <w:top w:val="nil"/>
              <w:left w:val="nil"/>
              <w:bottom w:val="single" w:sz="4" w:space="0" w:color="auto"/>
              <w:right w:val="single" w:sz="4" w:space="0" w:color="auto"/>
            </w:tcBorders>
            <w:shd w:val="clear" w:color="auto" w:fill="auto"/>
            <w:vAlign w:val="center"/>
            <w:hideMark/>
          </w:tcPr>
          <w:p w14:paraId="074DC30E"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0  </w:t>
            </w:r>
          </w:p>
        </w:tc>
        <w:tc>
          <w:tcPr>
            <w:tcW w:w="586" w:type="pct"/>
            <w:tcBorders>
              <w:top w:val="nil"/>
              <w:left w:val="nil"/>
              <w:bottom w:val="single" w:sz="4" w:space="0" w:color="auto"/>
              <w:right w:val="single" w:sz="4" w:space="0" w:color="auto"/>
            </w:tcBorders>
            <w:shd w:val="clear" w:color="auto" w:fill="auto"/>
            <w:vAlign w:val="center"/>
            <w:hideMark/>
          </w:tcPr>
          <w:p w14:paraId="4D40A0CB"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1 870 966  </w:t>
            </w:r>
          </w:p>
        </w:tc>
        <w:tc>
          <w:tcPr>
            <w:tcW w:w="671" w:type="pct"/>
            <w:tcBorders>
              <w:top w:val="nil"/>
              <w:left w:val="nil"/>
              <w:bottom w:val="single" w:sz="4" w:space="0" w:color="auto"/>
              <w:right w:val="single" w:sz="4" w:space="0" w:color="auto"/>
            </w:tcBorders>
            <w:shd w:val="clear" w:color="auto" w:fill="auto"/>
            <w:vAlign w:val="center"/>
            <w:hideMark/>
          </w:tcPr>
          <w:p w14:paraId="436558C3" w14:textId="34E1CC38" w:rsidR="00A06883" w:rsidRPr="004C6DDE" w:rsidRDefault="00F05151" w:rsidP="00A06883">
            <w:pPr>
              <w:spacing w:after="0" w:line="240" w:lineRule="auto"/>
              <w:jc w:val="right"/>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357 337</w:t>
            </w:r>
            <w:r w:rsidRPr="004C6DDE">
              <w:rPr>
                <w:rFonts w:ascii="Myriad Pro" w:eastAsia="Times New Roman" w:hAnsi="Myriad Pro" w:cs="Calibri"/>
                <w:color w:val="000000"/>
                <w:sz w:val="18"/>
                <w:szCs w:val="18"/>
                <w:lang w:eastAsia="ru-RU"/>
              </w:rPr>
              <w:t xml:space="preserve"> </w:t>
            </w:r>
          </w:p>
        </w:tc>
        <w:tc>
          <w:tcPr>
            <w:tcW w:w="586" w:type="pct"/>
            <w:tcBorders>
              <w:top w:val="nil"/>
              <w:left w:val="nil"/>
              <w:bottom w:val="single" w:sz="4" w:space="0" w:color="auto"/>
              <w:right w:val="single" w:sz="4" w:space="0" w:color="auto"/>
            </w:tcBorders>
            <w:shd w:val="clear" w:color="auto" w:fill="auto"/>
            <w:vAlign w:val="center"/>
            <w:hideMark/>
          </w:tcPr>
          <w:p w14:paraId="220B1745"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-1 870 966  </w:t>
            </w:r>
          </w:p>
        </w:tc>
        <w:tc>
          <w:tcPr>
            <w:tcW w:w="623" w:type="pct"/>
            <w:tcBorders>
              <w:top w:val="nil"/>
              <w:left w:val="nil"/>
              <w:bottom w:val="single" w:sz="4" w:space="0" w:color="auto"/>
              <w:right w:val="single" w:sz="4" w:space="0" w:color="auto"/>
            </w:tcBorders>
            <w:shd w:val="clear" w:color="auto" w:fill="auto"/>
            <w:vAlign w:val="center"/>
            <w:hideMark/>
          </w:tcPr>
          <w:p w14:paraId="1E887129" w14:textId="55645097" w:rsidR="00A06883" w:rsidRPr="004C6DDE" w:rsidRDefault="00F05151" w:rsidP="00A06883">
            <w:pPr>
              <w:spacing w:after="0" w:line="240" w:lineRule="auto"/>
              <w:jc w:val="right"/>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- 357 337</w:t>
            </w:r>
            <w:r w:rsidR="00A06883" w:rsidRPr="004C6DDE">
              <w:rPr>
                <w:rFonts w:ascii="Myriad Pro" w:eastAsia="Times New Roman" w:hAnsi="Myriad Pro" w:cs="Calibri"/>
                <w:color w:val="000000"/>
                <w:sz w:val="18"/>
                <w:szCs w:val="18"/>
                <w:lang w:eastAsia="ru-RU"/>
              </w:rPr>
              <w:t xml:space="preserve">  </w:t>
            </w:r>
          </w:p>
        </w:tc>
      </w:tr>
      <w:tr w:rsidR="00A06883" w:rsidRPr="004C6DDE" w14:paraId="32E2F954" w14:textId="77777777" w:rsidTr="00A06883">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403B0310" w14:textId="77777777" w:rsidR="00A06883" w:rsidRPr="004C6DDE" w:rsidRDefault="00A06883" w:rsidP="00A06883">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Прибыль на капвложения</w:t>
            </w:r>
          </w:p>
        </w:tc>
        <w:tc>
          <w:tcPr>
            <w:tcW w:w="728" w:type="pct"/>
            <w:tcBorders>
              <w:top w:val="nil"/>
              <w:left w:val="nil"/>
              <w:bottom w:val="single" w:sz="4" w:space="0" w:color="auto"/>
              <w:right w:val="single" w:sz="4" w:space="0" w:color="auto"/>
            </w:tcBorders>
            <w:shd w:val="clear" w:color="auto" w:fill="auto"/>
            <w:vAlign w:val="center"/>
            <w:hideMark/>
          </w:tcPr>
          <w:p w14:paraId="32F15EBF"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752 718  </w:t>
            </w:r>
          </w:p>
        </w:tc>
        <w:tc>
          <w:tcPr>
            <w:tcW w:w="542" w:type="pct"/>
            <w:tcBorders>
              <w:top w:val="nil"/>
              <w:left w:val="nil"/>
              <w:bottom w:val="single" w:sz="4" w:space="0" w:color="auto"/>
              <w:right w:val="single" w:sz="4" w:space="0" w:color="auto"/>
            </w:tcBorders>
            <w:shd w:val="clear" w:color="auto" w:fill="auto"/>
            <w:vAlign w:val="center"/>
            <w:hideMark/>
          </w:tcPr>
          <w:p w14:paraId="70CC885F"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752 718  </w:t>
            </w:r>
          </w:p>
        </w:tc>
        <w:tc>
          <w:tcPr>
            <w:tcW w:w="586" w:type="pct"/>
            <w:tcBorders>
              <w:top w:val="nil"/>
              <w:left w:val="nil"/>
              <w:bottom w:val="single" w:sz="4" w:space="0" w:color="auto"/>
              <w:right w:val="single" w:sz="4" w:space="0" w:color="auto"/>
            </w:tcBorders>
            <w:shd w:val="clear" w:color="auto" w:fill="auto"/>
            <w:vAlign w:val="center"/>
            <w:hideMark/>
          </w:tcPr>
          <w:p w14:paraId="71988D2F"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199 996  </w:t>
            </w:r>
          </w:p>
        </w:tc>
        <w:tc>
          <w:tcPr>
            <w:tcW w:w="671" w:type="pct"/>
            <w:tcBorders>
              <w:top w:val="nil"/>
              <w:left w:val="nil"/>
              <w:bottom w:val="single" w:sz="4" w:space="0" w:color="auto"/>
              <w:right w:val="single" w:sz="4" w:space="0" w:color="auto"/>
            </w:tcBorders>
            <w:shd w:val="clear" w:color="auto" w:fill="auto"/>
            <w:vAlign w:val="center"/>
            <w:hideMark/>
          </w:tcPr>
          <w:p w14:paraId="046D3AD7"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752 718  </w:t>
            </w:r>
          </w:p>
        </w:tc>
        <w:tc>
          <w:tcPr>
            <w:tcW w:w="586" w:type="pct"/>
            <w:tcBorders>
              <w:top w:val="nil"/>
              <w:left w:val="nil"/>
              <w:bottom w:val="single" w:sz="4" w:space="0" w:color="auto"/>
              <w:right w:val="single" w:sz="4" w:space="0" w:color="auto"/>
            </w:tcBorders>
            <w:shd w:val="clear" w:color="auto" w:fill="auto"/>
            <w:vAlign w:val="center"/>
            <w:hideMark/>
          </w:tcPr>
          <w:p w14:paraId="6D76F9D5"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552 722  </w:t>
            </w:r>
          </w:p>
        </w:tc>
        <w:tc>
          <w:tcPr>
            <w:tcW w:w="623" w:type="pct"/>
            <w:tcBorders>
              <w:top w:val="nil"/>
              <w:left w:val="nil"/>
              <w:bottom w:val="single" w:sz="4" w:space="0" w:color="auto"/>
              <w:right w:val="single" w:sz="4" w:space="0" w:color="auto"/>
            </w:tcBorders>
            <w:shd w:val="clear" w:color="auto" w:fill="auto"/>
            <w:vAlign w:val="center"/>
            <w:hideMark/>
          </w:tcPr>
          <w:p w14:paraId="085B5545"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0  </w:t>
            </w:r>
          </w:p>
        </w:tc>
      </w:tr>
      <w:tr w:rsidR="00A06883" w:rsidRPr="004C6DDE" w14:paraId="7D232D6C" w14:textId="77777777" w:rsidTr="00A06883">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4883ED5F" w14:textId="77777777" w:rsidR="00A06883" w:rsidRPr="004C6DDE" w:rsidRDefault="00A06883" w:rsidP="00A06883">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Прочие неподконтрольные расходы</w:t>
            </w:r>
          </w:p>
        </w:tc>
        <w:tc>
          <w:tcPr>
            <w:tcW w:w="728" w:type="pct"/>
            <w:tcBorders>
              <w:top w:val="nil"/>
              <w:left w:val="nil"/>
              <w:bottom w:val="single" w:sz="4" w:space="0" w:color="auto"/>
              <w:right w:val="single" w:sz="4" w:space="0" w:color="auto"/>
            </w:tcBorders>
            <w:shd w:val="clear" w:color="auto" w:fill="auto"/>
            <w:vAlign w:val="center"/>
            <w:hideMark/>
          </w:tcPr>
          <w:p w14:paraId="083637E5"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1 082 668  </w:t>
            </w:r>
          </w:p>
        </w:tc>
        <w:tc>
          <w:tcPr>
            <w:tcW w:w="542" w:type="pct"/>
            <w:tcBorders>
              <w:top w:val="nil"/>
              <w:left w:val="nil"/>
              <w:bottom w:val="single" w:sz="4" w:space="0" w:color="auto"/>
              <w:right w:val="single" w:sz="4" w:space="0" w:color="auto"/>
            </w:tcBorders>
            <w:shd w:val="clear" w:color="auto" w:fill="auto"/>
            <w:vAlign w:val="center"/>
            <w:hideMark/>
          </w:tcPr>
          <w:p w14:paraId="230B12A0"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2 193  </w:t>
            </w:r>
          </w:p>
        </w:tc>
        <w:tc>
          <w:tcPr>
            <w:tcW w:w="586" w:type="pct"/>
            <w:tcBorders>
              <w:top w:val="nil"/>
              <w:left w:val="nil"/>
              <w:bottom w:val="single" w:sz="4" w:space="0" w:color="auto"/>
              <w:right w:val="single" w:sz="4" w:space="0" w:color="auto"/>
            </w:tcBorders>
            <w:shd w:val="clear" w:color="auto" w:fill="auto"/>
            <w:vAlign w:val="center"/>
            <w:hideMark/>
          </w:tcPr>
          <w:p w14:paraId="7AD65412"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2 493 577  </w:t>
            </w:r>
          </w:p>
        </w:tc>
        <w:tc>
          <w:tcPr>
            <w:tcW w:w="671" w:type="pct"/>
            <w:tcBorders>
              <w:top w:val="nil"/>
              <w:left w:val="nil"/>
              <w:bottom w:val="single" w:sz="4" w:space="0" w:color="auto"/>
              <w:right w:val="single" w:sz="4" w:space="0" w:color="auto"/>
            </w:tcBorders>
            <w:shd w:val="clear" w:color="auto" w:fill="auto"/>
            <w:vAlign w:val="center"/>
            <w:hideMark/>
          </w:tcPr>
          <w:p w14:paraId="0B642F7A"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2 193  </w:t>
            </w:r>
          </w:p>
        </w:tc>
        <w:tc>
          <w:tcPr>
            <w:tcW w:w="586" w:type="pct"/>
            <w:tcBorders>
              <w:top w:val="nil"/>
              <w:left w:val="nil"/>
              <w:bottom w:val="single" w:sz="4" w:space="0" w:color="auto"/>
              <w:right w:val="single" w:sz="4" w:space="0" w:color="auto"/>
            </w:tcBorders>
            <w:shd w:val="clear" w:color="auto" w:fill="auto"/>
            <w:vAlign w:val="center"/>
            <w:hideMark/>
          </w:tcPr>
          <w:p w14:paraId="1D7E1564"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-2 491 384  </w:t>
            </w:r>
          </w:p>
        </w:tc>
        <w:tc>
          <w:tcPr>
            <w:tcW w:w="623" w:type="pct"/>
            <w:tcBorders>
              <w:top w:val="nil"/>
              <w:left w:val="nil"/>
              <w:bottom w:val="single" w:sz="4" w:space="0" w:color="auto"/>
              <w:right w:val="single" w:sz="4" w:space="0" w:color="auto"/>
            </w:tcBorders>
            <w:shd w:val="clear" w:color="auto" w:fill="auto"/>
            <w:vAlign w:val="center"/>
            <w:hideMark/>
          </w:tcPr>
          <w:p w14:paraId="09076E67"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0  </w:t>
            </w:r>
          </w:p>
        </w:tc>
      </w:tr>
      <w:tr w:rsidR="00A06883" w:rsidRPr="004C6DDE" w14:paraId="3775E941" w14:textId="77777777" w:rsidTr="004C6DDE">
        <w:trPr>
          <w:trHeight w:val="20"/>
        </w:trPr>
        <w:tc>
          <w:tcPr>
            <w:tcW w:w="1264"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4992776D" w14:textId="77777777" w:rsidR="00A06883" w:rsidRPr="004C6DDE" w:rsidRDefault="00A06883" w:rsidP="00A06883">
            <w:pPr>
              <w:spacing w:after="0" w:line="240" w:lineRule="auto"/>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Корректировка НВВ</w:t>
            </w:r>
          </w:p>
        </w:tc>
        <w:tc>
          <w:tcPr>
            <w:tcW w:w="728" w:type="pct"/>
            <w:tcBorders>
              <w:top w:val="nil"/>
              <w:left w:val="nil"/>
              <w:bottom w:val="single" w:sz="4" w:space="0" w:color="auto"/>
              <w:right w:val="single" w:sz="4" w:space="0" w:color="auto"/>
            </w:tcBorders>
            <w:shd w:val="clear" w:color="auto" w:fill="EAF1DD" w:themeFill="accent3" w:themeFillTint="33"/>
            <w:vAlign w:val="center"/>
            <w:hideMark/>
          </w:tcPr>
          <w:p w14:paraId="12FC7FB8" w14:textId="77777777" w:rsidR="00A06883" w:rsidRPr="004C6DDE" w:rsidRDefault="00A06883" w:rsidP="00A06883">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12 046 418  </w:t>
            </w:r>
          </w:p>
        </w:tc>
        <w:tc>
          <w:tcPr>
            <w:tcW w:w="542" w:type="pct"/>
            <w:tcBorders>
              <w:top w:val="nil"/>
              <w:left w:val="nil"/>
              <w:bottom w:val="single" w:sz="4" w:space="0" w:color="auto"/>
              <w:right w:val="single" w:sz="4" w:space="0" w:color="auto"/>
            </w:tcBorders>
            <w:shd w:val="clear" w:color="auto" w:fill="EAF1DD" w:themeFill="accent3" w:themeFillTint="33"/>
            <w:vAlign w:val="center"/>
            <w:hideMark/>
          </w:tcPr>
          <w:p w14:paraId="7BBC77A1" w14:textId="77777777" w:rsidR="00A06883" w:rsidRPr="004C6DDE" w:rsidRDefault="00A06883" w:rsidP="00A06883">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1 157 275  </w:t>
            </w:r>
          </w:p>
        </w:tc>
        <w:tc>
          <w:tcPr>
            <w:tcW w:w="586" w:type="pct"/>
            <w:tcBorders>
              <w:top w:val="nil"/>
              <w:left w:val="nil"/>
              <w:bottom w:val="single" w:sz="4" w:space="0" w:color="auto"/>
              <w:right w:val="single" w:sz="4" w:space="0" w:color="auto"/>
            </w:tcBorders>
            <w:shd w:val="clear" w:color="auto" w:fill="EAF1DD" w:themeFill="accent3" w:themeFillTint="33"/>
            <w:vAlign w:val="center"/>
            <w:hideMark/>
          </w:tcPr>
          <w:p w14:paraId="084647C3" w14:textId="77777777" w:rsidR="00A06883" w:rsidRPr="004C6DDE" w:rsidRDefault="00A06883" w:rsidP="00A06883">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0  </w:t>
            </w:r>
          </w:p>
        </w:tc>
        <w:tc>
          <w:tcPr>
            <w:tcW w:w="671" w:type="pct"/>
            <w:tcBorders>
              <w:top w:val="nil"/>
              <w:left w:val="nil"/>
              <w:bottom w:val="single" w:sz="4" w:space="0" w:color="auto"/>
              <w:right w:val="single" w:sz="4" w:space="0" w:color="auto"/>
            </w:tcBorders>
            <w:shd w:val="clear" w:color="auto" w:fill="EAF1DD" w:themeFill="accent3" w:themeFillTint="33"/>
            <w:vAlign w:val="center"/>
            <w:hideMark/>
          </w:tcPr>
          <w:p w14:paraId="0B3BC974" w14:textId="77777777" w:rsidR="00A06883" w:rsidRPr="004C6DDE" w:rsidRDefault="00A06883" w:rsidP="00A06883">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2 648 579  </w:t>
            </w:r>
          </w:p>
        </w:tc>
        <w:tc>
          <w:tcPr>
            <w:tcW w:w="586" w:type="pct"/>
            <w:tcBorders>
              <w:top w:val="nil"/>
              <w:left w:val="nil"/>
              <w:bottom w:val="single" w:sz="4" w:space="0" w:color="auto"/>
              <w:right w:val="single" w:sz="4" w:space="0" w:color="auto"/>
            </w:tcBorders>
            <w:shd w:val="clear" w:color="auto" w:fill="EAF1DD" w:themeFill="accent3" w:themeFillTint="33"/>
            <w:vAlign w:val="center"/>
            <w:hideMark/>
          </w:tcPr>
          <w:p w14:paraId="0FAC10CE" w14:textId="77777777" w:rsidR="00A06883" w:rsidRPr="004C6DDE" w:rsidRDefault="00A06883" w:rsidP="00A06883">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1 157 275  </w:t>
            </w:r>
          </w:p>
        </w:tc>
        <w:tc>
          <w:tcPr>
            <w:tcW w:w="623" w:type="pct"/>
            <w:tcBorders>
              <w:top w:val="nil"/>
              <w:left w:val="nil"/>
              <w:bottom w:val="single" w:sz="4" w:space="0" w:color="auto"/>
              <w:right w:val="single" w:sz="4" w:space="0" w:color="auto"/>
            </w:tcBorders>
            <w:shd w:val="clear" w:color="auto" w:fill="EAF1DD" w:themeFill="accent3" w:themeFillTint="33"/>
            <w:vAlign w:val="center"/>
            <w:hideMark/>
          </w:tcPr>
          <w:p w14:paraId="570D6203" w14:textId="77777777" w:rsidR="00A06883" w:rsidRPr="004C6DDE" w:rsidRDefault="00A06883" w:rsidP="00A06883">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-903 469  </w:t>
            </w:r>
          </w:p>
        </w:tc>
      </w:tr>
      <w:tr w:rsidR="00A06883" w:rsidRPr="004C6DDE" w14:paraId="5EA6040F" w14:textId="77777777" w:rsidTr="00A06883">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41822620" w14:textId="77777777" w:rsidR="00A06883" w:rsidRPr="004C6DDE" w:rsidRDefault="00A06883" w:rsidP="00A06883">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Корректировка необходимой валовой выручки по доходам от осуществления регулируемой деятельности за 2017 год</w:t>
            </w:r>
          </w:p>
        </w:tc>
        <w:tc>
          <w:tcPr>
            <w:tcW w:w="728" w:type="pct"/>
            <w:tcBorders>
              <w:top w:val="nil"/>
              <w:left w:val="nil"/>
              <w:bottom w:val="single" w:sz="4" w:space="0" w:color="auto"/>
              <w:right w:val="single" w:sz="4" w:space="0" w:color="auto"/>
            </w:tcBorders>
            <w:shd w:val="clear" w:color="auto" w:fill="auto"/>
            <w:vAlign w:val="center"/>
            <w:hideMark/>
          </w:tcPr>
          <w:p w14:paraId="38FD665A"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-351 615,36</w:t>
            </w:r>
          </w:p>
        </w:tc>
        <w:tc>
          <w:tcPr>
            <w:tcW w:w="542" w:type="pct"/>
            <w:tcBorders>
              <w:top w:val="nil"/>
              <w:left w:val="nil"/>
              <w:bottom w:val="single" w:sz="4" w:space="0" w:color="auto"/>
              <w:right w:val="single" w:sz="4" w:space="0" w:color="auto"/>
            </w:tcBorders>
            <w:shd w:val="clear" w:color="auto" w:fill="auto"/>
            <w:vAlign w:val="center"/>
            <w:hideMark/>
          </w:tcPr>
          <w:p w14:paraId="6C4C6488"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-200 225  </w:t>
            </w:r>
          </w:p>
        </w:tc>
        <w:tc>
          <w:tcPr>
            <w:tcW w:w="586" w:type="pct"/>
            <w:tcBorders>
              <w:top w:val="nil"/>
              <w:left w:val="nil"/>
              <w:bottom w:val="single" w:sz="4" w:space="0" w:color="auto"/>
              <w:right w:val="single" w:sz="4" w:space="0" w:color="auto"/>
            </w:tcBorders>
            <w:shd w:val="clear" w:color="auto" w:fill="auto"/>
            <w:vAlign w:val="center"/>
            <w:hideMark/>
          </w:tcPr>
          <w:p w14:paraId="49B9AD71"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w:t>
            </w:r>
          </w:p>
        </w:tc>
        <w:tc>
          <w:tcPr>
            <w:tcW w:w="671" w:type="pct"/>
            <w:tcBorders>
              <w:top w:val="nil"/>
              <w:left w:val="nil"/>
              <w:bottom w:val="single" w:sz="4" w:space="0" w:color="auto"/>
              <w:right w:val="single" w:sz="4" w:space="0" w:color="auto"/>
            </w:tcBorders>
            <w:shd w:val="clear" w:color="auto" w:fill="auto"/>
            <w:vAlign w:val="center"/>
            <w:hideMark/>
          </w:tcPr>
          <w:p w14:paraId="733FA196"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-351 615  </w:t>
            </w:r>
          </w:p>
        </w:tc>
        <w:tc>
          <w:tcPr>
            <w:tcW w:w="586" w:type="pct"/>
            <w:tcBorders>
              <w:top w:val="nil"/>
              <w:left w:val="nil"/>
              <w:bottom w:val="single" w:sz="4" w:space="0" w:color="auto"/>
              <w:right w:val="single" w:sz="4" w:space="0" w:color="auto"/>
            </w:tcBorders>
            <w:shd w:val="clear" w:color="auto" w:fill="auto"/>
            <w:vAlign w:val="center"/>
            <w:hideMark/>
          </w:tcPr>
          <w:p w14:paraId="6B26FA04"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-200 225  </w:t>
            </w:r>
          </w:p>
        </w:tc>
        <w:tc>
          <w:tcPr>
            <w:tcW w:w="623" w:type="pct"/>
            <w:tcBorders>
              <w:top w:val="nil"/>
              <w:left w:val="nil"/>
              <w:bottom w:val="single" w:sz="4" w:space="0" w:color="auto"/>
              <w:right w:val="single" w:sz="4" w:space="0" w:color="auto"/>
            </w:tcBorders>
            <w:shd w:val="clear" w:color="auto" w:fill="auto"/>
            <w:vAlign w:val="center"/>
            <w:hideMark/>
          </w:tcPr>
          <w:p w14:paraId="5152557A"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151 390  </w:t>
            </w:r>
          </w:p>
        </w:tc>
      </w:tr>
      <w:tr w:rsidR="00A06883" w:rsidRPr="004C6DDE" w14:paraId="3BB91EC9" w14:textId="77777777" w:rsidTr="00A06883">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21F68C04" w14:textId="77777777" w:rsidR="00A06883" w:rsidRPr="004C6DDE" w:rsidRDefault="00A06883" w:rsidP="00A06883">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Корректировка подконтрольных расходов в связи с изменением планируемых параметров расчета тарифов</w:t>
            </w:r>
          </w:p>
        </w:tc>
        <w:tc>
          <w:tcPr>
            <w:tcW w:w="728" w:type="pct"/>
            <w:tcBorders>
              <w:top w:val="nil"/>
              <w:left w:val="nil"/>
              <w:bottom w:val="single" w:sz="4" w:space="0" w:color="auto"/>
              <w:right w:val="single" w:sz="4" w:space="0" w:color="auto"/>
            </w:tcBorders>
            <w:shd w:val="clear" w:color="auto" w:fill="auto"/>
            <w:vAlign w:val="center"/>
            <w:hideMark/>
          </w:tcPr>
          <w:p w14:paraId="0A6643C2"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-24 392  </w:t>
            </w:r>
          </w:p>
        </w:tc>
        <w:tc>
          <w:tcPr>
            <w:tcW w:w="542" w:type="pct"/>
            <w:tcBorders>
              <w:top w:val="nil"/>
              <w:left w:val="nil"/>
              <w:bottom w:val="single" w:sz="4" w:space="0" w:color="auto"/>
              <w:right w:val="single" w:sz="4" w:space="0" w:color="auto"/>
            </w:tcBorders>
            <w:shd w:val="clear" w:color="auto" w:fill="auto"/>
            <w:vAlign w:val="center"/>
            <w:hideMark/>
          </w:tcPr>
          <w:p w14:paraId="104215D6"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-31 179  </w:t>
            </w:r>
          </w:p>
        </w:tc>
        <w:tc>
          <w:tcPr>
            <w:tcW w:w="586" w:type="pct"/>
            <w:tcBorders>
              <w:top w:val="nil"/>
              <w:left w:val="nil"/>
              <w:bottom w:val="single" w:sz="4" w:space="0" w:color="auto"/>
              <w:right w:val="single" w:sz="4" w:space="0" w:color="auto"/>
            </w:tcBorders>
            <w:shd w:val="clear" w:color="auto" w:fill="auto"/>
            <w:vAlign w:val="center"/>
            <w:hideMark/>
          </w:tcPr>
          <w:p w14:paraId="524C7A99"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w:t>
            </w:r>
          </w:p>
        </w:tc>
        <w:tc>
          <w:tcPr>
            <w:tcW w:w="671" w:type="pct"/>
            <w:tcBorders>
              <w:top w:val="nil"/>
              <w:left w:val="nil"/>
              <w:bottom w:val="single" w:sz="4" w:space="0" w:color="auto"/>
              <w:right w:val="single" w:sz="4" w:space="0" w:color="auto"/>
            </w:tcBorders>
            <w:shd w:val="clear" w:color="auto" w:fill="auto"/>
            <w:vAlign w:val="center"/>
            <w:hideMark/>
          </w:tcPr>
          <w:p w14:paraId="5B0820D6"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-31 179  </w:t>
            </w:r>
          </w:p>
        </w:tc>
        <w:tc>
          <w:tcPr>
            <w:tcW w:w="586" w:type="pct"/>
            <w:tcBorders>
              <w:top w:val="nil"/>
              <w:left w:val="nil"/>
              <w:bottom w:val="single" w:sz="4" w:space="0" w:color="auto"/>
              <w:right w:val="single" w:sz="4" w:space="0" w:color="auto"/>
            </w:tcBorders>
            <w:shd w:val="clear" w:color="auto" w:fill="auto"/>
            <w:vAlign w:val="center"/>
            <w:hideMark/>
          </w:tcPr>
          <w:p w14:paraId="61E0A91A"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-31 179  </w:t>
            </w:r>
          </w:p>
        </w:tc>
        <w:tc>
          <w:tcPr>
            <w:tcW w:w="623" w:type="pct"/>
            <w:tcBorders>
              <w:top w:val="nil"/>
              <w:left w:val="nil"/>
              <w:bottom w:val="single" w:sz="4" w:space="0" w:color="auto"/>
              <w:right w:val="single" w:sz="4" w:space="0" w:color="auto"/>
            </w:tcBorders>
            <w:shd w:val="clear" w:color="auto" w:fill="auto"/>
            <w:vAlign w:val="center"/>
            <w:hideMark/>
          </w:tcPr>
          <w:p w14:paraId="02C431DA"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0  </w:t>
            </w:r>
          </w:p>
        </w:tc>
      </w:tr>
      <w:tr w:rsidR="00A06883" w:rsidRPr="004C6DDE" w14:paraId="789C65DC" w14:textId="77777777" w:rsidTr="00A06883">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47DECD67" w14:textId="77777777" w:rsidR="00A06883" w:rsidRPr="004C6DDE" w:rsidRDefault="00A06883" w:rsidP="00A06883">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Корректировка необходимой валовой выручки с учетом изменения полезного отпуска и цен на электрическую энергию</w:t>
            </w:r>
          </w:p>
        </w:tc>
        <w:tc>
          <w:tcPr>
            <w:tcW w:w="728" w:type="pct"/>
            <w:tcBorders>
              <w:top w:val="nil"/>
              <w:left w:val="nil"/>
              <w:bottom w:val="single" w:sz="4" w:space="0" w:color="auto"/>
              <w:right w:val="single" w:sz="4" w:space="0" w:color="auto"/>
            </w:tcBorders>
            <w:shd w:val="clear" w:color="auto" w:fill="auto"/>
            <w:vAlign w:val="center"/>
            <w:hideMark/>
          </w:tcPr>
          <w:p w14:paraId="497AC4BB"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172 591,56</w:t>
            </w:r>
          </w:p>
        </w:tc>
        <w:tc>
          <w:tcPr>
            <w:tcW w:w="542" w:type="pct"/>
            <w:tcBorders>
              <w:top w:val="nil"/>
              <w:left w:val="nil"/>
              <w:bottom w:val="single" w:sz="4" w:space="0" w:color="auto"/>
              <w:right w:val="single" w:sz="4" w:space="0" w:color="auto"/>
            </w:tcBorders>
            <w:shd w:val="clear" w:color="auto" w:fill="auto"/>
            <w:vAlign w:val="center"/>
            <w:hideMark/>
          </w:tcPr>
          <w:p w14:paraId="05DA0B62"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116 547  </w:t>
            </w:r>
          </w:p>
        </w:tc>
        <w:tc>
          <w:tcPr>
            <w:tcW w:w="586" w:type="pct"/>
            <w:tcBorders>
              <w:top w:val="nil"/>
              <w:left w:val="nil"/>
              <w:bottom w:val="single" w:sz="4" w:space="0" w:color="auto"/>
              <w:right w:val="single" w:sz="4" w:space="0" w:color="auto"/>
            </w:tcBorders>
            <w:shd w:val="clear" w:color="auto" w:fill="auto"/>
            <w:vAlign w:val="center"/>
            <w:hideMark/>
          </w:tcPr>
          <w:p w14:paraId="18F37317"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w:t>
            </w:r>
          </w:p>
        </w:tc>
        <w:tc>
          <w:tcPr>
            <w:tcW w:w="671" w:type="pct"/>
            <w:tcBorders>
              <w:top w:val="nil"/>
              <w:left w:val="nil"/>
              <w:bottom w:val="single" w:sz="4" w:space="0" w:color="auto"/>
              <w:right w:val="single" w:sz="4" w:space="0" w:color="auto"/>
            </w:tcBorders>
            <w:shd w:val="clear" w:color="auto" w:fill="auto"/>
            <w:vAlign w:val="center"/>
            <w:hideMark/>
          </w:tcPr>
          <w:p w14:paraId="4E92ED94"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139 034  </w:t>
            </w:r>
          </w:p>
        </w:tc>
        <w:tc>
          <w:tcPr>
            <w:tcW w:w="586" w:type="pct"/>
            <w:tcBorders>
              <w:top w:val="nil"/>
              <w:left w:val="nil"/>
              <w:bottom w:val="single" w:sz="4" w:space="0" w:color="auto"/>
              <w:right w:val="single" w:sz="4" w:space="0" w:color="auto"/>
            </w:tcBorders>
            <w:shd w:val="clear" w:color="auto" w:fill="auto"/>
            <w:vAlign w:val="center"/>
            <w:hideMark/>
          </w:tcPr>
          <w:p w14:paraId="75B137C1"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116 547  </w:t>
            </w:r>
          </w:p>
        </w:tc>
        <w:tc>
          <w:tcPr>
            <w:tcW w:w="623" w:type="pct"/>
            <w:tcBorders>
              <w:top w:val="nil"/>
              <w:left w:val="nil"/>
              <w:bottom w:val="single" w:sz="4" w:space="0" w:color="auto"/>
              <w:right w:val="single" w:sz="4" w:space="0" w:color="auto"/>
            </w:tcBorders>
            <w:shd w:val="clear" w:color="auto" w:fill="auto"/>
            <w:vAlign w:val="center"/>
            <w:hideMark/>
          </w:tcPr>
          <w:p w14:paraId="2AB4E405"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-22 487  </w:t>
            </w:r>
          </w:p>
        </w:tc>
      </w:tr>
      <w:tr w:rsidR="00A06883" w:rsidRPr="004C6DDE" w14:paraId="4CC5A091" w14:textId="77777777" w:rsidTr="00A06883">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22FCA528" w14:textId="77777777" w:rsidR="00A06883" w:rsidRPr="004C6DDE" w:rsidRDefault="00A06883" w:rsidP="00A06883">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Корректировка неподконтрольных расходов исходя из фактических значений</w:t>
            </w:r>
          </w:p>
        </w:tc>
        <w:tc>
          <w:tcPr>
            <w:tcW w:w="728" w:type="pct"/>
            <w:tcBorders>
              <w:top w:val="nil"/>
              <w:left w:val="nil"/>
              <w:bottom w:val="single" w:sz="4" w:space="0" w:color="auto"/>
              <w:right w:val="single" w:sz="4" w:space="0" w:color="auto"/>
            </w:tcBorders>
            <w:shd w:val="clear" w:color="auto" w:fill="auto"/>
            <w:vAlign w:val="center"/>
            <w:hideMark/>
          </w:tcPr>
          <w:p w14:paraId="5158A94D"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2 770 444  </w:t>
            </w:r>
          </w:p>
        </w:tc>
        <w:tc>
          <w:tcPr>
            <w:tcW w:w="542" w:type="pct"/>
            <w:tcBorders>
              <w:top w:val="nil"/>
              <w:left w:val="nil"/>
              <w:bottom w:val="single" w:sz="4" w:space="0" w:color="auto"/>
              <w:right w:val="single" w:sz="4" w:space="0" w:color="auto"/>
            </w:tcBorders>
            <w:shd w:val="clear" w:color="auto" w:fill="auto"/>
            <w:vAlign w:val="center"/>
            <w:hideMark/>
          </w:tcPr>
          <w:p w14:paraId="5163CA89"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1 147 137  </w:t>
            </w:r>
          </w:p>
        </w:tc>
        <w:tc>
          <w:tcPr>
            <w:tcW w:w="586" w:type="pct"/>
            <w:tcBorders>
              <w:top w:val="nil"/>
              <w:left w:val="nil"/>
              <w:bottom w:val="single" w:sz="4" w:space="0" w:color="auto"/>
              <w:right w:val="single" w:sz="4" w:space="0" w:color="auto"/>
            </w:tcBorders>
            <w:shd w:val="clear" w:color="auto" w:fill="auto"/>
            <w:vAlign w:val="center"/>
            <w:hideMark/>
          </w:tcPr>
          <w:p w14:paraId="7C5DC242"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w:t>
            </w:r>
          </w:p>
        </w:tc>
        <w:tc>
          <w:tcPr>
            <w:tcW w:w="671" w:type="pct"/>
            <w:tcBorders>
              <w:top w:val="nil"/>
              <w:left w:val="nil"/>
              <w:bottom w:val="single" w:sz="4" w:space="0" w:color="auto"/>
              <w:right w:val="single" w:sz="4" w:space="0" w:color="auto"/>
            </w:tcBorders>
            <w:shd w:val="clear" w:color="auto" w:fill="auto"/>
            <w:vAlign w:val="center"/>
            <w:hideMark/>
          </w:tcPr>
          <w:p w14:paraId="33F24BAC"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2 442 230  </w:t>
            </w:r>
          </w:p>
        </w:tc>
        <w:tc>
          <w:tcPr>
            <w:tcW w:w="586" w:type="pct"/>
            <w:tcBorders>
              <w:top w:val="nil"/>
              <w:left w:val="nil"/>
              <w:bottom w:val="single" w:sz="4" w:space="0" w:color="auto"/>
              <w:right w:val="single" w:sz="4" w:space="0" w:color="auto"/>
            </w:tcBorders>
            <w:shd w:val="clear" w:color="auto" w:fill="auto"/>
            <w:vAlign w:val="center"/>
            <w:hideMark/>
          </w:tcPr>
          <w:p w14:paraId="714DDC53"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1 147 137  </w:t>
            </w:r>
          </w:p>
        </w:tc>
        <w:tc>
          <w:tcPr>
            <w:tcW w:w="623" w:type="pct"/>
            <w:tcBorders>
              <w:top w:val="nil"/>
              <w:left w:val="nil"/>
              <w:bottom w:val="single" w:sz="4" w:space="0" w:color="auto"/>
              <w:right w:val="single" w:sz="4" w:space="0" w:color="auto"/>
            </w:tcBorders>
            <w:shd w:val="clear" w:color="auto" w:fill="auto"/>
            <w:vAlign w:val="center"/>
            <w:hideMark/>
          </w:tcPr>
          <w:p w14:paraId="530A49FF"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-1 295 094  </w:t>
            </w:r>
          </w:p>
        </w:tc>
      </w:tr>
      <w:tr w:rsidR="00A06883" w:rsidRPr="004C6DDE" w14:paraId="1C1B43E2" w14:textId="77777777" w:rsidTr="00A06883">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54ADA7DA" w14:textId="77777777" w:rsidR="00A06883" w:rsidRPr="004C6DDE" w:rsidRDefault="00A06883" w:rsidP="00A06883">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Корректировка, осуществляемая в связи с </w:t>
            </w:r>
            <w:r w:rsidRPr="004C6DDE">
              <w:rPr>
                <w:rFonts w:ascii="Myriad Pro" w:eastAsia="Times New Roman" w:hAnsi="Myriad Pro" w:cs="Calibri"/>
                <w:color w:val="000000"/>
                <w:sz w:val="18"/>
                <w:szCs w:val="18"/>
                <w:lang w:eastAsia="ru-RU"/>
              </w:rPr>
              <w:lastRenderedPageBreak/>
              <w:t>изменением (неисполнением) инвестиционной программы за 2017 год</w:t>
            </w:r>
          </w:p>
        </w:tc>
        <w:tc>
          <w:tcPr>
            <w:tcW w:w="728" w:type="pct"/>
            <w:tcBorders>
              <w:top w:val="nil"/>
              <w:left w:val="nil"/>
              <w:bottom w:val="single" w:sz="4" w:space="0" w:color="auto"/>
              <w:right w:val="single" w:sz="4" w:space="0" w:color="auto"/>
            </w:tcBorders>
            <w:shd w:val="clear" w:color="auto" w:fill="auto"/>
            <w:vAlign w:val="center"/>
            <w:hideMark/>
          </w:tcPr>
          <w:p w14:paraId="250D337C"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lastRenderedPageBreak/>
              <w:t xml:space="preserve">565 388  </w:t>
            </w:r>
          </w:p>
        </w:tc>
        <w:tc>
          <w:tcPr>
            <w:tcW w:w="542" w:type="pct"/>
            <w:tcBorders>
              <w:top w:val="nil"/>
              <w:left w:val="nil"/>
              <w:bottom w:val="single" w:sz="4" w:space="0" w:color="auto"/>
              <w:right w:val="single" w:sz="4" w:space="0" w:color="auto"/>
            </w:tcBorders>
            <w:shd w:val="clear" w:color="auto" w:fill="auto"/>
            <w:vAlign w:val="center"/>
            <w:hideMark/>
          </w:tcPr>
          <w:p w14:paraId="067CD4FF"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0  </w:t>
            </w:r>
          </w:p>
        </w:tc>
        <w:tc>
          <w:tcPr>
            <w:tcW w:w="586" w:type="pct"/>
            <w:tcBorders>
              <w:top w:val="nil"/>
              <w:left w:val="nil"/>
              <w:bottom w:val="single" w:sz="4" w:space="0" w:color="auto"/>
              <w:right w:val="single" w:sz="4" w:space="0" w:color="auto"/>
            </w:tcBorders>
            <w:shd w:val="clear" w:color="auto" w:fill="auto"/>
            <w:vAlign w:val="center"/>
            <w:hideMark/>
          </w:tcPr>
          <w:p w14:paraId="7E03EFE8"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w:t>
            </w:r>
          </w:p>
        </w:tc>
        <w:tc>
          <w:tcPr>
            <w:tcW w:w="671" w:type="pct"/>
            <w:tcBorders>
              <w:top w:val="nil"/>
              <w:left w:val="nil"/>
              <w:bottom w:val="single" w:sz="4" w:space="0" w:color="auto"/>
              <w:right w:val="single" w:sz="4" w:space="0" w:color="auto"/>
            </w:tcBorders>
            <w:shd w:val="clear" w:color="auto" w:fill="auto"/>
            <w:vAlign w:val="center"/>
            <w:hideMark/>
          </w:tcPr>
          <w:p w14:paraId="78179D1A"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-262 722  </w:t>
            </w:r>
          </w:p>
        </w:tc>
        <w:tc>
          <w:tcPr>
            <w:tcW w:w="586" w:type="pct"/>
            <w:tcBorders>
              <w:top w:val="nil"/>
              <w:left w:val="nil"/>
              <w:bottom w:val="single" w:sz="4" w:space="0" w:color="auto"/>
              <w:right w:val="single" w:sz="4" w:space="0" w:color="auto"/>
            </w:tcBorders>
            <w:shd w:val="clear" w:color="auto" w:fill="auto"/>
            <w:vAlign w:val="center"/>
            <w:hideMark/>
          </w:tcPr>
          <w:p w14:paraId="3CF2D82B"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0  </w:t>
            </w:r>
          </w:p>
        </w:tc>
        <w:tc>
          <w:tcPr>
            <w:tcW w:w="623" w:type="pct"/>
            <w:tcBorders>
              <w:top w:val="nil"/>
              <w:left w:val="nil"/>
              <w:bottom w:val="single" w:sz="4" w:space="0" w:color="auto"/>
              <w:right w:val="single" w:sz="4" w:space="0" w:color="auto"/>
            </w:tcBorders>
            <w:shd w:val="clear" w:color="auto" w:fill="auto"/>
            <w:vAlign w:val="center"/>
            <w:hideMark/>
          </w:tcPr>
          <w:p w14:paraId="4B5BCED9"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262 722  </w:t>
            </w:r>
          </w:p>
        </w:tc>
      </w:tr>
      <w:tr w:rsidR="00A06883" w:rsidRPr="004C6DDE" w14:paraId="050E3D8F" w14:textId="77777777" w:rsidTr="00A06883">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5D0801E7" w14:textId="77777777" w:rsidR="00A06883" w:rsidRPr="004C6DDE" w:rsidRDefault="00A06883" w:rsidP="00A06883">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Корректировка с учетом надежности и качества производимых (реализуемых) товаров (услуг) в 2017 году</w:t>
            </w:r>
          </w:p>
        </w:tc>
        <w:tc>
          <w:tcPr>
            <w:tcW w:w="728" w:type="pct"/>
            <w:tcBorders>
              <w:top w:val="nil"/>
              <w:left w:val="nil"/>
              <w:bottom w:val="single" w:sz="4" w:space="0" w:color="auto"/>
              <w:right w:val="single" w:sz="4" w:space="0" w:color="auto"/>
            </w:tcBorders>
            <w:shd w:val="clear" w:color="auto" w:fill="auto"/>
            <w:vAlign w:val="center"/>
            <w:hideMark/>
          </w:tcPr>
          <w:p w14:paraId="173DDBBA"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124 996  </w:t>
            </w:r>
          </w:p>
        </w:tc>
        <w:tc>
          <w:tcPr>
            <w:tcW w:w="542" w:type="pct"/>
            <w:tcBorders>
              <w:top w:val="nil"/>
              <w:left w:val="nil"/>
              <w:bottom w:val="single" w:sz="4" w:space="0" w:color="auto"/>
              <w:right w:val="single" w:sz="4" w:space="0" w:color="auto"/>
            </w:tcBorders>
            <w:shd w:val="clear" w:color="auto" w:fill="auto"/>
            <w:vAlign w:val="center"/>
            <w:hideMark/>
          </w:tcPr>
          <w:p w14:paraId="3B233C1F"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124 996  </w:t>
            </w:r>
          </w:p>
        </w:tc>
        <w:tc>
          <w:tcPr>
            <w:tcW w:w="586" w:type="pct"/>
            <w:tcBorders>
              <w:top w:val="nil"/>
              <w:left w:val="nil"/>
              <w:bottom w:val="single" w:sz="4" w:space="0" w:color="auto"/>
              <w:right w:val="single" w:sz="4" w:space="0" w:color="auto"/>
            </w:tcBorders>
            <w:shd w:val="clear" w:color="auto" w:fill="auto"/>
            <w:vAlign w:val="center"/>
            <w:hideMark/>
          </w:tcPr>
          <w:p w14:paraId="51C64B06"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w:t>
            </w:r>
          </w:p>
        </w:tc>
        <w:tc>
          <w:tcPr>
            <w:tcW w:w="671" w:type="pct"/>
            <w:tcBorders>
              <w:top w:val="nil"/>
              <w:left w:val="nil"/>
              <w:bottom w:val="single" w:sz="4" w:space="0" w:color="auto"/>
              <w:right w:val="single" w:sz="4" w:space="0" w:color="auto"/>
            </w:tcBorders>
            <w:shd w:val="clear" w:color="auto" w:fill="auto"/>
            <w:vAlign w:val="center"/>
            <w:hideMark/>
          </w:tcPr>
          <w:p w14:paraId="3F39163F"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124 996  </w:t>
            </w:r>
          </w:p>
        </w:tc>
        <w:tc>
          <w:tcPr>
            <w:tcW w:w="586" w:type="pct"/>
            <w:tcBorders>
              <w:top w:val="nil"/>
              <w:left w:val="nil"/>
              <w:bottom w:val="single" w:sz="4" w:space="0" w:color="auto"/>
              <w:right w:val="single" w:sz="4" w:space="0" w:color="auto"/>
            </w:tcBorders>
            <w:shd w:val="clear" w:color="auto" w:fill="auto"/>
            <w:vAlign w:val="center"/>
            <w:hideMark/>
          </w:tcPr>
          <w:p w14:paraId="0C174C67"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124 996  </w:t>
            </w:r>
          </w:p>
        </w:tc>
        <w:tc>
          <w:tcPr>
            <w:tcW w:w="623" w:type="pct"/>
            <w:tcBorders>
              <w:top w:val="nil"/>
              <w:left w:val="nil"/>
              <w:bottom w:val="single" w:sz="4" w:space="0" w:color="auto"/>
              <w:right w:val="single" w:sz="4" w:space="0" w:color="auto"/>
            </w:tcBorders>
            <w:shd w:val="clear" w:color="auto" w:fill="auto"/>
            <w:vAlign w:val="center"/>
            <w:hideMark/>
          </w:tcPr>
          <w:p w14:paraId="74DAB2E7"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0  </w:t>
            </w:r>
          </w:p>
        </w:tc>
      </w:tr>
      <w:tr w:rsidR="00A06883" w:rsidRPr="004C6DDE" w14:paraId="279C1046" w14:textId="77777777" w:rsidTr="00A06883">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0E5C5152" w14:textId="77777777" w:rsidR="00A06883" w:rsidRPr="004C6DDE" w:rsidRDefault="00A06883" w:rsidP="00A06883">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Корректировка неподконтрольных расходов, распределяемая в целях сглаживания изменения тарифов</w:t>
            </w:r>
          </w:p>
        </w:tc>
        <w:tc>
          <w:tcPr>
            <w:tcW w:w="728" w:type="pct"/>
            <w:tcBorders>
              <w:top w:val="nil"/>
              <w:left w:val="nil"/>
              <w:bottom w:val="single" w:sz="4" w:space="0" w:color="auto"/>
              <w:right w:val="single" w:sz="4" w:space="0" w:color="auto"/>
            </w:tcBorders>
            <w:shd w:val="clear" w:color="auto" w:fill="auto"/>
            <w:vAlign w:val="center"/>
            <w:hideMark/>
          </w:tcPr>
          <w:p w14:paraId="06A87D60"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w:t>
            </w:r>
          </w:p>
        </w:tc>
        <w:tc>
          <w:tcPr>
            <w:tcW w:w="542" w:type="pct"/>
            <w:tcBorders>
              <w:top w:val="nil"/>
              <w:left w:val="nil"/>
              <w:bottom w:val="single" w:sz="4" w:space="0" w:color="auto"/>
              <w:right w:val="single" w:sz="4" w:space="0" w:color="auto"/>
            </w:tcBorders>
            <w:shd w:val="clear" w:color="auto" w:fill="auto"/>
            <w:vAlign w:val="center"/>
            <w:hideMark/>
          </w:tcPr>
          <w:p w14:paraId="08DE8367"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w:t>
            </w:r>
          </w:p>
        </w:tc>
        <w:tc>
          <w:tcPr>
            <w:tcW w:w="586" w:type="pct"/>
            <w:tcBorders>
              <w:top w:val="nil"/>
              <w:left w:val="nil"/>
              <w:bottom w:val="single" w:sz="4" w:space="0" w:color="auto"/>
              <w:right w:val="single" w:sz="4" w:space="0" w:color="auto"/>
            </w:tcBorders>
            <w:shd w:val="clear" w:color="auto" w:fill="auto"/>
            <w:vAlign w:val="center"/>
            <w:hideMark/>
          </w:tcPr>
          <w:p w14:paraId="5B63AA62"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w:t>
            </w:r>
          </w:p>
        </w:tc>
        <w:tc>
          <w:tcPr>
            <w:tcW w:w="671" w:type="pct"/>
            <w:tcBorders>
              <w:top w:val="nil"/>
              <w:left w:val="nil"/>
              <w:bottom w:val="single" w:sz="4" w:space="0" w:color="auto"/>
              <w:right w:val="single" w:sz="4" w:space="0" w:color="auto"/>
            </w:tcBorders>
            <w:shd w:val="clear" w:color="auto" w:fill="auto"/>
            <w:vAlign w:val="center"/>
            <w:hideMark/>
          </w:tcPr>
          <w:p w14:paraId="198C52A3"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587 836  </w:t>
            </w:r>
          </w:p>
        </w:tc>
        <w:tc>
          <w:tcPr>
            <w:tcW w:w="586" w:type="pct"/>
            <w:tcBorders>
              <w:top w:val="nil"/>
              <w:left w:val="nil"/>
              <w:bottom w:val="single" w:sz="4" w:space="0" w:color="auto"/>
              <w:right w:val="single" w:sz="4" w:space="0" w:color="auto"/>
            </w:tcBorders>
            <w:shd w:val="clear" w:color="auto" w:fill="auto"/>
            <w:vAlign w:val="center"/>
            <w:hideMark/>
          </w:tcPr>
          <w:p w14:paraId="374AF34F"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w:t>
            </w:r>
          </w:p>
        </w:tc>
        <w:tc>
          <w:tcPr>
            <w:tcW w:w="623" w:type="pct"/>
            <w:tcBorders>
              <w:top w:val="nil"/>
              <w:left w:val="nil"/>
              <w:bottom w:val="single" w:sz="4" w:space="0" w:color="auto"/>
              <w:right w:val="single" w:sz="4" w:space="0" w:color="auto"/>
            </w:tcBorders>
            <w:shd w:val="clear" w:color="auto" w:fill="auto"/>
            <w:vAlign w:val="center"/>
            <w:hideMark/>
          </w:tcPr>
          <w:p w14:paraId="5164EB19"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w:t>
            </w:r>
          </w:p>
        </w:tc>
      </w:tr>
      <w:tr w:rsidR="00A06883" w:rsidRPr="004C6DDE" w14:paraId="23524BE2" w14:textId="77777777" w:rsidTr="00A06883">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29292061" w14:textId="77777777" w:rsidR="00A06883" w:rsidRPr="004C6DDE" w:rsidRDefault="00A06883" w:rsidP="00A06883">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Прочие выпадающие доходы</w:t>
            </w:r>
          </w:p>
        </w:tc>
        <w:tc>
          <w:tcPr>
            <w:tcW w:w="728" w:type="pct"/>
            <w:tcBorders>
              <w:top w:val="nil"/>
              <w:left w:val="nil"/>
              <w:bottom w:val="single" w:sz="4" w:space="0" w:color="auto"/>
              <w:right w:val="single" w:sz="4" w:space="0" w:color="auto"/>
            </w:tcBorders>
            <w:shd w:val="clear" w:color="auto" w:fill="auto"/>
            <w:vAlign w:val="center"/>
            <w:hideMark/>
          </w:tcPr>
          <w:p w14:paraId="29CBDFA3"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8 609 982  </w:t>
            </w:r>
          </w:p>
        </w:tc>
        <w:tc>
          <w:tcPr>
            <w:tcW w:w="542" w:type="pct"/>
            <w:tcBorders>
              <w:top w:val="nil"/>
              <w:left w:val="nil"/>
              <w:bottom w:val="single" w:sz="4" w:space="0" w:color="auto"/>
              <w:right w:val="single" w:sz="4" w:space="0" w:color="auto"/>
            </w:tcBorders>
            <w:shd w:val="clear" w:color="auto" w:fill="auto"/>
            <w:vAlign w:val="center"/>
            <w:hideMark/>
          </w:tcPr>
          <w:p w14:paraId="0D4F451D"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w:t>
            </w:r>
          </w:p>
        </w:tc>
        <w:tc>
          <w:tcPr>
            <w:tcW w:w="586" w:type="pct"/>
            <w:tcBorders>
              <w:top w:val="nil"/>
              <w:left w:val="nil"/>
              <w:bottom w:val="single" w:sz="4" w:space="0" w:color="auto"/>
              <w:right w:val="single" w:sz="4" w:space="0" w:color="auto"/>
            </w:tcBorders>
            <w:shd w:val="clear" w:color="auto" w:fill="auto"/>
            <w:vAlign w:val="center"/>
            <w:hideMark/>
          </w:tcPr>
          <w:p w14:paraId="351B154B"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w:t>
            </w:r>
          </w:p>
        </w:tc>
        <w:tc>
          <w:tcPr>
            <w:tcW w:w="671" w:type="pct"/>
            <w:tcBorders>
              <w:top w:val="nil"/>
              <w:left w:val="nil"/>
              <w:bottom w:val="single" w:sz="4" w:space="0" w:color="auto"/>
              <w:right w:val="single" w:sz="4" w:space="0" w:color="auto"/>
            </w:tcBorders>
            <w:shd w:val="clear" w:color="auto" w:fill="auto"/>
            <w:vAlign w:val="center"/>
            <w:hideMark/>
          </w:tcPr>
          <w:p w14:paraId="6B0CBB14"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w:t>
            </w:r>
          </w:p>
        </w:tc>
        <w:tc>
          <w:tcPr>
            <w:tcW w:w="586" w:type="pct"/>
            <w:tcBorders>
              <w:top w:val="nil"/>
              <w:left w:val="nil"/>
              <w:bottom w:val="single" w:sz="4" w:space="0" w:color="auto"/>
              <w:right w:val="single" w:sz="4" w:space="0" w:color="auto"/>
            </w:tcBorders>
            <w:shd w:val="clear" w:color="auto" w:fill="auto"/>
            <w:vAlign w:val="center"/>
            <w:hideMark/>
          </w:tcPr>
          <w:p w14:paraId="6271F07D"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0  </w:t>
            </w:r>
          </w:p>
        </w:tc>
        <w:tc>
          <w:tcPr>
            <w:tcW w:w="623" w:type="pct"/>
            <w:tcBorders>
              <w:top w:val="nil"/>
              <w:left w:val="nil"/>
              <w:bottom w:val="single" w:sz="4" w:space="0" w:color="auto"/>
              <w:right w:val="single" w:sz="4" w:space="0" w:color="auto"/>
            </w:tcBorders>
            <w:shd w:val="clear" w:color="auto" w:fill="auto"/>
            <w:vAlign w:val="center"/>
            <w:hideMark/>
          </w:tcPr>
          <w:p w14:paraId="4823DFEC"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0  </w:t>
            </w:r>
          </w:p>
        </w:tc>
      </w:tr>
      <w:tr w:rsidR="00A06883" w:rsidRPr="004C6DDE" w14:paraId="5DF6D547" w14:textId="77777777" w:rsidTr="00A06883">
        <w:trPr>
          <w:trHeight w:val="20"/>
        </w:trPr>
        <w:tc>
          <w:tcPr>
            <w:tcW w:w="1264" w:type="pct"/>
            <w:tcBorders>
              <w:top w:val="nil"/>
              <w:left w:val="single" w:sz="4" w:space="0" w:color="auto"/>
              <w:bottom w:val="single" w:sz="4" w:space="0" w:color="auto"/>
              <w:right w:val="single" w:sz="4" w:space="0" w:color="auto"/>
            </w:tcBorders>
            <w:shd w:val="clear" w:color="auto" w:fill="auto"/>
            <w:vAlign w:val="center"/>
            <w:hideMark/>
          </w:tcPr>
          <w:p w14:paraId="4C3F087A" w14:textId="77777777" w:rsidR="00A06883" w:rsidRPr="004C6DDE" w:rsidRDefault="00A06883" w:rsidP="00A06883">
            <w:pPr>
              <w:spacing w:after="0" w:line="240" w:lineRule="auto"/>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НВВ на содержание электрических сетей</w:t>
            </w:r>
          </w:p>
        </w:tc>
        <w:tc>
          <w:tcPr>
            <w:tcW w:w="728" w:type="pct"/>
            <w:tcBorders>
              <w:top w:val="nil"/>
              <w:left w:val="nil"/>
              <w:bottom w:val="single" w:sz="4" w:space="0" w:color="auto"/>
              <w:right w:val="single" w:sz="4" w:space="0" w:color="auto"/>
            </w:tcBorders>
            <w:shd w:val="clear" w:color="000000" w:fill="FFFFFF"/>
            <w:vAlign w:val="center"/>
            <w:hideMark/>
          </w:tcPr>
          <w:p w14:paraId="293501EB" w14:textId="77777777" w:rsidR="00A06883" w:rsidRPr="004C6DDE" w:rsidRDefault="00A06883" w:rsidP="00A06883">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23 340 202  </w:t>
            </w:r>
          </w:p>
        </w:tc>
        <w:tc>
          <w:tcPr>
            <w:tcW w:w="542" w:type="pct"/>
            <w:tcBorders>
              <w:top w:val="nil"/>
              <w:left w:val="nil"/>
              <w:bottom w:val="single" w:sz="4" w:space="0" w:color="auto"/>
              <w:right w:val="single" w:sz="4" w:space="0" w:color="auto"/>
            </w:tcBorders>
            <w:shd w:val="clear" w:color="000000" w:fill="FFFFFF"/>
            <w:vAlign w:val="center"/>
            <w:hideMark/>
          </w:tcPr>
          <w:p w14:paraId="719766CA" w14:textId="77777777" w:rsidR="00A06883" w:rsidRPr="004C6DDE" w:rsidRDefault="00A06883" w:rsidP="00A06883">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10 910 485  </w:t>
            </w:r>
          </w:p>
        </w:tc>
        <w:tc>
          <w:tcPr>
            <w:tcW w:w="586" w:type="pct"/>
            <w:tcBorders>
              <w:top w:val="nil"/>
              <w:left w:val="nil"/>
              <w:bottom w:val="single" w:sz="4" w:space="0" w:color="auto"/>
              <w:right w:val="single" w:sz="4" w:space="0" w:color="auto"/>
            </w:tcBorders>
            <w:shd w:val="clear" w:color="000000" w:fill="FFFFFF"/>
            <w:vAlign w:val="center"/>
            <w:hideMark/>
          </w:tcPr>
          <w:p w14:paraId="584F4C17" w14:textId="77777777" w:rsidR="00A06883" w:rsidRPr="004C6DDE" w:rsidRDefault="00A06883" w:rsidP="00A06883">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13 070 185  </w:t>
            </w:r>
          </w:p>
        </w:tc>
        <w:tc>
          <w:tcPr>
            <w:tcW w:w="671" w:type="pct"/>
            <w:tcBorders>
              <w:top w:val="nil"/>
              <w:left w:val="nil"/>
              <w:bottom w:val="single" w:sz="4" w:space="0" w:color="auto"/>
              <w:right w:val="single" w:sz="4" w:space="0" w:color="auto"/>
            </w:tcBorders>
            <w:shd w:val="clear" w:color="000000" w:fill="FFFFFF"/>
            <w:vAlign w:val="center"/>
            <w:hideMark/>
          </w:tcPr>
          <w:p w14:paraId="7527002B" w14:textId="04749F4E" w:rsidR="00A06883" w:rsidRPr="004C6DDE" w:rsidRDefault="00A06883" w:rsidP="00A06883">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12 </w:t>
            </w:r>
            <w:r w:rsidR="00F05151">
              <w:rPr>
                <w:rFonts w:ascii="Myriad Pro" w:eastAsia="Times New Roman" w:hAnsi="Myriad Pro" w:cs="Calibri"/>
                <w:b/>
                <w:bCs/>
                <w:color w:val="000000"/>
                <w:sz w:val="18"/>
                <w:szCs w:val="18"/>
                <w:lang w:eastAsia="ru-RU"/>
              </w:rPr>
              <w:t>985 090</w:t>
            </w:r>
          </w:p>
        </w:tc>
        <w:tc>
          <w:tcPr>
            <w:tcW w:w="586" w:type="pct"/>
            <w:tcBorders>
              <w:top w:val="nil"/>
              <w:left w:val="nil"/>
              <w:bottom w:val="single" w:sz="4" w:space="0" w:color="auto"/>
              <w:right w:val="single" w:sz="4" w:space="0" w:color="auto"/>
            </w:tcBorders>
            <w:shd w:val="clear" w:color="000000" w:fill="FFFFFF"/>
            <w:vAlign w:val="center"/>
            <w:hideMark/>
          </w:tcPr>
          <w:p w14:paraId="743E6E73" w14:textId="77777777" w:rsidR="00A06883" w:rsidRPr="004C6DDE" w:rsidRDefault="00A06883" w:rsidP="00A06883">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-2 159 700  </w:t>
            </w:r>
          </w:p>
        </w:tc>
        <w:tc>
          <w:tcPr>
            <w:tcW w:w="623" w:type="pct"/>
            <w:tcBorders>
              <w:top w:val="nil"/>
              <w:left w:val="nil"/>
              <w:bottom w:val="single" w:sz="4" w:space="0" w:color="auto"/>
              <w:right w:val="single" w:sz="4" w:space="0" w:color="auto"/>
            </w:tcBorders>
            <w:shd w:val="clear" w:color="000000" w:fill="FFFFFF"/>
            <w:vAlign w:val="center"/>
            <w:hideMark/>
          </w:tcPr>
          <w:p w14:paraId="1A20234C" w14:textId="09101CC6" w:rsidR="00A06883" w:rsidRPr="004C6DDE" w:rsidRDefault="00A06883" w:rsidP="00A06883">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w:t>
            </w:r>
            <w:r w:rsidR="00AC3C92">
              <w:rPr>
                <w:rFonts w:ascii="Myriad Pro" w:eastAsia="Times New Roman" w:hAnsi="Myriad Pro" w:cs="Calibri"/>
                <w:b/>
                <w:bCs/>
                <w:color w:val="000000"/>
                <w:sz w:val="18"/>
                <w:szCs w:val="18"/>
                <w:lang w:eastAsia="ru-RU"/>
              </w:rPr>
              <w:t>1</w:t>
            </w:r>
            <w:r w:rsidR="00F05151">
              <w:rPr>
                <w:rFonts w:ascii="Myriad Pro" w:eastAsia="Times New Roman" w:hAnsi="Myriad Pro" w:cs="Calibri"/>
                <w:b/>
                <w:bCs/>
                <w:color w:val="000000"/>
                <w:sz w:val="18"/>
                <w:szCs w:val="18"/>
                <w:lang w:eastAsia="ru-RU"/>
              </w:rPr>
              <w:t> 468 768</w:t>
            </w:r>
            <w:r w:rsidRPr="004C6DDE">
              <w:rPr>
                <w:rFonts w:ascii="Myriad Pro" w:eastAsia="Times New Roman" w:hAnsi="Myriad Pro" w:cs="Calibri"/>
                <w:b/>
                <w:bCs/>
                <w:color w:val="000000"/>
                <w:sz w:val="18"/>
                <w:szCs w:val="18"/>
                <w:lang w:eastAsia="ru-RU"/>
              </w:rPr>
              <w:t xml:space="preserve"> </w:t>
            </w:r>
          </w:p>
        </w:tc>
      </w:tr>
      <w:tr w:rsidR="00A06883" w:rsidRPr="004C6DDE" w14:paraId="132DF0A3" w14:textId="77777777" w:rsidTr="00A06883">
        <w:trPr>
          <w:trHeight w:val="20"/>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6160E73F" w14:textId="77777777" w:rsidR="00A06883" w:rsidRPr="004C6DDE" w:rsidRDefault="00A06883" w:rsidP="00A06883">
            <w:pPr>
              <w:spacing w:after="0" w:line="240" w:lineRule="auto"/>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Величина технологического расхода (потерь) электроэнергии, млн. </w:t>
            </w:r>
            <w:proofErr w:type="spellStart"/>
            <w:r w:rsidRPr="004C6DDE">
              <w:rPr>
                <w:rFonts w:ascii="Myriad Pro" w:eastAsia="Times New Roman" w:hAnsi="Myriad Pro" w:cs="Calibri"/>
                <w:color w:val="000000"/>
                <w:sz w:val="18"/>
                <w:szCs w:val="18"/>
                <w:lang w:eastAsia="ru-RU"/>
              </w:rPr>
              <w:t>кВтч</w:t>
            </w:r>
            <w:proofErr w:type="spellEnd"/>
          </w:p>
        </w:tc>
        <w:tc>
          <w:tcPr>
            <w:tcW w:w="728" w:type="pct"/>
            <w:tcBorders>
              <w:top w:val="nil"/>
              <w:left w:val="nil"/>
              <w:bottom w:val="single" w:sz="4" w:space="0" w:color="auto"/>
              <w:right w:val="single" w:sz="4" w:space="0" w:color="auto"/>
            </w:tcBorders>
            <w:shd w:val="clear" w:color="auto" w:fill="auto"/>
            <w:noWrap/>
            <w:vAlign w:val="center"/>
            <w:hideMark/>
          </w:tcPr>
          <w:p w14:paraId="5D944FA6"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1 503,20  </w:t>
            </w:r>
          </w:p>
        </w:tc>
        <w:tc>
          <w:tcPr>
            <w:tcW w:w="542" w:type="pct"/>
            <w:tcBorders>
              <w:top w:val="nil"/>
              <w:left w:val="nil"/>
              <w:bottom w:val="single" w:sz="4" w:space="0" w:color="auto"/>
              <w:right w:val="single" w:sz="4" w:space="0" w:color="auto"/>
            </w:tcBorders>
            <w:shd w:val="clear" w:color="auto" w:fill="auto"/>
            <w:noWrap/>
            <w:vAlign w:val="center"/>
            <w:hideMark/>
          </w:tcPr>
          <w:p w14:paraId="1DC0857F"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w:t>
            </w:r>
          </w:p>
        </w:tc>
        <w:tc>
          <w:tcPr>
            <w:tcW w:w="586" w:type="pct"/>
            <w:tcBorders>
              <w:top w:val="nil"/>
              <w:left w:val="nil"/>
              <w:bottom w:val="single" w:sz="4" w:space="0" w:color="auto"/>
              <w:right w:val="single" w:sz="4" w:space="0" w:color="auto"/>
            </w:tcBorders>
            <w:shd w:val="clear" w:color="auto" w:fill="auto"/>
            <w:noWrap/>
            <w:vAlign w:val="center"/>
            <w:hideMark/>
          </w:tcPr>
          <w:p w14:paraId="7DCE2C14"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w:t>
            </w:r>
          </w:p>
        </w:tc>
        <w:tc>
          <w:tcPr>
            <w:tcW w:w="671" w:type="pct"/>
            <w:tcBorders>
              <w:top w:val="nil"/>
              <w:left w:val="nil"/>
              <w:bottom w:val="single" w:sz="4" w:space="0" w:color="auto"/>
              <w:right w:val="single" w:sz="4" w:space="0" w:color="auto"/>
            </w:tcBorders>
            <w:shd w:val="clear" w:color="auto" w:fill="auto"/>
            <w:noWrap/>
            <w:vAlign w:val="center"/>
            <w:hideMark/>
          </w:tcPr>
          <w:p w14:paraId="697DFE63" w14:textId="77777777" w:rsidR="00A06883" w:rsidRPr="004C6DDE" w:rsidRDefault="00A06883" w:rsidP="00A06883">
            <w:pPr>
              <w:spacing w:after="0" w:line="240" w:lineRule="auto"/>
              <w:jc w:val="right"/>
              <w:rPr>
                <w:rFonts w:ascii="Myriad Pro" w:eastAsia="Times New Roman" w:hAnsi="Myriad Pro" w:cs="Calibri"/>
                <w:color w:val="000000"/>
                <w:sz w:val="18"/>
                <w:szCs w:val="18"/>
                <w:lang w:eastAsia="ru-RU"/>
              </w:rPr>
            </w:pPr>
            <w:r w:rsidRPr="004C6DDE">
              <w:rPr>
                <w:rFonts w:ascii="Myriad Pro" w:eastAsia="Times New Roman" w:hAnsi="Myriad Pro" w:cs="Calibri"/>
                <w:color w:val="000000"/>
                <w:sz w:val="18"/>
                <w:szCs w:val="18"/>
                <w:lang w:eastAsia="ru-RU"/>
              </w:rPr>
              <w:t xml:space="preserve">1 503,20  </w:t>
            </w:r>
          </w:p>
        </w:tc>
        <w:tc>
          <w:tcPr>
            <w:tcW w:w="586" w:type="pct"/>
            <w:tcBorders>
              <w:top w:val="nil"/>
              <w:left w:val="nil"/>
              <w:bottom w:val="single" w:sz="4" w:space="0" w:color="auto"/>
              <w:right w:val="single" w:sz="4" w:space="0" w:color="auto"/>
            </w:tcBorders>
            <w:shd w:val="clear" w:color="auto" w:fill="auto"/>
            <w:vAlign w:val="center"/>
            <w:hideMark/>
          </w:tcPr>
          <w:p w14:paraId="21951760" w14:textId="77777777" w:rsidR="00A06883" w:rsidRPr="004C6DDE" w:rsidRDefault="00A06883" w:rsidP="00A06883">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0  </w:t>
            </w:r>
          </w:p>
        </w:tc>
        <w:tc>
          <w:tcPr>
            <w:tcW w:w="623" w:type="pct"/>
            <w:tcBorders>
              <w:top w:val="nil"/>
              <w:left w:val="nil"/>
              <w:bottom w:val="single" w:sz="4" w:space="0" w:color="auto"/>
              <w:right w:val="single" w:sz="4" w:space="0" w:color="auto"/>
            </w:tcBorders>
            <w:shd w:val="clear" w:color="auto" w:fill="auto"/>
            <w:vAlign w:val="center"/>
            <w:hideMark/>
          </w:tcPr>
          <w:p w14:paraId="6FAE7791" w14:textId="77777777" w:rsidR="00A06883" w:rsidRPr="004C6DDE" w:rsidRDefault="00A06883" w:rsidP="00A06883">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-1 503  </w:t>
            </w:r>
          </w:p>
        </w:tc>
      </w:tr>
      <w:tr w:rsidR="00A06883" w:rsidRPr="004C6DDE" w14:paraId="214A1601" w14:textId="77777777" w:rsidTr="00A06883">
        <w:trPr>
          <w:trHeight w:val="20"/>
        </w:trPr>
        <w:tc>
          <w:tcPr>
            <w:tcW w:w="1264" w:type="pct"/>
            <w:tcBorders>
              <w:top w:val="nil"/>
              <w:left w:val="single" w:sz="4" w:space="0" w:color="auto"/>
              <w:bottom w:val="single" w:sz="4" w:space="0" w:color="auto"/>
              <w:right w:val="single" w:sz="4" w:space="0" w:color="auto"/>
            </w:tcBorders>
            <w:shd w:val="clear" w:color="auto" w:fill="auto"/>
            <w:vAlign w:val="center"/>
            <w:hideMark/>
          </w:tcPr>
          <w:p w14:paraId="64755389" w14:textId="77777777" w:rsidR="00A06883" w:rsidRPr="004C6DDE" w:rsidRDefault="00A06883" w:rsidP="00A06883">
            <w:pPr>
              <w:spacing w:after="0" w:line="240" w:lineRule="auto"/>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Затраты на покупную электроэнергию, приобретаемую в целях компенсации потерь</w:t>
            </w:r>
          </w:p>
        </w:tc>
        <w:tc>
          <w:tcPr>
            <w:tcW w:w="728" w:type="pct"/>
            <w:tcBorders>
              <w:top w:val="nil"/>
              <w:left w:val="nil"/>
              <w:bottom w:val="single" w:sz="4" w:space="0" w:color="auto"/>
              <w:right w:val="single" w:sz="4" w:space="0" w:color="auto"/>
            </w:tcBorders>
            <w:shd w:val="clear" w:color="auto" w:fill="auto"/>
            <w:vAlign w:val="center"/>
            <w:hideMark/>
          </w:tcPr>
          <w:p w14:paraId="0412A310" w14:textId="77777777" w:rsidR="00A06883" w:rsidRPr="004C6DDE" w:rsidRDefault="00A06883" w:rsidP="00A06883">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3 014 811  </w:t>
            </w:r>
          </w:p>
        </w:tc>
        <w:tc>
          <w:tcPr>
            <w:tcW w:w="542" w:type="pct"/>
            <w:tcBorders>
              <w:top w:val="nil"/>
              <w:left w:val="nil"/>
              <w:bottom w:val="single" w:sz="4" w:space="0" w:color="auto"/>
              <w:right w:val="single" w:sz="4" w:space="0" w:color="auto"/>
            </w:tcBorders>
            <w:shd w:val="clear" w:color="auto" w:fill="auto"/>
            <w:vAlign w:val="center"/>
            <w:hideMark/>
          </w:tcPr>
          <w:p w14:paraId="5A064CB1" w14:textId="77777777" w:rsidR="00A06883" w:rsidRPr="004C6DDE" w:rsidRDefault="00A06883" w:rsidP="00A06883">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2 295 465  </w:t>
            </w:r>
          </w:p>
        </w:tc>
        <w:tc>
          <w:tcPr>
            <w:tcW w:w="586" w:type="pct"/>
            <w:tcBorders>
              <w:top w:val="nil"/>
              <w:left w:val="nil"/>
              <w:bottom w:val="single" w:sz="4" w:space="0" w:color="auto"/>
              <w:right w:val="single" w:sz="4" w:space="0" w:color="auto"/>
            </w:tcBorders>
            <w:shd w:val="clear" w:color="auto" w:fill="auto"/>
            <w:vAlign w:val="center"/>
            <w:hideMark/>
          </w:tcPr>
          <w:p w14:paraId="3EB8FEC3" w14:textId="77777777" w:rsidR="00A06883" w:rsidRPr="004C6DDE" w:rsidRDefault="00A06883" w:rsidP="00A06883">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2 769 278  </w:t>
            </w:r>
          </w:p>
        </w:tc>
        <w:tc>
          <w:tcPr>
            <w:tcW w:w="671" w:type="pct"/>
            <w:tcBorders>
              <w:top w:val="nil"/>
              <w:left w:val="nil"/>
              <w:bottom w:val="single" w:sz="4" w:space="0" w:color="auto"/>
              <w:right w:val="single" w:sz="4" w:space="0" w:color="auto"/>
            </w:tcBorders>
            <w:shd w:val="clear" w:color="auto" w:fill="auto"/>
            <w:vAlign w:val="center"/>
            <w:hideMark/>
          </w:tcPr>
          <w:p w14:paraId="5A125E39" w14:textId="77777777" w:rsidR="00A06883" w:rsidRPr="004C6DDE" w:rsidRDefault="00A06883" w:rsidP="00A06883">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2 953 406  </w:t>
            </w:r>
          </w:p>
        </w:tc>
        <w:tc>
          <w:tcPr>
            <w:tcW w:w="586" w:type="pct"/>
            <w:tcBorders>
              <w:top w:val="nil"/>
              <w:left w:val="nil"/>
              <w:bottom w:val="single" w:sz="4" w:space="0" w:color="auto"/>
              <w:right w:val="single" w:sz="4" w:space="0" w:color="auto"/>
            </w:tcBorders>
            <w:shd w:val="clear" w:color="auto" w:fill="auto"/>
            <w:vAlign w:val="center"/>
            <w:hideMark/>
          </w:tcPr>
          <w:p w14:paraId="0DB59351" w14:textId="77777777" w:rsidR="00A06883" w:rsidRPr="004C6DDE" w:rsidRDefault="00A06883" w:rsidP="00A06883">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-473 813  </w:t>
            </w:r>
          </w:p>
        </w:tc>
        <w:tc>
          <w:tcPr>
            <w:tcW w:w="623" w:type="pct"/>
            <w:tcBorders>
              <w:top w:val="nil"/>
              <w:left w:val="nil"/>
              <w:bottom w:val="single" w:sz="4" w:space="0" w:color="auto"/>
              <w:right w:val="single" w:sz="4" w:space="0" w:color="auto"/>
            </w:tcBorders>
            <w:shd w:val="clear" w:color="auto" w:fill="auto"/>
            <w:vAlign w:val="center"/>
            <w:hideMark/>
          </w:tcPr>
          <w:p w14:paraId="09E13F67" w14:textId="77777777" w:rsidR="00A06883" w:rsidRPr="004C6DDE" w:rsidRDefault="00A06883" w:rsidP="00A06883">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-657 941  </w:t>
            </w:r>
          </w:p>
        </w:tc>
      </w:tr>
      <w:tr w:rsidR="00A06883" w:rsidRPr="004C6DDE" w14:paraId="1033B00E" w14:textId="77777777" w:rsidTr="00A06883">
        <w:trPr>
          <w:trHeight w:val="20"/>
        </w:trPr>
        <w:tc>
          <w:tcPr>
            <w:tcW w:w="1264" w:type="pct"/>
            <w:tcBorders>
              <w:top w:val="nil"/>
              <w:left w:val="single" w:sz="4" w:space="0" w:color="auto"/>
              <w:bottom w:val="single" w:sz="4" w:space="0" w:color="auto"/>
              <w:right w:val="single" w:sz="4" w:space="0" w:color="auto"/>
            </w:tcBorders>
            <w:shd w:val="clear" w:color="auto" w:fill="auto"/>
            <w:vAlign w:val="center"/>
            <w:hideMark/>
          </w:tcPr>
          <w:p w14:paraId="323AF80F" w14:textId="77777777" w:rsidR="00A06883" w:rsidRPr="004C6DDE" w:rsidRDefault="00A06883" w:rsidP="00A06883">
            <w:pPr>
              <w:spacing w:after="0" w:line="240" w:lineRule="auto"/>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Расходы на оплату услуг ТСО</w:t>
            </w:r>
          </w:p>
        </w:tc>
        <w:tc>
          <w:tcPr>
            <w:tcW w:w="728" w:type="pct"/>
            <w:tcBorders>
              <w:top w:val="nil"/>
              <w:left w:val="nil"/>
              <w:bottom w:val="single" w:sz="4" w:space="0" w:color="auto"/>
              <w:right w:val="single" w:sz="4" w:space="0" w:color="auto"/>
            </w:tcBorders>
            <w:shd w:val="clear" w:color="auto" w:fill="auto"/>
            <w:vAlign w:val="center"/>
            <w:hideMark/>
          </w:tcPr>
          <w:p w14:paraId="1B4B2D2B" w14:textId="77777777" w:rsidR="00A06883" w:rsidRPr="004C6DDE" w:rsidRDefault="00A06883" w:rsidP="00A06883">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w:t>
            </w:r>
          </w:p>
        </w:tc>
        <w:tc>
          <w:tcPr>
            <w:tcW w:w="542" w:type="pct"/>
            <w:tcBorders>
              <w:top w:val="nil"/>
              <w:left w:val="nil"/>
              <w:bottom w:val="single" w:sz="4" w:space="0" w:color="auto"/>
              <w:right w:val="single" w:sz="4" w:space="0" w:color="auto"/>
            </w:tcBorders>
            <w:shd w:val="clear" w:color="auto" w:fill="auto"/>
            <w:vAlign w:val="center"/>
            <w:hideMark/>
          </w:tcPr>
          <w:p w14:paraId="2E109CAB" w14:textId="77777777" w:rsidR="00A06883" w:rsidRPr="004C6DDE" w:rsidRDefault="00A06883" w:rsidP="00A06883">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w:t>
            </w:r>
          </w:p>
        </w:tc>
        <w:tc>
          <w:tcPr>
            <w:tcW w:w="586" w:type="pct"/>
            <w:tcBorders>
              <w:top w:val="nil"/>
              <w:left w:val="nil"/>
              <w:bottom w:val="single" w:sz="4" w:space="0" w:color="auto"/>
              <w:right w:val="single" w:sz="4" w:space="0" w:color="auto"/>
            </w:tcBorders>
            <w:shd w:val="clear" w:color="auto" w:fill="auto"/>
            <w:vAlign w:val="center"/>
            <w:hideMark/>
          </w:tcPr>
          <w:p w14:paraId="4E5721FD" w14:textId="77777777" w:rsidR="00A06883" w:rsidRPr="004C6DDE" w:rsidRDefault="00A06883" w:rsidP="00A06883">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w:t>
            </w:r>
          </w:p>
        </w:tc>
        <w:tc>
          <w:tcPr>
            <w:tcW w:w="671" w:type="pct"/>
            <w:tcBorders>
              <w:top w:val="nil"/>
              <w:left w:val="nil"/>
              <w:bottom w:val="single" w:sz="4" w:space="0" w:color="auto"/>
              <w:right w:val="single" w:sz="4" w:space="0" w:color="auto"/>
            </w:tcBorders>
            <w:shd w:val="clear" w:color="auto" w:fill="auto"/>
            <w:vAlign w:val="center"/>
            <w:hideMark/>
          </w:tcPr>
          <w:p w14:paraId="7FBFC6E4" w14:textId="77777777" w:rsidR="00A06883" w:rsidRPr="004C6DDE" w:rsidRDefault="00A06883" w:rsidP="00A06883">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w:t>
            </w:r>
          </w:p>
        </w:tc>
        <w:tc>
          <w:tcPr>
            <w:tcW w:w="586" w:type="pct"/>
            <w:tcBorders>
              <w:top w:val="nil"/>
              <w:left w:val="nil"/>
              <w:bottom w:val="single" w:sz="4" w:space="0" w:color="auto"/>
              <w:right w:val="single" w:sz="4" w:space="0" w:color="auto"/>
            </w:tcBorders>
            <w:shd w:val="clear" w:color="auto" w:fill="auto"/>
            <w:vAlign w:val="center"/>
            <w:hideMark/>
          </w:tcPr>
          <w:p w14:paraId="7B3E0CD0" w14:textId="77777777" w:rsidR="00A06883" w:rsidRPr="004C6DDE" w:rsidRDefault="00A06883" w:rsidP="00A06883">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0  </w:t>
            </w:r>
          </w:p>
        </w:tc>
        <w:tc>
          <w:tcPr>
            <w:tcW w:w="623" w:type="pct"/>
            <w:tcBorders>
              <w:top w:val="nil"/>
              <w:left w:val="nil"/>
              <w:bottom w:val="single" w:sz="4" w:space="0" w:color="auto"/>
              <w:right w:val="single" w:sz="4" w:space="0" w:color="auto"/>
            </w:tcBorders>
            <w:shd w:val="clear" w:color="auto" w:fill="auto"/>
            <w:vAlign w:val="center"/>
            <w:hideMark/>
          </w:tcPr>
          <w:p w14:paraId="167E8EA9" w14:textId="77777777" w:rsidR="00A06883" w:rsidRPr="004C6DDE" w:rsidRDefault="00A06883" w:rsidP="00A06883">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0  </w:t>
            </w:r>
          </w:p>
        </w:tc>
      </w:tr>
      <w:tr w:rsidR="00A06883" w:rsidRPr="004C6DDE" w14:paraId="124960EB" w14:textId="77777777" w:rsidTr="00A06883">
        <w:trPr>
          <w:trHeight w:val="20"/>
        </w:trPr>
        <w:tc>
          <w:tcPr>
            <w:tcW w:w="1264" w:type="pct"/>
            <w:tcBorders>
              <w:top w:val="nil"/>
              <w:left w:val="single" w:sz="4" w:space="0" w:color="auto"/>
              <w:bottom w:val="single" w:sz="4" w:space="0" w:color="auto"/>
              <w:right w:val="single" w:sz="4" w:space="0" w:color="auto"/>
            </w:tcBorders>
            <w:shd w:val="clear" w:color="auto" w:fill="auto"/>
            <w:vAlign w:val="center"/>
            <w:hideMark/>
          </w:tcPr>
          <w:p w14:paraId="29F5C794" w14:textId="77777777" w:rsidR="00A06883" w:rsidRPr="004C6DDE" w:rsidRDefault="00A06883" w:rsidP="00A06883">
            <w:pPr>
              <w:spacing w:after="0" w:line="240" w:lineRule="auto"/>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НВВ (с учетом потерь и услуг ТСО)</w:t>
            </w:r>
          </w:p>
        </w:tc>
        <w:tc>
          <w:tcPr>
            <w:tcW w:w="728" w:type="pct"/>
            <w:tcBorders>
              <w:top w:val="nil"/>
              <w:left w:val="nil"/>
              <w:bottom w:val="single" w:sz="4" w:space="0" w:color="auto"/>
              <w:right w:val="single" w:sz="4" w:space="0" w:color="auto"/>
            </w:tcBorders>
            <w:shd w:val="clear" w:color="auto" w:fill="auto"/>
            <w:vAlign w:val="center"/>
            <w:hideMark/>
          </w:tcPr>
          <w:p w14:paraId="54F63EF9" w14:textId="77777777" w:rsidR="00A06883" w:rsidRPr="004C6DDE" w:rsidRDefault="00A06883" w:rsidP="00A06883">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26 355 012  </w:t>
            </w:r>
          </w:p>
        </w:tc>
        <w:tc>
          <w:tcPr>
            <w:tcW w:w="542" w:type="pct"/>
            <w:tcBorders>
              <w:top w:val="nil"/>
              <w:left w:val="nil"/>
              <w:bottom w:val="single" w:sz="4" w:space="0" w:color="auto"/>
              <w:right w:val="single" w:sz="4" w:space="0" w:color="auto"/>
            </w:tcBorders>
            <w:shd w:val="clear" w:color="auto" w:fill="auto"/>
            <w:vAlign w:val="center"/>
            <w:hideMark/>
          </w:tcPr>
          <w:p w14:paraId="05DAB7DE" w14:textId="77777777" w:rsidR="00A06883" w:rsidRPr="004C6DDE" w:rsidRDefault="00A06883" w:rsidP="00A06883">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13 205 950  </w:t>
            </w:r>
          </w:p>
        </w:tc>
        <w:tc>
          <w:tcPr>
            <w:tcW w:w="586" w:type="pct"/>
            <w:tcBorders>
              <w:top w:val="nil"/>
              <w:left w:val="nil"/>
              <w:bottom w:val="single" w:sz="4" w:space="0" w:color="auto"/>
              <w:right w:val="single" w:sz="4" w:space="0" w:color="auto"/>
            </w:tcBorders>
            <w:shd w:val="clear" w:color="auto" w:fill="auto"/>
            <w:vAlign w:val="center"/>
            <w:hideMark/>
          </w:tcPr>
          <w:p w14:paraId="32CC7838" w14:textId="77777777" w:rsidR="00A06883" w:rsidRPr="004C6DDE" w:rsidRDefault="00A06883" w:rsidP="00A06883">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15 839 463  </w:t>
            </w:r>
          </w:p>
        </w:tc>
        <w:tc>
          <w:tcPr>
            <w:tcW w:w="671" w:type="pct"/>
            <w:tcBorders>
              <w:top w:val="nil"/>
              <w:left w:val="nil"/>
              <w:bottom w:val="single" w:sz="4" w:space="0" w:color="auto"/>
              <w:right w:val="single" w:sz="4" w:space="0" w:color="auto"/>
            </w:tcBorders>
            <w:shd w:val="clear" w:color="auto" w:fill="auto"/>
            <w:vAlign w:val="center"/>
            <w:hideMark/>
          </w:tcPr>
          <w:p w14:paraId="692CDB80" w14:textId="4A2C9C90" w:rsidR="00A06883" w:rsidRPr="004C6DDE" w:rsidRDefault="00A06883" w:rsidP="00A06883">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15 </w:t>
            </w:r>
            <w:r w:rsidR="00F05151">
              <w:rPr>
                <w:rFonts w:ascii="Myriad Pro" w:eastAsia="Times New Roman" w:hAnsi="Myriad Pro" w:cs="Calibri"/>
                <w:b/>
                <w:bCs/>
                <w:color w:val="000000"/>
                <w:sz w:val="18"/>
                <w:szCs w:val="18"/>
                <w:lang w:eastAsia="ru-RU"/>
              </w:rPr>
              <w:t>938 495</w:t>
            </w:r>
            <w:r w:rsidRPr="004C6DDE">
              <w:rPr>
                <w:rFonts w:ascii="Myriad Pro" w:eastAsia="Times New Roman" w:hAnsi="Myriad Pro" w:cs="Calibri"/>
                <w:b/>
                <w:bCs/>
                <w:color w:val="000000"/>
                <w:sz w:val="18"/>
                <w:szCs w:val="18"/>
                <w:lang w:eastAsia="ru-RU"/>
              </w:rPr>
              <w:t xml:space="preserve">  </w:t>
            </w:r>
          </w:p>
        </w:tc>
        <w:tc>
          <w:tcPr>
            <w:tcW w:w="586" w:type="pct"/>
            <w:tcBorders>
              <w:top w:val="nil"/>
              <w:left w:val="nil"/>
              <w:bottom w:val="single" w:sz="4" w:space="0" w:color="auto"/>
              <w:right w:val="single" w:sz="4" w:space="0" w:color="auto"/>
            </w:tcBorders>
            <w:shd w:val="clear" w:color="auto" w:fill="auto"/>
            <w:vAlign w:val="center"/>
            <w:hideMark/>
          </w:tcPr>
          <w:p w14:paraId="78EDB190" w14:textId="77777777" w:rsidR="00A06883" w:rsidRPr="004C6DDE" w:rsidRDefault="00A06883" w:rsidP="00A06883">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 xml:space="preserve">-2 633 513  </w:t>
            </w:r>
          </w:p>
        </w:tc>
        <w:tc>
          <w:tcPr>
            <w:tcW w:w="623" w:type="pct"/>
            <w:tcBorders>
              <w:top w:val="nil"/>
              <w:left w:val="nil"/>
              <w:bottom w:val="single" w:sz="4" w:space="0" w:color="auto"/>
              <w:right w:val="single" w:sz="4" w:space="0" w:color="auto"/>
            </w:tcBorders>
            <w:shd w:val="clear" w:color="auto" w:fill="auto"/>
            <w:vAlign w:val="center"/>
            <w:hideMark/>
          </w:tcPr>
          <w:p w14:paraId="51C1C903" w14:textId="254E827E" w:rsidR="00A06883" w:rsidRPr="004C6DDE" w:rsidRDefault="00A06883" w:rsidP="00A06883">
            <w:pPr>
              <w:spacing w:after="0" w:line="240" w:lineRule="auto"/>
              <w:jc w:val="right"/>
              <w:rPr>
                <w:rFonts w:ascii="Myriad Pro" w:eastAsia="Times New Roman" w:hAnsi="Myriad Pro" w:cs="Calibri"/>
                <w:b/>
                <w:bCs/>
                <w:color w:val="000000"/>
                <w:sz w:val="18"/>
                <w:szCs w:val="18"/>
                <w:lang w:eastAsia="ru-RU"/>
              </w:rPr>
            </w:pPr>
            <w:r w:rsidRPr="004C6DDE">
              <w:rPr>
                <w:rFonts w:ascii="Myriad Pro" w:eastAsia="Times New Roman" w:hAnsi="Myriad Pro" w:cs="Calibri"/>
                <w:b/>
                <w:bCs/>
                <w:color w:val="000000"/>
                <w:sz w:val="18"/>
                <w:szCs w:val="18"/>
                <w:lang w:eastAsia="ru-RU"/>
              </w:rPr>
              <w:t>-</w:t>
            </w:r>
            <w:r w:rsidR="00F05151">
              <w:rPr>
                <w:rFonts w:ascii="Myriad Pro" w:eastAsia="Times New Roman" w:hAnsi="Myriad Pro" w:cs="Calibri"/>
                <w:b/>
                <w:bCs/>
                <w:color w:val="000000"/>
                <w:sz w:val="18"/>
                <w:szCs w:val="18"/>
                <w:lang w:eastAsia="ru-RU"/>
              </w:rPr>
              <w:t xml:space="preserve"> 2 144 709</w:t>
            </w:r>
            <w:r w:rsidRPr="004C6DDE">
              <w:rPr>
                <w:rFonts w:ascii="Myriad Pro" w:eastAsia="Times New Roman" w:hAnsi="Myriad Pro" w:cs="Calibri"/>
                <w:b/>
                <w:bCs/>
                <w:color w:val="000000"/>
                <w:sz w:val="18"/>
                <w:szCs w:val="18"/>
                <w:lang w:eastAsia="ru-RU"/>
              </w:rPr>
              <w:t xml:space="preserve">   </w:t>
            </w:r>
          </w:p>
        </w:tc>
      </w:tr>
    </w:tbl>
    <w:p w14:paraId="4DF4FBB6" w14:textId="77777777" w:rsidR="00A06883" w:rsidRPr="008C6028" w:rsidRDefault="00A06883" w:rsidP="00C701F8">
      <w:pPr>
        <w:spacing w:after="0" w:line="360" w:lineRule="auto"/>
        <w:ind w:firstLine="567"/>
        <w:jc w:val="center"/>
        <w:rPr>
          <w:rFonts w:ascii="Myriad Pro" w:hAnsi="Myriad Pro"/>
          <w:b/>
          <w:bCs/>
          <w:sz w:val="26"/>
          <w:szCs w:val="26"/>
        </w:rPr>
      </w:pPr>
    </w:p>
    <w:p w14:paraId="3209928F" w14:textId="77777777" w:rsidR="00551594" w:rsidRDefault="00551594" w:rsidP="00511B19">
      <w:pPr>
        <w:spacing w:line="360" w:lineRule="auto"/>
        <w:ind w:firstLine="567"/>
        <w:jc w:val="both"/>
        <w:rPr>
          <w:rFonts w:ascii="Myriad Pro" w:hAnsi="Myriad Pro"/>
          <w:sz w:val="26"/>
          <w:szCs w:val="26"/>
        </w:rPr>
      </w:pPr>
    </w:p>
    <w:p w14:paraId="3E760703" w14:textId="13EACEBB" w:rsidR="00551594" w:rsidRDefault="00551594" w:rsidP="00511B19">
      <w:pPr>
        <w:spacing w:line="360" w:lineRule="auto"/>
        <w:ind w:firstLine="567"/>
        <w:jc w:val="both"/>
        <w:rPr>
          <w:rFonts w:ascii="Myriad Pro" w:hAnsi="Myriad Pro"/>
          <w:sz w:val="26"/>
          <w:szCs w:val="26"/>
        </w:rPr>
        <w:sectPr w:rsidR="00551594" w:rsidSect="009A361F">
          <w:pgSz w:w="16838" w:h="11906" w:orient="landscape"/>
          <w:pgMar w:top="1701" w:right="1134" w:bottom="851" w:left="1134" w:header="1247" w:footer="709" w:gutter="0"/>
          <w:cols w:space="720"/>
          <w:docGrid w:linePitch="299"/>
        </w:sectPr>
      </w:pPr>
    </w:p>
    <w:p w14:paraId="566448BF" w14:textId="4C1CBA41" w:rsidR="000B4B4A" w:rsidRPr="000728D2" w:rsidRDefault="000B4B4A" w:rsidP="000B4B4A">
      <w:pPr>
        <w:spacing w:after="0" w:line="360" w:lineRule="auto"/>
        <w:ind w:firstLine="567"/>
        <w:jc w:val="both"/>
        <w:rPr>
          <w:rFonts w:ascii="Myriad Pro" w:eastAsiaTheme="minorEastAsia" w:hAnsi="Myriad Pro"/>
          <w:b/>
          <w:bCs/>
          <w:sz w:val="26"/>
          <w:szCs w:val="26"/>
          <w:u w:val="single"/>
        </w:rPr>
      </w:pPr>
      <w:r w:rsidRPr="000728D2">
        <w:rPr>
          <w:rFonts w:ascii="Myriad Pro" w:eastAsiaTheme="minorEastAsia" w:hAnsi="Myriad Pro"/>
          <w:b/>
          <w:bCs/>
          <w:sz w:val="26"/>
          <w:szCs w:val="26"/>
          <w:u w:val="single"/>
        </w:rPr>
        <w:lastRenderedPageBreak/>
        <w:t xml:space="preserve">Проблемы, существующие </w:t>
      </w:r>
      <w:r>
        <w:rPr>
          <w:rFonts w:ascii="Myriad Pro" w:eastAsiaTheme="minorEastAsia" w:hAnsi="Myriad Pro"/>
          <w:b/>
          <w:bCs/>
          <w:sz w:val="26"/>
          <w:szCs w:val="26"/>
          <w:u w:val="single"/>
        </w:rPr>
        <w:t>в</w:t>
      </w:r>
      <w:r w:rsidRPr="000728D2">
        <w:rPr>
          <w:rFonts w:ascii="Myriad Pro" w:eastAsiaTheme="minorEastAsia" w:hAnsi="Myriad Pro"/>
          <w:b/>
          <w:bCs/>
          <w:sz w:val="26"/>
          <w:szCs w:val="26"/>
          <w:u w:val="single"/>
        </w:rPr>
        <w:t xml:space="preserve"> тарифном регулировании филиала ПАО</w:t>
      </w:r>
      <w:r>
        <w:rPr>
          <w:rFonts w:ascii="Myriad Pro" w:eastAsiaTheme="minorEastAsia" w:hAnsi="Myriad Pro"/>
          <w:b/>
          <w:bCs/>
          <w:sz w:val="26"/>
          <w:szCs w:val="26"/>
          <w:u w:val="single"/>
        </w:rPr>
        <w:t> </w:t>
      </w:r>
      <w:r w:rsidRPr="000728D2">
        <w:rPr>
          <w:rFonts w:ascii="Myriad Pro" w:eastAsiaTheme="minorEastAsia" w:hAnsi="Myriad Pro"/>
          <w:b/>
          <w:bCs/>
          <w:sz w:val="26"/>
          <w:szCs w:val="26"/>
          <w:u w:val="single"/>
        </w:rPr>
        <w:t>«Россети Сибир</w:t>
      </w:r>
      <w:r>
        <w:rPr>
          <w:rFonts w:ascii="Myriad Pro" w:eastAsiaTheme="minorEastAsia" w:hAnsi="Myriad Pro"/>
          <w:b/>
          <w:bCs/>
          <w:sz w:val="26"/>
          <w:szCs w:val="26"/>
          <w:u w:val="single"/>
        </w:rPr>
        <w:t>ь</w:t>
      </w:r>
      <w:r w:rsidRPr="000728D2">
        <w:rPr>
          <w:rFonts w:ascii="Myriad Pro" w:eastAsiaTheme="minorEastAsia" w:hAnsi="Myriad Pro"/>
          <w:b/>
          <w:bCs/>
          <w:sz w:val="26"/>
          <w:szCs w:val="26"/>
          <w:u w:val="single"/>
        </w:rPr>
        <w:t>» - «</w:t>
      </w:r>
      <w:r w:rsidR="006D1012">
        <w:rPr>
          <w:rFonts w:ascii="Myriad Pro" w:eastAsiaTheme="minorEastAsia" w:hAnsi="Myriad Pro"/>
          <w:b/>
          <w:bCs/>
          <w:sz w:val="26"/>
          <w:szCs w:val="26"/>
          <w:u w:val="single"/>
        </w:rPr>
        <w:t>Красноярскэнерго</w:t>
      </w:r>
      <w:r w:rsidRPr="000728D2">
        <w:rPr>
          <w:rFonts w:ascii="Myriad Pro" w:eastAsiaTheme="minorEastAsia" w:hAnsi="Myriad Pro"/>
          <w:b/>
          <w:bCs/>
          <w:sz w:val="26"/>
          <w:szCs w:val="26"/>
          <w:u w:val="single"/>
        </w:rPr>
        <w:t>»</w:t>
      </w:r>
    </w:p>
    <w:p w14:paraId="20BF2464" w14:textId="16FC6A6C" w:rsidR="000B4B4A" w:rsidRPr="006E6C40" w:rsidRDefault="000B4B4A" w:rsidP="006E6C40">
      <w:pPr>
        <w:spacing w:after="0" w:line="360" w:lineRule="auto"/>
        <w:ind w:firstLine="567"/>
        <w:jc w:val="both"/>
        <w:rPr>
          <w:rFonts w:ascii="Myriad Pro" w:hAnsi="Myriad Pro"/>
          <w:sz w:val="26"/>
          <w:szCs w:val="26"/>
        </w:rPr>
      </w:pPr>
      <w:r w:rsidRPr="006E6C40">
        <w:rPr>
          <w:rFonts w:ascii="Myriad Pro" w:hAnsi="Myriad Pro"/>
          <w:sz w:val="26"/>
          <w:szCs w:val="26"/>
        </w:rPr>
        <w:t xml:space="preserve">В результате экспертизы тарифно-балансовых решений, принятых </w:t>
      </w:r>
      <w:r w:rsidR="00E6102B">
        <w:rPr>
          <w:rFonts w:ascii="Myriad Pro" w:hAnsi="Myriad Pro"/>
          <w:sz w:val="26"/>
          <w:szCs w:val="26"/>
        </w:rPr>
        <w:t>РЭК</w:t>
      </w:r>
      <w:r w:rsidR="006E6C40">
        <w:rPr>
          <w:rFonts w:ascii="Myriad Pro" w:hAnsi="Myriad Pro"/>
          <w:sz w:val="26"/>
          <w:szCs w:val="26"/>
        </w:rPr>
        <w:t xml:space="preserve"> </w:t>
      </w:r>
      <w:r w:rsidR="006D1012">
        <w:rPr>
          <w:rFonts w:ascii="Myriad Pro" w:hAnsi="Myriad Pro"/>
          <w:sz w:val="26"/>
          <w:szCs w:val="26"/>
        </w:rPr>
        <w:t>Красноярского</w:t>
      </w:r>
      <w:r w:rsidR="006E6C40">
        <w:rPr>
          <w:rFonts w:ascii="Myriad Pro" w:hAnsi="Myriad Pro"/>
          <w:sz w:val="26"/>
          <w:szCs w:val="26"/>
        </w:rPr>
        <w:t xml:space="preserve"> края</w:t>
      </w:r>
      <w:r w:rsidRPr="006E6C40">
        <w:rPr>
          <w:rFonts w:ascii="Myriad Pro" w:hAnsi="Myriad Pro"/>
          <w:sz w:val="26"/>
          <w:szCs w:val="26"/>
        </w:rPr>
        <w:t xml:space="preserve"> в отношении филиала ПАО «Россети </w:t>
      </w:r>
      <w:r w:rsidR="006E6C40">
        <w:rPr>
          <w:rFonts w:ascii="Myriad Pro" w:hAnsi="Myriad Pro"/>
          <w:sz w:val="26"/>
          <w:szCs w:val="26"/>
        </w:rPr>
        <w:t>Сибирь</w:t>
      </w:r>
      <w:r w:rsidRPr="006E6C40">
        <w:rPr>
          <w:rFonts w:ascii="Myriad Pro" w:hAnsi="Myriad Pro"/>
          <w:sz w:val="26"/>
          <w:szCs w:val="26"/>
        </w:rPr>
        <w:t>» - «</w:t>
      </w:r>
      <w:r w:rsidR="006D1012">
        <w:rPr>
          <w:rFonts w:ascii="Myriad Pro" w:hAnsi="Myriad Pro"/>
          <w:sz w:val="26"/>
          <w:szCs w:val="26"/>
        </w:rPr>
        <w:t>Красноярскэнерго</w:t>
      </w:r>
      <w:r w:rsidRPr="006E6C40">
        <w:rPr>
          <w:rFonts w:ascii="Myriad Pro" w:hAnsi="Myriad Pro"/>
          <w:sz w:val="26"/>
          <w:szCs w:val="26"/>
        </w:rPr>
        <w:t>» на 2017 – 2019 годы, Исполнителем выявлены следующие проблемы, существующие при тарифном регулировании:</w:t>
      </w:r>
    </w:p>
    <w:p w14:paraId="36576760" w14:textId="788217DD" w:rsidR="000B4B4A" w:rsidRDefault="000B4B4A" w:rsidP="0048545E">
      <w:pPr>
        <w:pStyle w:val="a3"/>
        <w:numPr>
          <w:ilvl w:val="0"/>
          <w:numId w:val="23"/>
        </w:numPr>
        <w:tabs>
          <w:tab w:val="left" w:pos="2130"/>
          <w:tab w:val="center" w:pos="4961"/>
        </w:tabs>
        <w:spacing w:after="0" w:line="360" w:lineRule="auto"/>
        <w:ind w:left="1134" w:hanging="567"/>
        <w:contextualSpacing w:val="0"/>
        <w:jc w:val="both"/>
        <w:rPr>
          <w:rFonts w:ascii="Myriad Pro" w:hAnsi="Myriad Pro"/>
          <w:iCs/>
          <w:sz w:val="26"/>
          <w:szCs w:val="26"/>
        </w:rPr>
      </w:pPr>
      <w:r w:rsidRPr="00E31D40">
        <w:rPr>
          <w:rFonts w:ascii="Myriad Pro" w:hAnsi="Myriad Pro"/>
          <w:iCs/>
          <w:sz w:val="26"/>
          <w:szCs w:val="26"/>
        </w:rPr>
        <w:t xml:space="preserve">несоблюдения </w:t>
      </w:r>
      <w:r w:rsidR="00871D3E">
        <w:rPr>
          <w:rFonts w:ascii="Myriad Pro" w:hAnsi="Myriad Pro"/>
          <w:iCs/>
          <w:sz w:val="26"/>
          <w:szCs w:val="26"/>
        </w:rPr>
        <w:t>РЭК</w:t>
      </w:r>
      <w:r w:rsidR="00E90208">
        <w:rPr>
          <w:rFonts w:ascii="Myriad Pro" w:hAnsi="Myriad Pro"/>
          <w:iCs/>
          <w:sz w:val="26"/>
          <w:szCs w:val="26"/>
        </w:rPr>
        <w:t xml:space="preserve"> </w:t>
      </w:r>
      <w:r w:rsidR="006D1012">
        <w:rPr>
          <w:rFonts w:ascii="Myriad Pro" w:hAnsi="Myriad Pro"/>
          <w:iCs/>
          <w:sz w:val="26"/>
          <w:szCs w:val="26"/>
        </w:rPr>
        <w:t>Красноярского</w:t>
      </w:r>
      <w:r w:rsidR="00E90208">
        <w:rPr>
          <w:rFonts w:ascii="Myriad Pro" w:hAnsi="Myriad Pro"/>
          <w:iCs/>
          <w:sz w:val="26"/>
          <w:szCs w:val="26"/>
        </w:rPr>
        <w:t xml:space="preserve"> края </w:t>
      </w:r>
      <w:r w:rsidRPr="00E31D40">
        <w:rPr>
          <w:rFonts w:ascii="Myriad Pro" w:hAnsi="Myriad Pro"/>
          <w:iCs/>
          <w:sz w:val="26"/>
          <w:szCs w:val="26"/>
        </w:rPr>
        <w:t>требований п</w:t>
      </w:r>
      <w:r w:rsidR="000E4F33">
        <w:rPr>
          <w:rFonts w:ascii="Myriad Pro" w:hAnsi="Myriad Pro"/>
          <w:iCs/>
          <w:sz w:val="26"/>
          <w:szCs w:val="26"/>
        </w:rPr>
        <w:t xml:space="preserve">ункта </w:t>
      </w:r>
      <w:r w:rsidR="00E6102B">
        <w:rPr>
          <w:rFonts w:ascii="Myriad Pro" w:hAnsi="Myriad Pro"/>
          <w:iCs/>
          <w:sz w:val="26"/>
          <w:szCs w:val="26"/>
        </w:rPr>
        <w:t>22, 25</w:t>
      </w:r>
      <w:r w:rsidRPr="00E31D40">
        <w:rPr>
          <w:rFonts w:ascii="Myriad Pro" w:hAnsi="Myriad Pro"/>
          <w:iCs/>
          <w:sz w:val="26"/>
          <w:szCs w:val="26"/>
        </w:rPr>
        <w:t xml:space="preserve"> Правил </w:t>
      </w:r>
      <w:r w:rsidR="001B4B52">
        <w:rPr>
          <w:rFonts w:ascii="Myriad Pro" w:hAnsi="Myriad Pro"/>
          <w:color w:val="000000" w:themeColor="text1"/>
          <w:sz w:val="26"/>
          <w:szCs w:val="26"/>
        </w:rPr>
        <w:t xml:space="preserve">регулирования </w:t>
      </w:r>
      <w:r w:rsidRPr="00E31D40">
        <w:rPr>
          <w:rFonts w:ascii="Myriad Pro" w:hAnsi="Myriad Pro"/>
          <w:iCs/>
          <w:sz w:val="26"/>
          <w:szCs w:val="26"/>
        </w:rPr>
        <w:t>№</w:t>
      </w:r>
      <w:r w:rsidR="00E90208">
        <w:rPr>
          <w:rFonts w:ascii="Myriad Pro" w:hAnsi="Myriad Pro"/>
          <w:iCs/>
          <w:sz w:val="26"/>
          <w:szCs w:val="26"/>
        </w:rPr>
        <w:t> </w:t>
      </w:r>
      <w:r w:rsidRPr="00E31D40">
        <w:rPr>
          <w:rFonts w:ascii="Myriad Pro" w:hAnsi="Myriad Pro"/>
          <w:iCs/>
          <w:sz w:val="26"/>
          <w:szCs w:val="26"/>
        </w:rPr>
        <w:t>1178;</w:t>
      </w:r>
    </w:p>
    <w:p w14:paraId="283DE699" w14:textId="0AC9D817" w:rsidR="00BD5DEE" w:rsidRPr="004B5FE9" w:rsidRDefault="004B5FE9" w:rsidP="0048545E">
      <w:pPr>
        <w:pStyle w:val="a3"/>
        <w:numPr>
          <w:ilvl w:val="0"/>
          <w:numId w:val="23"/>
        </w:numPr>
        <w:tabs>
          <w:tab w:val="left" w:pos="2130"/>
          <w:tab w:val="center" w:pos="4961"/>
        </w:tabs>
        <w:spacing w:after="0" w:line="360" w:lineRule="auto"/>
        <w:ind w:left="1134" w:hanging="567"/>
        <w:contextualSpacing w:val="0"/>
        <w:jc w:val="both"/>
        <w:rPr>
          <w:rFonts w:ascii="Myriad Pro" w:hAnsi="Myriad Pro"/>
          <w:iCs/>
          <w:sz w:val="26"/>
          <w:szCs w:val="26"/>
        </w:rPr>
      </w:pPr>
      <w:r w:rsidRPr="004B5FE9">
        <w:rPr>
          <w:rFonts w:ascii="Myriad Pro" w:hAnsi="Myriad Pro"/>
          <w:iCs/>
          <w:sz w:val="26"/>
          <w:szCs w:val="26"/>
        </w:rPr>
        <w:t xml:space="preserve">определение РЭК Красноярского края расходов по статье «Налог на прибыль» при тарифном регулировании на 2017 год с нарушением </w:t>
      </w:r>
      <w:r w:rsidR="00BD5DEE" w:rsidRPr="004B5FE9">
        <w:rPr>
          <w:rFonts w:ascii="Myriad Pro" w:hAnsi="Myriad Pro"/>
          <w:iCs/>
          <w:sz w:val="26"/>
          <w:szCs w:val="26"/>
        </w:rPr>
        <w:t>пункта 20 Основ ценообразования № 1178</w:t>
      </w:r>
      <w:r>
        <w:rPr>
          <w:rFonts w:ascii="Myriad Pro" w:hAnsi="Myriad Pro"/>
          <w:iCs/>
          <w:sz w:val="26"/>
          <w:szCs w:val="26"/>
        </w:rPr>
        <w:t>;</w:t>
      </w:r>
    </w:p>
    <w:p w14:paraId="52258DDD" w14:textId="3D195B92" w:rsidR="000B4B4A" w:rsidRDefault="00307352" w:rsidP="0048545E">
      <w:pPr>
        <w:pStyle w:val="a3"/>
        <w:numPr>
          <w:ilvl w:val="0"/>
          <w:numId w:val="23"/>
        </w:numPr>
        <w:spacing w:after="0" w:line="360" w:lineRule="auto"/>
        <w:ind w:left="1134" w:hanging="567"/>
        <w:contextualSpacing w:val="0"/>
        <w:jc w:val="both"/>
        <w:rPr>
          <w:rFonts w:ascii="Myriad Pro" w:hAnsi="Myriad Pro"/>
          <w:iCs/>
          <w:sz w:val="26"/>
          <w:szCs w:val="26"/>
        </w:rPr>
      </w:pPr>
      <w:r w:rsidRPr="006C66B7">
        <w:rPr>
          <w:rFonts w:ascii="Myriad Pro" w:hAnsi="Myriad Pro"/>
          <w:iCs/>
          <w:sz w:val="26"/>
          <w:szCs w:val="26"/>
        </w:rPr>
        <w:t xml:space="preserve">необоснованное </w:t>
      </w:r>
      <w:r w:rsidR="000C538D" w:rsidRPr="006C66B7">
        <w:rPr>
          <w:rFonts w:ascii="Myriad Pro" w:hAnsi="Myriad Pro"/>
          <w:iCs/>
          <w:sz w:val="26"/>
          <w:szCs w:val="26"/>
        </w:rPr>
        <w:t>исключение</w:t>
      </w:r>
      <w:r w:rsidRPr="006C66B7">
        <w:rPr>
          <w:rFonts w:ascii="Myriad Pro" w:hAnsi="Myriad Pro"/>
          <w:iCs/>
          <w:sz w:val="26"/>
          <w:szCs w:val="26"/>
        </w:rPr>
        <w:t xml:space="preserve"> </w:t>
      </w:r>
      <w:r w:rsidR="00871D3E" w:rsidRPr="006C66B7">
        <w:rPr>
          <w:rFonts w:ascii="Myriad Pro" w:hAnsi="Myriad Pro"/>
          <w:iCs/>
          <w:sz w:val="26"/>
          <w:szCs w:val="26"/>
        </w:rPr>
        <w:t>РЭК</w:t>
      </w:r>
      <w:r w:rsidRPr="006C66B7">
        <w:rPr>
          <w:rFonts w:ascii="Myriad Pro" w:hAnsi="Myriad Pro"/>
          <w:iCs/>
          <w:sz w:val="26"/>
          <w:szCs w:val="26"/>
        </w:rPr>
        <w:t xml:space="preserve"> </w:t>
      </w:r>
      <w:r w:rsidR="006D1012" w:rsidRPr="006C66B7">
        <w:rPr>
          <w:rFonts w:ascii="Myriad Pro" w:hAnsi="Myriad Pro"/>
          <w:iCs/>
          <w:sz w:val="26"/>
          <w:szCs w:val="26"/>
        </w:rPr>
        <w:t>Красноярского</w:t>
      </w:r>
      <w:r w:rsidRPr="006C66B7">
        <w:rPr>
          <w:rFonts w:ascii="Myriad Pro" w:hAnsi="Myriad Pro"/>
          <w:iCs/>
          <w:sz w:val="26"/>
          <w:szCs w:val="26"/>
        </w:rPr>
        <w:t xml:space="preserve"> края </w:t>
      </w:r>
      <w:r w:rsidR="000C538D" w:rsidRPr="006C66B7">
        <w:rPr>
          <w:rFonts w:ascii="Myriad Pro" w:hAnsi="Myriad Pro"/>
          <w:iCs/>
          <w:sz w:val="26"/>
          <w:szCs w:val="26"/>
        </w:rPr>
        <w:t>из</w:t>
      </w:r>
      <w:r w:rsidRPr="006C66B7">
        <w:rPr>
          <w:rFonts w:ascii="Myriad Pro" w:hAnsi="Myriad Pro"/>
          <w:iCs/>
          <w:sz w:val="26"/>
          <w:szCs w:val="26"/>
        </w:rPr>
        <w:t xml:space="preserve"> НВВ филиала ПАО «Россети Сибирь» - «</w:t>
      </w:r>
      <w:r w:rsidR="006D1012" w:rsidRPr="006C66B7">
        <w:rPr>
          <w:rFonts w:ascii="Myriad Pro" w:hAnsi="Myriad Pro"/>
          <w:iCs/>
          <w:sz w:val="26"/>
          <w:szCs w:val="26"/>
        </w:rPr>
        <w:t>Красноярскэнерго</w:t>
      </w:r>
      <w:r w:rsidRPr="006C66B7">
        <w:rPr>
          <w:rFonts w:ascii="Myriad Pro" w:hAnsi="Myriad Pro"/>
          <w:iCs/>
          <w:sz w:val="26"/>
          <w:szCs w:val="26"/>
        </w:rPr>
        <w:t>»</w:t>
      </w:r>
      <w:r w:rsidR="00300DF0" w:rsidRPr="006C66B7">
        <w:rPr>
          <w:rFonts w:ascii="Myriad Pro" w:hAnsi="Myriad Pro"/>
          <w:iCs/>
          <w:sz w:val="26"/>
          <w:szCs w:val="26"/>
        </w:rPr>
        <w:t xml:space="preserve"> на 2018 год</w:t>
      </w:r>
      <w:r w:rsidRPr="006C66B7">
        <w:rPr>
          <w:rFonts w:ascii="Myriad Pro" w:hAnsi="Myriad Pro"/>
          <w:iCs/>
          <w:sz w:val="26"/>
          <w:szCs w:val="26"/>
        </w:rPr>
        <w:t xml:space="preserve"> расходов на обслуживание заемных средств</w:t>
      </w:r>
      <w:r w:rsidR="00F96A18">
        <w:rPr>
          <w:rFonts w:ascii="Myriad Pro" w:hAnsi="Myriad Pro"/>
          <w:iCs/>
          <w:sz w:val="26"/>
          <w:szCs w:val="26"/>
        </w:rPr>
        <w:t xml:space="preserve"> (за исключением расходов на обслуживание заемных средств направленных на Универсиаду)</w:t>
      </w:r>
      <w:r w:rsidRPr="006C66B7">
        <w:rPr>
          <w:rFonts w:ascii="Myriad Pro" w:hAnsi="Myriad Pro"/>
          <w:iCs/>
          <w:sz w:val="26"/>
          <w:szCs w:val="26"/>
        </w:rPr>
        <w:t xml:space="preserve"> при предоставлении достаточного пакета документов со стороны регулируемой организации</w:t>
      </w:r>
      <w:r w:rsidR="000B4B4A" w:rsidRPr="006C66B7">
        <w:rPr>
          <w:rFonts w:ascii="Myriad Pro" w:hAnsi="Myriad Pro"/>
          <w:iCs/>
          <w:sz w:val="26"/>
          <w:szCs w:val="26"/>
        </w:rPr>
        <w:t>;</w:t>
      </w:r>
    </w:p>
    <w:p w14:paraId="3C20B3EF" w14:textId="05DA54A6" w:rsidR="00414AE7" w:rsidRPr="00414AE7" w:rsidRDefault="006C17C0" w:rsidP="0048545E">
      <w:pPr>
        <w:pStyle w:val="a3"/>
        <w:numPr>
          <w:ilvl w:val="0"/>
          <w:numId w:val="23"/>
        </w:numPr>
        <w:spacing w:after="0" w:line="360" w:lineRule="auto"/>
        <w:ind w:left="1134" w:hanging="567"/>
        <w:contextualSpacing w:val="0"/>
        <w:jc w:val="both"/>
        <w:rPr>
          <w:rFonts w:ascii="Myriad Pro" w:hAnsi="Myriad Pro"/>
          <w:iCs/>
          <w:sz w:val="26"/>
          <w:szCs w:val="26"/>
        </w:rPr>
      </w:pPr>
      <w:r w:rsidRPr="00414AE7">
        <w:rPr>
          <w:rFonts w:ascii="Myriad Pro" w:hAnsi="Myriad Pro"/>
          <w:sz w:val="26"/>
          <w:szCs w:val="26"/>
        </w:rPr>
        <w:t xml:space="preserve">необоснованное исключение РЭК Красноярского края из НВВ филиала ПАО «Россети Сибирь» - «Красноярскэнерго» расходов по статье «Выпадающие доходы от льготного ТП» при тарифном регулировании </w:t>
      </w:r>
      <w:r w:rsidR="004C6DDE">
        <w:rPr>
          <w:rFonts w:ascii="Myriad Pro" w:hAnsi="Myriad Pro"/>
          <w:sz w:val="26"/>
          <w:szCs w:val="26"/>
        </w:rPr>
        <w:t xml:space="preserve">на </w:t>
      </w:r>
      <w:r w:rsidRPr="00414AE7">
        <w:rPr>
          <w:rFonts w:ascii="Myriad Pro" w:hAnsi="Myriad Pro"/>
          <w:sz w:val="26"/>
          <w:szCs w:val="26"/>
        </w:rPr>
        <w:t>2017 – 2018 г</w:t>
      </w:r>
      <w:r w:rsidR="004C6DDE">
        <w:rPr>
          <w:rFonts w:ascii="Myriad Pro" w:hAnsi="Myriad Pro"/>
          <w:sz w:val="26"/>
          <w:szCs w:val="26"/>
        </w:rPr>
        <w:t>оды</w:t>
      </w:r>
      <w:r w:rsidRPr="00414AE7">
        <w:rPr>
          <w:rFonts w:ascii="Myriad Pro" w:hAnsi="Myriad Pro"/>
          <w:sz w:val="26"/>
          <w:szCs w:val="26"/>
        </w:rPr>
        <w:t xml:space="preserve"> с нарушением пункта 87 Основ ценообразования №</w:t>
      </w:r>
      <w:r w:rsidR="004C6DDE">
        <w:rPr>
          <w:rFonts w:ascii="Myriad Pro" w:hAnsi="Myriad Pro"/>
          <w:sz w:val="26"/>
          <w:szCs w:val="26"/>
        </w:rPr>
        <w:t> </w:t>
      </w:r>
      <w:r w:rsidRPr="00414AE7">
        <w:rPr>
          <w:rFonts w:ascii="Myriad Pro" w:hAnsi="Myriad Pro"/>
          <w:sz w:val="26"/>
          <w:szCs w:val="26"/>
        </w:rPr>
        <w:t>1178;</w:t>
      </w:r>
    </w:p>
    <w:p w14:paraId="1D8C6A18" w14:textId="699960BA" w:rsidR="00414AE7" w:rsidRPr="00414AE7" w:rsidRDefault="006C66B7" w:rsidP="0048545E">
      <w:pPr>
        <w:pStyle w:val="a3"/>
        <w:numPr>
          <w:ilvl w:val="0"/>
          <w:numId w:val="23"/>
        </w:numPr>
        <w:spacing w:after="0" w:line="360" w:lineRule="auto"/>
        <w:ind w:left="1134" w:hanging="567"/>
        <w:contextualSpacing w:val="0"/>
        <w:jc w:val="both"/>
        <w:rPr>
          <w:rFonts w:ascii="Myriad Pro" w:hAnsi="Myriad Pro"/>
          <w:iCs/>
          <w:sz w:val="26"/>
          <w:szCs w:val="26"/>
        </w:rPr>
      </w:pPr>
      <w:r w:rsidRPr="00414AE7">
        <w:rPr>
          <w:rFonts w:ascii="Myriad Pro" w:hAnsi="Myriad Pro"/>
          <w:sz w:val="26"/>
          <w:szCs w:val="26"/>
        </w:rPr>
        <w:t>определение РЭК Красноярского края р</w:t>
      </w:r>
      <w:r w:rsidR="00784A27" w:rsidRPr="00414AE7">
        <w:rPr>
          <w:rFonts w:ascii="Myriad Pro" w:hAnsi="Myriad Pro"/>
          <w:sz w:val="26"/>
          <w:szCs w:val="26"/>
        </w:rPr>
        <w:t>асход</w:t>
      </w:r>
      <w:r w:rsidRPr="00414AE7">
        <w:rPr>
          <w:rFonts w:ascii="Myriad Pro" w:hAnsi="Myriad Pro"/>
          <w:sz w:val="26"/>
          <w:szCs w:val="26"/>
        </w:rPr>
        <w:t>ов</w:t>
      </w:r>
      <w:r w:rsidR="00784A27" w:rsidRPr="00414AE7">
        <w:rPr>
          <w:rFonts w:ascii="Myriad Pro" w:hAnsi="Myriad Pro"/>
          <w:sz w:val="26"/>
          <w:szCs w:val="26"/>
        </w:rPr>
        <w:t xml:space="preserve"> на покупку электрической энергии в целях компенсации технологических потерь в электрических сетях </w:t>
      </w:r>
      <w:r w:rsidRPr="00414AE7">
        <w:rPr>
          <w:rFonts w:ascii="Myriad Pro" w:hAnsi="Myriad Pro"/>
          <w:sz w:val="26"/>
          <w:szCs w:val="26"/>
        </w:rPr>
        <w:t xml:space="preserve">при тарифном регулировании </w:t>
      </w:r>
      <w:r w:rsidR="00784A27" w:rsidRPr="00414AE7">
        <w:rPr>
          <w:rFonts w:ascii="Myriad Pro" w:hAnsi="Myriad Pro"/>
          <w:sz w:val="26"/>
          <w:szCs w:val="26"/>
        </w:rPr>
        <w:t>201</w:t>
      </w:r>
      <w:r w:rsidRPr="00414AE7">
        <w:rPr>
          <w:rFonts w:ascii="Myriad Pro" w:hAnsi="Myriad Pro"/>
          <w:sz w:val="26"/>
          <w:szCs w:val="26"/>
        </w:rPr>
        <w:t xml:space="preserve">7 </w:t>
      </w:r>
      <w:r w:rsidR="00784A27" w:rsidRPr="00414AE7">
        <w:rPr>
          <w:rFonts w:ascii="Myriad Pro" w:hAnsi="Myriad Pro"/>
          <w:sz w:val="26"/>
          <w:szCs w:val="26"/>
        </w:rPr>
        <w:t>-</w:t>
      </w:r>
      <w:r w:rsidRPr="00414AE7">
        <w:rPr>
          <w:rFonts w:ascii="Myriad Pro" w:hAnsi="Myriad Pro"/>
          <w:sz w:val="26"/>
          <w:szCs w:val="26"/>
        </w:rPr>
        <w:t xml:space="preserve"> </w:t>
      </w:r>
      <w:r w:rsidR="00784A27" w:rsidRPr="00414AE7">
        <w:rPr>
          <w:rFonts w:ascii="Myriad Pro" w:hAnsi="Myriad Pro"/>
          <w:sz w:val="26"/>
          <w:szCs w:val="26"/>
        </w:rPr>
        <w:t>2019 г</w:t>
      </w:r>
      <w:r w:rsidRPr="00414AE7">
        <w:rPr>
          <w:rFonts w:ascii="Myriad Pro" w:hAnsi="Myriad Pro"/>
          <w:sz w:val="26"/>
          <w:szCs w:val="26"/>
        </w:rPr>
        <w:t xml:space="preserve">одов с </w:t>
      </w:r>
      <w:r w:rsidR="00784A27" w:rsidRPr="00414AE7">
        <w:rPr>
          <w:rFonts w:ascii="Myriad Pro" w:hAnsi="Myriad Pro"/>
          <w:sz w:val="26"/>
          <w:szCs w:val="26"/>
        </w:rPr>
        <w:t>нарушение</w:t>
      </w:r>
      <w:r w:rsidRPr="00414AE7">
        <w:rPr>
          <w:rFonts w:ascii="Myriad Pro" w:hAnsi="Myriad Pro"/>
          <w:sz w:val="26"/>
          <w:szCs w:val="26"/>
        </w:rPr>
        <w:t>м</w:t>
      </w:r>
      <w:r w:rsidR="00784A27" w:rsidRPr="00414AE7">
        <w:rPr>
          <w:rFonts w:ascii="Myriad Pro" w:hAnsi="Myriad Pro"/>
          <w:sz w:val="26"/>
          <w:szCs w:val="26"/>
        </w:rPr>
        <w:t xml:space="preserve"> пункта 81 Основ ценообразования № 1178</w:t>
      </w:r>
      <w:r w:rsidRPr="00414AE7">
        <w:rPr>
          <w:rFonts w:ascii="Myriad Pro" w:hAnsi="Myriad Pro"/>
          <w:sz w:val="26"/>
          <w:szCs w:val="26"/>
        </w:rPr>
        <w:t>;</w:t>
      </w:r>
    </w:p>
    <w:p w14:paraId="3E2C33F1" w14:textId="5B8F26AA" w:rsidR="004A2FAA" w:rsidRPr="00414AE7" w:rsidRDefault="002D21F7" w:rsidP="0048545E">
      <w:pPr>
        <w:pStyle w:val="a3"/>
        <w:numPr>
          <w:ilvl w:val="0"/>
          <w:numId w:val="23"/>
        </w:numPr>
        <w:spacing w:after="0" w:line="360" w:lineRule="auto"/>
        <w:ind w:left="1134" w:hanging="567"/>
        <w:contextualSpacing w:val="0"/>
        <w:jc w:val="both"/>
        <w:rPr>
          <w:rFonts w:ascii="Myriad Pro" w:hAnsi="Myriad Pro"/>
          <w:iCs/>
          <w:sz w:val="26"/>
          <w:szCs w:val="26"/>
        </w:rPr>
      </w:pPr>
      <w:r>
        <w:rPr>
          <w:rFonts w:ascii="Myriad Pro" w:hAnsi="Myriad Pro"/>
          <w:iCs/>
          <w:sz w:val="26"/>
          <w:szCs w:val="26"/>
        </w:rPr>
        <w:t>отсутствие информации о</w:t>
      </w:r>
      <w:r w:rsidR="00030E37" w:rsidRPr="00414AE7">
        <w:rPr>
          <w:rFonts w:ascii="Myriad Pro" w:hAnsi="Myriad Pro"/>
          <w:iCs/>
          <w:sz w:val="26"/>
          <w:szCs w:val="26"/>
        </w:rPr>
        <w:t xml:space="preserve"> размер</w:t>
      </w:r>
      <w:r>
        <w:rPr>
          <w:rFonts w:ascii="Myriad Pro" w:hAnsi="Myriad Pro"/>
          <w:iCs/>
          <w:sz w:val="26"/>
          <w:szCs w:val="26"/>
        </w:rPr>
        <w:t>е</w:t>
      </w:r>
      <w:r w:rsidR="00030E37" w:rsidRPr="00414AE7">
        <w:rPr>
          <w:rFonts w:ascii="Myriad Pro" w:hAnsi="Myriad Pro"/>
          <w:iCs/>
          <w:sz w:val="26"/>
          <w:szCs w:val="26"/>
        </w:rPr>
        <w:t xml:space="preserve"> корректировки необходимой валовой выручки в связи с изменением (неисполнением) инвестиционной программы</w:t>
      </w:r>
      <w:r>
        <w:rPr>
          <w:rFonts w:ascii="Myriad Pro" w:hAnsi="Myriad Pro"/>
          <w:iCs/>
          <w:sz w:val="26"/>
          <w:szCs w:val="26"/>
        </w:rPr>
        <w:t>, учтенной РЭК Красноярского края</w:t>
      </w:r>
      <w:r w:rsidR="00030E37" w:rsidRPr="00414AE7">
        <w:rPr>
          <w:rFonts w:ascii="Myriad Pro" w:hAnsi="Myriad Pro"/>
          <w:iCs/>
          <w:sz w:val="26"/>
          <w:szCs w:val="26"/>
        </w:rPr>
        <w:t xml:space="preserve"> при утверждении тарифов на</w:t>
      </w:r>
      <w:r>
        <w:rPr>
          <w:rFonts w:ascii="Myriad Pro" w:hAnsi="Myriad Pro"/>
          <w:iCs/>
          <w:sz w:val="26"/>
          <w:szCs w:val="26"/>
        </w:rPr>
        <w:t xml:space="preserve"> 2017 -</w:t>
      </w:r>
      <w:r w:rsidR="00030E37" w:rsidRPr="00414AE7">
        <w:rPr>
          <w:rFonts w:ascii="Myriad Pro" w:hAnsi="Myriad Pro"/>
          <w:iCs/>
          <w:sz w:val="26"/>
          <w:szCs w:val="26"/>
        </w:rPr>
        <w:t xml:space="preserve"> 2019 год</w:t>
      </w:r>
      <w:r w:rsidR="004C6DDE">
        <w:rPr>
          <w:rFonts w:ascii="Myriad Pro" w:hAnsi="Myriad Pro"/>
          <w:iCs/>
          <w:sz w:val="26"/>
          <w:szCs w:val="26"/>
        </w:rPr>
        <w:t>ы</w:t>
      </w:r>
      <w:r w:rsidR="00030E37" w:rsidRPr="00414AE7">
        <w:rPr>
          <w:rFonts w:ascii="Myriad Pro" w:hAnsi="Myriad Pro"/>
          <w:iCs/>
          <w:sz w:val="26"/>
          <w:szCs w:val="26"/>
        </w:rPr>
        <w:t>.</w:t>
      </w:r>
    </w:p>
    <w:p w14:paraId="39ED6438" w14:textId="2F3DF6F6" w:rsidR="000B4B4A" w:rsidRPr="000C538D" w:rsidRDefault="000B4B4A" w:rsidP="004C6DDE">
      <w:pPr>
        <w:keepNext/>
        <w:tabs>
          <w:tab w:val="left" w:pos="7950"/>
        </w:tabs>
        <w:spacing w:after="0" w:line="360" w:lineRule="auto"/>
        <w:ind w:firstLine="567"/>
        <w:jc w:val="both"/>
        <w:outlineLvl w:val="3"/>
        <w:rPr>
          <w:rFonts w:ascii="Myriad Pro" w:hAnsi="Myriad Pro"/>
          <w:b/>
          <w:bCs/>
          <w:i/>
          <w:sz w:val="26"/>
          <w:szCs w:val="26"/>
        </w:rPr>
      </w:pPr>
      <w:r w:rsidRPr="000C538D">
        <w:rPr>
          <w:rFonts w:ascii="Myriad Pro" w:hAnsi="Myriad Pro"/>
          <w:b/>
          <w:bCs/>
          <w:i/>
          <w:sz w:val="26"/>
          <w:szCs w:val="26"/>
        </w:rPr>
        <w:lastRenderedPageBreak/>
        <w:t xml:space="preserve">Несоблюдение </w:t>
      </w:r>
      <w:r w:rsidR="00871D3E">
        <w:rPr>
          <w:rFonts w:ascii="Myriad Pro" w:hAnsi="Myriad Pro"/>
          <w:b/>
          <w:bCs/>
          <w:i/>
          <w:sz w:val="26"/>
          <w:szCs w:val="26"/>
        </w:rPr>
        <w:t>РЭК</w:t>
      </w:r>
      <w:r w:rsidR="00463104" w:rsidRPr="000C538D">
        <w:rPr>
          <w:rFonts w:ascii="Myriad Pro" w:hAnsi="Myriad Pro"/>
          <w:b/>
          <w:bCs/>
          <w:i/>
          <w:sz w:val="26"/>
          <w:szCs w:val="26"/>
        </w:rPr>
        <w:t xml:space="preserve"> </w:t>
      </w:r>
      <w:r w:rsidR="006D1012">
        <w:rPr>
          <w:rFonts w:ascii="Myriad Pro" w:hAnsi="Myriad Pro"/>
          <w:b/>
          <w:bCs/>
          <w:i/>
          <w:sz w:val="26"/>
          <w:szCs w:val="26"/>
        </w:rPr>
        <w:t>Красноярского</w:t>
      </w:r>
      <w:r w:rsidR="00463104" w:rsidRPr="000C538D">
        <w:rPr>
          <w:rFonts w:ascii="Myriad Pro" w:hAnsi="Myriad Pro"/>
          <w:b/>
          <w:bCs/>
          <w:i/>
          <w:sz w:val="26"/>
          <w:szCs w:val="26"/>
        </w:rPr>
        <w:t xml:space="preserve"> края</w:t>
      </w:r>
      <w:r w:rsidRPr="000C538D">
        <w:rPr>
          <w:rFonts w:ascii="Myriad Pro" w:hAnsi="Myriad Pro"/>
          <w:b/>
          <w:bCs/>
          <w:i/>
          <w:sz w:val="26"/>
          <w:szCs w:val="26"/>
        </w:rPr>
        <w:t xml:space="preserve"> требований Правил регулирования № 1178</w:t>
      </w:r>
    </w:p>
    <w:p w14:paraId="5595E14D" w14:textId="4FF0F310" w:rsidR="000C538D" w:rsidRDefault="00871D3E" w:rsidP="00871D3E">
      <w:pPr>
        <w:pStyle w:val="a3"/>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Исполнителем в ходе анализа тарифно-балансовых решений на 2017 – 2019 годы было выявлено, что РЭК Красноярского края</w:t>
      </w:r>
      <w:r w:rsidR="001325D5">
        <w:rPr>
          <w:rFonts w:ascii="Myriad Pro" w:hAnsi="Myriad Pro"/>
          <w:color w:val="000000" w:themeColor="text1"/>
          <w:sz w:val="26"/>
          <w:szCs w:val="26"/>
        </w:rPr>
        <w:t xml:space="preserve"> в нарушение пункт</w:t>
      </w:r>
      <w:r w:rsidR="00F96A18">
        <w:rPr>
          <w:rFonts w:ascii="Myriad Pro" w:hAnsi="Myriad Pro"/>
          <w:color w:val="000000" w:themeColor="text1"/>
          <w:sz w:val="26"/>
          <w:szCs w:val="26"/>
        </w:rPr>
        <w:t>ов</w:t>
      </w:r>
      <w:r w:rsidR="001325D5">
        <w:rPr>
          <w:rFonts w:ascii="Myriad Pro" w:hAnsi="Myriad Pro"/>
          <w:color w:val="000000" w:themeColor="text1"/>
          <w:sz w:val="26"/>
          <w:szCs w:val="26"/>
        </w:rPr>
        <w:t xml:space="preserve"> </w:t>
      </w:r>
      <w:r w:rsidR="00F96A18">
        <w:rPr>
          <w:rFonts w:ascii="Myriad Pro" w:hAnsi="Myriad Pro"/>
          <w:color w:val="000000" w:themeColor="text1"/>
          <w:sz w:val="26"/>
          <w:szCs w:val="26"/>
        </w:rPr>
        <w:t xml:space="preserve">22, </w:t>
      </w:r>
      <w:r w:rsidR="001325D5">
        <w:rPr>
          <w:rFonts w:ascii="Myriad Pro" w:hAnsi="Myriad Pro"/>
          <w:color w:val="000000" w:themeColor="text1"/>
          <w:sz w:val="26"/>
          <w:szCs w:val="26"/>
        </w:rPr>
        <w:t>25 Правил регулирования № 1178</w:t>
      </w:r>
      <w:r>
        <w:rPr>
          <w:rFonts w:ascii="Myriad Pro" w:hAnsi="Myriad Pro"/>
          <w:color w:val="000000" w:themeColor="text1"/>
          <w:sz w:val="26"/>
          <w:szCs w:val="26"/>
        </w:rPr>
        <w:t xml:space="preserve"> не предоставляет филиалу ПАО «Россети Сибирь» - «Красноярскэнерго»</w:t>
      </w:r>
      <w:r w:rsidR="001325D5">
        <w:rPr>
          <w:rFonts w:ascii="Myriad Pro" w:hAnsi="Myriad Pro"/>
          <w:color w:val="000000" w:themeColor="text1"/>
          <w:sz w:val="26"/>
          <w:szCs w:val="26"/>
        </w:rPr>
        <w:t xml:space="preserve"> для ознакомления экспертное заключение на очередной период регулирования.</w:t>
      </w:r>
    </w:p>
    <w:p w14:paraId="259AA526" w14:textId="38BE6976" w:rsidR="004B5FE9" w:rsidRDefault="004B5FE9" w:rsidP="00871D3E">
      <w:pPr>
        <w:pStyle w:val="a3"/>
        <w:spacing w:after="0" w:line="360" w:lineRule="auto"/>
        <w:ind w:left="0" w:firstLine="567"/>
        <w:jc w:val="both"/>
        <w:rPr>
          <w:rFonts w:ascii="Myriad Pro" w:hAnsi="Myriad Pro"/>
          <w:color w:val="000000" w:themeColor="text1"/>
          <w:sz w:val="26"/>
          <w:szCs w:val="26"/>
        </w:rPr>
      </w:pPr>
    </w:p>
    <w:p w14:paraId="771B5769" w14:textId="720DF716" w:rsidR="004B5FE9" w:rsidRPr="004B5FE9" w:rsidRDefault="004B5FE9" w:rsidP="004C6DDE">
      <w:pPr>
        <w:keepNext/>
        <w:tabs>
          <w:tab w:val="left" w:pos="7950"/>
        </w:tabs>
        <w:spacing w:after="0" w:line="360" w:lineRule="auto"/>
        <w:ind w:firstLine="567"/>
        <w:jc w:val="both"/>
        <w:outlineLvl w:val="3"/>
        <w:rPr>
          <w:rFonts w:ascii="Myriad Pro" w:hAnsi="Myriad Pro"/>
          <w:b/>
          <w:bCs/>
          <w:i/>
          <w:sz w:val="26"/>
          <w:szCs w:val="26"/>
        </w:rPr>
      </w:pPr>
      <w:r>
        <w:rPr>
          <w:rFonts w:ascii="Myriad Pro" w:hAnsi="Myriad Pro"/>
          <w:b/>
          <w:bCs/>
          <w:i/>
          <w:sz w:val="26"/>
          <w:szCs w:val="26"/>
        </w:rPr>
        <w:t>О</w:t>
      </w:r>
      <w:r w:rsidRPr="004B5FE9">
        <w:rPr>
          <w:rFonts w:ascii="Myriad Pro" w:hAnsi="Myriad Pro"/>
          <w:b/>
          <w:bCs/>
          <w:i/>
          <w:sz w:val="26"/>
          <w:szCs w:val="26"/>
        </w:rPr>
        <w:t>пределение РЭК Красноярского края расходов по статье «Налог на прибыль» при тарифном регулировании на 2017 год с нарушением пункта 20 Основ ценообразования № 1178</w:t>
      </w:r>
    </w:p>
    <w:p w14:paraId="4D18BDD2" w14:textId="1511308B" w:rsidR="005A5507" w:rsidRDefault="005A5507" w:rsidP="005A5507">
      <w:pPr>
        <w:spacing w:after="0" w:line="360" w:lineRule="auto"/>
        <w:ind w:firstLine="567"/>
        <w:jc w:val="both"/>
        <w:rPr>
          <w:rFonts w:ascii="Myriad Pro" w:hAnsi="Myriad Pro"/>
          <w:sz w:val="26"/>
          <w:szCs w:val="26"/>
        </w:rPr>
      </w:pPr>
      <w:r>
        <w:rPr>
          <w:rFonts w:ascii="Myriad Pro" w:hAnsi="Myriad Pro"/>
          <w:color w:val="000000" w:themeColor="text1"/>
          <w:sz w:val="26"/>
          <w:szCs w:val="26"/>
        </w:rPr>
        <w:t>Исполнителем в ходе анализа тарифно-балансовых решений на 2017 – 2019 годы определены экономически обоснованные расходы по статье в размере 45</w:t>
      </w:r>
      <w:r w:rsidR="004C6DDE">
        <w:rPr>
          <w:rFonts w:ascii="Myriad Pro" w:hAnsi="Myriad Pro"/>
          <w:color w:val="000000" w:themeColor="text1"/>
          <w:sz w:val="26"/>
          <w:szCs w:val="26"/>
        </w:rPr>
        <w:t> </w:t>
      </w:r>
      <w:r>
        <w:rPr>
          <w:rFonts w:ascii="Myriad Pro" w:hAnsi="Myriad Pro"/>
          <w:color w:val="000000" w:themeColor="text1"/>
          <w:sz w:val="26"/>
          <w:szCs w:val="26"/>
        </w:rPr>
        <w:t>828 тыс. руб., не учтенные регулирующим органом при тарифном регулировании на 2017 год.</w:t>
      </w:r>
    </w:p>
    <w:p w14:paraId="379E4804" w14:textId="1D9480C8" w:rsidR="005A5507" w:rsidRDefault="005A5507" w:rsidP="005A5507">
      <w:pPr>
        <w:pStyle w:val="a3"/>
        <w:spacing w:after="0" w:line="360" w:lineRule="auto"/>
        <w:ind w:left="0" w:firstLine="567"/>
        <w:jc w:val="both"/>
        <w:rPr>
          <w:rFonts w:ascii="Myriad Pro" w:hAnsi="Myriad Pro"/>
          <w:sz w:val="26"/>
          <w:szCs w:val="26"/>
        </w:rPr>
      </w:pPr>
      <w:r>
        <w:rPr>
          <w:rFonts w:ascii="Myriad Pro" w:hAnsi="Myriad Pro"/>
          <w:sz w:val="26"/>
          <w:szCs w:val="26"/>
        </w:rPr>
        <w:t>По мнению Исполнителя указанное решение РЭК Красноярского края не соответствует положениям пункта 20 Основ ценообразования № 1178, согласно которому в</w:t>
      </w:r>
      <w:r w:rsidRPr="00F6254B">
        <w:rPr>
          <w:rFonts w:ascii="Myriad Pro" w:hAnsi="Myriad Pro"/>
          <w:sz w:val="26"/>
          <w:szCs w:val="26"/>
        </w:rPr>
        <w:t xml:space="preserve">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00602F62" w14:textId="77777777" w:rsidR="00871D3E" w:rsidRDefault="00871D3E" w:rsidP="00AE7906">
      <w:pPr>
        <w:pStyle w:val="a3"/>
        <w:spacing w:after="0" w:line="360" w:lineRule="auto"/>
        <w:ind w:left="1134"/>
        <w:jc w:val="both"/>
        <w:rPr>
          <w:rFonts w:ascii="Myriad Pro" w:hAnsi="Myriad Pro"/>
          <w:iCs/>
          <w:sz w:val="26"/>
          <w:szCs w:val="26"/>
        </w:rPr>
      </w:pPr>
    </w:p>
    <w:p w14:paraId="764E3595" w14:textId="282E7D8D" w:rsidR="000C538D" w:rsidRDefault="000C538D" w:rsidP="004C6DDE">
      <w:pPr>
        <w:keepNext/>
        <w:tabs>
          <w:tab w:val="left" w:pos="7950"/>
        </w:tabs>
        <w:spacing w:after="0" w:line="360" w:lineRule="auto"/>
        <w:ind w:firstLine="567"/>
        <w:jc w:val="both"/>
        <w:outlineLvl w:val="3"/>
        <w:rPr>
          <w:rFonts w:ascii="Myriad Pro" w:hAnsi="Myriad Pro"/>
          <w:b/>
          <w:bCs/>
          <w:i/>
          <w:sz w:val="26"/>
          <w:szCs w:val="26"/>
        </w:rPr>
      </w:pPr>
      <w:r>
        <w:rPr>
          <w:rFonts w:ascii="Myriad Pro" w:hAnsi="Myriad Pro"/>
          <w:b/>
          <w:bCs/>
          <w:i/>
          <w:sz w:val="26"/>
          <w:szCs w:val="26"/>
        </w:rPr>
        <w:t>Исключение р</w:t>
      </w:r>
      <w:r w:rsidRPr="000C538D">
        <w:rPr>
          <w:rFonts w:ascii="Myriad Pro" w:hAnsi="Myriad Pro"/>
          <w:b/>
          <w:bCs/>
          <w:i/>
          <w:sz w:val="26"/>
          <w:szCs w:val="26"/>
        </w:rPr>
        <w:t>асход</w:t>
      </w:r>
      <w:r>
        <w:rPr>
          <w:rFonts w:ascii="Myriad Pro" w:hAnsi="Myriad Pro"/>
          <w:b/>
          <w:bCs/>
          <w:i/>
          <w:sz w:val="26"/>
          <w:szCs w:val="26"/>
        </w:rPr>
        <w:t>ов</w:t>
      </w:r>
      <w:r w:rsidRPr="000C538D">
        <w:rPr>
          <w:rFonts w:ascii="Myriad Pro" w:hAnsi="Myriad Pro"/>
          <w:b/>
          <w:bCs/>
          <w:i/>
          <w:sz w:val="26"/>
          <w:szCs w:val="26"/>
        </w:rPr>
        <w:t xml:space="preserve"> на обслуживание заемных средств</w:t>
      </w:r>
    </w:p>
    <w:p w14:paraId="2CDE5573" w14:textId="2B233DDD" w:rsidR="00F2769B" w:rsidRDefault="00F2769B" w:rsidP="000C538D">
      <w:pPr>
        <w:spacing w:after="0" w:line="360" w:lineRule="auto"/>
        <w:ind w:firstLine="567"/>
        <w:jc w:val="both"/>
        <w:rPr>
          <w:rFonts w:ascii="Myriad Pro" w:hAnsi="Myriad Pro"/>
          <w:sz w:val="26"/>
          <w:szCs w:val="26"/>
        </w:rPr>
      </w:pPr>
      <w:r>
        <w:rPr>
          <w:rFonts w:ascii="Myriad Pro" w:hAnsi="Myriad Pro"/>
          <w:color w:val="000000" w:themeColor="text1"/>
          <w:sz w:val="26"/>
          <w:szCs w:val="26"/>
        </w:rPr>
        <w:t xml:space="preserve">Исполнителем в ходе анализа </w:t>
      </w:r>
      <w:r w:rsidRPr="00AF4EF1">
        <w:rPr>
          <w:rFonts w:ascii="Myriad Pro" w:hAnsi="Myriad Pro"/>
          <w:sz w:val="26"/>
          <w:szCs w:val="26"/>
        </w:rPr>
        <w:t xml:space="preserve">определены экономически обоснованные расходы по статье в размере </w:t>
      </w:r>
      <w:r w:rsidR="0069680D" w:rsidRPr="00AF4EF1">
        <w:rPr>
          <w:rFonts w:ascii="Myriad Pro" w:hAnsi="Myriad Pro"/>
          <w:sz w:val="26"/>
          <w:szCs w:val="26"/>
        </w:rPr>
        <w:t>196</w:t>
      </w:r>
      <w:r w:rsidR="004C6DDE" w:rsidRPr="00AF4EF1">
        <w:rPr>
          <w:rFonts w:ascii="Myriad Pro" w:hAnsi="Myriad Pro"/>
          <w:sz w:val="26"/>
          <w:szCs w:val="26"/>
        </w:rPr>
        <w:t> </w:t>
      </w:r>
      <w:r w:rsidR="0069680D" w:rsidRPr="00AF4EF1">
        <w:rPr>
          <w:rFonts w:ascii="Myriad Pro" w:hAnsi="Myriad Pro"/>
          <w:sz w:val="26"/>
          <w:szCs w:val="26"/>
        </w:rPr>
        <w:t>082</w:t>
      </w:r>
      <w:r w:rsidRPr="00AF4EF1">
        <w:rPr>
          <w:rFonts w:ascii="Myriad Pro" w:hAnsi="Myriad Pro"/>
          <w:sz w:val="26"/>
          <w:szCs w:val="26"/>
        </w:rPr>
        <w:t xml:space="preserve"> тыс. руб.,</w:t>
      </w:r>
      <w:r w:rsidR="0069680D" w:rsidRPr="00AF4EF1">
        <w:rPr>
          <w:rFonts w:ascii="Myriad Pro" w:hAnsi="Myriad Pro"/>
          <w:sz w:val="26"/>
          <w:szCs w:val="26"/>
        </w:rPr>
        <w:t xml:space="preserve"> не учтенные регулирующим органом при тарифном регулировании на 2018 год.</w:t>
      </w:r>
    </w:p>
    <w:p w14:paraId="414EB989" w14:textId="6BCB7F94" w:rsidR="0069680D" w:rsidRDefault="0069680D" w:rsidP="000C538D">
      <w:pPr>
        <w:spacing w:after="0" w:line="360" w:lineRule="auto"/>
        <w:ind w:firstLine="567"/>
        <w:jc w:val="both"/>
        <w:rPr>
          <w:rFonts w:ascii="Myriad Pro" w:hAnsi="Myriad Pro"/>
          <w:sz w:val="26"/>
          <w:szCs w:val="26"/>
        </w:rPr>
      </w:pPr>
      <w:r>
        <w:rPr>
          <w:rFonts w:ascii="Myriad Pro" w:hAnsi="Myriad Pro"/>
          <w:sz w:val="26"/>
          <w:szCs w:val="26"/>
        </w:rPr>
        <w:t>В услови</w:t>
      </w:r>
      <w:r w:rsidR="004C6DDE">
        <w:rPr>
          <w:rFonts w:ascii="Myriad Pro" w:hAnsi="Myriad Pro"/>
          <w:sz w:val="26"/>
          <w:szCs w:val="26"/>
        </w:rPr>
        <w:t>ях</w:t>
      </w:r>
      <w:r>
        <w:rPr>
          <w:rFonts w:ascii="Myriad Pro" w:hAnsi="Myriad Pro"/>
          <w:sz w:val="26"/>
          <w:szCs w:val="26"/>
        </w:rPr>
        <w:t xml:space="preserve"> непредоставления экспертного заключения на 2018 год Исполнитель не имеет возможности сделать вывод, что </w:t>
      </w:r>
      <w:r w:rsidR="00871D3E">
        <w:rPr>
          <w:rFonts w:ascii="Myriad Pro" w:hAnsi="Myriad Pro"/>
          <w:sz w:val="26"/>
          <w:szCs w:val="26"/>
        </w:rPr>
        <w:t>РЭК</w:t>
      </w:r>
      <w:r w:rsidR="000C538D" w:rsidRPr="00A1557E">
        <w:rPr>
          <w:rFonts w:ascii="Myriad Pro" w:hAnsi="Myriad Pro"/>
          <w:sz w:val="26"/>
          <w:szCs w:val="26"/>
        </w:rPr>
        <w:t xml:space="preserve"> </w:t>
      </w:r>
      <w:r w:rsidR="006D1012">
        <w:rPr>
          <w:rFonts w:ascii="Myriad Pro" w:hAnsi="Myriad Pro"/>
          <w:sz w:val="26"/>
          <w:szCs w:val="26"/>
        </w:rPr>
        <w:t>Красноярского</w:t>
      </w:r>
      <w:r w:rsidR="000C538D" w:rsidRPr="00A1557E">
        <w:rPr>
          <w:rFonts w:ascii="Myriad Pro" w:hAnsi="Myriad Pro"/>
          <w:sz w:val="26"/>
          <w:szCs w:val="26"/>
        </w:rPr>
        <w:t xml:space="preserve"> края </w:t>
      </w:r>
      <w:r>
        <w:rPr>
          <w:rFonts w:ascii="Myriad Pro" w:hAnsi="Myriad Pro"/>
          <w:sz w:val="26"/>
          <w:szCs w:val="26"/>
        </w:rPr>
        <w:t xml:space="preserve">не </w:t>
      </w:r>
      <w:r w:rsidR="000C538D" w:rsidRPr="00A1557E">
        <w:rPr>
          <w:rFonts w:ascii="Myriad Pro" w:hAnsi="Myriad Pro"/>
          <w:sz w:val="26"/>
          <w:szCs w:val="26"/>
        </w:rPr>
        <w:t>был проведен анализ экономической обоснованности заявленных расходов</w:t>
      </w:r>
      <w:r w:rsidR="000C538D">
        <w:rPr>
          <w:rFonts w:ascii="Myriad Pro" w:hAnsi="Myriad Pro"/>
          <w:sz w:val="26"/>
          <w:szCs w:val="26"/>
        </w:rPr>
        <w:t xml:space="preserve"> по статье на 2018 год</w:t>
      </w:r>
      <w:r>
        <w:rPr>
          <w:rFonts w:ascii="Myriad Pro" w:hAnsi="Myriad Pro"/>
          <w:sz w:val="26"/>
          <w:szCs w:val="26"/>
        </w:rPr>
        <w:t>.</w:t>
      </w:r>
    </w:p>
    <w:p w14:paraId="0FC285CC" w14:textId="1D5CAD6A" w:rsidR="0069680D" w:rsidRDefault="004C6DDE" w:rsidP="000C538D">
      <w:pPr>
        <w:spacing w:after="0" w:line="360" w:lineRule="auto"/>
        <w:ind w:firstLine="567"/>
        <w:jc w:val="both"/>
        <w:rPr>
          <w:rFonts w:ascii="Myriad Pro" w:hAnsi="Myriad Pro" w:cs="Times New Roman"/>
          <w:sz w:val="26"/>
          <w:szCs w:val="26"/>
        </w:rPr>
      </w:pPr>
      <w:r>
        <w:rPr>
          <w:rFonts w:ascii="Myriad Pro" w:hAnsi="Myriad Pro"/>
          <w:sz w:val="26"/>
          <w:szCs w:val="26"/>
        </w:rPr>
        <w:t>П</w:t>
      </w:r>
      <w:r w:rsidR="0069680D" w:rsidRPr="00FF2929">
        <w:rPr>
          <w:rFonts w:ascii="Myriad Pro" w:hAnsi="Myriad Pro" w:cs="Times New Roman"/>
          <w:sz w:val="26"/>
          <w:szCs w:val="26"/>
        </w:rPr>
        <w:t>о результатам анализа представленных документов по данной статье, Исполнитель отмечает</w:t>
      </w:r>
      <w:r w:rsidR="0069680D">
        <w:rPr>
          <w:rFonts w:ascii="Myriad Pro" w:hAnsi="Myriad Pro" w:cs="Times New Roman"/>
          <w:sz w:val="26"/>
          <w:szCs w:val="26"/>
        </w:rPr>
        <w:t xml:space="preserve">, что представленный в адрес регулирующего органа пакет </w:t>
      </w:r>
      <w:r w:rsidR="0069680D">
        <w:rPr>
          <w:rFonts w:ascii="Myriad Pro" w:hAnsi="Myriad Pro" w:cs="Times New Roman"/>
          <w:sz w:val="26"/>
          <w:szCs w:val="26"/>
        </w:rPr>
        <w:lastRenderedPageBreak/>
        <w:t>документов достаточен для определения экономическ</w:t>
      </w:r>
      <w:r>
        <w:rPr>
          <w:rFonts w:ascii="Myriad Pro" w:hAnsi="Myriad Pro" w:cs="Times New Roman"/>
          <w:sz w:val="26"/>
          <w:szCs w:val="26"/>
        </w:rPr>
        <w:t>и</w:t>
      </w:r>
      <w:r w:rsidR="0069680D">
        <w:rPr>
          <w:rFonts w:ascii="Myriad Pro" w:hAnsi="Myriad Pro" w:cs="Times New Roman"/>
          <w:sz w:val="26"/>
          <w:szCs w:val="26"/>
        </w:rPr>
        <w:t xml:space="preserve"> обоснованно</w:t>
      </w:r>
      <w:r>
        <w:rPr>
          <w:rFonts w:ascii="Myriad Pro" w:hAnsi="Myriad Pro" w:cs="Times New Roman"/>
          <w:sz w:val="26"/>
          <w:szCs w:val="26"/>
        </w:rPr>
        <w:t>го размера</w:t>
      </w:r>
      <w:r w:rsidR="0069680D">
        <w:rPr>
          <w:rFonts w:ascii="Myriad Pro" w:hAnsi="Myriad Pro" w:cs="Times New Roman"/>
          <w:sz w:val="26"/>
          <w:szCs w:val="26"/>
        </w:rPr>
        <w:t xml:space="preserve"> расходов по статье.</w:t>
      </w:r>
    </w:p>
    <w:p w14:paraId="772DD44C" w14:textId="756F2881" w:rsidR="000C538D" w:rsidRDefault="000C538D" w:rsidP="000C538D">
      <w:pPr>
        <w:tabs>
          <w:tab w:val="left" w:pos="7950"/>
        </w:tabs>
        <w:spacing w:after="0" w:line="360" w:lineRule="auto"/>
        <w:ind w:firstLine="567"/>
        <w:jc w:val="both"/>
        <w:rPr>
          <w:rFonts w:ascii="Myriad Pro" w:hAnsi="Myriad Pro"/>
          <w:iCs/>
          <w:sz w:val="26"/>
          <w:szCs w:val="26"/>
        </w:rPr>
      </w:pPr>
    </w:p>
    <w:p w14:paraId="5D889A60" w14:textId="020908C7" w:rsidR="006C17C0" w:rsidRPr="006C17C0" w:rsidRDefault="006C17C0" w:rsidP="004C6DDE">
      <w:pPr>
        <w:keepNext/>
        <w:tabs>
          <w:tab w:val="left" w:pos="7950"/>
        </w:tabs>
        <w:spacing w:after="0" w:line="360" w:lineRule="auto"/>
        <w:ind w:firstLine="567"/>
        <w:jc w:val="both"/>
        <w:outlineLvl w:val="3"/>
        <w:rPr>
          <w:rFonts w:ascii="Myriad Pro" w:hAnsi="Myriad Pro"/>
          <w:b/>
          <w:bCs/>
          <w:i/>
          <w:sz w:val="26"/>
          <w:szCs w:val="26"/>
        </w:rPr>
      </w:pPr>
      <w:bookmarkStart w:id="28" w:name="_Hlk54716344"/>
      <w:r>
        <w:rPr>
          <w:rFonts w:ascii="Myriad Pro" w:hAnsi="Myriad Pro"/>
          <w:b/>
          <w:bCs/>
          <w:i/>
          <w:sz w:val="26"/>
          <w:szCs w:val="26"/>
        </w:rPr>
        <w:t>Н</w:t>
      </w:r>
      <w:r w:rsidRPr="006C17C0">
        <w:rPr>
          <w:rFonts w:ascii="Myriad Pro" w:hAnsi="Myriad Pro"/>
          <w:b/>
          <w:bCs/>
          <w:i/>
          <w:sz w:val="26"/>
          <w:szCs w:val="26"/>
        </w:rPr>
        <w:t>еобоснованное исключение РЭК Красноярского края расходов по статье «Выпадающие доходы от льготного ТП» при тарифном регулировании</w:t>
      </w:r>
      <w:r w:rsidR="004C6DDE">
        <w:rPr>
          <w:rFonts w:ascii="Myriad Pro" w:hAnsi="Myriad Pro"/>
          <w:b/>
          <w:bCs/>
          <w:i/>
          <w:sz w:val="26"/>
          <w:szCs w:val="26"/>
        </w:rPr>
        <w:t xml:space="preserve"> на</w:t>
      </w:r>
      <w:r w:rsidRPr="006C17C0">
        <w:rPr>
          <w:rFonts w:ascii="Myriad Pro" w:hAnsi="Myriad Pro"/>
          <w:b/>
          <w:bCs/>
          <w:i/>
          <w:sz w:val="26"/>
          <w:szCs w:val="26"/>
        </w:rPr>
        <w:t xml:space="preserve"> 2017 – </w:t>
      </w:r>
      <w:r w:rsidR="00A07DC3" w:rsidRPr="006C17C0">
        <w:rPr>
          <w:rFonts w:ascii="Myriad Pro" w:hAnsi="Myriad Pro"/>
          <w:b/>
          <w:bCs/>
          <w:i/>
          <w:sz w:val="26"/>
          <w:szCs w:val="26"/>
        </w:rPr>
        <w:t>201</w:t>
      </w:r>
      <w:r w:rsidR="00A07DC3">
        <w:rPr>
          <w:rFonts w:ascii="Myriad Pro" w:hAnsi="Myriad Pro"/>
          <w:b/>
          <w:bCs/>
          <w:i/>
          <w:sz w:val="26"/>
          <w:szCs w:val="26"/>
        </w:rPr>
        <w:t>9</w:t>
      </w:r>
      <w:r w:rsidR="00A07DC3" w:rsidRPr="006C17C0">
        <w:rPr>
          <w:rFonts w:ascii="Myriad Pro" w:hAnsi="Myriad Pro"/>
          <w:b/>
          <w:bCs/>
          <w:i/>
          <w:sz w:val="26"/>
          <w:szCs w:val="26"/>
        </w:rPr>
        <w:t xml:space="preserve"> </w:t>
      </w:r>
      <w:r w:rsidRPr="006C17C0">
        <w:rPr>
          <w:rFonts w:ascii="Myriad Pro" w:hAnsi="Myriad Pro"/>
          <w:b/>
          <w:bCs/>
          <w:i/>
          <w:sz w:val="26"/>
          <w:szCs w:val="26"/>
        </w:rPr>
        <w:t>год</w:t>
      </w:r>
      <w:r w:rsidR="004C6DDE">
        <w:rPr>
          <w:rFonts w:ascii="Myriad Pro" w:hAnsi="Myriad Pro"/>
          <w:b/>
          <w:bCs/>
          <w:i/>
          <w:sz w:val="26"/>
          <w:szCs w:val="26"/>
        </w:rPr>
        <w:t>ы</w:t>
      </w:r>
      <w:r w:rsidRPr="006C17C0">
        <w:rPr>
          <w:rFonts w:ascii="Myriad Pro" w:hAnsi="Myriad Pro"/>
          <w:b/>
          <w:bCs/>
          <w:i/>
          <w:sz w:val="26"/>
          <w:szCs w:val="26"/>
        </w:rPr>
        <w:t xml:space="preserve"> с нарушением пункта 87 Основ ценообразования № 1178</w:t>
      </w:r>
    </w:p>
    <w:p w14:paraId="644670FF" w14:textId="1FBA2655" w:rsidR="006C17C0" w:rsidRDefault="006C17C0" w:rsidP="006C17C0">
      <w:pPr>
        <w:spacing w:after="0" w:line="360" w:lineRule="auto"/>
        <w:ind w:firstLine="567"/>
        <w:jc w:val="both"/>
        <w:rPr>
          <w:rFonts w:ascii="Myriad Pro" w:hAnsi="Myriad Pro"/>
          <w:sz w:val="26"/>
          <w:szCs w:val="26"/>
        </w:rPr>
      </w:pPr>
      <w:bookmarkStart w:id="29" w:name="_Hlk54722486"/>
      <w:bookmarkEnd w:id="28"/>
      <w:r>
        <w:rPr>
          <w:rFonts w:ascii="Myriad Pro" w:hAnsi="Myriad Pro"/>
          <w:color w:val="000000" w:themeColor="text1"/>
          <w:sz w:val="26"/>
          <w:szCs w:val="26"/>
        </w:rPr>
        <w:t xml:space="preserve">Исполнителем в ходе анализа тарифно-балансовых решений на 2017 – </w:t>
      </w:r>
      <w:r w:rsidR="00A07DC3">
        <w:rPr>
          <w:rFonts w:ascii="Myriad Pro" w:hAnsi="Myriad Pro"/>
          <w:color w:val="000000" w:themeColor="text1"/>
          <w:sz w:val="26"/>
          <w:szCs w:val="26"/>
        </w:rPr>
        <w:t xml:space="preserve">2019 </w:t>
      </w:r>
      <w:r>
        <w:rPr>
          <w:rFonts w:ascii="Myriad Pro" w:hAnsi="Myriad Pro"/>
          <w:color w:val="000000" w:themeColor="text1"/>
          <w:sz w:val="26"/>
          <w:szCs w:val="26"/>
        </w:rPr>
        <w:t xml:space="preserve">годы определены экономически обоснованные расходы по статье в размере </w:t>
      </w:r>
      <w:r w:rsidR="00A07DC3">
        <w:rPr>
          <w:rFonts w:ascii="Myriad Pro" w:hAnsi="Myriad Pro"/>
          <w:color w:val="000000" w:themeColor="text1"/>
          <w:sz w:val="26"/>
          <w:szCs w:val="26"/>
        </w:rPr>
        <w:br/>
        <w:t>415 472</w:t>
      </w:r>
      <w:r>
        <w:rPr>
          <w:rFonts w:ascii="Myriad Pro" w:hAnsi="Myriad Pro"/>
          <w:color w:val="000000" w:themeColor="text1"/>
          <w:sz w:val="26"/>
          <w:szCs w:val="26"/>
        </w:rPr>
        <w:t xml:space="preserve"> тыс. руб., в том числе за 2017 год – 5 680 тыс. руб., за 2018 год – 52 455 тыс. руб., </w:t>
      </w:r>
      <w:r w:rsidR="00A07DC3">
        <w:rPr>
          <w:rFonts w:ascii="Myriad Pro" w:hAnsi="Myriad Pro"/>
          <w:color w:val="000000" w:themeColor="text1"/>
          <w:sz w:val="26"/>
          <w:szCs w:val="26"/>
        </w:rPr>
        <w:t xml:space="preserve">за 2019 год – 357 336,9 тыс. руб. </w:t>
      </w:r>
      <w:r>
        <w:rPr>
          <w:rFonts w:ascii="Myriad Pro" w:hAnsi="Myriad Pro"/>
          <w:color w:val="000000" w:themeColor="text1"/>
          <w:sz w:val="26"/>
          <w:szCs w:val="26"/>
        </w:rPr>
        <w:t>не учтенные регулирующим органом при тарифном регулировании на 2017 - 201</w:t>
      </w:r>
      <w:r w:rsidR="00F05151">
        <w:rPr>
          <w:rFonts w:ascii="Myriad Pro" w:hAnsi="Myriad Pro"/>
          <w:color w:val="000000" w:themeColor="text1"/>
          <w:sz w:val="26"/>
          <w:szCs w:val="26"/>
        </w:rPr>
        <w:t>9</w:t>
      </w:r>
      <w:r>
        <w:rPr>
          <w:rFonts w:ascii="Myriad Pro" w:hAnsi="Myriad Pro"/>
          <w:color w:val="000000" w:themeColor="text1"/>
          <w:sz w:val="26"/>
          <w:szCs w:val="26"/>
        </w:rPr>
        <w:t xml:space="preserve"> годы.</w:t>
      </w:r>
    </w:p>
    <w:bookmarkEnd w:id="29"/>
    <w:p w14:paraId="4471D1C0" w14:textId="5042957C" w:rsidR="006C17C0" w:rsidRDefault="00414AE7" w:rsidP="000C538D">
      <w:pPr>
        <w:tabs>
          <w:tab w:val="left" w:pos="7950"/>
        </w:tabs>
        <w:spacing w:after="0" w:line="360" w:lineRule="auto"/>
        <w:ind w:firstLine="567"/>
        <w:jc w:val="both"/>
        <w:rPr>
          <w:rFonts w:ascii="Myriad Pro" w:hAnsi="Myriad Pro"/>
          <w:iCs/>
          <w:sz w:val="26"/>
          <w:szCs w:val="26"/>
        </w:rPr>
      </w:pPr>
      <w:r>
        <w:rPr>
          <w:rFonts w:ascii="Myriad Pro" w:hAnsi="Myriad Pro"/>
          <w:iCs/>
          <w:sz w:val="26"/>
          <w:szCs w:val="26"/>
        </w:rPr>
        <w:t xml:space="preserve">Исполнитель отмечает, что указанные расходы являются </w:t>
      </w:r>
      <w:r w:rsidRPr="00414AE7">
        <w:rPr>
          <w:rFonts w:ascii="Myriad Pro" w:hAnsi="Myriad Pro"/>
          <w:iCs/>
          <w:sz w:val="26"/>
          <w:szCs w:val="26"/>
        </w:rPr>
        <w:t>расход</w:t>
      </w:r>
      <w:r>
        <w:rPr>
          <w:rFonts w:ascii="Myriad Pro" w:hAnsi="Myriad Pro"/>
          <w:iCs/>
          <w:sz w:val="26"/>
          <w:szCs w:val="26"/>
        </w:rPr>
        <w:t>ами</w:t>
      </w:r>
      <w:r w:rsidRPr="00414AE7">
        <w:rPr>
          <w:rFonts w:ascii="Myriad Pro" w:hAnsi="Myriad Pro"/>
          <w:iCs/>
          <w:sz w:val="26"/>
          <w:szCs w:val="26"/>
        </w:rPr>
        <w:t>, связанны</w:t>
      </w:r>
      <w:r>
        <w:rPr>
          <w:rFonts w:ascii="Myriad Pro" w:hAnsi="Myriad Pro"/>
          <w:iCs/>
          <w:sz w:val="26"/>
          <w:szCs w:val="26"/>
        </w:rPr>
        <w:t>ми</w:t>
      </w:r>
      <w:r w:rsidRPr="00414AE7">
        <w:rPr>
          <w:rFonts w:ascii="Myriad Pro" w:hAnsi="Myriad Pro"/>
          <w:iCs/>
          <w:sz w:val="26"/>
          <w:szCs w:val="26"/>
        </w:rPr>
        <w:t xml:space="preserve"> с осуществлением технологического присоединения к электрическим сетям, не включаемых в состав платы за технологическое присоединение</w:t>
      </w:r>
      <w:r>
        <w:rPr>
          <w:rFonts w:ascii="Myriad Pro" w:hAnsi="Myriad Pro"/>
          <w:iCs/>
          <w:sz w:val="26"/>
          <w:szCs w:val="26"/>
        </w:rPr>
        <w:t xml:space="preserve"> и учитываемых в НВВ регулируемой организации в соответствии с пунктом 87 Основ ценообразования № 1178.</w:t>
      </w:r>
    </w:p>
    <w:p w14:paraId="0DD56BB9" w14:textId="77777777" w:rsidR="00BD5DEE" w:rsidRDefault="00BD5DEE" w:rsidP="006C66B7">
      <w:pPr>
        <w:tabs>
          <w:tab w:val="left" w:pos="7950"/>
        </w:tabs>
        <w:spacing w:after="0" w:line="360" w:lineRule="auto"/>
        <w:ind w:firstLine="567"/>
        <w:jc w:val="both"/>
        <w:rPr>
          <w:rFonts w:ascii="Myriad Pro" w:hAnsi="Myriad Pro"/>
          <w:sz w:val="26"/>
          <w:szCs w:val="26"/>
        </w:rPr>
      </w:pPr>
    </w:p>
    <w:p w14:paraId="4121D8C3" w14:textId="2E1B84F5" w:rsidR="006C66B7" w:rsidRPr="006C66B7" w:rsidRDefault="006C66B7" w:rsidP="004C6DDE">
      <w:pPr>
        <w:keepNext/>
        <w:tabs>
          <w:tab w:val="left" w:pos="7950"/>
        </w:tabs>
        <w:spacing w:after="0" w:line="360" w:lineRule="auto"/>
        <w:ind w:firstLine="567"/>
        <w:jc w:val="both"/>
        <w:outlineLvl w:val="3"/>
        <w:rPr>
          <w:rFonts w:ascii="Myriad Pro" w:hAnsi="Myriad Pro"/>
          <w:b/>
          <w:bCs/>
          <w:i/>
          <w:sz w:val="26"/>
          <w:szCs w:val="26"/>
        </w:rPr>
      </w:pPr>
      <w:r>
        <w:rPr>
          <w:rFonts w:ascii="Myriad Pro" w:hAnsi="Myriad Pro"/>
          <w:b/>
          <w:bCs/>
          <w:i/>
          <w:sz w:val="26"/>
          <w:szCs w:val="26"/>
        </w:rPr>
        <w:t>О</w:t>
      </w:r>
      <w:r w:rsidRPr="006C66B7">
        <w:rPr>
          <w:rFonts w:ascii="Myriad Pro" w:hAnsi="Myriad Pro"/>
          <w:b/>
          <w:bCs/>
          <w:i/>
          <w:sz w:val="26"/>
          <w:szCs w:val="26"/>
        </w:rPr>
        <w:t xml:space="preserve">пределение РЭК Красноярского края расходов на покупку электрической энергии в целях компенсации технологических потерь в электрических сетях </w:t>
      </w:r>
      <w:r>
        <w:rPr>
          <w:rFonts w:ascii="Myriad Pro" w:hAnsi="Myriad Pro"/>
          <w:b/>
          <w:bCs/>
          <w:i/>
          <w:sz w:val="26"/>
          <w:szCs w:val="26"/>
        </w:rPr>
        <w:t xml:space="preserve">при тарифном регулировании 2017 – 2019 годов </w:t>
      </w:r>
      <w:r w:rsidRPr="006C66B7">
        <w:rPr>
          <w:rFonts w:ascii="Myriad Pro" w:hAnsi="Myriad Pro"/>
          <w:b/>
          <w:bCs/>
          <w:i/>
          <w:sz w:val="26"/>
          <w:szCs w:val="26"/>
        </w:rPr>
        <w:t>с нарушением пункта 81 Основ ценообразования № 1178</w:t>
      </w:r>
    </w:p>
    <w:p w14:paraId="4F314DF3" w14:textId="739D8C40" w:rsidR="006C66B7" w:rsidRPr="00A41A54" w:rsidRDefault="006E5A40" w:rsidP="00A41A54">
      <w:pPr>
        <w:spacing w:after="0" w:line="360" w:lineRule="auto"/>
        <w:ind w:firstLine="567"/>
        <w:jc w:val="both"/>
        <w:rPr>
          <w:rFonts w:ascii="Myriad Pro" w:hAnsi="Myriad Pro"/>
          <w:sz w:val="26"/>
          <w:szCs w:val="26"/>
        </w:rPr>
      </w:pPr>
      <w:r w:rsidRPr="00F366BF">
        <w:rPr>
          <w:rFonts w:ascii="Myriad Pro" w:hAnsi="Myriad Pro"/>
          <w:iCs/>
          <w:sz w:val="26"/>
          <w:szCs w:val="26"/>
        </w:rPr>
        <w:t xml:space="preserve">Исполнителем в ходе анализа тарифно-балансовых решений на 2017 – 2019 годы </w:t>
      </w:r>
      <w:r>
        <w:rPr>
          <w:rFonts w:ascii="Myriad Pro" w:hAnsi="Myriad Pro"/>
          <w:iCs/>
          <w:sz w:val="26"/>
          <w:szCs w:val="26"/>
        </w:rPr>
        <w:t>выявлено, что р</w:t>
      </w:r>
      <w:r w:rsidR="006C66B7" w:rsidRPr="00A41A54">
        <w:rPr>
          <w:rFonts w:ascii="Myriad Pro" w:hAnsi="Myriad Pro"/>
          <w:sz w:val="26"/>
          <w:szCs w:val="26"/>
        </w:rPr>
        <w:t xml:space="preserve">асходы на покупку электрической энергии в целях компенсации технологических потерь в электрических сетях были определены </w:t>
      </w:r>
      <w:r>
        <w:rPr>
          <w:rFonts w:ascii="Myriad Pro" w:hAnsi="Myriad Pro"/>
          <w:sz w:val="26"/>
          <w:szCs w:val="26"/>
        </w:rPr>
        <w:t>РЭК Красноярского края</w:t>
      </w:r>
      <w:r w:rsidR="006C66B7" w:rsidRPr="00A41A54">
        <w:rPr>
          <w:rFonts w:ascii="Myriad Pro" w:hAnsi="Myriad Pro"/>
          <w:sz w:val="26"/>
          <w:szCs w:val="26"/>
        </w:rPr>
        <w:t xml:space="preserve"> в нарушение пункта 81 Основ ценообразования № 1178 не на основе </w:t>
      </w:r>
      <w:r w:rsidR="006C66B7" w:rsidRPr="00A41A54">
        <w:rPr>
          <w:rFonts w:ascii="Myriad Pro" w:eastAsia="Calibri" w:hAnsi="Myriad Pro" w:cs="Times New Roman"/>
          <w:color w:val="000000"/>
          <w:sz w:val="26"/>
          <w:szCs w:val="26"/>
        </w:rPr>
        <w:t>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w:t>
      </w:r>
      <w:r>
        <w:rPr>
          <w:rFonts w:ascii="Myriad Pro" w:eastAsia="Calibri" w:hAnsi="Myriad Pro" w:cs="Times New Roman"/>
          <w:color w:val="000000"/>
          <w:sz w:val="26"/>
          <w:szCs w:val="26"/>
        </w:rPr>
        <w:t>.</w:t>
      </w:r>
    </w:p>
    <w:p w14:paraId="31884283" w14:textId="756C2E89" w:rsidR="006C66B7" w:rsidRDefault="006C66B7" w:rsidP="006E5A40">
      <w:pPr>
        <w:pStyle w:val="a3"/>
        <w:spacing w:after="0" w:line="360" w:lineRule="auto"/>
        <w:ind w:left="0" w:firstLine="567"/>
        <w:jc w:val="both"/>
        <w:rPr>
          <w:rFonts w:ascii="Myriad Pro" w:hAnsi="Myriad Pro"/>
          <w:sz w:val="26"/>
          <w:szCs w:val="26"/>
        </w:rPr>
      </w:pPr>
      <w:r>
        <w:rPr>
          <w:rFonts w:ascii="Myriad Pro" w:hAnsi="Myriad Pro"/>
          <w:sz w:val="26"/>
          <w:szCs w:val="26"/>
        </w:rPr>
        <w:t xml:space="preserve">Величина расходов на покупку электрической энергии в целях компенсации технологических потерь, не учтенная </w:t>
      </w:r>
      <w:r w:rsidR="006E5A40">
        <w:rPr>
          <w:rFonts w:ascii="Myriad Pro" w:hAnsi="Myriad Pro"/>
          <w:sz w:val="26"/>
          <w:szCs w:val="26"/>
        </w:rPr>
        <w:t>РЭК Красноярского края</w:t>
      </w:r>
      <w:r>
        <w:rPr>
          <w:rFonts w:ascii="Myriad Pro" w:hAnsi="Myriad Pro"/>
          <w:sz w:val="26"/>
          <w:szCs w:val="26"/>
        </w:rPr>
        <w:t xml:space="preserve"> в нарушение </w:t>
      </w:r>
      <w:r>
        <w:rPr>
          <w:rFonts w:ascii="Myriad Pro" w:hAnsi="Myriad Pro"/>
          <w:sz w:val="26"/>
          <w:szCs w:val="26"/>
        </w:rPr>
        <w:lastRenderedPageBreak/>
        <w:t>пункта 81 Основ ценообразования № 1178 в НВВ</w:t>
      </w:r>
      <w:r w:rsidRPr="006E516E">
        <w:t xml:space="preserve"> </w:t>
      </w:r>
      <w:r w:rsidRPr="006E516E">
        <w:rPr>
          <w:rFonts w:ascii="Myriad Pro" w:hAnsi="Myriad Pro"/>
          <w:sz w:val="26"/>
          <w:szCs w:val="26"/>
        </w:rPr>
        <w:t xml:space="preserve">филиала ПАО «Россети </w:t>
      </w:r>
      <w:r w:rsidR="006E5A40">
        <w:rPr>
          <w:rFonts w:ascii="Myriad Pro" w:hAnsi="Myriad Pro"/>
          <w:sz w:val="26"/>
          <w:szCs w:val="26"/>
        </w:rPr>
        <w:t>Сибирь</w:t>
      </w:r>
      <w:r w:rsidRPr="006E516E">
        <w:rPr>
          <w:rFonts w:ascii="Myriad Pro" w:hAnsi="Myriad Pro"/>
          <w:sz w:val="26"/>
          <w:szCs w:val="26"/>
        </w:rPr>
        <w:t>»-«</w:t>
      </w:r>
      <w:r w:rsidR="006E5A40">
        <w:rPr>
          <w:rFonts w:ascii="Myriad Pro" w:hAnsi="Myriad Pro"/>
          <w:sz w:val="26"/>
          <w:szCs w:val="26"/>
        </w:rPr>
        <w:t>Красноярскэнерго</w:t>
      </w:r>
      <w:r w:rsidRPr="006E516E">
        <w:rPr>
          <w:rFonts w:ascii="Myriad Pro" w:hAnsi="Myriad Pro"/>
          <w:sz w:val="26"/>
          <w:szCs w:val="26"/>
        </w:rPr>
        <w:t>»</w:t>
      </w:r>
      <w:r>
        <w:rPr>
          <w:rFonts w:ascii="Myriad Pro" w:hAnsi="Myriad Pro"/>
          <w:sz w:val="26"/>
          <w:szCs w:val="26"/>
        </w:rPr>
        <w:t xml:space="preserve">, по расчету Исполнителя составила </w:t>
      </w:r>
      <w:r w:rsidR="006E5A40">
        <w:rPr>
          <w:rFonts w:ascii="Myriad Pro" w:hAnsi="Myriad Pro"/>
          <w:sz w:val="26"/>
          <w:szCs w:val="26"/>
        </w:rPr>
        <w:t xml:space="preserve">1 147 569 тыс. руб., в том числе в 2017 году – 364 265 тыс. руб., </w:t>
      </w:r>
      <w:r>
        <w:rPr>
          <w:rFonts w:ascii="Myriad Pro" w:hAnsi="Myriad Pro"/>
          <w:sz w:val="26"/>
          <w:szCs w:val="26"/>
        </w:rPr>
        <w:t>в 2018 году</w:t>
      </w:r>
      <w:r w:rsidR="006E5A40">
        <w:rPr>
          <w:rFonts w:ascii="Myriad Pro" w:hAnsi="Myriad Pro"/>
          <w:sz w:val="26"/>
          <w:szCs w:val="26"/>
        </w:rPr>
        <w:t xml:space="preserve"> – 125 363</w:t>
      </w:r>
      <w:r>
        <w:rPr>
          <w:rFonts w:ascii="Myriad Pro" w:hAnsi="Myriad Pro"/>
          <w:sz w:val="26"/>
          <w:szCs w:val="26"/>
        </w:rPr>
        <w:t xml:space="preserve"> тыс. руб., в 2019 году – </w:t>
      </w:r>
      <w:r w:rsidR="006E5A40">
        <w:rPr>
          <w:rFonts w:ascii="Myriad Pro" w:hAnsi="Myriad Pro"/>
          <w:sz w:val="26"/>
          <w:szCs w:val="26"/>
        </w:rPr>
        <w:t>657 941</w:t>
      </w:r>
      <w:r>
        <w:rPr>
          <w:rFonts w:ascii="Myriad Pro" w:hAnsi="Myriad Pro"/>
          <w:sz w:val="26"/>
          <w:szCs w:val="26"/>
        </w:rPr>
        <w:t xml:space="preserve"> тыс. руб.</w:t>
      </w:r>
    </w:p>
    <w:p w14:paraId="600935D2" w14:textId="77777777" w:rsidR="006C66B7" w:rsidRPr="002D21F7" w:rsidRDefault="006C66B7" w:rsidP="00F366BF">
      <w:pPr>
        <w:tabs>
          <w:tab w:val="left" w:pos="7950"/>
        </w:tabs>
        <w:spacing w:after="0" w:line="360" w:lineRule="auto"/>
        <w:ind w:firstLine="567"/>
        <w:jc w:val="both"/>
        <w:rPr>
          <w:rFonts w:ascii="Myriad Pro" w:hAnsi="Myriad Pro"/>
          <w:b/>
          <w:bCs/>
          <w:i/>
          <w:sz w:val="26"/>
          <w:szCs w:val="26"/>
        </w:rPr>
      </w:pPr>
    </w:p>
    <w:p w14:paraId="6CD3CEDC" w14:textId="3B3BDF20" w:rsidR="000B4B4A" w:rsidRPr="00DC5F44" w:rsidRDefault="000B4B4A" w:rsidP="00DC5F44">
      <w:pPr>
        <w:keepNext/>
        <w:tabs>
          <w:tab w:val="left" w:pos="7950"/>
        </w:tabs>
        <w:spacing w:after="0" w:line="360" w:lineRule="auto"/>
        <w:ind w:firstLine="567"/>
        <w:jc w:val="both"/>
        <w:outlineLvl w:val="3"/>
        <w:rPr>
          <w:rFonts w:ascii="Myriad Pro" w:hAnsi="Myriad Pro"/>
          <w:b/>
          <w:bCs/>
          <w:i/>
          <w:sz w:val="26"/>
          <w:szCs w:val="26"/>
        </w:rPr>
      </w:pPr>
      <w:r w:rsidRPr="00DC5F44">
        <w:rPr>
          <w:rFonts w:ascii="Myriad Pro" w:hAnsi="Myriad Pro"/>
          <w:b/>
          <w:bCs/>
          <w:i/>
          <w:sz w:val="26"/>
          <w:szCs w:val="26"/>
        </w:rPr>
        <w:t>Выпадающие расходы и доходы, недополученные при осуществлении регулируемой деятельности в соответствующий период регулирования (2020 год) по независящим от организации, осуществляющей регулируемую деятельность, причинам</w:t>
      </w:r>
    </w:p>
    <w:p w14:paraId="4EF70856" w14:textId="77777777" w:rsidR="00511B19" w:rsidRPr="001745CF" w:rsidRDefault="00511B19" w:rsidP="00511B1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12 марта 2020 года на совещании Постоянного комитета Европейского регионального комитета ВОЗ было объявлено о начале пандемии COVID-19.</w:t>
      </w:r>
    </w:p>
    <w:p w14:paraId="7607AA19" w14:textId="77777777" w:rsidR="00511B19" w:rsidRPr="001745CF" w:rsidRDefault="00511B19" w:rsidP="00511B1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Указами Президента Российской Федерации от 25.03.2020 № 206, от 02.04.2020 № 239, от 28.04.2020 № 294 рабочие дни в период с 28 марта по 8 мая 2020</w:t>
      </w:r>
      <w:r>
        <w:rPr>
          <w:rFonts w:ascii="Myriad Pro" w:hAnsi="Myriad Pro"/>
          <w:sz w:val="26"/>
          <w:szCs w:val="26"/>
        </w:rPr>
        <w:t xml:space="preserve"> </w:t>
      </w:r>
      <w:r w:rsidRPr="001745CF">
        <w:rPr>
          <w:rFonts w:ascii="Myriad Pro" w:hAnsi="Myriad Pro"/>
          <w:sz w:val="26"/>
          <w:szCs w:val="26"/>
        </w:rPr>
        <w:t>г. включительно были объявлены нерабочими.</w:t>
      </w:r>
    </w:p>
    <w:p w14:paraId="1F157FA3" w14:textId="77777777" w:rsidR="00511B19" w:rsidRPr="001745CF" w:rsidRDefault="00511B19" w:rsidP="00511B1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Согласно пункту 2 Указа Президента РФ от 25.03.2020 № 206, пункту 4 Указа Президента РФ от 02.04.2020 № 239, пункту 3 Указа Президента РФ от 28.04.2020 №</w:t>
      </w:r>
      <w:r>
        <w:rPr>
          <w:rFonts w:ascii="Myriad Pro" w:hAnsi="Myriad Pro"/>
          <w:sz w:val="26"/>
          <w:szCs w:val="26"/>
        </w:rPr>
        <w:t> </w:t>
      </w:r>
      <w:r w:rsidRPr="001745CF">
        <w:rPr>
          <w:rFonts w:ascii="Myriad Pro" w:hAnsi="Myriad Pro"/>
          <w:sz w:val="26"/>
          <w:szCs w:val="26"/>
        </w:rPr>
        <w:t>294 их действие не распространялось на работников непрерывно действующих организаций.</w:t>
      </w:r>
    </w:p>
    <w:p w14:paraId="16CE621D" w14:textId="5335C9DA" w:rsidR="00511B19" w:rsidRPr="001745CF" w:rsidRDefault="00511B19" w:rsidP="00511B1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В соответствии с письмом Министе</w:t>
      </w:r>
      <w:r w:rsidR="007765B5">
        <w:rPr>
          <w:rFonts w:ascii="Myriad Pro" w:hAnsi="Myriad Pro"/>
          <w:sz w:val="26"/>
          <w:szCs w:val="26"/>
        </w:rPr>
        <w:t>рст</w:t>
      </w:r>
      <w:r w:rsidRPr="001745CF">
        <w:rPr>
          <w:rFonts w:ascii="Myriad Pro" w:hAnsi="Myriad Pro"/>
          <w:sz w:val="26"/>
          <w:szCs w:val="26"/>
        </w:rPr>
        <w:t>ва труда и социальной защиты РФ от 26</w:t>
      </w:r>
      <w:r>
        <w:rPr>
          <w:rFonts w:ascii="Myriad Pro" w:hAnsi="Myriad Pro"/>
          <w:sz w:val="26"/>
          <w:szCs w:val="26"/>
        </w:rPr>
        <w:t> </w:t>
      </w:r>
      <w:r w:rsidRPr="001745CF">
        <w:rPr>
          <w:rFonts w:ascii="Myriad Pro" w:hAnsi="Myriad Pro"/>
          <w:sz w:val="26"/>
          <w:szCs w:val="26"/>
        </w:rPr>
        <w:t xml:space="preserve">марта 2020 </w:t>
      </w:r>
      <w:r>
        <w:rPr>
          <w:rFonts w:ascii="Myriad Pro" w:hAnsi="Myriad Pro"/>
          <w:sz w:val="26"/>
          <w:szCs w:val="26"/>
        </w:rPr>
        <w:t>№</w:t>
      </w:r>
      <w:r w:rsidRPr="001745CF">
        <w:rPr>
          <w:rFonts w:ascii="Myriad Pro" w:hAnsi="Myriad Pro"/>
          <w:sz w:val="26"/>
          <w:szCs w:val="26"/>
        </w:rPr>
        <w:t> 14-4/10/П-2696 введение нерабочих дней в соответствии с Указом не распространяется на работников организаций, в частности:</w:t>
      </w:r>
    </w:p>
    <w:p w14:paraId="0696BA78" w14:textId="77777777" w:rsidR="00511B19" w:rsidRPr="001745CF" w:rsidRDefault="00511B19" w:rsidP="00503F9D">
      <w:pPr>
        <w:widowControl w:val="0"/>
        <w:numPr>
          <w:ilvl w:val="0"/>
          <w:numId w:val="12"/>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непрерывно действующих организаций, в которых невозможна приостановка деятельности по производственно-техническим условиям;</w:t>
      </w:r>
    </w:p>
    <w:p w14:paraId="5F7C4F74" w14:textId="0829C19F" w:rsidR="00511B19" w:rsidRPr="001745CF" w:rsidRDefault="00511B19" w:rsidP="00503F9D">
      <w:pPr>
        <w:widowControl w:val="0"/>
        <w:numPr>
          <w:ilvl w:val="0"/>
          <w:numId w:val="12"/>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 xml:space="preserve"> организаций в сфере энергетики, теплоснабжения, водоподготовки, водоочистки и водоотведения; </w:t>
      </w:r>
    </w:p>
    <w:p w14:paraId="3F010861" w14:textId="1A10E3F9" w:rsidR="00511B19" w:rsidRPr="001745CF" w:rsidRDefault="00511B19" w:rsidP="00503F9D">
      <w:pPr>
        <w:widowControl w:val="0"/>
        <w:numPr>
          <w:ilvl w:val="0"/>
          <w:numId w:val="12"/>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организаций, эксплуатирующих опасные производственные объекты и в отношении которых действует режим постоянного госуда</w:t>
      </w:r>
      <w:r w:rsidR="007765B5">
        <w:rPr>
          <w:rFonts w:ascii="Myriad Pro" w:hAnsi="Myriad Pro"/>
          <w:sz w:val="26"/>
          <w:szCs w:val="26"/>
        </w:rPr>
        <w:t>рст</w:t>
      </w:r>
      <w:r w:rsidRPr="001745CF">
        <w:rPr>
          <w:rFonts w:ascii="Myriad Pro" w:hAnsi="Myriad Pro"/>
          <w:sz w:val="26"/>
          <w:szCs w:val="26"/>
        </w:rPr>
        <w:t>венного контроля (надзора) в области промышленной безопасности;</w:t>
      </w:r>
    </w:p>
    <w:p w14:paraId="25AB5904" w14:textId="77777777" w:rsidR="00511B19" w:rsidRPr="001745CF" w:rsidRDefault="00511B19" w:rsidP="00503F9D">
      <w:pPr>
        <w:widowControl w:val="0"/>
        <w:numPr>
          <w:ilvl w:val="0"/>
          <w:numId w:val="12"/>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 xml:space="preserve"> организаций, эксплуатирующих гидротехнические сооружения;</w:t>
      </w:r>
    </w:p>
    <w:p w14:paraId="3982B7E2" w14:textId="77777777" w:rsidR="00511B19" w:rsidRPr="001745CF" w:rsidRDefault="00511B19" w:rsidP="00503F9D">
      <w:pPr>
        <w:widowControl w:val="0"/>
        <w:numPr>
          <w:ilvl w:val="0"/>
          <w:numId w:val="12"/>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 xml:space="preserve"> организаций атомной промышленности; </w:t>
      </w:r>
    </w:p>
    <w:p w14:paraId="66D5333D" w14:textId="77777777" w:rsidR="00511B19" w:rsidRPr="001745CF" w:rsidRDefault="00511B19" w:rsidP="00503F9D">
      <w:pPr>
        <w:widowControl w:val="0"/>
        <w:numPr>
          <w:ilvl w:val="0"/>
          <w:numId w:val="12"/>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 xml:space="preserve">строительных организаций, приостановка деятельности которых </w:t>
      </w:r>
      <w:r w:rsidRPr="001745CF">
        <w:rPr>
          <w:rFonts w:ascii="Myriad Pro" w:hAnsi="Myriad Pro"/>
          <w:sz w:val="26"/>
          <w:szCs w:val="26"/>
        </w:rPr>
        <w:lastRenderedPageBreak/>
        <w:t xml:space="preserve">создаст угрозу безопасности, здоровью и жизни людей; </w:t>
      </w:r>
    </w:p>
    <w:p w14:paraId="1C1B98B5" w14:textId="77777777" w:rsidR="00511B19" w:rsidRPr="001745CF" w:rsidRDefault="00511B19" w:rsidP="00503F9D">
      <w:pPr>
        <w:widowControl w:val="0"/>
        <w:numPr>
          <w:ilvl w:val="0"/>
          <w:numId w:val="12"/>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организаций сельскохозяйственной отрасли, занятых на весенних полевых работах.</w:t>
      </w:r>
    </w:p>
    <w:p w14:paraId="69BE20A8" w14:textId="247205C8" w:rsidR="00511B19" w:rsidRPr="001745CF" w:rsidRDefault="00511B19" w:rsidP="00511B1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 xml:space="preserve">Таким образом, </w:t>
      </w:r>
      <w:r>
        <w:rPr>
          <w:rFonts w:ascii="Myriad Pro" w:hAnsi="Myriad Pro"/>
          <w:sz w:val="26"/>
          <w:szCs w:val="26"/>
        </w:rPr>
        <w:t>филиал ПАО «</w:t>
      </w:r>
      <w:r w:rsidR="008B31BE">
        <w:rPr>
          <w:rFonts w:ascii="Myriad Pro" w:hAnsi="Myriad Pro"/>
          <w:sz w:val="26"/>
          <w:szCs w:val="26"/>
        </w:rPr>
        <w:t>Россети Сибирь</w:t>
      </w:r>
      <w:r>
        <w:rPr>
          <w:rFonts w:ascii="Myriad Pro" w:hAnsi="Myriad Pro"/>
          <w:sz w:val="26"/>
          <w:szCs w:val="26"/>
        </w:rPr>
        <w:t>»</w:t>
      </w:r>
      <w:r w:rsidR="007F0DCF">
        <w:rPr>
          <w:rFonts w:ascii="Myriad Pro" w:hAnsi="Myriad Pro"/>
          <w:sz w:val="26"/>
          <w:szCs w:val="26"/>
        </w:rPr>
        <w:t xml:space="preserve"> - «Красноярскэнерго»</w:t>
      </w:r>
      <w:r>
        <w:rPr>
          <w:rFonts w:ascii="Myriad Pro" w:hAnsi="Myriad Pro"/>
          <w:sz w:val="26"/>
          <w:szCs w:val="26"/>
        </w:rPr>
        <w:t xml:space="preserve"> </w:t>
      </w:r>
      <w:r w:rsidRPr="001745CF">
        <w:rPr>
          <w:rFonts w:ascii="Myriad Pro" w:hAnsi="Myriad Pro"/>
          <w:sz w:val="26"/>
          <w:szCs w:val="26"/>
        </w:rPr>
        <w:t>продолжал работать и осуществлять текущую</w:t>
      </w:r>
      <w:r>
        <w:rPr>
          <w:rFonts w:ascii="Myriad Pro" w:hAnsi="Myriad Pro"/>
          <w:sz w:val="26"/>
          <w:szCs w:val="26"/>
        </w:rPr>
        <w:t xml:space="preserve"> (операционную)</w:t>
      </w:r>
      <w:r w:rsidRPr="001745CF">
        <w:rPr>
          <w:rFonts w:ascii="Myriad Pro" w:hAnsi="Myriad Pro"/>
          <w:sz w:val="26"/>
          <w:szCs w:val="26"/>
        </w:rPr>
        <w:t xml:space="preserve"> деятельность организации.</w:t>
      </w:r>
    </w:p>
    <w:p w14:paraId="3DF7C31E" w14:textId="77777777" w:rsidR="00511B19" w:rsidRPr="001745CF" w:rsidRDefault="00511B19" w:rsidP="00511B1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 xml:space="preserve">В целях недопущения распространения новой </w:t>
      </w:r>
      <w:proofErr w:type="spellStart"/>
      <w:r w:rsidRPr="001745CF">
        <w:rPr>
          <w:rFonts w:ascii="Myriad Pro" w:hAnsi="Myriad Pro"/>
          <w:sz w:val="26"/>
          <w:szCs w:val="26"/>
        </w:rPr>
        <w:t>коронавирусной</w:t>
      </w:r>
      <w:proofErr w:type="spellEnd"/>
      <w:r w:rsidRPr="001745CF">
        <w:rPr>
          <w:rFonts w:ascii="Myriad Pro" w:hAnsi="Myriad Pro"/>
          <w:sz w:val="26"/>
          <w:szCs w:val="26"/>
        </w:rPr>
        <w:t xml:space="preserve"> инфекции (COVID-19) и с учетом особенностей данной инфекции регулируемой организацией приобретались сырье и материалы, проводились иные мероприятия ограничительных и иных мероприятий.</w:t>
      </w:r>
    </w:p>
    <w:p w14:paraId="650539ED" w14:textId="77777777" w:rsidR="00511B19" w:rsidRPr="001745CF" w:rsidRDefault="00511B19" w:rsidP="00511B1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Обоснованность любого расхода должна быть основана на реальной необходимости, потребности, оформленной документально (утвержденными локальными нормативными актами или приказами руководителя организации), и направлена на обеспечение бесперебойной и надежной работы электросетевого хозяйства.</w:t>
      </w:r>
    </w:p>
    <w:p w14:paraId="148C25BF" w14:textId="6F0FC9D5" w:rsidR="00511B19" w:rsidRPr="001745CF" w:rsidRDefault="00511B19" w:rsidP="00511B1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В соответствии с пунктом 7 Основ ценообразования № 1178 регулирующий орган на основании данных статистической и бухгалтерской отчетности за год и иных материалов в случае выявления экономически обоснованные расходов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Таким образом, действующим законодательством предусмотрена возможность учета при формировании тарифов экономически обоснованных расходов, которые не были учтены органом регулирования, но фактически понесла регулируемая организация.</w:t>
      </w:r>
    </w:p>
    <w:p w14:paraId="5F90D266" w14:textId="77777777" w:rsidR="00511B19" w:rsidRPr="001745CF" w:rsidRDefault="00511B19" w:rsidP="00511B1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 xml:space="preserve">В соответствии со статьей 212 Трудового кодекса Российской Федерации обязанности по обеспечению безопасных условий и охраны труда возлагаются на </w:t>
      </w:r>
      <w:r w:rsidRPr="001745CF">
        <w:rPr>
          <w:rFonts w:ascii="Myriad Pro" w:hAnsi="Myriad Pro"/>
          <w:sz w:val="26"/>
          <w:szCs w:val="26"/>
        </w:rPr>
        <w:lastRenderedPageBreak/>
        <w:t>работодателя.</w:t>
      </w:r>
    </w:p>
    <w:p w14:paraId="51E46DDE" w14:textId="77777777" w:rsidR="00511B19" w:rsidRPr="001745CF" w:rsidRDefault="00511B19" w:rsidP="00511B1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Работодатель обязан обеспечить, в том числе:</w:t>
      </w:r>
    </w:p>
    <w:p w14:paraId="4357BD2F" w14:textId="77777777" w:rsidR="00511B19" w:rsidRPr="001745CF" w:rsidRDefault="00511B19" w:rsidP="00503F9D">
      <w:pPr>
        <w:widowControl w:val="0"/>
        <w:numPr>
          <w:ilvl w:val="0"/>
          <w:numId w:val="11"/>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соответствующие требованиям охраны труда условия труда на каждом рабочем месте;</w:t>
      </w:r>
    </w:p>
    <w:p w14:paraId="18017E42" w14:textId="77777777" w:rsidR="00511B19" w:rsidRPr="001745CF" w:rsidRDefault="00511B19" w:rsidP="00503F9D">
      <w:pPr>
        <w:widowControl w:val="0"/>
        <w:numPr>
          <w:ilvl w:val="0"/>
          <w:numId w:val="11"/>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приобретение и выдачу за счет собственных средств специальной одежды, специальной обуви и других средств индивидуальной защиты, смывающих и обезвреживающих средств, прошедших обязательную сертификацию или декларирование соответствия в установленном</w:t>
      </w:r>
      <w:r>
        <w:rPr>
          <w:rFonts w:ascii="Myriad Pro" w:hAnsi="Myriad Pro"/>
          <w:sz w:val="26"/>
          <w:szCs w:val="26"/>
        </w:rPr>
        <w:t xml:space="preserve"> </w:t>
      </w:r>
      <w:r w:rsidRPr="001745CF">
        <w:rPr>
          <w:rFonts w:ascii="Myriad Pro" w:hAnsi="Myriad Pro"/>
          <w:sz w:val="26"/>
          <w:szCs w:val="26"/>
        </w:rPr>
        <w:t>законодательством</w:t>
      </w:r>
      <w:r>
        <w:rPr>
          <w:rFonts w:ascii="Myriad Pro" w:hAnsi="Myriad Pro"/>
          <w:sz w:val="26"/>
          <w:szCs w:val="26"/>
        </w:rPr>
        <w:t xml:space="preserve"> </w:t>
      </w:r>
      <w:r w:rsidRPr="001745CF">
        <w:rPr>
          <w:rFonts w:ascii="Myriad Pro" w:hAnsi="Myriad Pro"/>
          <w:sz w:val="26"/>
          <w:szCs w:val="26"/>
        </w:rPr>
        <w:t>Российской Федерации о техническом регулировании порядке, в соответствии с установленными</w:t>
      </w:r>
      <w:r>
        <w:rPr>
          <w:rFonts w:ascii="Myriad Pro" w:hAnsi="Myriad Pro"/>
          <w:sz w:val="26"/>
          <w:szCs w:val="26"/>
        </w:rPr>
        <w:t xml:space="preserve"> </w:t>
      </w:r>
      <w:r w:rsidRPr="001745CF">
        <w:rPr>
          <w:rFonts w:ascii="Myriad Pro" w:hAnsi="Myriad Pro"/>
          <w:sz w:val="26"/>
          <w:szCs w:val="26"/>
        </w:rPr>
        <w:t>нормами</w:t>
      </w:r>
      <w:r>
        <w:rPr>
          <w:rFonts w:ascii="Myriad Pro" w:hAnsi="Myriad Pro"/>
          <w:sz w:val="26"/>
          <w:szCs w:val="26"/>
        </w:rPr>
        <w:t xml:space="preserve"> </w:t>
      </w:r>
      <w:r w:rsidRPr="001745CF">
        <w:rPr>
          <w:rFonts w:ascii="Myriad Pro" w:hAnsi="Myriad Pro"/>
          <w:sz w:val="26"/>
          <w:szCs w:val="26"/>
        </w:rPr>
        <w:t>работникам, занятым на работах с вредными и (или) опасными условиями труда, а также на работах, выполняемых в особых температурных условиях или связанных с загрязнением;</w:t>
      </w:r>
    </w:p>
    <w:p w14:paraId="0C5556B6" w14:textId="77777777" w:rsidR="00511B19" w:rsidRPr="001745CF" w:rsidRDefault="00511B19" w:rsidP="00503F9D">
      <w:pPr>
        <w:widowControl w:val="0"/>
        <w:numPr>
          <w:ilvl w:val="0"/>
          <w:numId w:val="11"/>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организацию контроля за состоянием условий труда на рабочих местах, а также за правильностью применения работниками средств индивидуальной и коллективной защиты;</w:t>
      </w:r>
    </w:p>
    <w:p w14:paraId="40EC4874" w14:textId="77777777" w:rsidR="00511B19" w:rsidRPr="001745CF" w:rsidRDefault="00511B19" w:rsidP="00503F9D">
      <w:pPr>
        <w:widowControl w:val="0"/>
        <w:numPr>
          <w:ilvl w:val="0"/>
          <w:numId w:val="11"/>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принятие мер по предотвращению аварийных ситуаций, сохранению жизни и здоровья работников при возникновении таких ситуаций, в том числе по оказанию пострадавшим первой помощи;</w:t>
      </w:r>
    </w:p>
    <w:p w14:paraId="43A456CB" w14:textId="77777777" w:rsidR="00511B19" w:rsidRPr="001745CF" w:rsidRDefault="00511B19" w:rsidP="00511B1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 xml:space="preserve">Расходы, связанные с проводимыми мероприятиями в целях недопущения распространения новой </w:t>
      </w:r>
      <w:proofErr w:type="spellStart"/>
      <w:r w:rsidRPr="001745CF">
        <w:rPr>
          <w:rFonts w:ascii="Myriad Pro" w:hAnsi="Myriad Pro"/>
          <w:sz w:val="26"/>
          <w:szCs w:val="26"/>
        </w:rPr>
        <w:t>коронавирусной</w:t>
      </w:r>
      <w:proofErr w:type="spellEnd"/>
      <w:r w:rsidRPr="001745CF">
        <w:rPr>
          <w:rFonts w:ascii="Myriad Pro" w:hAnsi="Myriad Pro"/>
          <w:sz w:val="26"/>
          <w:szCs w:val="26"/>
        </w:rPr>
        <w:t xml:space="preserve"> инфекции (COVID-19), не были предусмотрены при утверждении подконтрольных (операционных) расходов на долгосрочный период регулирования, но данные расходы имеют непосредственное отношение к текущей деятельности регулируемой организации, т.к. связаны с обеспечением охраны здоровья и безопасности персонала при осуществлении ими трудовых функций.</w:t>
      </w:r>
    </w:p>
    <w:p w14:paraId="12A27C9F" w14:textId="77777777" w:rsidR="00511B19" w:rsidRPr="001745CF" w:rsidRDefault="00511B19" w:rsidP="00511B1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При указанных обстоятельствах вышеуказанные фактически понесенные регулируемой организацией в 2020 году расходы подлежат учету в тарифе в соответствии с пунктом 7 Основ ценообразования № 1178 как выпадающие расходы.</w:t>
      </w:r>
    </w:p>
    <w:p w14:paraId="7E938F30" w14:textId="3C02B97F" w:rsidR="00511B19" w:rsidRPr="00D70BE9" w:rsidRDefault="00511B19" w:rsidP="00511B1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Pr>
          <w:rFonts w:ascii="Myriad Pro" w:hAnsi="Myriad Pro"/>
          <w:sz w:val="26"/>
          <w:szCs w:val="26"/>
        </w:rPr>
        <w:t xml:space="preserve">Исполнитель отмечает, что меры принимаемые Правительством Российской Федерации и местными органами власти субъектов Российской Федерации, </w:t>
      </w:r>
      <w:r>
        <w:rPr>
          <w:rFonts w:ascii="Myriad Pro" w:hAnsi="Myriad Pro"/>
          <w:sz w:val="26"/>
          <w:szCs w:val="26"/>
        </w:rPr>
        <w:lastRenderedPageBreak/>
        <w:t xml:space="preserve">направленные на сдерживание темпов распространения </w:t>
      </w:r>
      <w:proofErr w:type="spellStart"/>
      <w:r>
        <w:rPr>
          <w:rFonts w:ascii="Myriad Pro" w:hAnsi="Myriad Pro"/>
          <w:sz w:val="26"/>
          <w:szCs w:val="26"/>
        </w:rPr>
        <w:t>коронавирусной</w:t>
      </w:r>
      <w:proofErr w:type="spellEnd"/>
      <w:r>
        <w:rPr>
          <w:rFonts w:ascii="Myriad Pro" w:hAnsi="Myriad Pro"/>
          <w:sz w:val="26"/>
          <w:szCs w:val="26"/>
        </w:rPr>
        <w:t xml:space="preserve"> инфекции на территориях субъектов Российской Федерации, привели к массовым остановкам промышленного производства или резкому падению объемов производства продукции и, как следствие, к резкому снижению объемов потребления электрической энергии. Кроме того, </w:t>
      </w:r>
      <w:r w:rsidRPr="00D70BE9">
        <w:rPr>
          <w:rFonts w:ascii="Myriad Pro" w:hAnsi="Myriad Pro"/>
          <w:sz w:val="26"/>
          <w:szCs w:val="26"/>
        </w:rPr>
        <w:t>Постановление</w:t>
      </w:r>
      <w:r>
        <w:rPr>
          <w:rFonts w:ascii="Myriad Pro" w:hAnsi="Myriad Pro"/>
          <w:sz w:val="26"/>
          <w:szCs w:val="26"/>
        </w:rPr>
        <w:t>м</w:t>
      </w:r>
      <w:r w:rsidRPr="00D70BE9">
        <w:rPr>
          <w:rFonts w:ascii="Myriad Pro" w:hAnsi="Myriad Pro"/>
          <w:sz w:val="26"/>
          <w:szCs w:val="26"/>
        </w:rPr>
        <w:t xml:space="preserve"> Правительства РФ от 02.04.2020 </w:t>
      </w:r>
      <w:r>
        <w:rPr>
          <w:rFonts w:ascii="Myriad Pro" w:hAnsi="Myriad Pro"/>
          <w:sz w:val="26"/>
          <w:szCs w:val="26"/>
        </w:rPr>
        <w:t>№</w:t>
      </w:r>
      <w:r w:rsidRPr="00D70BE9">
        <w:rPr>
          <w:rFonts w:ascii="Myriad Pro" w:hAnsi="Myriad Pro"/>
          <w:sz w:val="26"/>
          <w:szCs w:val="26"/>
        </w:rPr>
        <w:t xml:space="preserve"> 424 </w:t>
      </w:r>
      <w:r>
        <w:rPr>
          <w:rFonts w:ascii="Myriad Pro" w:hAnsi="Myriad Pro"/>
          <w:sz w:val="26"/>
          <w:szCs w:val="26"/>
        </w:rPr>
        <w:t>«</w:t>
      </w:r>
      <w:r w:rsidRPr="00D70BE9">
        <w:rPr>
          <w:rFonts w:ascii="Myriad Pro" w:hAnsi="Myriad Pro"/>
          <w:sz w:val="26"/>
          <w:szCs w:val="26"/>
        </w:rPr>
        <w:t>Об особенностях предоставления коммунальных услуг собственникам и пользователям помещений в многоквартирных домах и жилых домов</w:t>
      </w:r>
      <w:r>
        <w:rPr>
          <w:rFonts w:ascii="Myriad Pro" w:hAnsi="Myriad Pro"/>
          <w:sz w:val="26"/>
          <w:szCs w:val="26"/>
        </w:rPr>
        <w:t xml:space="preserve">» </w:t>
      </w:r>
      <w:r w:rsidRPr="00D70BE9">
        <w:rPr>
          <w:rFonts w:ascii="Myriad Pro" w:hAnsi="Myriad Pro"/>
          <w:sz w:val="26"/>
          <w:szCs w:val="26"/>
        </w:rPr>
        <w:t>приостановлено взыскание неустойки (штрафа, пени) в случае несвоевременных и (или) внесенных не в полном размере платы за жилое помещение, коммунальные услуги и взносов на капитальный ремонт. В этой связи до указанного срока приостановлено действие следующих положений Правил предоставления коммунальных услуг собственникам и пользователям помещений в многоквартирных домах и жилых домов, утвержденных постановлением Правительства РФ от 6 мая 2011 г. № 354:</w:t>
      </w:r>
    </w:p>
    <w:p w14:paraId="7DE923D0" w14:textId="77777777" w:rsidR="00511B19" w:rsidRPr="00D70BE9" w:rsidRDefault="00511B19" w:rsidP="00503F9D">
      <w:pPr>
        <w:widowControl w:val="0"/>
        <w:numPr>
          <w:ilvl w:val="0"/>
          <w:numId w:val="13"/>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а</w:t>
      </w:r>
      <w:r>
        <w:rPr>
          <w:rFonts w:ascii="Myriad Pro" w:hAnsi="Myriad Pro"/>
          <w:sz w:val="26"/>
          <w:szCs w:val="26"/>
        </w:rPr>
        <w:t>»</w:t>
      </w:r>
      <w:r w:rsidRPr="00D70BE9">
        <w:rPr>
          <w:rFonts w:ascii="Myriad Pro" w:hAnsi="Myriad Pro"/>
          <w:sz w:val="26"/>
          <w:szCs w:val="26"/>
        </w:rPr>
        <w:t xml:space="preserve"> п. 32</w:t>
      </w:r>
      <w:r>
        <w:rPr>
          <w:rFonts w:ascii="Myriad Pro" w:hAnsi="Myriad Pro"/>
          <w:sz w:val="26"/>
          <w:szCs w:val="26"/>
        </w:rPr>
        <w:t xml:space="preserve"> </w:t>
      </w:r>
      <w:r w:rsidRPr="00D70BE9">
        <w:rPr>
          <w:rFonts w:ascii="Myriad Pro" w:hAnsi="Myriad Pro"/>
          <w:sz w:val="26"/>
          <w:szCs w:val="26"/>
        </w:rPr>
        <w:t>в части права исполнителя коммунальной услуги требовать уплаты неустоек;</w:t>
      </w:r>
    </w:p>
    <w:p w14:paraId="740FDAAB" w14:textId="77777777" w:rsidR="00511B19" w:rsidRPr="00D70BE9" w:rsidRDefault="00511B19" w:rsidP="00503F9D">
      <w:pPr>
        <w:widowControl w:val="0"/>
        <w:numPr>
          <w:ilvl w:val="0"/>
          <w:numId w:val="13"/>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д</w:t>
      </w:r>
      <w:r>
        <w:rPr>
          <w:rFonts w:ascii="Myriad Pro" w:hAnsi="Myriad Pro"/>
          <w:sz w:val="26"/>
          <w:szCs w:val="26"/>
        </w:rPr>
        <w:t>»</w:t>
      </w:r>
      <w:r w:rsidRPr="00D70BE9">
        <w:rPr>
          <w:rFonts w:ascii="Myriad Pro" w:hAnsi="Myriad Pro"/>
          <w:sz w:val="26"/>
          <w:szCs w:val="26"/>
        </w:rPr>
        <w:t xml:space="preserve"> п. 81.12</w:t>
      </w:r>
      <w:r>
        <w:rPr>
          <w:rFonts w:ascii="Myriad Pro" w:hAnsi="Myriad Pro"/>
          <w:sz w:val="26"/>
          <w:szCs w:val="26"/>
        </w:rPr>
        <w:t xml:space="preserve"> </w:t>
      </w:r>
      <w:r w:rsidRPr="00D70BE9">
        <w:rPr>
          <w:rFonts w:ascii="Myriad Pro" w:hAnsi="Myriad Pro"/>
          <w:sz w:val="26"/>
          <w:szCs w:val="26"/>
        </w:rPr>
        <w:t xml:space="preserve">о признании прибора учета вышедшим из строя в случае истечения </w:t>
      </w:r>
      <w:proofErr w:type="spellStart"/>
      <w:r w:rsidRPr="00D70BE9">
        <w:rPr>
          <w:rFonts w:ascii="Myriad Pro" w:hAnsi="Myriad Pro"/>
          <w:sz w:val="26"/>
          <w:szCs w:val="26"/>
        </w:rPr>
        <w:t>межповерочного</w:t>
      </w:r>
      <w:proofErr w:type="spellEnd"/>
      <w:r w:rsidRPr="00D70BE9">
        <w:rPr>
          <w:rFonts w:ascii="Myriad Pro" w:hAnsi="Myriad Pro"/>
          <w:sz w:val="26"/>
          <w:szCs w:val="26"/>
        </w:rPr>
        <w:t xml:space="preserve"> периода;</w:t>
      </w:r>
    </w:p>
    <w:p w14:paraId="1F44D8EB" w14:textId="77777777" w:rsidR="00511B19" w:rsidRPr="00D70BE9" w:rsidRDefault="00511B19" w:rsidP="00503F9D">
      <w:pPr>
        <w:widowControl w:val="0"/>
        <w:numPr>
          <w:ilvl w:val="0"/>
          <w:numId w:val="13"/>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а</w:t>
      </w:r>
      <w:r>
        <w:rPr>
          <w:rFonts w:ascii="Myriad Pro" w:hAnsi="Myriad Pro"/>
          <w:sz w:val="26"/>
          <w:szCs w:val="26"/>
        </w:rPr>
        <w:t>»</w:t>
      </w:r>
      <w:r w:rsidRPr="00D70BE9">
        <w:rPr>
          <w:rFonts w:ascii="Myriad Pro" w:hAnsi="Myriad Pro"/>
          <w:sz w:val="26"/>
          <w:szCs w:val="26"/>
        </w:rPr>
        <w:t xml:space="preserve"> п. 117</w:t>
      </w:r>
      <w:r>
        <w:rPr>
          <w:rFonts w:ascii="Myriad Pro" w:hAnsi="Myriad Pro"/>
          <w:sz w:val="26"/>
          <w:szCs w:val="26"/>
        </w:rPr>
        <w:t xml:space="preserve"> </w:t>
      </w:r>
      <w:r w:rsidRPr="00D70BE9">
        <w:rPr>
          <w:rFonts w:ascii="Myriad Pro" w:hAnsi="Myriad Pro"/>
          <w:sz w:val="26"/>
          <w:szCs w:val="26"/>
        </w:rPr>
        <w:t>о праве исполнителя по приостановлению или ограничению предоставления коммунальной услуги в случае ее неполной оплаты в срок;</w:t>
      </w:r>
    </w:p>
    <w:p w14:paraId="2F428085" w14:textId="77777777" w:rsidR="00511B19" w:rsidRPr="00D70BE9" w:rsidRDefault="00511B19" w:rsidP="00503F9D">
      <w:pPr>
        <w:widowControl w:val="0"/>
        <w:numPr>
          <w:ilvl w:val="0"/>
          <w:numId w:val="13"/>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D70BE9">
        <w:rPr>
          <w:rFonts w:ascii="Myriad Pro" w:hAnsi="Myriad Pro"/>
          <w:sz w:val="26"/>
          <w:szCs w:val="26"/>
        </w:rPr>
        <w:t>п. 119 о порядке такого приостановления (ограничения) предоставления коммунальной услуги;</w:t>
      </w:r>
    </w:p>
    <w:p w14:paraId="25493D4B" w14:textId="77777777" w:rsidR="00511B19" w:rsidRPr="00D70BE9" w:rsidRDefault="00511B19" w:rsidP="00503F9D">
      <w:pPr>
        <w:widowControl w:val="0"/>
        <w:numPr>
          <w:ilvl w:val="0"/>
          <w:numId w:val="13"/>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а</w:t>
      </w:r>
      <w:r>
        <w:rPr>
          <w:rFonts w:ascii="Myriad Pro" w:hAnsi="Myriad Pro"/>
          <w:sz w:val="26"/>
          <w:szCs w:val="26"/>
        </w:rPr>
        <w:t>»</w:t>
      </w:r>
      <w:r w:rsidRPr="00D70BE9">
        <w:rPr>
          <w:rFonts w:ascii="Myriad Pro" w:hAnsi="Myriad Pro"/>
          <w:sz w:val="26"/>
          <w:szCs w:val="26"/>
        </w:rPr>
        <w:t xml:space="preserve"> п. 148.23</w:t>
      </w:r>
      <w:r>
        <w:rPr>
          <w:rFonts w:ascii="Myriad Pro" w:hAnsi="Myriad Pro"/>
          <w:sz w:val="26"/>
          <w:szCs w:val="26"/>
        </w:rPr>
        <w:t xml:space="preserve"> </w:t>
      </w:r>
      <w:r w:rsidRPr="00D70BE9">
        <w:rPr>
          <w:rFonts w:ascii="Myriad Pro" w:hAnsi="Myriad Pro"/>
          <w:sz w:val="26"/>
          <w:szCs w:val="26"/>
        </w:rPr>
        <w:t>в части права исполнителя коммунальной услуги по обращению с твердыми коммунальными отходами требовать уплаты неустоек,</w:t>
      </w:r>
    </w:p>
    <w:p w14:paraId="05C12AF6" w14:textId="77777777" w:rsidR="00511B19" w:rsidRPr="00D70BE9" w:rsidRDefault="00511B19" w:rsidP="00503F9D">
      <w:pPr>
        <w:widowControl w:val="0"/>
        <w:numPr>
          <w:ilvl w:val="0"/>
          <w:numId w:val="13"/>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D70BE9">
        <w:rPr>
          <w:rFonts w:ascii="Myriad Pro" w:hAnsi="Myriad Pro"/>
          <w:sz w:val="26"/>
          <w:szCs w:val="26"/>
        </w:rPr>
        <w:t>п. 159</w:t>
      </w:r>
      <w:r>
        <w:rPr>
          <w:rFonts w:ascii="Myriad Pro" w:hAnsi="Myriad Pro"/>
          <w:sz w:val="26"/>
          <w:szCs w:val="26"/>
        </w:rPr>
        <w:t xml:space="preserve"> </w:t>
      </w:r>
      <w:r w:rsidRPr="00D70BE9">
        <w:rPr>
          <w:rFonts w:ascii="Myriad Pro" w:hAnsi="Myriad Pro"/>
          <w:sz w:val="26"/>
          <w:szCs w:val="26"/>
        </w:rPr>
        <w:t>об обязанности потребителей оплатить пени за несвоевременно или неполностью внесенную плату за коммунальные услуги.</w:t>
      </w:r>
    </w:p>
    <w:p w14:paraId="5E99C222" w14:textId="77777777" w:rsidR="00511B19" w:rsidRDefault="00511B19" w:rsidP="00D23634">
      <w:pPr>
        <w:widowControl w:val="0"/>
        <w:pBdr>
          <w:top w:val="nil"/>
          <w:left w:val="nil"/>
          <w:bottom w:val="nil"/>
          <w:right w:val="nil"/>
          <w:between w:val="nil"/>
        </w:pBdr>
        <w:tabs>
          <w:tab w:val="left" w:pos="567"/>
        </w:tabs>
        <w:spacing w:after="0" w:line="360" w:lineRule="auto"/>
        <w:ind w:firstLine="567"/>
        <w:contextualSpacing/>
        <w:jc w:val="both"/>
        <w:rPr>
          <w:rFonts w:ascii="Myriad Pro" w:hAnsi="Myriad Pro"/>
          <w:sz w:val="26"/>
          <w:szCs w:val="26"/>
        </w:rPr>
      </w:pPr>
      <w:r>
        <w:rPr>
          <w:rFonts w:ascii="Myriad Pro" w:hAnsi="Myriad Pro"/>
          <w:sz w:val="26"/>
          <w:szCs w:val="26"/>
        </w:rPr>
        <w:t>По мнению Исполнителя указанные меры по результатам 2020 года приведут к формированию у территориальных сетевых организаций:</w:t>
      </w:r>
    </w:p>
    <w:p w14:paraId="4BB976FB" w14:textId="77777777" w:rsidR="00511B19" w:rsidRPr="005151D0" w:rsidRDefault="00511B19" w:rsidP="00503F9D">
      <w:pPr>
        <w:pStyle w:val="a3"/>
        <w:widowControl w:val="0"/>
        <w:numPr>
          <w:ilvl w:val="0"/>
          <w:numId w:val="14"/>
        </w:numPr>
        <w:pBdr>
          <w:top w:val="nil"/>
          <w:left w:val="nil"/>
          <w:bottom w:val="nil"/>
          <w:right w:val="nil"/>
          <w:between w:val="nil"/>
        </w:pBdr>
        <w:tabs>
          <w:tab w:val="left" w:pos="567"/>
        </w:tabs>
        <w:spacing w:after="0" w:line="360" w:lineRule="auto"/>
        <w:jc w:val="both"/>
        <w:rPr>
          <w:rFonts w:ascii="Myriad Pro" w:hAnsi="Myriad Pro"/>
          <w:sz w:val="26"/>
          <w:szCs w:val="26"/>
        </w:rPr>
      </w:pPr>
      <w:r w:rsidRPr="005151D0">
        <w:rPr>
          <w:rFonts w:ascii="Myriad Pro" w:hAnsi="Myriad Pro"/>
          <w:sz w:val="26"/>
          <w:szCs w:val="26"/>
        </w:rPr>
        <w:t xml:space="preserve">выпадающих расходов, связанных с необходимостью привлекать заемные средства на покрытие кассовых разрывов в условиях </w:t>
      </w:r>
      <w:r w:rsidRPr="005151D0">
        <w:rPr>
          <w:rFonts w:ascii="Myriad Pro" w:hAnsi="Myriad Pro"/>
          <w:sz w:val="26"/>
          <w:szCs w:val="26"/>
        </w:rPr>
        <w:lastRenderedPageBreak/>
        <w:t>неплатежей и осуществлять операционную деятельность в соответствии с законодательством;</w:t>
      </w:r>
    </w:p>
    <w:p w14:paraId="251652DA" w14:textId="77777777" w:rsidR="00511B19" w:rsidRPr="005151D0" w:rsidRDefault="00511B19" w:rsidP="00503F9D">
      <w:pPr>
        <w:pStyle w:val="a3"/>
        <w:widowControl w:val="0"/>
        <w:numPr>
          <w:ilvl w:val="0"/>
          <w:numId w:val="14"/>
        </w:numPr>
        <w:pBdr>
          <w:top w:val="nil"/>
          <w:left w:val="nil"/>
          <w:bottom w:val="nil"/>
          <w:right w:val="nil"/>
          <w:between w:val="nil"/>
        </w:pBdr>
        <w:tabs>
          <w:tab w:val="left" w:pos="567"/>
        </w:tabs>
        <w:spacing w:after="0" w:line="360" w:lineRule="auto"/>
        <w:jc w:val="both"/>
        <w:rPr>
          <w:rFonts w:ascii="Myriad Pro" w:hAnsi="Myriad Pro"/>
          <w:sz w:val="26"/>
          <w:szCs w:val="26"/>
        </w:rPr>
      </w:pPr>
      <w:r w:rsidRPr="005151D0">
        <w:rPr>
          <w:rFonts w:ascii="Myriad Pro" w:hAnsi="Myriad Pro"/>
          <w:sz w:val="26"/>
          <w:szCs w:val="26"/>
        </w:rPr>
        <w:t>недополученных доходов, связанных с резким падением объемов потребления и, как следствия, объемов передачи электрической энергии</w:t>
      </w:r>
      <w:r>
        <w:rPr>
          <w:rFonts w:ascii="Myriad Pro" w:hAnsi="Myriad Pro"/>
          <w:sz w:val="26"/>
          <w:szCs w:val="26"/>
        </w:rPr>
        <w:t>;</w:t>
      </w:r>
    </w:p>
    <w:p w14:paraId="64753C9A" w14:textId="77777777" w:rsidR="00511B19" w:rsidRPr="005151D0" w:rsidRDefault="00511B19" w:rsidP="00503F9D">
      <w:pPr>
        <w:pStyle w:val="a3"/>
        <w:widowControl w:val="0"/>
        <w:numPr>
          <w:ilvl w:val="0"/>
          <w:numId w:val="14"/>
        </w:numPr>
        <w:pBdr>
          <w:top w:val="nil"/>
          <w:left w:val="nil"/>
          <w:bottom w:val="nil"/>
          <w:right w:val="nil"/>
          <w:between w:val="nil"/>
        </w:pBdr>
        <w:tabs>
          <w:tab w:val="left" w:pos="567"/>
        </w:tabs>
        <w:spacing w:after="0" w:line="360" w:lineRule="auto"/>
        <w:jc w:val="both"/>
        <w:rPr>
          <w:rFonts w:ascii="Myriad Pro" w:hAnsi="Myriad Pro"/>
          <w:sz w:val="26"/>
          <w:szCs w:val="26"/>
        </w:rPr>
      </w:pPr>
      <w:r w:rsidRPr="005151D0">
        <w:rPr>
          <w:rFonts w:ascii="Myriad Pro" w:hAnsi="Myriad Pro"/>
          <w:sz w:val="26"/>
          <w:szCs w:val="26"/>
        </w:rPr>
        <w:t>риска изъятия денежных средств из необходимой валовой выручки очередного периода регулирования в связи с неисполнением утвержденных инвестиционных программ</w:t>
      </w:r>
      <w:r>
        <w:rPr>
          <w:rFonts w:ascii="Myriad Pro" w:hAnsi="Myriad Pro"/>
          <w:sz w:val="26"/>
          <w:szCs w:val="26"/>
        </w:rPr>
        <w:t>.</w:t>
      </w:r>
    </w:p>
    <w:p w14:paraId="0C6FF9EB" w14:textId="7995963E" w:rsidR="009A6702" w:rsidRDefault="009A6702" w:rsidP="00511B19">
      <w:pPr>
        <w:spacing w:after="0" w:line="360" w:lineRule="auto"/>
        <w:jc w:val="both"/>
        <w:rPr>
          <w:rFonts w:ascii="Myriad Pro" w:hAnsi="Myriad Pro"/>
          <w:sz w:val="26"/>
          <w:szCs w:val="26"/>
        </w:rPr>
      </w:pPr>
    </w:p>
    <w:p w14:paraId="41CEEE83" w14:textId="4B74B978" w:rsidR="00511B19" w:rsidRDefault="00511B19" w:rsidP="00511B19">
      <w:pPr>
        <w:spacing w:after="0" w:line="360" w:lineRule="auto"/>
        <w:jc w:val="both"/>
        <w:rPr>
          <w:rFonts w:ascii="Myriad Pro" w:hAnsi="Myriad Pro"/>
          <w:sz w:val="26"/>
          <w:szCs w:val="26"/>
        </w:rPr>
      </w:pPr>
      <w:r>
        <w:rPr>
          <w:rFonts w:ascii="Myriad Pro" w:hAnsi="Myriad Pro"/>
          <w:sz w:val="26"/>
          <w:szCs w:val="26"/>
        </w:rPr>
        <w:br w:type="page"/>
      </w:r>
    </w:p>
    <w:p w14:paraId="2010C2A4" w14:textId="5C203B7E" w:rsidR="00511B19" w:rsidRPr="00511B19" w:rsidRDefault="00511B19" w:rsidP="00511B19">
      <w:pPr>
        <w:pStyle w:val="1"/>
        <w:numPr>
          <w:ilvl w:val="0"/>
          <w:numId w:val="1"/>
        </w:numPr>
        <w:spacing w:line="360" w:lineRule="auto"/>
        <w:jc w:val="both"/>
        <w:rPr>
          <w:rFonts w:ascii="Myriad Pro" w:hAnsi="Myriad Pro"/>
          <w:bCs w:val="0"/>
          <w:color w:val="4F6228" w:themeColor="accent3" w:themeShade="80"/>
        </w:rPr>
      </w:pPr>
      <w:bookmarkStart w:id="30" w:name="_Toc54021033"/>
      <w:bookmarkStart w:id="31" w:name="_Toc54868607"/>
      <w:bookmarkStart w:id="32" w:name="_Hlk54357514"/>
      <w:r w:rsidRPr="00511B19">
        <w:rPr>
          <w:rFonts w:ascii="Myriad Pro" w:hAnsi="Myriad Pro"/>
          <w:bCs w:val="0"/>
          <w:color w:val="4F6228" w:themeColor="accent3" w:themeShade="80"/>
        </w:rPr>
        <w:lastRenderedPageBreak/>
        <w:t>Способы решения проблем, существующих в тарифном регулировании</w:t>
      </w:r>
      <w:r>
        <w:rPr>
          <w:rFonts w:ascii="Myriad Pro" w:hAnsi="Myriad Pro"/>
          <w:bCs w:val="0"/>
          <w:color w:val="4F6228" w:themeColor="accent3" w:themeShade="80"/>
        </w:rPr>
        <w:t xml:space="preserve"> </w:t>
      </w:r>
      <w:r w:rsidRPr="00511B19">
        <w:rPr>
          <w:rFonts w:ascii="Myriad Pro" w:hAnsi="Myriad Pro"/>
          <w:bCs w:val="0"/>
          <w:color w:val="4F6228" w:themeColor="accent3" w:themeShade="80"/>
        </w:rPr>
        <w:t>филиала ПАО «</w:t>
      </w:r>
      <w:r w:rsidR="008B31BE">
        <w:rPr>
          <w:rFonts w:ascii="Myriad Pro" w:hAnsi="Myriad Pro"/>
          <w:bCs w:val="0"/>
          <w:color w:val="4F6228" w:themeColor="accent3" w:themeShade="80"/>
        </w:rPr>
        <w:t>Россети Сибирь</w:t>
      </w:r>
      <w:r w:rsidRPr="00511B19">
        <w:rPr>
          <w:rFonts w:ascii="Myriad Pro" w:hAnsi="Myriad Pro"/>
          <w:bCs w:val="0"/>
          <w:color w:val="4F6228" w:themeColor="accent3" w:themeShade="80"/>
        </w:rPr>
        <w:t>»</w:t>
      </w:r>
      <w:r w:rsidR="00E24285">
        <w:rPr>
          <w:rFonts w:ascii="Myriad Pro" w:hAnsi="Myriad Pro"/>
          <w:bCs w:val="0"/>
          <w:color w:val="4F6228" w:themeColor="accent3" w:themeShade="80"/>
        </w:rPr>
        <w:t xml:space="preserve"> - «</w:t>
      </w:r>
      <w:r w:rsidR="006D1012">
        <w:rPr>
          <w:rFonts w:ascii="Myriad Pro" w:hAnsi="Myriad Pro"/>
          <w:bCs w:val="0"/>
          <w:color w:val="4F6228" w:themeColor="accent3" w:themeShade="80"/>
        </w:rPr>
        <w:t>Красноярскэнерго</w:t>
      </w:r>
      <w:r w:rsidR="00E24285">
        <w:rPr>
          <w:rFonts w:ascii="Myriad Pro" w:hAnsi="Myriad Pro"/>
          <w:bCs w:val="0"/>
          <w:color w:val="4F6228" w:themeColor="accent3" w:themeShade="80"/>
        </w:rPr>
        <w:t>»</w:t>
      </w:r>
      <w:r w:rsidRPr="00511B19">
        <w:rPr>
          <w:rFonts w:ascii="Myriad Pro" w:hAnsi="Myriad Pro"/>
          <w:bCs w:val="0"/>
          <w:color w:val="4F6228" w:themeColor="accent3" w:themeShade="80"/>
        </w:rPr>
        <w:t>, с учетом соблюдения баланса экономических интересов поставщиков услуг по передаче электрической энергии и потребителей электрической энергии</w:t>
      </w:r>
      <w:bookmarkEnd w:id="30"/>
      <w:bookmarkEnd w:id="31"/>
    </w:p>
    <w:p w14:paraId="09A0A2EC" w14:textId="77777777" w:rsidR="00E24285" w:rsidRPr="00CC3554" w:rsidRDefault="00E24285" w:rsidP="004B1020">
      <w:pPr>
        <w:spacing w:after="0" w:line="360" w:lineRule="auto"/>
        <w:ind w:firstLine="567"/>
        <w:jc w:val="both"/>
        <w:rPr>
          <w:rFonts w:ascii="Myriad Pro" w:hAnsi="Myriad Pro"/>
          <w:sz w:val="26"/>
          <w:szCs w:val="26"/>
        </w:rPr>
      </w:pPr>
      <w:bookmarkStart w:id="33" w:name="_Hlk51940656"/>
      <w:bookmarkEnd w:id="32"/>
      <w:r>
        <w:rPr>
          <w:rFonts w:ascii="Myriad Pro" w:hAnsi="Myriad Pro"/>
          <w:sz w:val="26"/>
          <w:szCs w:val="26"/>
        </w:rPr>
        <w:t>Согласно пункту 7 Основ ценообразования № 1178 у</w:t>
      </w:r>
      <w:r w:rsidRPr="00CC3554">
        <w:rPr>
          <w:rFonts w:ascii="Myriad Pro" w:hAnsi="Myriad Pro"/>
          <w:sz w:val="26"/>
          <w:szCs w:val="26"/>
        </w:rPr>
        <w:t>становленные цены (тарифы) могут быть пересмотрены до окончания срока их действия, в том числе в течение финансового года, в следующих случаях:</w:t>
      </w:r>
    </w:p>
    <w:p w14:paraId="7296E1BB" w14:textId="33EE8FC3" w:rsidR="00E24285" w:rsidRPr="00CC3554" w:rsidRDefault="00E24285" w:rsidP="004B1020">
      <w:pPr>
        <w:pStyle w:val="a3"/>
        <w:numPr>
          <w:ilvl w:val="0"/>
          <w:numId w:val="5"/>
        </w:numPr>
        <w:spacing w:after="0" w:line="360" w:lineRule="auto"/>
        <w:ind w:left="1134" w:hanging="567"/>
        <w:contextualSpacing w:val="0"/>
        <w:jc w:val="both"/>
        <w:rPr>
          <w:rFonts w:ascii="Myriad Pro" w:hAnsi="Myriad Pro"/>
          <w:sz w:val="26"/>
          <w:szCs w:val="26"/>
        </w:rPr>
      </w:pPr>
      <w:r w:rsidRPr="00CC3554">
        <w:rPr>
          <w:rFonts w:ascii="Myriad Pro" w:hAnsi="Myriad Pro"/>
          <w:b/>
          <w:bCs/>
          <w:sz w:val="26"/>
          <w:szCs w:val="26"/>
        </w:rPr>
        <w:t>выявление нарушений, связанных с нецелевым использованием инвестиционных ресурсов</w:t>
      </w:r>
      <w:r w:rsidRPr="00CC3554">
        <w:rPr>
          <w:rFonts w:ascii="Myriad Pro" w:hAnsi="Myriad Pro"/>
          <w:sz w:val="26"/>
          <w:szCs w:val="26"/>
        </w:rPr>
        <w:t>, включенных в регулируемые госуда</w:t>
      </w:r>
      <w:r w:rsidR="007765B5">
        <w:rPr>
          <w:rFonts w:ascii="Myriad Pro" w:hAnsi="Myriad Pro"/>
          <w:sz w:val="26"/>
          <w:szCs w:val="26"/>
        </w:rPr>
        <w:t>рст</w:t>
      </w:r>
      <w:r w:rsidRPr="00CC3554">
        <w:rPr>
          <w:rFonts w:ascii="Myriad Pro" w:hAnsi="Myriad Pro"/>
          <w:sz w:val="26"/>
          <w:szCs w:val="26"/>
        </w:rPr>
        <w:t>вом цены (тарифы);</w:t>
      </w:r>
    </w:p>
    <w:p w14:paraId="215EA8A7" w14:textId="2D5C56DD" w:rsidR="00E24285" w:rsidRPr="00CC3554" w:rsidRDefault="00E24285" w:rsidP="004B1020">
      <w:pPr>
        <w:pStyle w:val="a3"/>
        <w:numPr>
          <w:ilvl w:val="0"/>
          <w:numId w:val="5"/>
        </w:numPr>
        <w:spacing w:after="0" w:line="360" w:lineRule="auto"/>
        <w:ind w:left="1134" w:hanging="567"/>
        <w:contextualSpacing w:val="0"/>
        <w:jc w:val="both"/>
        <w:rPr>
          <w:rFonts w:ascii="Myriad Pro" w:hAnsi="Myriad Pro"/>
          <w:sz w:val="26"/>
          <w:szCs w:val="26"/>
        </w:rPr>
      </w:pPr>
      <w:r w:rsidRPr="00CC3554">
        <w:rPr>
          <w:rFonts w:ascii="Myriad Pro" w:hAnsi="Myriad Pro"/>
          <w:sz w:val="26"/>
          <w:szCs w:val="26"/>
        </w:rPr>
        <w:t xml:space="preserve">принятие в установленном порядке </w:t>
      </w:r>
      <w:r w:rsidRPr="008C6028">
        <w:rPr>
          <w:rFonts w:ascii="Myriad Pro" w:hAnsi="Myriad Pro"/>
          <w:b/>
          <w:bCs/>
          <w:sz w:val="26"/>
          <w:szCs w:val="26"/>
        </w:rPr>
        <w:t>решения об изменении инвестиционной программы организации, осуществляющей регулируемую деятельность, вследствие выдачи органом госуда</w:t>
      </w:r>
      <w:r w:rsidR="007765B5">
        <w:rPr>
          <w:rFonts w:ascii="Myriad Pro" w:hAnsi="Myriad Pro"/>
          <w:b/>
          <w:bCs/>
          <w:sz w:val="26"/>
          <w:szCs w:val="26"/>
        </w:rPr>
        <w:t>рст</w:t>
      </w:r>
      <w:r w:rsidRPr="008C6028">
        <w:rPr>
          <w:rFonts w:ascii="Myriad Pro" w:hAnsi="Myriad Pro"/>
          <w:b/>
          <w:bCs/>
          <w:sz w:val="26"/>
          <w:szCs w:val="26"/>
        </w:rPr>
        <w:t>венного контроля (надзора) предписания</w:t>
      </w:r>
      <w:r w:rsidRPr="00CC3554">
        <w:rPr>
          <w:rFonts w:ascii="Myriad Pro" w:hAnsi="Myriad Pro"/>
          <w:sz w:val="26"/>
          <w:szCs w:val="26"/>
        </w:rPr>
        <w:t xml:space="preserve"> с указанием о необходимости обращения в уполномоченный орган власти для внесения изменений в инвестиционную программу в соответствии с Положением о госуда</w:t>
      </w:r>
      <w:r w:rsidR="007765B5">
        <w:rPr>
          <w:rFonts w:ascii="Myriad Pro" w:hAnsi="Myriad Pro"/>
          <w:sz w:val="26"/>
          <w:szCs w:val="26"/>
        </w:rPr>
        <w:t>рст</w:t>
      </w:r>
      <w:r w:rsidRPr="00CC3554">
        <w:rPr>
          <w:rFonts w:ascii="Myriad Pro" w:hAnsi="Myriad Pro"/>
          <w:sz w:val="26"/>
          <w:szCs w:val="26"/>
        </w:rPr>
        <w:t>венном контроле (надзоре) в области регулируемых госуда</w:t>
      </w:r>
      <w:r w:rsidR="007765B5">
        <w:rPr>
          <w:rFonts w:ascii="Myriad Pro" w:hAnsi="Myriad Pro"/>
          <w:sz w:val="26"/>
          <w:szCs w:val="26"/>
        </w:rPr>
        <w:t>рст</w:t>
      </w:r>
      <w:r w:rsidRPr="00CC3554">
        <w:rPr>
          <w:rFonts w:ascii="Myriad Pro" w:hAnsi="Myriad Pro"/>
          <w:sz w:val="26"/>
          <w:szCs w:val="26"/>
        </w:rPr>
        <w:t xml:space="preserve">вом цен (тарифов), утвержденным постановлением Правительства Российской Федерации от </w:t>
      </w:r>
      <w:r>
        <w:rPr>
          <w:rFonts w:ascii="Myriad Pro" w:hAnsi="Myriad Pro"/>
          <w:sz w:val="26"/>
          <w:szCs w:val="26"/>
        </w:rPr>
        <w:t>27.06.2013</w:t>
      </w:r>
      <w:r w:rsidRPr="00CC3554">
        <w:rPr>
          <w:rFonts w:ascii="Myriad Pro" w:hAnsi="Myriad Pro"/>
          <w:sz w:val="26"/>
          <w:szCs w:val="26"/>
        </w:rPr>
        <w:t xml:space="preserve"> № 543 «О госуда</w:t>
      </w:r>
      <w:r w:rsidR="007765B5">
        <w:rPr>
          <w:rFonts w:ascii="Myriad Pro" w:hAnsi="Myriad Pro"/>
          <w:sz w:val="26"/>
          <w:szCs w:val="26"/>
        </w:rPr>
        <w:t>рст</w:t>
      </w:r>
      <w:r w:rsidRPr="00CC3554">
        <w:rPr>
          <w:rFonts w:ascii="Myriad Pro" w:hAnsi="Myriad Pro"/>
          <w:sz w:val="26"/>
          <w:szCs w:val="26"/>
        </w:rPr>
        <w:t>венном контроле (надзоре) в области регулируемых госуда</w:t>
      </w:r>
      <w:r w:rsidR="007765B5">
        <w:rPr>
          <w:rFonts w:ascii="Myriad Pro" w:hAnsi="Myriad Pro"/>
          <w:sz w:val="26"/>
          <w:szCs w:val="26"/>
        </w:rPr>
        <w:t>рст</w:t>
      </w:r>
      <w:r w:rsidRPr="00CC3554">
        <w:rPr>
          <w:rFonts w:ascii="Myriad Pro" w:hAnsi="Myriad Pro"/>
          <w:sz w:val="26"/>
          <w:szCs w:val="26"/>
        </w:rPr>
        <w:t>вом цен (тарифов), а также изменении и признании утратившими силу некоторых актов Правительства Российской Федерации».</w:t>
      </w:r>
    </w:p>
    <w:p w14:paraId="4778C524" w14:textId="5C247AA0" w:rsidR="00E24285" w:rsidRDefault="00E24285" w:rsidP="004B1020">
      <w:pPr>
        <w:spacing w:after="0" w:line="360" w:lineRule="auto"/>
        <w:ind w:firstLine="567"/>
        <w:jc w:val="both"/>
        <w:rPr>
          <w:rFonts w:ascii="Myriad Pro" w:hAnsi="Myriad Pro"/>
          <w:sz w:val="26"/>
          <w:szCs w:val="26"/>
        </w:rPr>
      </w:pPr>
      <w:r>
        <w:rPr>
          <w:rFonts w:ascii="Myriad Pro" w:hAnsi="Myriad Pro"/>
          <w:sz w:val="26"/>
          <w:szCs w:val="26"/>
        </w:rPr>
        <w:t>В соответствии с пунктом 12 Основ ценообразования № 1178 д</w:t>
      </w:r>
      <w:r w:rsidRPr="00CC3554">
        <w:rPr>
          <w:rFonts w:ascii="Myriad Pro" w:hAnsi="Myriad Pro"/>
          <w:sz w:val="26"/>
          <w:szCs w:val="26"/>
        </w:rPr>
        <w:t xml:space="preserve">олгосрочные параметры регулирования деятельности территориальных сетевых организаций не пересматриваются в течение долгосрочного периода регулирования, за исключением </w:t>
      </w:r>
      <w:r w:rsidRPr="00CC3554">
        <w:rPr>
          <w:rFonts w:ascii="Myriad Pro" w:hAnsi="Myriad Pro"/>
          <w:b/>
          <w:bCs/>
          <w:sz w:val="26"/>
          <w:szCs w:val="26"/>
        </w:rPr>
        <w:t>случаев приведения решений об установлении указанных параметров в соответствие с законодательством Российской Федерации</w:t>
      </w:r>
      <w:r w:rsidRPr="00CC3554">
        <w:rPr>
          <w:rFonts w:ascii="Myriad Pro" w:hAnsi="Myriad Pro"/>
          <w:sz w:val="26"/>
          <w:szCs w:val="26"/>
        </w:rPr>
        <w:t xml:space="preserve"> на основании </w:t>
      </w:r>
      <w:r w:rsidRPr="00CC3554">
        <w:rPr>
          <w:rFonts w:ascii="Myriad Pro" w:hAnsi="Myriad Pro"/>
          <w:b/>
          <w:bCs/>
          <w:sz w:val="26"/>
          <w:szCs w:val="26"/>
        </w:rPr>
        <w:t>вступившего в законную силу решения суда</w:t>
      </w:r>
      <w:r w:rsidRPr="00CC3554">
        <w:rPr>
          <w:rFonts w:ascii="Myriad Pro" w:hAnsi="Myriad Pro"/>
          <w:sz w:val="26"/>
          <w:szCs w:val="26"/>
        </w:rPr>
        <w:t xml:space="preserve">, </w:t>
      </w:r>
      <w:r w:rsidRPr="00CC3554">
        <w:rPr>
          <w:rFonts w:ascii="Myriad Pro" w:hAnsi="Myriad Pro"/>
          <w:b/>
          <w:bCs/>
          <w:sz w:val="26"/>
          <w:szCs w:val="26"/>
        </w:rPr>
        <w:t xml:space="preserve">решения Федеральной антимонопольной службы, принятого по итогам рассмотрения разногласий </w:t>
      </w:r>
      <w:r w:rsidRPr="00CC3554">
        <w:rPr>
          <w:rFonts w:ascii="Myriad Pro" w:hAnsi="Myriad Pro"/>
          <w:b/>
          <w:bCs/>
          <w:sz w:val="26"/>
          <w:szCs w:val="26"/>
        </w:rPr>
        <w:lastRenderedPageBreak/>
        <w:t>или досудебного урегулирования споров</w:t>
      </w:r>
      <w:r w:rsidRPr="00CC3554">
        <w:rPr>
          <w:rFonts w:ascii="Myriad Pro" w:hAnsi="Myriad Pro"/>
          <w:sz w:val="26"/>
          <w:szCs w:val="26"/>
        </w:rPr>
        <w:t xml:space="preserve">, </w:t>
      </w:r>
      <w:r w:rsidRPr="00CC3554">
        <w:rPr>
          <w:rFonts w:ascii="Myriad Pro" w:hAnsi="Myriad Pro"/>
          <w:b/>
          <w:bCs/>
          <w:sz w:val="26"/>
          <w:szCs w:val="26"/>
        </w:rPr>
        <w:t>решения Федеральной антимонопольной службы об отмене решения регулирующего органа, принятого им с превышением полномочий (предписания)</w:t>
      </w:r>
      <w:r w:rsidRPr="00CC3554">
        <w:rPr>
          <w:rFonts w:ascii="Myriad Pro" w:hAnsi="Myriad Pro"/>
          <w:sz w:val="26"/>
          <w:szCs w:val="26"/>
        </w:rPr>
        <w:t xml:space="preserve">, а также </w:t>
      </w:r>
      <w:r>
        <w:rPr>
          <w:rFonts w:ascii="Myriad Pro" w:hAnsi="Myriad Pro"/>
          <w:sz w:val="26"/>
          <w:szCs w:val="26"/>
        </w:rPr>
        <w:t>в</w:t>
      </w:r>
      <w:r w:rsidRPr="00CC3554">
        <w:rPr>
          <w:rFonts w:ascii="Myriad Pro" w:hAnsi="Myriad Pro"/>
          <w:sz w:val="26"/>
          <w:szCs w:val="26"/>
        </w:rPr>
        <w:t xml:space="preserve"> случае перехода от одного лица к другому права собственности или иного предусмотренного законом права на объекты электроэнергетики до истечения срока, предусмотренного пунктом 7 </w:t>
      </w:r>
      <w:r>
        <w:rPr>
          <w:rFonts w:ascii="Myriad Pro" w:hAnsi="Myriad Pro"/>
          <w:sz w:val="26"/>
          <w:szCs w:val="26"/>
        </w:rPr>
        <w:t>Правил регулирования</w:t>
      </w:r>
      <w:r w:rsidR="001B4B52">
        <w:rPr>
          <w:rFonts w:ascii="Myriad Pro" w:hAnsi="Myriad Pro"/>
          <w:sz w:val="26"/>
          <w:szCs w:val="26"/>
        </w:rPr>
        <w:t xml:space="preserve"> № 1178</w:t>
      </w:r>
      <w:r w:rsidRPr="00CC3554">
        <w:rPr>
          <w:rFonts w:ascii="Myriad Pro" w:hAnsi="Myriad Pro"/>
          <w:sz w:val="26"/>
          <w:szCs w:val="26"/>
        </w:rPr>
        <w:t>, при поставке товаров (оказании услуг) с использованием указанных объектов до начала очередного годового периода регулирования применяются регулируемые цены (тарифы), установленные для прежнего владельца таких объектов электроэнергетики</w:t>
      </w:r>
      <w:r>
        <w:rPr>
          <w:rFonts w:ascii="Myriad Pro" w:hAnsi="Myriad Pro"/>
          <w:sz w:val="26"/>
          <w:szCs w:val="26"/>
        </w:rPr>
        <w:t>,</w:t>
      </w:r>
      <w:r w:rsidRPr="00CC3554">
        <w:rPr>
          <w:rFonts w:ascii="Myriad Pro" w:hAnsi="Myriad Pro"/>
          <w:sz w:val="26"/>
          <w:szCs w:val="26"/>
        </w:rPr>
        <w:t xml:space="preserve"> в отношении территориальных сетевых организаций, осуществляющих регулируемую деятельность одновременно на территориях городов федерального значения и граничащих с ними субъектов Российской Федерации.</w:t>
      </w:r>
    </w:p>
    <w:p w14:paraId="7F2FD1F0" w14:textId="326D806C" w:rsidR="00E24285" w:rsidRPr="00192517" w:rsidRDefault="00E24285" w:rsidP="004B1020">
      <w:pPr>
        <w:spacing w:after="0"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w:t>
      </w:r>
      <w:r w:rsidRPr="00192517">
        <w:rPr>
          <w:rFonts w:ascii="Myriad Pro" w:hAnsi="Myriad Pro"/>
          <w:sz w:val="26"/>
          <w:szCs w:val="26"/>
        </w:rPr>
        <w:t>33</w:t>
      </w:r>
      <w:r>
        <w:rPr>
          <w:rFonts w:ascii="Myriad Pro" w:hAnsi="Myriad Pro"/>
          <w:sz w:val="26"/>
          <w:szCs w:val="26"/>
        </w:rPr>
        <w:t xml:space="preserve"> Правил регулирования № 1178</w:t>
      </w:r>
      <w:r w:rsidRPr="00192517">
        <w:rPr>
          <w:rFonts w:ascii="Myriad Pro" w:hAnsi="Myriad Pro"/>
          <w:sz w:val="26"/>
          <w:szCs w:val="26"/>
        </w:rPr>
        <w:t xml:space="preserve"> </w:t>
      </w:r>
      <w:r w:rsidRPr="00192517">
        <w:rPr>
          <w:rFonts w:ascii="Myriad Pro" w:hAnsi="Myriad Pro"/>
          <w:b/>
          <w:bCs/>
          <w:sz w:val="26"/>
          <w:szCs w:val="26"/>
        </w:rPr>
        <w:t>разногласия</w:t>
      </w:r>
      <w:r w:rsidRPr="00192517">
        <w:rPr>
          <w:rFonts w:ascii="Myriad Pro" w:hAnsi="Myriad Pro"/>
          <w:sz w:val="26"/>
          <w:szCs w:val="26"/>
        </w:rPr>
        <w:t>, возникающие между органами исполнительной власти субъектов Российской федерации в области госуда</w:t>
      </w:r>
      <w:r w:rsidR="007765B5">
        <w:rPr>
          <w:rFonts w:ascii="Myriad Pro" w:hAnsi="Myriad Pro"/>
          <w:sz w:val="26"/>
          <w:szCs w:val="26"/>
        </w:rPr>
        <w:t>рст</w:t>
      </w:r>
      <w:r w:rsidRPr="00192517">
        <w:rPr>
          <w:rFonts w:ascii="Myriad Pro" w:hAnsi="Myriad Pro"/>
          <w:sz w:val="26"/>
          <w:szCs w:val="26"/>
        </w:rPr>
        <w:t xml:space="preserve">венного регулирования тарифов, организациями, осуществляющими регулируемые виды деятельности, и потребителями, </w:t>
      </w:r>
      <w:r w:rsidRPr="00192517">
        <w:rPr>
          <w:rFonts w:ascii="Myriad Pro" w:hAnsi="Myriad Pro"/>
          <w:b/>
          <w:bCs/>
          <w:sz w:val="26"/>
          <w:szCs w:val="26"/>
        </w:rPr>
        <w:t>рассматриваются Федеральной антимонопольной службой в установленном порядке</w:t>
      </w:r>
      <w:r w:rsidRPr="00192517">
        <w:rPr>
          <w:rFonts w:ascii="Myriad Pro" w:hAnsi="Myriad Pro"/>
          <w:sz w:val="26"/>
          <w:szCs w:val="26"/>
        </w:rPr>
        <w:t>.</w:t>
      </w:r>
    </w:p>
    <w:p w14:paraId="6895D88D" w14:textId="7EBCC419" w:rsidR="00E24285" w:rsidRPr="00192517" w:rsidRDefault="00E24285" w:rsidP="004B1020">
      <w:pPr>
        <w:spacing w:after="0" w:line="360" w:lineRule="auto"/>
        <w:ind w:firstLine="567"/>
        <w:jc w:val="both"/>
        <w:rPr>
          <w:rFonts w:ascii="Myriad Pro" w:hAnsi="Myriad Pro"/>
          <w:sz w:val="26"/>
          <w:szCs w:val="26"/>
        </w:rPr>
      </w:pPr>
      <w:r w:rsidRPr="00192517">
        <w:rPr>
          <w:rFonts w:ascii="Myriad Pro" w:hAnsi="Myriad Pro"/>
          <w:sz w:val="26"/>
          <w:szCs w:val="26"/>
        </w:rPr>
        <w:t>Передача разногласий, указанных в пункте 33 Правил</w:t>
      </w:r>
      <w:r>
        <w:rPr>
          <w:rFonts w:ascii="Myriad Pro" w:hAnsi="Myriad Pro"/>
          <w:sz w:val="26"/>
          <w:szCs w:val="26"/>
        </w:rPr>
        <w:t xml:space="preserve"> регулирования № 1178</w:t>
      </w:r>
      <w:r w:rsidRPr="00192517">
        <w:rPr>
          <w:rFonts w:ascii="Myriad Pro" w:hAnsi="Myriad Pro"/>
          <w:sz w:val="26"/>
          <w:szCs w:val="26"/>
        </w:rPr>
        <w:t xml:space="preserve">, на рассмотрение Федеральной антимонопольной службе </w:t>
      </w:r>
      <w:r w:rsidRPr="00192517">
        <w:rPr>
          <w:rFonts w:ascii="Myriad Pro" w:hAnsi="Myriad Pro"/>
          <w:b/>
          <w:bCs/>
          <w:sz w:val="26"/>
          <w:szCs w:val="26"/>
        </w:rPr>
        <w:t>не препятствует обжалованию решения об установлении цен (тарифов) и (или) их предельных уровней в установленном порядке в суде</w:t>
      </w:r>
      <w:r w:rsidRPr="00192517">
        <w:rPr>
          <w:rFonts w:ascii="Myriad Pro" w:hAnsi="Myriad Pro"/>
          <w:sz w:val="26"/>
          <w:szCs w:val="26"/>
        </w:rPr>
        <w:t>.</w:t>
      </w:r>
    </w:p>
    <w:p w14:paraId="57A17682" w14:textId="77777777" w:rsidR="00E24285" w:rsidRPr="00192517" w:rsidRDefault="00E24285" w:rsidP="004B1020">
      <w:pPr>
        <w:spacing w:after="0" w:line="360" w:lineRule="auto"/>
        <w:ind w:firstLine="567"/>
        <w:jc w:val="both"/>
        <w:rPr>
          <w:rFonts w:ascii="Myriad Pro" w:hAnsi="Myriad Pro"/>
          <w:sz w:val="26"/>
          <w:szCs w:val="26"/>
        </w:rPr>
      </w:pPr>
      <w:r w:rsidRPr="00192517">
        <w:rPr>
          <w:rFonts w:ascii="Myriad Pro" w:hAnsi="Myriad Pro"/>
          <w:b/>
          <w:bCs/>
          <w:sz w:val="26"/>
          <w:szCs w:val="26"/>
        </w:rPr>
        <w:t>В случае признания судом</w:t>
      </w:r>
      <w:r w:rsidRPr="00192517">
        <w:rPr>
          <w:rFonts w:ascii="Myriad Pro" w:hAnsi="Myriad Pro"/>
          <w:sz w:val="26"/>
          <w:szCs w:val="26"/>
        </w:rPr>
        <w:t xml:space="preserve"> в текущем периоде регулирования </w:t>
      </w:r>
      <w:r w:rsidRPr="00192517">
        <w:rPr>
          <w:rFonts w:ascii="Myriad Pro" w:hAnsi="Myriad Pro"/>
          <w:b/>
          <w:bCs/>
          <w:sz w:val="26"/>
          <w:szCs w:val="26"/>
        </w:rPr>
        <w:t>решения регулирующего органа</w:t>
      </w:r>
      <w:r w:rsidRPr="00192517">
        <w:rPr>
          <w:rFonts w:ascii="Myriad Pro" w:hAnsi="Myriad Pro"/>
          <w:sz w:val="26"/>
          <w:szCs w:val="26"/>
        </w:rPr>
        <w:t xml:space="preserve"> об установлении цен (тарифов) и (или) их предельных уровней, долгосрочных параметров регулирования в этом периоде регулирования </w:t>
      </w:r>
      <w:r w:rsidRPr="00192517">
        <w:rPr>
          <w:rFonts w:ascii="Myriad Pro" w:hAnsi="Myriad Pro"/>
          <w:b/>
          <w:bCs/>
          <w:sz w:val="26"/>
          <w:szCs w:val="26"/>
        </w:rPr>
        <w:t>не соответствующим нормативному правовому акту, имеющему большую юридическую силу</w:t>
      </w:r>
      <w:r w:rsidRPr="00192517">
        <w:rPr>
          <w:rFonts w:ascii="Myriad Pro" w:hAnsi="Myriad Pro"/>
          <w:sz w:val="26"/>
          <w:szCs w:val="26"/>
        </w:rPr>
        <w:t xml:space="preserve">, и недействующим полностью или в части, регулирующий орган во исполнение указанного судебного решения </w:t>
      </w:r>
      <w:r w:rsidRPr="00192517">
        <w:rPr>
          <w:rFonts w:ascii="Myriad Pro" w:hAnsi="Myriad Pro"/>
          <w:b/>
          <w:bCs/>
          <w:sz w:val="26"/>
          <w:szCs w:val="26"/>
        </w:rPr>
        <w:t>обязан в течение 20 рабочих дней со дня вступления в законную силу решения суда принять решение об установлении (пересмотре)</w:t>
      </w:r>
      <w:r w:rsidRPr="00192517">
        <w:rPr>
          <w:rFonts w:ascii="Myriad Pro" w:hAnsi="Myriad Pro"/>
          <w:sz w:val="26"/>
          <w:szCs w:val="26"/>
        </w:rPr>
        <w:t xml:space="preserve"> цен (тарифов) и </w:t>
      </w:r>
      <w:r w:rsidRPr="00192517">
        <w:rPr>
          <w:rFonts w:ascii="Myriad Pro" w:hAnsi="Myriad Pro"/>
          <w:sz w:val="26"/>
          <w:szCs w:val="26"/>
        </w:rPr>
        <w:lastRenderedPageBreak/>
        <w:t>(или) их предельных уровней, долгосрочных параметров регулирования, заменяющее решение, признанное недействующим полностью или в части.</w:t>
      </w:r>
    </w:p>
    <w:p w14:paraId="684C3889" w14:textId="77777777" w:rsidR="00E24285" w:rsidRPr="00192517" w:rsidRDefault="00E24285" w:rsidP="004B1020">
      <w:pPr>
        <w:spacing w:after="0" w:line="360" w:lineRule="auto"/>
        <w:ind w:firstLine="567"/>
        <w:jc w:val="both"/>
        <w:rPr>
          <w:rFonts w:ascii="Myriad Pro" w:hAnsi="Myriad Pro"/>
          <w:sz w:val="26"/>
          <w:szCs w:val="26"/>
        </w:rPr>
      </w:pPr>
      <w:r w:rsidRPr="00192517">
        <w:rPr>
          <w:rFonts w:ascii="Myriad Pro" w:hAnsi="Myriad Pro"/>
          <w:sz w:val="26"/>
          <w:szCs w:val="26"/>
        </w:rPr>
        <w:t xml:space="preserve">Указанное </w:t>
      </w:r>
      <w:r w:rsidRPr="00192517">
        <w:rPr>
          <w:rFonts w:ascii="Myriad Pro" w:hAnsi="Myriad Pro"/>
          <w:b/>
          <w:bCs/>
          <w:sz w:val="26"/>
          <w:szCs w:val="26"/>
        </w:rPr>
        <w:t>решение об установлении (пересмотре)</w:t>
      </w:r>
      <w:r w:rsidRPr="00192517">
        <w:rPr>
          <w:rFonts w:ascii="Myriad Pro" w:hAnsi="Myriad Pro"/>
          <w:sz w:val="26"/>
          <w:szCs w:val="26"/>
        </w:rPr>
        <w:t xml:space="preserve"> цен (тарифов) и (или) их предельных уровней, долгосрочных параметров регулирования, з</w:t>
      </w:r>
      <w:r w:rsidRPr="00192517">
        <w:rPr>
          <w:rFonts w:ascii="Myriad Pro" w:hAnsi="Myriad Pro"/>
          <w:b/>
          <w:bCs/>
          <w:sz w:val="26"/>
          <w:szCs w:val="26"/>
        </w:rPr>
        <w:t>аменяющее в текущем периоде регулирования решение</w:t>
      </w:r>
      <w:r w:rsidRPr="00192517">
        <w:rPr>
          <w:rFonts w:ascii="Myriad Pro" w:hAnsi="Myriad Pro"/>
          <w:sz w:val="26"/>
          <w:szCs w:val="26"/>
        </w:rPr>
        <w:t xml:space="preserve">, признанное недействующим полностью или в части, </w:t>
      </w:r>
      <w:r w:rsidRPr="00192517">
        <w:rPr>
          <w:rFonts w:ascii="Myriad Pro" w:hAnsi="Myriad Pro"/>
          <w:b/>
          <w:bCs/>
          <w:sz w:val="26"/>
          <w:szCs w:val="26"/>
        </w:rPr>
        <w:t>вступает в силу со дня отмены решения</w:t>
      </w:r>
      <w:r w:rsidRPr="00192517">
        <w:rPr>
          <w:rFonts w:ascii="Myriad Pro" w:hAnsi="Myriad Pro"/>
          <w:sz w:val="26"/>
          <w:szCs w:val="26"/>
        </w:rPr>
        <w:t>, признанного недействующим полностью или в части.</w:t>
      </w:r>
    </w:p>
    <w:p w14:paraId="4F21BB68" w14:textId="77777777" w:rsidR="00E24285" w:rsidRDefault="00E24285" w:rsidP="004B1020">
      <w:pPr>
        <w:spacing w:after="0" w:line="360" w:lineRule="auto"/>
        <w:ind w:firstLine="567"/>
        <w:jc w:val="both"/>
        <w:rPr>
          <w:rFonts w:ascii="Myriad Pro" w:hAnsi="Myriad Pro"/>
          <w:sz w:val="26"/>
          <w:szCs w:val="26"/>
        </w:rPr>
      </w:pPr>
    </w:p>
    <w:p w14:paraId="5C1F643D" w14:textId="37C45605" w:rsidR="00E24285" w:rsidRPr="00485B4B" w:rsidRDefault="00E24285" w:rsidP="004B1020">
      <w:pPr>
        <w:spacing w:after="0" w:line="360" w:lineRule="auto"/>
        <w:ind w:firstLine="567"/>
        <w:jc w:val="both"/>
        <w:rPr>
          <w:rFonts w:ascii="Myriad Pro" w:hAnsi="Myriad Pro"/>
          <w:sz w:val="26"/>
          <w:szCs w:val="26"/>
        </w:rPr>
      </w:pPr>
      <w:bookmarkStart w:id="34" w:name="_Hlk51940518"/>
      <w:r w:rsidRPr="00485B4B">
        <w:rPr>
          <w:rFonts w:ascii="Myriad Pro" w:hAnsi="Myriad Pro"/>
          <w:sz w:val="26"/>
          <w:szCs w:val="26"/>
        </w:rPr>
        <w:t>В соответствии с постановлением Правительства от 27.06.2013 № 543 «О госуда</w:t>
      </w:r>
      <w:r w:rsidR="007765B5">
        <w:rPr>
          <w:rFonts w:ascii="Myriad Pro" w:hAnsi="Myriad Pro"/>
          <w:sz w:val="26"/>
          <w:szCs w:val="26"/>
        </w:rPr>
        <w:t>рст</w:t>
      </w:r>
      <w:r w:rsidRPr="00485B4B">
        <w:rPr>
          <w:rFonts w:ascii="Myriad Pro" w:hAnsi="Myriad Pro"/>
          <w:sz w:val="26"/>
          <w:szCs w:val="26"/>
        </w:rPr>
        <w:t>венном контроле (надзоре) в области регулируемых госуда</w:t>
      </w:r>
      <w:r w:rsidR="007765B5">
        <w:rPr>
          <w:rFonts w:ascii="Myriad Pro" w:hAnsi="Myriad Pro"/>
          <w:sz w:val="26"/>
          <w:szCs w:val="26"/>
        </w:rPr>
        <w:t>рст</w:t>
      </w:r>
      <w:r w:rsidRPr="00485B4B">
        <w:rPr>
          <w:rFonts w:ascii="Myriad Pro" w:hAnsi="Myriad Pro"/>
          <w:sz w:val="26"/>
          <w:szCs w:val="26"/>
        </w:rPr>
        <w:t>вом цен (тарифов), а также изменении и признании утратившими силу некоторых актов Правительства Российской Федерации» (далее – Положение о госконтроле № 543) в случае выявления нарушений должностными лицами органа госуда</w:t>
      </w:r>
      <w:r w:rsidR="007765B5">
        <w:rPr>
          <w:rFonts w:ascii="Myriad Pro" w:hAnsi="Myriad Pro"/>
          <w:sz w:val="26"/>
          <w:szCs w:val="26"/>
        </w:rPr>
        <w:t>рст</w:t>
      </w:r>
      <w:r w:rsidRPr="00485B4B">
        <w:rPr>
          <w:rFonts w:ascii="Myriad Pro" w:hAnsi="Myriad Pro"/>
          <w:sz w:val="26"/>
          <w:szCs w:val="26"/>
        </w:rPr>
        <w:t>венного контроля (надзора) принимаются следующие меры:</w:t>
      </w:r>
    </w:p>
    <w:p w14:paraId="3B5561BC" w14:textId="77777777" w:rsidR="00E24285" w:rsidRPr="00485B4B" w:rsidRDefault="00E24285" w:rsidP="004B1020">
      <w:pPr>
        <w:spacing w:after="0" w:line="360" w:lineRule="auto"/>
        <w:ind w:firstLine="567"/>
        <w:jc w:val="both"/>
        <w:rPr>
          <w:rFonts w:ascii="Myriad Pro" w:hAnsi="Myriad Pro"/>
          <w:sz w:val="26"/>
          <w:szCs w:val="26"/>
        </w:rPr>
      </w:pPr>
      <w:r w:rsidRPr="00485B4B">
        <w:rPr>
          <w:rFonts w:ascii="Myriad Pro" w:hAnsi="Myriad Pro"/>
          <w:sz w:val="26"/>
          <w:szCs w:val="26"/>
        </w:rPr>
        <w:t>а) выдача предписаний об устранении выявленных нарушений, в том числе с указанием о необходимости обращения в уполномоченный орган власти для внесения соответствующих изменений в инвестиционную программу, в том числе на следующий период регулирования;</w:t>
      </w:r>
    </w:p>
    <w:p w14:paraId="55934083" w14:textId="77777777" w:rsidR="00E24285" w:rsidRPr="00485B4B" w:rsidRDefault="00E24285" w:rsidP="004B1020">
      <w:pPr>
        <w:spacing w:after="0" w:line="360" w:lineRule="auto"/>
        <w:ind w:firstLine="567"/>
        <w:jc w:val="both"/>
        <w:rPr>
          <w:rFonts w:ascii="Myriad Pro" w:hAnsi="Myriad Pro"/>
          <w:sz w:val="26"/>
          <w:szCs w:val="26"/>
        </w:rPr>
      </w:pPr>
      <w:r w:rsidRPr="00485B4B">
        <w:rPr>
          <w:rFonts w:ascii="Myriad Pro" w:hAnsi="Myriad Pro"/>
          <w:sz w:val="26"/>
          <w:szCs w:val="26"/>
        </w:rPr>
        <w:t>б) привлечение должностных и (или) юридических лиц, допустивших выявленные нарушения, к административной ответственности в порядке, установленном Кодексом Российской Федерации об административных правонарушениях;</w:t>
      </w:r>
    </w:p>
    <w:p w14:paraId="0D1ECBEB" w14:textId="269A2672" w:rsidR="00E24285" w:rsidRPr="00485B4B" w:rsidRDefault="00E24285" w:rsidP="004B1020">
      <w:pPr>
        <w:spacing w:after="0" w:line="360" w:lineRule="auto"/>
        <w:ind w:firstLine="567"/>
        <w:jc w:val="both"/>
        <w:rPr>
          <w:rFonts w:ascii="Myriad Pro" w:hAnsi="Myriad Pro"/>
          <w:sz w:val="26"/>
          <w:szCs w:val="26"/>
        </w:rPr>
      </w:pPr>
      <w:r w:rsidRPr="00485B4B">
        <w:rPr>
          <w:rFonts w:ascii="Myriad Pro" w:hAnsi="Myriad Pro"/>
          <w:sz w:val="26"/>
          <w:szCs w:val="26"/>
        </w:rPr>
        <w:t>в) отмена решений органов исполнительной власти субъектов Российской Федерации в области госуда</w:t>
      </w:r>
      <w:r w:rsidR="007765B5">
        <w:rPr>
          <w:rFonts w:ascii="Myriad Pro" w:hAnsi="Myriad Pro"/>
          <w:sz w:val="26"/>
          <w:szCs w:val="26"/>
        </w:rPr>
        <w:t>рст</w:t>
      </w:r>
      <w:r w:rsidRPr="00485B4B">
        <w:rPr>
          <w:rFonts w:ascii="Myriad Pro" w:hAnsi="Myriad Pro"/>
          <w:sz w:val="26"/>
          <w:szCs w:val="26"/>
        </w:rPr>
        <w:t>венного регулирования тарифов, принятых с превышением их полномочий в области госуда</w:t>
      </w:r>
      <w:r w:rsidR="007765B5">
        <w:rPr>
          <w:rFonts w:ascii="Myriad Pro" w:hAnsi="Myriad Pro"/>
          <w:sz w:val="26"/>
          <w:szCs w:val="26"/>
        </w:rPr>
        <w:t>рст</w:t>
      </w:r>
      <w:r w:rsidRPr="00485B4B">
        <w:rPr>
          <w:rFonts w:ascii="Myriad Pro" w:hAnsi="Myriad Pro"/>
          <w:sz w:val="26"/>
          <w:szCs w:val="26"/>
        </w:rPr>
        <w:t xml:space="preserve">венного регулирования цен (тарифов) в сфере электроэнергетики и в сфере теплоснабжения, включая решения об утверждении предельного уровня цены на тепловую энергию (мощность), а также принятых ими с нарушением законодательства Российской Федерации решений об утверждении тарифов в сфере горячего водоснабжения, холодного водоснабжения и (или) водоотведения и принятых ими с нарушением законодательства Российской Федерации решений об установлении цен </w:t>
      </w:r>
      <w:r w:rsidRPr="00485B4B">
        <w:rPr>
          <w:rFonts w:ascii="Myriad Pro" w:hAnsi="Myriad Pro"/>
          <w:sz w:val="26"/>
          <w:szCs w:val="26"/>
        </w:rPr>
        <w:lastRenderedPageBreak/>
        <w:t>(тарифов) в области газоснабжения, госуда</w:t>
      </w:r>
      <w:r w:rsidR="007765B5">
        <w:rPr>
          <w:rFonts w:ascii="Myriad Pro" w:hAnsi="Myriad Pro"/>
          <w:sz w:val="26"/>
          <w:szCs w:val="26"/>
        </w:rPr>
        <w:t>рст</w:t>
      </w:r>
      <w:r w:rsidRPr="00485B4B">
        <w:rPr>
          <w:rFonts w:ascii="Myriad Pro" w:hAnsi="Myriad Pro"/>
          <w:sz w:val="26"/>
          <w:szCs w:val="26"/>
        </w:rPr>
        <w:t xml:space="preserve">венное регулирование которых осуществляется в соответствии с Федеральным законом </w:t>
      </w:r>
      <w:r>
        <w:rPr>
          <w:rFonts w:ascii="Myriad Pro" w:hAnsi="Myriad Pro"/>
          <w:sz w:val="26"/>
          <w:szCs w:val="26"/>
        </w:rPr>
        <w:t>«</w:t>
      </w:r>
      <w:r w:rsidRPr="00485B4B">
        <w:rPr>
          <w:rFonts w:ascii="Myriad Pro" w:hAnsi="Myriad Pro"/>
          <w:sz w:val="26"/>
          <w:szCs w:val="26"/>
        </w:rPr>
        <w:t>О газоснабжении в Российской Федерации</w:t>
      </w:r>
      <w:r>
        <w:rPr>
          <w:rFonts w:ascii="Myriad Pro" w:hAnsi="Myriad Pro"/>
          <w:sz w:val="26"/>
          <w:szCs w:val="26"/>
        </w:rPr>
        <w:t>»</w:t>
      </w:r>
      <w:r w:rsidRPr="00485B4B">
        <w:rPr>
          <w:rFonts w:ascii="Myriad Pro" w:hAnsi="Myriad Pro"/>
          <w:sz w:val="26"/>
          <w:szCs w:val="26"/>
        </w:rPr>
        <w:t xml:space="preserve"> и иными нормативными правовыми актами Российской Федерации (при осуществлении федерального госуда</w:t>
      </w:r>
      <w:r w:rsidR="007765B5">
        <w:rPr>
          <w:rFonts w:ascii="Myriad Pro" w:hAnsi="Myriad Pro"/>
          <w:sz w:val="26"/>
          <w:szCs w:val="26"/>
        </w:rPr>
        <w:t>рст</w:t>
      </w:r>
      <w:r w:rsidRPr="00485B4B">
        <w:rPr>
          <w:rFonts w:ascii="Myriad Pro" w:hAnsi="Myriad Pro"/>
          <w:sz w:val="26"/>
          <w:szCs w:val="26"/>
        </w:rPr>
        <w:t>венного контроля (надзора));</w:t>
      </w:r>
    </w:p>
    <w:p w14:paraId="7181A02E" w14:textId="354E0E3D" w:rsidR="00E24285" w:rsidRPr="00485B4B" w:rsidRDefault="00E24285" w:rsidP="004B1020">
      <w:pPr>
        <w:spacing w:after="0" w:line="360" w:lineRule="auto"/>
        <w:ind w:firstLine="567"/>
        <w:jc w:val="both"/>
        <w:rPr>
          <w:rFonts w:ascii="Myriad Pro" w:hAnsi="Myriad Pro"/>
          <w:sz w:val="26"/>
          <w:szCs w:val="26"/>
        </w:rPr>
      </w:pPr>
      <w:r w:rsidRPr="00485B4B">
        <w:rPr>
          <w:rFonts w:ascii="Myriad Pro" w:hAnsi="Myriad Pro"/>
          <w:sz w:val="26"/>
          <w:szCs w:val="26"/>
        </w:rPr>
        <w:t xml:space="preserve">г) отмена решений органов местного самоуправления поселений или городских округов, принятых с превышением переданных им полномочий по </w:t>
      </w:r>
      <w:r w:rsidR="007765B5">
        <w:rPr>
          <w:rFonts w:ascii="Myriad Pro" w:hAnsi="Myriad Pro"/>
          <w:sz w:val="26"/>
          <w:szCs w:val="26"/>
        </w:rPr>
        <w:t>государст</w:t>
      </w:r>
      <w:r w:rsidRPr="00485B4B">
        <w:rPr>
          <w:rFonts w:ascii="Myriad Pro" w:hAnsi="Myriad Pro"/>
          <w:sz w:val="26"/>
          <w:szCs w:val="26"/>
        </w:rPr>
        <w:t xml:space="preserve">венному регулированию тарифов на тепловую энергию либо противоречащих законодательству Российской Федерации в сфере теплоснабжения, а также решений, принятых в рамках реализации полномочий, переданных им в соответствии с частью 2 статьи 5 Федерального закона «О водоснабжении и водоотведении», если такие решения противоречат законодательству Российской Федерации (при осуществлении регионального </w:t>
      </w:r>
      <w:r w:rsidR="007765B5">
        <w:rPr>
          <w:rFonts w:ascii="Myriad Pro" w:hAnsi="Myriad Pro"/>
          <w:sz w:val="26"/>
          <w:szCs w:val="26"/>
        </w:rPr>
        <w:t>государст</w:t>
      </w:r>
      <w:r w:rsidRPr="00485B4B">
        <w:rPr>
          <w:rFonts w:ascii="Myriad Pro" w:hAnsi="Myriad Pro"/>
          <w:sz w:val="26"/>
          <w:szCs w:val="26"/>
        </w:rPr>
        <w:t>венного контроля (надзора));</w:t>
      </w:r>
    </w:p>
    <w:p w14:paraId="14EAEC31" w14:textId="221AF8A6" w:rsidR="00E24285" w:rsidRPr="00485B4B" w:rsidRDefault="00E24285" w:rsidP="004B1020">
      <w:pPr>
        <w:spacing w:after="0" w:line="360" w:lineRule="auto"/>
        <w:ind w:firstLine="567"/>
        <w:jc w:val="both"/>
        <w:rPr>
          <w:rFonts w:ascii="Myriad Pro" w:hAnsi="Myriad Pro"/>
          <w:sz w:val="26"/>
          <w:szCs w:val="26"/>
        </w:rPr>
      </w:pPr>
      <w:r w:rsidRPr="00485B4B">
        <w:rPr>
          <w:rFonts w:ascii="Myriad Pro" w:hAnsi="Myriad Pro"/>
          <w:sz w:val="26"/>
          <w:szCs w:val="26"/>
        </w:rPr>
        <w:t xml:space="preserve">д) пересмотр регулируемых </w:t>
      </w:r>
      <w:r w:rsidR="007765B5">
        <w:rPr>
          <w:rFonts w:ascii="Myriad Pro" w:hAnsi="Myriad Pro"/>
          <w:sz w:val="26"/>
          <w:szCs w:val="26"/>
        </w:rPr>
        <w:t>государст</w:t>
      </w:r>
      <w:r w:rsidRPr="00485B4B">
        <w:rPr>
          <w:rFonts w:ascii="Myriad Pro" w:hAnsi="Myriad Pro"/>
          <w:sz w:val="26"/>
          <w:szCs w:val="26"/>
        </w:rPr>
        <w:t>вом цен (тарифов, надбавок), а также предельного уровня цены на тепловую энергию (мощность) в порядке, предусмотренном законодательством Российской Федерации.</w:t>
      </w:r>
    </w:p>
    <w:p w14:paraId="1373C16F" w14:textId="468B6AF0" w:rsidR="00E24285" w:rsidRPr="00485B4B" w:rsidRDefault="00E24285" w:rsidP="004B1020">
      <w:pPr>
        <w:spacing w:after="0" w:line="360" w:lineRule="auto"/>
        <w:ind w:firstLine="567"/>
        <w:jc w:val="both"/>
        <w:rPr>
          <w:rFonts w:ascii="Myriad Pro" w:hAnsi="Myriad Pro"/>
          <w:sz w:val="26"/>
          <w:szCs w:val="26"/>
        </w:rPr>
      </w:pPr>
      <w:r w:rsidRPr="00485B4B">
        <w:rPr>
          <w:rFonts w:ascii="Myriad Pro" w:hAnsi="Myriad Pro"/>
          <w:sz w:val="26"/>
          <w:szCs w:val="26"/>
        </w:rPr>
        <w:t xml:space="preserve">Положением о Федеральной антимонопольной службе, утвержденным постановлением Правительства Российской Федерации от 30.06.2004 № 331 (далее – Положение № 331) предписания ФАС России обязательны для исполнения юридическими и физическими лицами, федеральными органами исполнительной власти, органами исполнительной власти субъектов Российской Федерации и органами местного самоуправления в случаях, предусмотренных законодательством об электроэнергетике, законодательством о </w:t>
      </w:r>
      <w:r w:rsidR="007765B5">
        <w:rPr>
          <w:rFonts w:ascii="Myriad Pro" w:hAnsi="Myriad Pro"/>
          <w:sz w:val="26"/>
          <w:szCs w:val="26"/>
        </w:rPr>
        <w:t>государст</w:t>
      </w:r>
      <w:r w:rsidRPr="00485B4B">
        <w:rPr>
          <w:rFonts w:ascii="Myriad Pro" w:hAnsi="Myriad Pro"/>
          <w:sz w:val="26"/>
          <w:szCs w:val="26"/>
        </w:rPr>
        <w:t>венном регулировании тарифов и законодательством о естественных монополиях.</w:t>
      </w:r>
    </w:p>
    <w:p w14:paraId="5AD08A8D" w14:textId="34A5BC64" w:rsidR="00E24285" w:rsidRPr="00485B4B" w:rsidRDefault="00E24285" w:rsidP="004B1020">
      <w:pPr>
        <w:spacing w:after="0" w:line="360" w:lineRule="auto"/>
        <w:ind w:firstLine="567"/>
        <w:jc w:val="both"/>
        <w:rPr>
          <w:rFonts w:ascii="Myriad Pro" w:hAnsi="Myriad Pro"/>
          <w:sz w:val="26"/>
          <w:szCs w:val="26"/>
        </w:rPr>
      </w:pPr>
      <w:bookmarkStart w:id="35" w:name="_Hlk51940556"/>
      <w:bookmarkEnd w:id="34"/>
      <w:r w:rsidRPr="00485B4B">
        <w:rPr>
          <w:rFonts w:ascii="Myriad Pro" w:hAnsi="Myriad Pro"/>
          <w:sz w:val="26"/>
          <w:szCs w:val="26"/>
        </w:rPr>
        <w:t xml:space="preserve">Постановлением Правительства РФ от 30.04.2018 № 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 14 и признании утратившими силу некоторых актов Правительства Российской Федерации» (далее – Правила № 533)  установлен порядок и сроки рассмотрения </w:t>
      </w:r>
      <w:r w:rsidRPr="00485B4B">
        <w:rPr>
          <w:rFonts w:ascii="Myriad Pro" w:hAnsi="Myriad Pro"/>
          <w:sz w:val="26"/>
          <w:szCs w:val="26"/>
        </w:rPr>
        <w:lastRenderedPageBreak/>
        <w:t xml:space="preserve">(урегулирования) споров и разногласий, связанных с установлением и (или) применением цен (тарифов) в электроэнергетики, в том числе разногласия, возникающие между органами исполнительной власти субъектов Российской Федерации в области </w:t>
      </w:r>
      <w:r w:rsidR="007765B5">
        <w:rPr>
          <w:rFonts w:ascii="Myriad Pro" w:hAnsi="Myriad Pro"/>
          <w:sz w:val="26"/>
          <w:szCs w:val="26"/>
        </w:rPr>
        <w:t>государст</w:t>
      </w:r>
      <w:r w:rsidRPr="00485B4B">
        <w:rPr>
          <w:rFonts w:ascii="Myriad Pro" w:hAnsi="Myriad Pro"/>
          <w:sz w:val="26"/>
          <w:szCs w:val="26"/>
        </w:rPr>
        <w:t xml:space="preserve">венного регулирования тарифов, организациями, осуществляющими регулируемые виды деятельности, и потребителями в отношении регулируемых цен (тарифов) в электроэнергетике. </w:t>
      </w:r>
    </w:p>
    <w:p w14:paraId="0D602B27" w14:textId="77777777" w:rsidR="00E24285" w:rsidRPr="00485B4B" w:rsidRDefault="00E24285" w:rsidP="004B1020">
      <w:pPr>
        <w:spacing w:after="0" w:line="360" w:lineRule="auto"/>
        <w:ind w:firstLine="567"/>
        <w:jc w:val="both"/>
        <w:rPr>
          <w:rFonts w:ascii="Myriad Pro" w:hAnsi="Myriad Pro"/>
          <w:sz w:val="26"/>
          <w:szCs w:val="26"/>
        </w:rPr>
      </w:pPr>
      <w:r w:rsidRPr="00485B4B">
        <w:rPr>
          <w:rFonts w:ascii="Myriad Pro" w:hAnsi="Myriad Pro"/>
          <w:sz w:val="26"/>
          <w:szCs w:val="26"/>
        </w:rPr>
        <w:t xml:space="preserve">В соответствии с пунктом 3 Правил № 533 </w:t>
      </w:r>
      <w:r w:rsidRPr="00192517">
        <w:rPr>
          <w:rFonts w:ascii="Myriad Pro" w:hAnsi="Myriad Pro"/>
          <w:b/>
          <w:bCs/>
          <w:sz w:val="26"/>
          <w:szCs w:val="26"/>
        </w:rPr>
        <w:t>основанием для рассмотрения спора является заявление о рассмотрении спора</w:t>
      </w:r>
      <w:r w:rsidRPr="00485B4B">
        <w:rPr>
          <w:rFonts w:ascii="Myriad Pro" w:hAnsi="Myriad Pro"/>
          <w:sz w:val="26"/>
          <w:szCs w:val="26"/>
        </w:rPr>
        <w:t xml:space="preserve">,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w:t>
      </w:r>
      <w:r w:rsidRPr="00192517">
        <w:rPr>
          <w:rFonts w:ascii="Myriad Pro" w:hAnsi="Myriad Pro"/>
          <w:b/>
          <w:bCs/>
          <w:sz w:val="26"/>
          <w:szCs w:val="26"/>
        </w:rPr>
        <w:t>в течение 3 месяцев со дня, когда лицо, подающее заявление, узнало или должно было узнать о нарушении своих прав</w:t>
      </w:r>
      <w:r w:rsidRPr="00485B4B">
        <w:rPr>
          <w:rFonts w:ascii="Myriad Pro" w:hAnsi="Myriad Pro"/>
          <w:sz w:val="26"/>
          <w:szCs w:val="26"/>
        </w:rPr>
        <w:t>.</w:t>
      </w:r>
    </w:p>
    <w:bookmarkEnd w:id="35"/>
    <w:p w14:paraId="3D64282C" w14:textId="5B5D448F" w:rsidR="00E24285" w:rsidRDefault="00E24285" w:rsidP="004B1020">
      <w:pPr>
        <w:spacing w:after="0" w:line="360" w:lineRule="auto"/>
        <w:ind w:firstLine="567"/>
        <w:jc w:val="both"/>
        <w:rPr>
          <w:rFonts w:ascii="Myriad Pro" w:hAnsi="Myriad Pro"/>
          <w:sz w:val="26"/>
          <w:szCs w:val="26"/>
        </w:rPr>
      </w:pPr>
      <w:r>
        <w:rPr>
          <w:rFonts w:ascii="Myriad Pro" w:hAnsi="Myriad Pro"/>
          <w:sz w:val="26"/>
          <w:szCs w:val="26"/>
        </w:rPr>
        <w:t xml:space="preserve">Правилами </w:t>
      </w:r>
      <w:r w:rsidRPr="00607BB6">
        <w:rPr>
          <w:rFonts w:ascii="Myriad Pro" w:hAnsi="Myriad Pro"/>
          <w:sz w:val="26"/>
          <w:szCs w:val="26"/>
        </w:rPr>
        <w:t xml:space="preserve">отмены решений органов исполнительной власти субъектов </w:t>
      </w:r>
      <w:r>
        <w:rPr>
          <w:rFonts w:ascii="Myriad Pro" w:hAnsi="Myriad Pro"/>
          <w:sz w:val="26"/>
          <w:szCs w:val="26"/>
        </w:rPr>
        <w:t>Р</w:t>
      </w:r>
      <w:r w:rsidRPr="00607BB6">
        <w:rPr>
          <w:rFonts w:ascii="Myriad Pro" w:hAnsi="Myriad Pro"/>
          <w:sz w:val="26"/>
          <w:szCs w:val="26"/>
        </w:rPr>
        <w:t xml:space="preserve">оссийской </w:t>
      </w:r>
      <w:r>
        <w:rPr>
          <w:rFonts w:ascii="Myriad Pro" w:hAnsi="Myriad Pro"/>
          <w:sz w:val="26"/>
          <w:szCs w:val="26"/>
        </w:rPr>
        <w:t>Ф</w:t>
      </w:r>
      <w:r w:rsidRPr="00607BB6">
        <w:rPr>
          <w:rFonts w:ascii="Myriad Pro" w:hAnsi="Myriad Pro"/>
          <w:sz w:val="26"/>
          <w:szCs w:val="26"/>
        </w:rPr>
        <w:t xml:space="preserve">едерации в области </w:t>
      </w:r>
      <w:r w:rsidR="007765B5">
        <w:rPr>
          <w:rFonts w:ascii="Myriad Pro" w:hAnsi="Myriad Pro"/>
          <w:sz w:val="26"/>
          <w:szCs w:val="26"/>
        </w:rPr>
        <w:t>государст</w:t>
      </w:r>
      <w:r w:rsidRPr="00607BB6">
        <w:rPr>
          <w:rFonts w:ascii="Myriad Pro" w:hAnsi="Myriad Pro"/>
          <w:sz w:val="26"/>
          <w:szCs w:val="26"/>
        </w:rPr>
        <w:t xml:space="preserve">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w:t>
      </w:r>
      <w:r w:rsidR="007765B5">
        <w:rPr>
          <w:rFonts w:ascii="Myriad Pro" w:hAnsi="Myriad Pro"/>
          <w:sz w:val="26"/>
          <w:szCs w:val="26"/>
        </w:rPr>
        <w:t>государст</w:t>
      </w:r>
      <w:r w:rsidRPr="00607BB6">
        <w:rPr>
          <w:rFonts w:ascii="Myriad Pro" w:hAnsi="Myriad Pro"/>
          <w:sz w:val="26"/>
          <w:szCs w:val="26"/>
        </w:rPr>
        <w:t>венному регулированию тарифов на тепловую энергию, в сфере водоснабжения и водоотведения</w:t>
      </w:r>
      <w:r>
        <w:rPr>
          <w:rFonts w:ascii="Myriad Pro" w:hAnsi="Myriad Pro"/>
          <w:sz w:val="26"/>
          <w:szCs w:val="26"/>
        </w:rPr>
        <w:t xml:space="preserve">, утвержденными Постановлением Правительства РФ от 03.03.2004 № 123 </w:t>
      </w:r>
      <w:r w:rsidRPr="00607BB6">
        <w:rPr>
          <w:rFonts w:ascii="Myriad Pro" w:hAnsi="Myriad Pro"/>
          <w:sz w:val="26"/>
          <w:szCs w:val="26"/>
        </w:rPr>
        <w:t xml:space="preserve">(далее </w:t>
      </w:r>
      <w:r>
        <w:rPr>
          <w:rFonts w:ascii="Myriad Pro" w:hAnsi="Myriad Pro"/>
          <w:sz w:val="26"/>
          <w:szCs w:val="26"/>
        </w:rPr>
        <w:t>–</w:t>
      </w:r>
      <w:r w:rsidRPr="00607BB6">
        <w:rPr>
          <w:rFonts w:ascii="Myriad Pro" w:hAnsi="Myriad Pro"/>
          <w:sz w:val="26"/>
          <w:szCs w:val="26"/>
        </w:rPr>
        <w:t xml:space="preserve"> </w:t>
      </w:r>
      <w:r>
        <w:rPr>
          <w:rFonts w:ascii="Myriad Pro" w:hAnsi="Myriad Pro"/>
          <w:sz w:val="26"/>
          <w:szCs w:val="26"/>
        </w:rPr>
        <w:t>Правила № 123</w:t>
      </w:r>
      <w:r w:rsidRPr="00607BB6">
        <w:rPr>
          <w:rFonts w:ascii="Myriad Pro" w:hAnsi="Myriad Pro"/>
          <w:sz w:val="26"/>
          <w:szCs w:val="26"/>
        </w:rPr>
        <w:t>)</w:t>
      </w:r>
      <w:r>
        <w:rPr>
          <w:rFonts w:ascii="Myriad Pro" w:hAnsi="Myriad Pro"/>
          <w:sz w:val="26"/>
          <w:szCs w:val="26"/>
        </w:rPr>
        <w:t xml:space="preserve">, определен </w:t>
      </w:r>
      <w:r w:rsidRPr="00607BB6">
        <w:rPr>
          <w:rFonts w:ascii="Myriad Pro" w:hAnsi="Myriad Pro"/>
          <w:sz w:val="26"/>
          <w:szCs w:val="26"/>
        </w:rPr>
        <w:t xml:space="preserve">порядок отмены решений органов исполнительной власти субъектов Российской Федерации в области </w:t>
      </w:r>
      <w:r w:rsidR="007765B5">
        <w:rPr>
          <w:rFonts w:ascii="Myriad Pro" w:hAnsi="Myriad Pro"/>
          <w:sz w:val="26"/>
          <w:szCs w:val="26"/>
        </w:rPr>
        <w:t>государст</w:t>
      </w:r>
      <w:r w:rsidRPr="00607BB6">
        <w:rPr>
          <w:rFonts w:ascii="Myriad Pro" w:hAnsi="Myriad Pro"/>
          <w:sz w:val="26"/>
          <w:szCs w:val="26"/>
        </w:rPr>
        <w:t xml:space="preserve">венного регулирования тарифов, </w:t>
      </w:r>
      <w:r w:rsidRPr="00607BB6">
        <w:rPr>
          <w:rFonts w:ascii="Myriad Pro" w:hAnsi="Myriad Pro"/>
          <w:b/>
          <w:bCs/>
          <w:sz w:val="26"/>
          <w:szCs w:val="26"/>
        </w:rPr>
        <w:t>принятых с превышением полномочий, установленных нормативными правовыми актами в сфере ценообразования в области электроэнергетики</w:t>
      </w:r>
      <w:r w:rsidRPr="00607BB6">
        <w:rPr>
          <w:rFonts w:ascii="Myriad Pro" w:hAnsi="Myriad Pro"/>
          <w:sz w:val="26"/>
          <w:szCs w:val="26"/>
        </w:rPr>
        <w:t xml:space="preserve">, принятых ими </w:t>
      </w:r>
      <w:r w:rsidRPr="00607BB6">
        <w:rPr>
          <w:rFonts w:ascii="Myriad Pro" w:hAnsi="Myriad Pro"/>
          <w:b/>
          <w:bCs/>
          <w:sz w:val="26"/>
          <w:szCs w:val="26"/>
        </w:rPr>
        <w:t>с нарушением законодательства Российской Федерации</w:t>
      </w:r>
      <w:r>
        <w:rPr>
          <w:rFonts w:ascii="Myriad Pro" w:hAnsi="Myriad Pro"/>
          <w:sz w:val="26"/>
          <w:szCs w:val="26"/>
        </w:rPr>
        <w:t>.</w:t>
      </w:r>
    </w:p>
    <w:p w14:paraId="4665F1E2" w14:textId="77777777" w:rsidR="00E24285" w:rsidRDefault="00E24285" w:rsidP="004B1020">
      <w:pPr>
        <w:spacing w:after="0" w:line="360" w:lineRule="auto"/>
        <w:ind w:firstLine="567"/>
        <w:jc w:val="both"/>
        <w:rPr>
          <w:rFonts w:ascii="Myriad Pro" w:hAnsi="Myriad Pro"/>
          <w:sz w:val="26"/>
          <w:szCs w:val="26"/>
        </w:rPr>
      </w:pPr>
      <w:r>
        <w:rPr>
          <w:rFonts w:ascii="Myriad Pro" w:hAnsi="Myriad Pro"/>
          <w:sz w:val="26"/>
          <w:szCs w:val="26"/>
        </w:rPr>
        <w:t>В соответствии с пунктом 2 Правил № 123 о</w:t>
      </w:r>
      <w:r w:rsidRPr="00607BB6">
        <w:rPr>
          <w:rFonts w:ascii="Myriad Pro" w:hAnsi="Myriad Pro"/>
          <w:sz w:val="26"/>
          <w:szCs w:val="26"/>
        </w:rPr>
        <w:t>снованием для рассмотрения вопроса об отмене решения является заявление заинтересованного лица</w:t>
      </w:r>
      <w:r>
        <w:rPr>
          <w:rFonts w:ascii="Myriad Pro" w:hAnsi="Myriad Pro"/>
          <w:sz w:val="26"/>
          <w:szCs w:val="26"/>
        </w:rPr>
        <w:t xml:space="preserve">. </w:t>
      </w:r>
      <w:r w:rsidRPr="00607BB6">
        <w:rPr>
          <w:rFonts w:ascii="Myriad Pro" w:hAnsi="Myriad Pro"/>
          <w:sz w:val="26"/>
          <w:szCs w:val="26"/>
        </w:rPr>
        <w:t>Заявление подается в письменной форме с приложением необходимых документов (подлинника или копии)</w:t>
      </w:r>
      <w:r>
        <w:rPr>
          <w:rFonts w:ascii="Myriad Pro" w:hAnsi="Myriad Pro"/>
          <w:sz w:val="26"/>
          <w:szCs w:val="26"/>
        </w:rPr>
        <w:t xml:space="preserve"> (пункт 3 Правил № 123).</w:t>
      </w:r>
    </w:p>
    <w:p w14:paraId="4FFD3308" w14:textId="5AFC258D" w:rsidR="00E24285" w:rsidRPr="00607BB6" w:rsidRDefault="00E24285" w:rsidP="004B1020">
      <w:pPr>
        <w:spacing w:after="0" w:line="360" w:lineRule="auto"/>
        <w:ind w:firstLine="567"/>
        <w:jc w:val="both"/>
        <w:rPr>
          <w:rFonts w:ascii="Myriad Pro" w:hAnsi="Myriad Pro"/>
          <w:sz w:val="26"/>
          <w:szCs w:val="26"/>
        </w:rPr>
      </w:pPr>
      <w:r w:rsidRPr="00607BB6">
        <w:rPr>
          <w:rFonts w:ascii="Myriad Pro" w:hAnsi="Myriad Pro"/>
          <w:sz w:val="26"/>
          <w:szCs w:val="26"/>
        </w:rPr>
        <w:t xml:space="preserve">Решение федерального органа исполнительной власти в области </w:t>
      </w:r>
      <w:r w:rsidR="007765B5">
        <w:rPr>
          <w:rFonts w:ascii="Myriad Pro" w:hAnsi="Myriad Pro"/>
          <w:sz w:val="26"/>
          <w:szCs w:val="26"/>
        </w:rPr>
        <w:t>государст</w:t>
      </w:r>
      <w:r w:rsidRPr="00607BB6">
        <w:rPr>
          <w:rFonts w:ascii="Myriad Pro" w:hAnsi="Myriad Pro"/>
          <w:sz w:val="26"/>
          <w:szCs w:val="26"/>
        </w:rPr>
        <w:t xml:space="preserve">венного регулирования тарифов (органа исполнительной власти субъекта Российской Федерации в области </w:t>
      </w:r>
      <w:r w:rsidR="007765B5">
        <w:rPr>
          <w:rFonts w:ascii="Myriad Pro" w:hAnsi="Myriad Pro"/>
          <w:sz w:val="26"/>
          <w:szCs w:val="26"/>
        </w:rPr>
        <w:t>государст</w:t>
      </w:r>
      <w:r w:rsidRPr="00607BB6">
        <w:rPr>
          <w:rFonts w:ascii="Myriad Pro" w:hAnsi="Myriad Pro"/>
          <w:sz w:val="26"/>
          <w:szCs w:val="26"/>
        </w:rPr>
        <w:t xml:space="preserve">венного регулирования </w:t>
      </w:r>
      <w:r w:rsidRPr="00607BB6">
        <w:rPr>
          <w:rFonts w:ascii="Myriad Pro" w:hAnsi="Myriad Pro"/>
          <w:sz w:val="26"/>
          <w:szCs w:val="26"/>
        </w:rPr>
        <w:lastRenderedPageBreak/>
        <w:t xml:space="preserve">тарифов) об отмене решения должно содержать основание и дату отмены решения, срок принятия органами, решения которых отменяются, новых решений об установлении тарифов, а также </w:t>
      </w:r>
      <w:r w:rsidRPr="00607BB6">
        <w:rPr>
          <w:rFonts w:ascii="Myriad Pro" w:hAnsi="Myriad Pro"/>
          <w:b/>
          <w:bCs/>
          <w:sz w:val="26"/>
          <w:szCs w:val="26"/>
        </w:rPr>
        <w:t xml:space="preserve">требования по расчету тарифов в соответствии с нормативными правовыми актами в области регулирования тарифов в электроэнергетике </w:t>
      </w:r>
      <w:r w:rsidRPr="00607BB6">
        <w:rPr>
          <w:rFonts w:ascii="Myriad Pro" w:hAnsi="Myriad Pro"/>
          <w:sz w:val="26"/>
          <w:szCs w:val="26"/>
        </w:rPr>
        <w:t>(пункт 11 Правил № 123).</w:t>
      </w:r>
    </w:p>
    <w:p w14:paraId="3F9BA222" w14:textId="3307BE17" w:rsidR="00E24285" w:rsidRDefault="00E24285" w:rsidP="004B1020">
      <w:pPr>
        <w:spacing w:after="0" w:line="360" w:lineRule="auto"/>
        <w:ind w:firstLine="567"/>
        <w:jc w:val="both"/>
        <w:rPr>
          <w:rFonts w:ascii="Myriad Pro" w:hAnsi="Myriad Pro"/>
          <w:sz w:val="26"/>
          <w:szCs w:val="26"/>
        </w:rPr>
      </w:pPr>
      <w:r>
        <w:rPr>
          <w:rFonts w:ascii="Myriad Pro" w:hAnsi="Myriad Pro"/>
          <w:sz w:val="26"/>
          <w:szCs w:val="26"/>
        </w:rPr>
        <w:t xml:space="preserve">Приказом ФАС России от 21.08.2020 № 769/20 утвержден </w:t>
      </w:r>
      <w:r w:rsidRPr="004542CA">
        <w:rPr>
          <w:rFonts w:ascii="Myriad Pro" w:hAnsi="Myriad Pro"/>
          <w:sz w:val="26"/>
          <w:szCs w:val="26"/>
        </w:rPr>
        <w:t>Административн</w:t>
      </w:r>
      <w:r>
        <w:rPr>
          <w:rFonts w:ascii="Myriad Pro" w:hAnsi="Myriad Pro"/>
          <w:sz w:val="26"/>
          <w:szCs w:val="26"/>
        </w:rPr>
        <w:t>ый</w:t>
      </w:r>
      <w:r w:rsidRPr="004542CA">
        <w:rPr>
          <w:rFonts w:ascii="Myriad Pro" w:hAnsi="Myriad Pro"/>
          <w:sz w:val="26"/>
          <w:szCs w:val="26"/>
        </w:rPr>
        <w:t xml:space="preserve"> регламент Федеральной</w:t>
      </w:r>
      <w:r>
        <w:rPr>
          <w:rFonts w:ascii="Myriad Pro" w:hAnsi="Myriad Pro"/>
          <w:sz w:val="26"/>
          <w:szCs w:val="26"/>
        </w:rPr>
        <w:t xml:space="preserve"> </w:t>
      </w:r>
      <w:r w:rsidRPr="004542CA">
        <w:rPr>
          <w:rFonts w:ascii="Myriad Pro" w:hAnsi="Myriad Pro"/>
          <w:sz w:val="26"/>
          <w:szCs w:val="26"/>
        </w:rPr>
        <w:t>антимонопольной службы по систематическому наблюдению за</w:t>
      </w:r>
      <w:r>
        <w:rPr>
          <w:rFonts w:ascii="Myriad Pro" w:hAnsi="Myriad Pro"/>
          <w:sz w:val="26"/>
          <w:szCs w:val="26"/>
        </w:rPr>
        <w:t xml:space="preserve"> </w:t>
      </w:r>
      <w:r w:rsidRPr="004542CA">
        <w:rPr>
          <w:rFonts w:ascii="Myriad Pro" w:hAnsi="Myriad Pro"/>
          <w:sz w:val="26"/>
          <w:szCs w:val="26"/>
        </w:rPr>
        <w:t>исполнением обязательных требований при осуществлении деятельности</w:t>
      </w:r>
      <w:r>
        <w:rPr>
          <w:rFonts w:ascii="Myriad Pro" w:hAnsi="Myriad Pro"/>
          <w:sz w:val="26"/>
          <w:szCs w:val="26"/>
        </w:rPr>
        <w:t xml:space="preserve"> </w:t>
      </w:r>
      <w:r w:rsidRPr="004542CA">
        <w:rPr>
          <w:rFonts w:ascii="Myriad Pro" w:hAnsi="Myriad Pro"/>
          <w:sz w:val="26"/>
          <w:szCs w:val="26"/>
        </w:rPr>
        <w:t>юридическими лицами, индивидуальными предпринимателями или при</w:t>
      </w:r>
      <w:r>
        <w:rPr>
          <w:rFonts w:ascii="Myriad Pro" w:hAnsi="Myriad Pro"/>
          <w:sz w:val="26"/>
          <w:szCs w:val="26"/>
        </w:rPr>
        <w:t xml:space="preserve"> </w:t>
      </w:r>
      <w:r w:rsidRPr="004542CA">
        <w:rPr>
          <w:rFonts w:ascii="Myriad Pro" w:hAnsi="Myriad Pro"/>
          <w:sz w:val="26"/>
          <w:szCs w:val="26"/>
        </w:rPr>
        <w:t>исполнении полномочий органами исполнительной власти субъектов</w:t>
      </w:r>
      <w:r>
        <w:rPr>
          <w:rFonts w:ascii="Myriad Pro" w:hAnsi="Myriad Pro"/>
          <w:sz w:val="26"/>
          <w:szCs w:val="26"/>
        </w:rPr>
        <w:t xml:space="preserve"> </w:t>
      </w:r>
      <w:r w:rsidRPr="004542CA">
        <w:rPr>
          <w:rFonts w:ascii="Myriad Pro" w:hAnsi="Myriad Pro"/>
          <w:sz w:val="26"/>
          <w:szCs w:val="26"/>
        </w:rPr>
        <w:t xml:space="preserve">Российской Федерации в области </w:t>
      </w:r>
      <w:r w:rsidR="007765B5">
        <w:rPr>
          <w:rFonts w:ascii="Myriad Pro" w:hAnsi="Myriad Pro"/>
          <w:sz w:val="26"/>
          <w:szCs w:val="26"/>
        </w:rPr>
        <w:t>государст</w:t>
      </w:r>
      <w:r w:rsidRPr="004542CA">
        <w:rPr>
          <w:rFonts w:ascii="Myriad Pro" w:hAnsi="Myriad Pro"/>
          <w:sz w:val="26"/>
          <w:szCs w:val="26"/>
        </w:rPr>
        <w:t>венного регулирования цен</w:t>
      </w:r>
      <w:r>
        <w:rPr>
          <w:rFonts w:ascii="Myriad Pro" w:hAnsi="Myriad Pro"/>
          <w:sz w:val="26"/>
          <w:szCs w:val="26"/>
        </w:rPr>
        <w:t xml:space="preserve"> </w:t>
      </w:r>
      <w:r w:rsidRPr="004542CA">
        <w:rPr>
          <w:rFonts w:ascii="Myriad Pro" w:hAnsi="Myriad Pro"/>
          <w:sz w:val="26"/>
          <w:szCs w:val="26"/>
        </w:rPr>
        <w:t>(тарифов, надбавок) в сфере электроэнергетики</w:t>
      </w:r>
      <w:r>
        <w:rPr>
          <w:rFonts w:ascii="Myriad Pro" w:hAnsi="Myriad Pro"/>
          <w:sz w:val="26"/>
          <w:szCs w:val="26"/>
        </w:rPr>
        <w:t xml:space="preserve"> (далее -Регламент по контролю). Регламент по контролю принят взамен приказа ФСТ России от 26.01.2012 № 23-э, в части осуществления контроля в сфере электроэнергетике. </w:t>
      </w:r>
    </w:p>
    <w:p w14:paraId="50A7BF3A" w14:textId="71F99719" w:rsidR="00E24285" w:rsidRDefault="00E24285" w:rsidP="004B1020">
      <w:pPr>
        <w:spacing w:after="0" w:line="360" w:lineRule="auto"/>
        <w:ind w:firstLine="567"/>
        <w:jc w:val="both"/>
        <w:rPr>
          <w:rFonts w:ascii="Myriad Pro" w:hAnsi="Myriad Pro"/>
          <w:sz w:val="26"/>
          <w:szCs w:val="26"/>
        </w:rPr>
      </w:pPr>
      <w:r>
        <w:rPr>
          <w:rFonts w:ascii="Myriad Pro" w:hAnsi="Myriad Pro"/>
          <w:sz w:val="26"/>
          <w:szCs w:val="26"/>
        </w:rPr>
        <w:t>Регламентом по контролю определены</w:t>
      </w:r>
      <w:r w:rsidRPr="004542CA">
        <w:rPr>
          <w:rFonts w:ascii="Myriad Pro" w:hAnsi="Myriad Pro"/>
          <w:sz w:val="26"/>
          <w:szCs w:val="26"/>
        </w:rPr>
        <w:t xml:space="preserve"> сроки и последовательность административных процедур (действий), предпринимаемых Федеральной антимонопольной службой в процессе осуществления </w:t>
      </w:r>
      <w:r w:rsidR="007765B5">
        <w:rPr>
          <w:rFonts w:ascii="Myriad Pro" w:hAnsi="Myriad Pro"/>
          <w:sz w:val="26"/>
          <w:szCs w:val="26"/>
        </w:rPr>
        <w:t>государст</w:t>
      </w:r>
      <w:r w:rsidRPr="004542CA">
        <w:rPr>
          <w:rFonts w:ascii="Myriad Pro" w:hAnsi="Myriad Pro"/>
          <w:sz w:val="26"/>
          <w:szCs w:val="26"/>
        </w:rPr>
        <w:t>венного контроля (надзора) при проведении систематического наблюдения</w:t>
      </w:r>
      <w:r>
        <w:rPr>
          <w:rFonts w:ascii="Myriad Pro" w:hAnsi="Myriad Pro"/>
          <w:sz w:val="26"/>
          <w:szCs w:val="26"/>
        </w:rPr>
        <w:t xml:space="preserve"> </w:t>
      </w:r>
      <w:r w:rsidRPr="004542CA">
        <w:rPr>
          <w:rFonts w:ascii="Myriad Pro" w:hAnsi="Myriad Pro"/>
          <w:sz w:val="26"/>
          <w:szCs w:val="26"/>
        </w:rPr>
        <w:t>за</w:t>
      </w:r>
      <w:r>
        <w:rPr>
          <w:rFonts w:ascii="Myriad Pro" w:hAnsi="Myriad Pro"/>
          <w:sz w:val="26"/>
          <w:szCs w:val="26"/>
        </w:rPr>
        <w:t xml:space="preserve"> </w:t>
      </w:r>
      <w:r w:rsidRPr="004542CA">
        <w:rPr>
          <w:rFonts w:ascii="Myriad Pro" w:hAnsi="Myriad Pro"/>
          <w:sz w:val="26"/>
          <w:szCs w:val="26"/>
        </w:rPr>
        <w:t>исполнением обязательных требований при осуществлении деятельности</w:t>
      </w:r>
      <w:r>
        <w:rPr>
          <w:rFonts w:ascii="Myriad Pro" w:hAnsi="Myriad Pro"/>
          <w:sz w:val="26"/>
          <w:szCs w:val="26"/>
        </w:rPr>
        <w:t xml:space="preserve"> </w:t>
      </w:r>
      <w:r w:rsidRPr="004542CA">
        <w:rPr>
          <w:rFonts w:ascii="Myriad Pro" w:hAnsi="Myriad Pro"/>
          <w:sz w:val="26"/>
          <w:szCs w:val="26"/>
        </w:rPr>
        <w:t xml:space="preserve">в области </w:t>
      </w:r>
      <w:r w:rsidR="007765B5">
        <w:rPr>
          <w:rFonts w:ascii="Myriad Pro" w:hAnsi="Myriad Pro"/>
          <w:sz w:val="26"/>
          <w:szCs w:val="26"/>
        </w:rPr>
        <w:t>государст</w:t>
      </w:r>
      <w:r w:rsidRPr="004542CA">
        <w:rPr>
          <w:rFonts w:ascii="Myriad Pro" w:hAnsi="Myriad Pro"/>
          <w:sz w:val="26"/>
          <w:szCs w:val="26"/>
        </w:rPr>
        <w:t>венного регулирования цен</w:t>
      </w:r>
      <w:r>
        <w:rPr>
          <w:rFonts w:ascii="Myriad Pro" w:hAnsi="Myriad Pro"/>
          <w:sz w:val="26"/>
          <w:szCs w:val="26"/>
        </w:rPr>
        <w:t xml:space="preserve"> </w:t>
      </w:r>
      <w:r w:rsidRPr="004542CA">
        <w:rPr>
          <w:rFonts w:ascii="Myriad Pro" w:hAnsi="Myriad Pro"/>
          <w:sz w:val="26"/>
          <w:szCs w:val="26"/>
        </w:rPr>
        <w:t>(тарифов, надбавок) в сфере электроэнергетики</w:t>
      </w:r>
      <w:r>
        <w:rPr>
          <w:rFonts w:ascii="Myriad Pro" w:hAnsi="Myriad Pro"/>
          <w:sz w:val="26"/>
          <w:szCs w:val="26"/>
        </w:rPr>
        <w:t xml:space="preserve">. Регламент по контролю предусматривает </w:t>
      </w:r>
      <w:r w:rsidRPr="008E2395">
        <w:rPr>
          <w:rFonts w:ascii="Myriad Pro" w:hAnsi="Myriad Pro"/>
          <w:i/>
          <w:iCs/>
          <w:sz w:val="26"/>
          <w:szCs w:val="26"/>
        </w:rPr>
        <w:t xml:space="preserve">исполнение </w:t>
      </w:r>
      <w:r w:rsidR="007765B5">
        <w:rPr>
          <w:rFonts w:ascii="Myriad Pro" w:hAnsi="Myriad Pro"/>
          <w:i/>
          <w:iCs/>
          <w:sz w:val="26"/>
          <w:szCs w:val="26"/>
        </w:rPr>
        <w:t>государст</w:t>
      </w:r>
      <w:r>
        <w:rPr>
          <w:rFonts w:ascii="Myriad Pro" w:hAnsi="Myriad Pro"/>
          <w:i/>
          <w:iCs/>
          <w:sz w:val="26"/>
          <w:szCs w:val="26"/>
        </w:rPr>
        <w:t xml:space="preserve">венной </w:t>
      </w:r>
      <w:r w:rsidRPr="008E2395">
        <w:rPr>
          <w:rFonts w:ascii="Myriad Pro" w:hAnsi="Myriad Pro"/>
          <w:i/>
          <w:iCs/>
          <w:sz w:val="26"/>
          <w:szCs w:val="26"/>
        </w:rPr>
        <w:t>функци</w:t>
      </w:r>
      <w:r>
        <w:rPr>
          <w:rFonts w:ascii="Myriad Pro" w:hAnsi="Myriad Pro"/>
          <w:i/>
          <w:iCs/>
          <w:sz w:val="26"/>
          <w:szCs w:val="26"/>
        </w:rPr>
        <w:t>и только</w:t>
      </w:r>
      <w:r w:rsidRPr="008E2395">
        <w:rPr>
          <w:rFonts w:ascii="Myriad Pro" w:hAnsi="Myriad Pro"/>
          <w:i/>
          <w:iCs/>
          <w:sz w:val="26"/>
          <w:szCs w:val="26"/>
        </w:rPr>
        <w:t xml:space="preserve"> сотрудниками Центрального Аппарата ФАС России</w:t>
      </w:r>
      <w:r>
        <w:rPr>
          <w:rFonts w:ascii="Myriad Pro" w:hAnsi="Myriad Pro"/>
          <w:sz w:val="26"/>
          <w:szCs w:val="26"/>
        </w:rPr>
        <w:t xml:space="preserve">. </w:t>
      </w:r>
    </w:p>
    <w:p w14:paraId="4E5FFBD8" w14:textId="7CB26DF9" w:rsidR="00E24285" w:rsidRPr="00607BB6" w:rsidRDefault="00E24285" w:rsidP="004B1020">
      <w:pPr>
        <w:pStyle w:val="23"/>
        <w:shd w:val="clear" w:color="auto" w:fill="auto"/>
        <w:tabs>
          <w:tab w:val="left" w:pos="1198"/>
        </w:tabs>
        <w:spacing w:line="360" w:lineRule="auto"/>
        <w:ind w:firstLine="567"/>
        <w:rPr>
          <w:rFonts w:ascii="Myriad Pro" w:eastAsiaTheme="minorHAnsi" w:hAnsi="Myriad Pro" w:cstheme="minorBidi"/>
          <w:sz w:val="26"/>
          <w:szCs w:val="26"/>
        </w:rPr>
      </w:pPr>
      <w:r w:rsidRPr="00607BB6">
        <w:rPr>
          <w:rFonts w:ascii="Myriad Pro" w:eastAsiaTheme="minorHAnsi" w:hAnsi="Myriad Pro" w:cstheme="minorBidi"/>
          <w:sz w:val="26"/>
          <w:szCs w:val="26"/>
        </w:rPr>
        <w:t xml:space="preserve">Предметом </w:t>
      </w:r>
      <w:r w:rsidR="007765B5">
        <w:rPr>
          <w:rFonts w:ascii="Myriad Pro" w:eastAsiaTheme="minorHAnsi" w:hAnsi="Myriad Pro" w:cstheme="minorBidi"/>
          <w:sz w:val="26"/>
          <w:szCs w:val="26"/>
        </w:rPr>
        <w:t>государст</w:t>
      </w:r>
      <w:r w:rsidRPr="00607BB6">
        <w:rPr>
          <w:rFonts w:ascii="Myriad Pro" w:eastAsiaTheme="minorHAnsi" w:hAnsi="Myriad Pro" w:cstheme="minorBidi"/>
          <w:sz w:val="26"/>
          <w:szCs w:val="26"/>
        </w:rPr>
        <w:t xml:space="preserve">венного контроля (надзора) является, в том числе, </w:t>
      </w:r>
      <w:r w:rsidRPr="00607BB6">
        <w:rPr>
          <w:rFonts w:ascii="Myriad Pro" w:eastAsiaTheme="minorHAnsi" w:hAnsi="Myriad Pro" w:cstheme="minorBidi"/>
          <w:b/>
          <w:bCs/>
          <w:sz w:val="26"/>
          <w:szCs w:val="26"/>
        </w:rPr>
        <w:t xml:space="preserve">соблюдение органами исполнительной власти субъектов Российской Федерации в области </w:t>
      </w:r>
      <w:r w:rsidR="007765B5">
        <w:rPr>
          <w:rFonts w:ascii="Myriad Pro" w:eastAsiaTheme="minorHAnsi" w:hAnsi="Myriad Pro" w:cstheme="minorBidi"/>
          <w:b/>
          <w:bCs/>
          <w:sz w:val="26"/>
          <w:szCs w:val="26"/>
        </w:rPr>
        <w:t>государст</w:t>
      </w:r>
      <w:r w:rsidRPr="00607BB6">
        <w:rPr>
          <w:rFonts w:ascii="Myriad Pro" w:eastAsiaTheme="minorHAnsi" w:hAnsi="Myriad Pro" w:cstheme="minorBidi"/>
          <w:b/>
          <w:bCs/>
          <w:sz w:val="26"/>
          <w:szCs w:val="26"/>
        </w:rPr>
        <w:t>венного регулирования цен (тарифов, надбавок),</w:t>
      </w:r>
      <w:r w:rsidRPr="00607BB6">
        <w:rPr>
          <w:rFonts w:ascii="Myriad Pro" w:eastAsiaTheme="minorHAnsi" w:hAnsi="Myriad Pro" w:cstheme="minorBidi"/>
          <w:sz w:val="26"/>
          <w:szCs w:val="26"/>
        </w:rPr>
        <w:t xml:space="preserve"> юридическими лицами, индивидуальными предпринимателями в процессе осуществления деятельности </w:t>
      </w:r>
      <w:r w:rsidRPr="00607BB6">
        <w:rPr>
          <w:rFonts w:ascii="Myriad Pro" w:eastAsiaTheme="minorHAnsi" w:hAnsi="Myriad Pro" w:cstheme="minorBidi"/>
          <w:b/>
          <w:bCs/>
          <w:sz w:val="26"/>
          <w:szCs w:val="26"/>
        </w:rPr>
        <w:t xml:space="preserve">требований, установленных Федеральным законом от 26.03.2003 № 35-ФЗ «Об электроэнергетике», другими федеральными законами и иными нормативными правовыми актами Российской Федерации, к установлению и (или) применению цен (тарифов) в </w:t>
      </w:r>
      <w:r w:rsidRPr="00607BB6">
        <w:rPr>
          <w:rFonts w:ascii="Myriad Pro" w:eastAsiaTheme="minorHAnsi" w:hAnsi="Myriad Pro" w:cstheme="minorBidi"/>
          <w:b/>
          <w:bCs/>
          <w:sz w:val="26"/>
          <w:szCs w:val="26"/>
        </w:rPr>
        <w:lastRenderedPageBreak/>
        <w:t>сфере электроэнергетики</w:t>
      </w:r>
      <w:r w:rsidRPr="00607BB6">
        <w:rPr>
          <w:rFonts w:ascii="Myriad Pro" w:eastAsiaTheme="minorHAnsi" w:hAnsi="Myriad Pro" w:cstheme="minorBidi"/>
          <w:sz w:val="26"/>
          <w:szCs w:val="26"/>
        </w:rPr>
        <w:t xml:space="preserve">, в части определения достоверности, </w:t>
      </w:r>
      <w:r w:rsidRPr="00607BB6">
        <w:rPr>
          <w:rFonts w:ascii="Myriad Pro" w:eastAsiaTheme="minorHAnsi" w:hAnsi="Myriad Pro" w:cstheme="minorBidi"/>
          <w:b/>
          <w:bCs/>
          <w:sz w:val="26"/>
          <w:szCs w:val="26"/>
        </w:rPr>
        <w:t>экономической обоснованности расходов</w:t>
      </w:r>
      <w:r w:rsidRPr="00607BB6">
        <w:rPr>
          <w:rFonts w:ascii="Myriad Pro" w:eastAsiaTheme="minorHAnsi" w:hAnsi="Myriad Pro" w:cstheme="minorBidi"/>
          <w:sz w:val="26"/>
          <w:szCs w:val="26"/>
        </w:rPr>
        <w:t xml:space="preserve"> и иных показателей, учитываемых при </w:t>
      </w:r>
      <w:r w:rsidR="007765B5">
        <w:rPr>
          <w:rFonts w:ascii="Myriad Pro" w:eastAsiaTheme="minorHAnsi" w:hAnsi="Myriad Pro" w:cstheme="minorBidi"/>
          <w:sz w:val="26"/>
          <w:szCs w:val="26"/>
        </w:rPr>
        <w:t>государст</w:t>
      </w:r>
      <w:r w:rsidRPr="00607BB6">
        <w:rPr>
          <w:rFonts w:ascii="Myriad Pro" w:eastAsiaTheme="minorHAnsi" w:hAnsi="Myriad Pro" w:cstheme="minorBidi"/>
          <w:sz w:val="26"/>
          <w:szCs w:val="26"/>
        </w:rPr>
        <w:t xml:space="preserve">венном регулировании цен (тарифов), </w:t>
      </w:r>
      <w:r w:rsidRPr="00607BB6">
        <w:rPr>
          <w:rFonts w:ascii="Myriad Pro" w:eastAsiaTheme="minorHAnsi" w:hAnsi="Myriad Pro" w:cstheme="minorBidi"/>
          <w:b/>
          <w:bCs/>
          <w:sz w:val="26"/>
          <w:szCs w:val="26"/>
        </w:rPr>
        <w:t>экономической обоснованности фактического расходования средств</w:t>
      </w:r>
      <w:r w:rsidRPr="00607BB6">
        <w:rPr>
          <w:rFonts w:ascii="Myriad Pro" w:eastAsiaTheme="minorHAnsi" w:hAnsi="Myriad Pro" w:cstheme="minorBidi"/>
          <w:sz w:val="26"/>
          <w:szCs w:val="26"/>
        </w:rPr>
        <w:t xml:space="preserve"> при осуществлении регулируемой деятельности в сфере электроэнергетики, экономической обоснованности расходов на проведение мероприятий по технологическому присоединению объектов к электрическим сетям и правильности применения указанными субъектами регулируемых </w:t>
      </w:r>
      <w:r w:rsidR="007765B5">
        <w:rPr>
          <w:rFonts w:ascii="Myriad Pro" w:eastAsiaTheme="minorHAnsi" w:hAnsi="Myriad Pro" w:cstheme="minorBidi"/>
          <w:sz w:val="26"/>
          <w:szCs w:val="26"/>
        </w:rPr>
        <w:t>государст</w:t>
      </w:r>
      <w:r w:rsidRPr="00607BB6">
        <w:rPr>
          <w:rFonts w:ascii="Myriad Pro" w:eastAsiaTheme="minorHAnsi" w:hAnsi="Myriad Pro" w:cstheme="minorBidi"/>
          <w:sz w:val="26"/>
          <w:szCs w:val="26"/>
        </w:rPr>
        <w:t xml:space="preserve">вом цен (тарифов) в электроэнергетике, применения платы за технологическое присоединение к единой национальной (общероссийской) электрической сети и (или) стандартизированных тарифных ставок, определяющих величину этой платы, использования инвестиционных ресурсов, включаемых в регулируемые </w:t>
      </w:r>
      <w:r w:rsidR="007765B5">
        <w:rPr>
          <w:rFonts w:ascii="Myriad Pro" w:eastAsiaTheme="minorHAnsi" w:hAnsi="Myriad Pro" w:cstheme="minorBidi"/>
          <w:sz w:val="26"/>
          <w:szCs w:val="26"/>
        </w:rPr>
        <w:t>государст</w:t>
      </w:r>
      <w:r w:rsidRPr="00607BB6">
        <w:rPr>
          <w:rFonts w:ascii="Myriad Pro" w:eastAsiaTheme="minorHAnsi" w:hAnsi="Myriad Pro" w:cstheme="minorBidi"/>
          <w:sz w:val="26"/>
          <w:szCs w:val="26"/>
        </w:rPr>
        <w:t xml:space="preserve">вом цены (тарифы) в электроэнергетике, а также стандартов раскрытия информации в электроэнергетике. </w:t>
      </w:r>
    </w:p>
    <w:p w14:paraId="534D7D43" w14:textId="2E26F2B5" w:rsidR="00E24285" w:rsidRPr="00607BB6" w:rsidRDefault="007765B5" w:rsidP="004B1020">
      <w:pPr>
        <w:spacing w:after="0" w:line="360" w:lineRule="auto"/>
        <w:ind w:firstLine="567"/>
        <w:jc w:val="both"/>
        <w:rPr>
          <w:rFonts w:ascii="Myriad Pro" w:hAnsi="Myriad Pro"/>
          <w:sz w:val="26"/>
          <w:szCs w:val="26"/>
        </w:rPr>
      </w:pPr>
      <w:r>
        <w:rPr>
          <w:rFonts w:ascii="Myriad Pro" w:hAnsi="Myriad Pro"/>
          <w:sz w:val="26"/>
          <w:szCs w:val="26"/>
        </w:rPr>
        <w:t>Государст</w:t>
      </w:r>
      <w:r w:rsidR="00E24285" w:rsidRPr="00607BB6">
        <w:rPr>
          <w:rFonts w:ascii="Myriad Pro" w:hAnsi="Myriad Pro"/>
          <w:sz w:val="26"/>
          <w:szCs w:val="26"/>
        </w:rPr>
        <w:t xml:space="preserve">венная функция осуществляется </w:t>
      </w:r>
      <w:r w:rsidR="00E24285" w:rsidRPr="00607BB6">
        <w:rPr>
          <w:rFonts w:ascii="Myriad Pro" w:hAnsi="Myriad Pro"/>
          <w:i/>
          <w:iCs/>
          <w:sz w:val="26"/>
          <w:szCs w:val="26"/>
        </w:rPr>
        <w:t>в течение 30 календарных дней с момента поступления информации,</w:t>
      </w:r>
      <w:r w:rsidR="00E24285" w:rsidRPr="00607BB6">
        <w:rPr>
          <w:rFonts w:ascii="Myriad Pro" w:hAnsi="Myriad Pro"/>
          <w:sz w:val="26"/>
          <w:szCs w:val="26"/>
        </w:rPr>
        <w:t xml:space="preserve"> предусмотренной пунктом 30 Правил регулирования (№ 1178, либо поступившей по запросу Федеральной антимонопольной службы, сведений о месте опубликования информации, направленных в Федеральную антимонопольную службу в соответствии с пунктом 4 стандартов раскрытия информации № 24.</w:t>
      </w:r>
    </w:p>
    <w:p w14:paraId="5ECB4D7A" w14:textId="2739CF5D" w:rsidR="00E24285" w:rsidRPr="00607BB6" w:rsidRDefault="00E24285" w:rsidP="004B1020">
      <w:pPr>
        <w:spacing w:after="0" w:line="360" w:lineRule="auto"/>
        <w:ind w:firstLine="567"/>
        <w:jc w:val="both"/>
        <w:rPr>
          <w:rFonts w:ascii="Myriad Pro" w:hAnsi="Myriad Pro"/>
          <w:sz w:val="26"/>
          <w:szCs w:val="26"/>
        </w:rPr>
      </w:pPr>
      <w:r w:rsidRPr="00607BB6">
        <w:rPr>
          <w:rFonts w:ascii="Myriad Pro" w:hAnsi="Myriad Pro"/>
          <w:sz w:val="26"/>
          <w:szCs w:val="26"/>
        </w:rPr>
        <w:t>Пунктом 30 Правил регулирования № 1178 предусмотрено, что в течение 7 рабочих дней регулирующие органы направляют в ФАС России следующую информацию (заверенные копии):</w:t>
      </w:r>
    </w:p>
    <w:p w14:paraId="38682EDE" w14:textId="77777777" w:rsidR="00E24285" w:rsidRPr="00607BB6" w:rsidRDefault="00E24285" w:rsidP="004B1020">
      <w:pPr>
        <w:spacing w:after="0" w:line="360" w:lineRule="auto"/>
        <w:ind w:firstLine="567"/>
        <w:jc w:val="both"/>
        <w:rPr>
          <w:rFonts w:ascii="Myriad Pro" w:hAnsi="Myriad Pro"/>
          <w:sz w:val="26"/>
          <w:szCs w:val="26"/>
        </w:rPr>
      </w:pPr>
      <w:r w:rsidRPr="00607BB6">
        <w:rPr>
          <w:rFonts w:ascii="Myriad Pro" w:hAnsi="Myriad Pro"/>
          <w:sz w:val="26"/>
          <w:szCs w:val="26"/>
        </w:rPr>
        <w:t>- решение об установлении тарифов;</w:t>
      </w:r>
    </w:p>
    <w:p w14:paraId="0FDAC38F" w14:textId="77777777" w:rsidR="00E24285" w:rsidRPr="00607BB6" w:rsidRDefault="00E24285" w:rsidP="004B1020">
      <w:pPr>
        <w:spacing w:after="0" w:line="360" w:lineRule="auto"/>
        <w:ind w:firstLine="567"/>
        <w:jc w:val="both"/>
        <w:rPr>
          <w:rFonts w:ascii="Myriad Pro" w:hAnsi="Myriad Pro"/>
          <w:color w:val="22272F"/>
          <w:sz w:val="26"/>
          <w:szCs w:val="26"/>
        </w:rPr>
      </w:pPr>
      <w:r w:rsidRPr="00607BB6">
        <w:rPr>
          <w:rFonts w:ascii="Myriad Pro" w:hAnsi="Myriad Pro"/>
          <w:sz w:val="26"/>
          <w:szCs w:val="26"/>
        </w:rPr>
        <w:t xml:space="preserve">- информацию о составе тарифов, </w:t>
      </w:r>
      <w:r w:rsidRPr="00607BB6">
        <w:rPr>
          <w:rFonts w:ascii="Myriad Pro" w:hAnsi="Myriad Pro"/>
          <w:color w:val="22272F"/>
          <w:sz w:val="26"/>
          <w:szCs w:val="26"/>
        </w:rPr>
        <w:t>показателях, использованных при расчете тарифов;</w:t>
      </w:r>
    </w:p>
    <w:p w14:paraId="568CEE4F" w14:textId="77777777" w:rsidR="00E24285" w:rsidRPr="00607BB6" w:rsidRDefault="00E24285" w:rsidP="004B1020">
      <w:pPr>
        <w:spacing w:after="0" w:line="360" w:lineRule="auto"/>
        <w:ind w:firstLine="567"/>
        <w:jc w:val="both"/>
        <w:rPr>
          <w:rFonts w:ascii="Myriad Pro" w:hAnsi="Myriad Pro"/>
          <w:color w:val="22272F"/>
          <w:sz w:val="26"/>
          <w:szCs w:val="26"/>
        </w:rPr>
      </w:pPr>
      <w:r w:rsidRPr="00607BB6">
        <w:rPr>
          <w:rFonts w:ascii="Myriad Pro" w:hAnsi="Myriad Pro"/>
          <w:color w:val="22272F"/>
          <w:sz w:val="26"/>
          <w:szCs w:val="26"/>
        </w:rPr>
        <w:t>- решение, отражающее величину расходов, связанных с осуществлением технологического присоединения к электрическим сетям, не включаемых в соответствии с пунктом 87 Основ ценообразования в плату за технологическое присоединение;</w:t>
      </w:r>
    </w:p>
    <w:p w14:paraId="779F30BA" w14:textId="77777777" w:rsidR="00E24285" w:rsidRPr="00607BB6" w:rsidRDefault="00E24285" w:rsidP="004B1020">
      <w:pPr>
        <w:spacing w:after="0" w:line="360" w:lineRule="auto"/>
        <w:ind w:firstLine="567"/>
        <w:jc w:val="both"/>
        <w:rPr>
          <w:rFonts w:ascii="Myriad Pro" w:hAnsi="Myriad Pro"/>
          <w:color w:val="22272F"/>
          <w:sz w:val="26"/>
          <w:szCs w:val="26"/>
        </w:rPr>
      </w:pPr>
      <w:r w:rsidRPr="00607BB6">
        <w:rPr>
          <w:rFonts w:ascii="Myriad Pro" w:hAnsi="Myriad Pro"/>
          <w:color w:val="22272F"/>
          <w:sz w:val="26"/>
          <w:szCs w:val="26"/>
        </w:rPr>
        <w:lastRenderedPageBreak/>
        <w:t>- список ТСО в отношении, которых установлены (пересмотрены) цены (тарифы) на услуги по передаче электрической энергии на очередной период регулирования;</w:t>
      </w:r>
    </w:p>
    <w:p w14:paraId="311D3C38" w14:textId="77777777" w:rsidR="00E24285" w:rsidRPr="00607BB6" w:rsidRDefault="00E24285" w:rsidP="004B1020">
      <w:pPr>
        <w:spacing w:after="0" w:line="360" w:lineRule="auto"/>
        <w:ind w:firstLine="567"/>
        <w:jc w:val="both"/>
        <w:rPr>
          <w:rFonts w:ascii="Myriad Pro" w:hAnsi="Myriad Pro"/>
          <w:color w:val="22272F"/>
          <w:sz w:val="26"/>
          <w:szCs w:val="26"/>
        </w:rPr>
      </w:pPr>
      <w:r w:rsidRPr="00607BB6">
        <w:rPr>
          <w:rFonts w:ascii="Myriad Pro" w:hAnsi="Myriad Pro"/>
          <w:color w:val="22272F"/>
          <w:sz w:val="26"/>
          <w:szCs w:val="26"/>
        </w:rPr>
        <w:t>-</w:t>
      </w:r>
      <w:r>
        <w:rPr>
          <w:rFonts w:ascii="Myriad Pro" w:hAnsi="Myriad Pro"/>
          <w:color w:val="22272F"/>
          <w:sz w:val="26"/>
          <w:szCs w:val="26"/>
        </w:rPr>
        <w:t xml:space="preserve"> </w:t>
      </w:r>
      <w:r w:rsidRPr="00607BB6">
        <w:rPr>
          <w:rFonts w:ascii="Myriad Pro" w:hAnsi="Myriad Pro"/>
          <w:color w:val="22272F"/>
          <w:sz w:val="26"/>
          <w:szCs w:val="26"/>
        </w:rPr>
        <w:t xml:space="preserve">список ТСО в отношении, которых не установлены (не пересмотрены) цены (тарифы) на услуги по передаче электрической энергии. </w:t>
      </w:r>
    </w:p>
    <w:p w14:paraId="499BF281" w14:textId="1FC40E8B" w:rsidR="00E24285" w:rsidRPr="00607BB6" w:rsidRDefault="00E24285" w:rsidP="004B1020">
      <w:pPr>
        <w:spacing w:after="0" w:line="360" w:lineRule="auto"/>
        <w:ind w:firstLine="567"/>
        <w:jc w:val="both"/>
        <w:rPr>
          <w:rFonts w:ascii="Myriad Pro" w:hAnsi="Myriad Pro"/>
          <w:sz w:val="26"/>
          <w:szCs w:val="26"/>
        </w:rPr>
      </w:pPr>
      <w:r w:rsidRPr="00607BB6">
        <w:rPr>
          <w:rFonts w:ascii="Myriad Pro" w:hAnsi="Myriad Pro"/>
          <w:sz w:val="26"/>
          <w:szCs w:val="26"/>
        </w:rPr>
        <w:t xml:space="preserve">Центральный аппарат ФАС России осуществляет </w:t>
      </w:r>
      <w:r w:rsidR="007765B5">
        <w:rPr>
          <w:rFonts w:ascii="Myriad Pro" w:hAnsi="Myriad Pro"/>
          <w:sz w:val="26"/>
          <w:szCs w:val="26"/>
        </w:rPr>
        <w:t>государст</w:t>
      </w:r>
      <w:r w:rsidRPr="00607BB6">
        <w:rPr>
          <w:rFonts w:ascii="Myriad Pro" w:hAnsi="Myriad Pro"/>
          <w:sz w:val="26"/>
          <w:szCs w:val="26"/>
        </w:rPr>
        <w:t>венную функцию по контролю в сфере электроэнергетики по следующим административным процедурам:</w:t>
      </w:r>
    </w:p>
    <w:p w14:paraId="7EB3279C" w14:textId="77777777" w:rsidR="00E24285" w:rsidRPr="00607BB6" w:rsidRDefault="00E24285" w:rsidP="004B1020">
      <w:pPr>
        <w:spacing w:after="0" w:line="360" w:lineRule="auto"/>
        <w:ind w:firstLine="567"/>
        <w:jc w:val="both"/>
        <w:rPr>
          <w:rFonts w:ascii="Myriad Pro" w:hAnsi="Myriad Pro"/>
          <w:sz w:val="26"/>
          <w:szCs w:val="26"/>
        </w:rPr>
      </w:pPr>
      <w:r w:rsidRPr="00607BB6">
        <w:rPr>
          <w:rFonts w:ascii="Myriad Pro" w:hAnsi="Myriad Pro"/>
          <w:sz w:val="26"/>
          <w:szCs w:val="26"/>
        </w:rPr>
        <w:t>- сбор документов;</w:t>
      </w:r>
    </w:p>
    <w:p w14:paraId="3A038954" w14:textId="77777777" w:rsidR="00E24285" w:rsidRPr="00607BB6" w:rsidRDefault="00E24285" w:rsidP="004B1020">
      <w:pPr>
        <w:spacing w:after="0" w:line="360" w:lineRule="auto"/>
        <w:ind w:firstLine="567"/>
        <w:jc w:val="both"/>
        <w:rPr>
          <w:rFonts w:ascii="Myriad Pro" w:hAnsi="Myriad Pro"/>
          <w:sz w:val="26"/>
          <w:szCs w:val="26"/>
        </w:rPr>
      </w:pPr>
      <w:r w:rsidRPr="00607BB6">
        <w:rPr>
          <w:rFonts w:ascii="Myriad Pro" w:hAnsi="Myriad Pro"/>
          <w:sz w:val="26"/>
          <w:szCs w:val="26"/>
        </w:rPr>
        <w:t>-</w:t>
      </w:r>
      <w:r>
        <w:rPr>
          <w:rFonts w:ascii="Myriad Pro" w:hAnsi="Myriad Pro"/>
          <w:sz w:val="26"/>
          <w:szCs w:val="26"/>
        </w:rPr>
        <w:t xml:space="preserve"> </w:t>
      </w:r>
      <w:r w:rsidRPr="00607BB6">
        <w:rPr>
          <w:rFonts w:ascii="Myriad Pro" w:hAnsi="Myriad Pro"/>
          <w:sz w:val="26"/>
          <w:szCs w:val="26"/>
        </w:rPr>
        <w:t>обработка и анализ документов и материалов;</w:t>
      </w:r>
    </w:p>
    <w:p w14:paraId="34B82685" w14:textId="15FEF978" w:rsidR="00E24285" w:rsidRPr="00607BB6" w:rsidRDefault="00E24285" w:rsidP="004B1020">
      <w:pPr>
        <w:spacing w:after="0" w:line="360" w:lineRule="auto"/>
        <w:ind w:firstLine="567"/>
        <w:jc w:val="both"/>
        <w:rPr>
          <w:rFonts w:ascii="Myriad Pro" w:hAnsi="Myriad Pro"/>
          <w:sz w:val="26"/>
          <w:szCs w:val="26"/>
        </w:rPr>
      </w:pPr>
      <w:r w:rsidRPr="00607BB6">
        <w:rPr>
          <w:rFonts w:ascii="Myriad Pro" w:hAnsi="Myriad Pro"/>
          <w:sz w:val="26"/>
          <w:szCs w:val="26"/>
        </w:rPr>
        <w:t xml:space="preserve">- принятие мер реагирования по результатам проведения </w:t>
      </w:r>
      <w:r w:rsidR="007765B5">
        <w:rPr>
          <w:rFonts w:ascii="Myriad Pro" w:hAnsi="Myriad Pro"/>
          <w:sz w:val="26"/>
          <w:szCs w:val="26"/>
        </w:rPr>
        <w:t>государст</w:t>
      </w:r>
      <w:r w:rsidRPr="00607BB6">
        <w:rPr>
          <w:rFonts w:ascii="Myriad Pro" w:hAnsi="Myriad Pro"/>
          <w:sz w:val="26"/>
          <w:szCs w:val="26"/>
        </w:rPr>
        <w:t>венного контроля.</w:t>
      </w:r>
    </w:p>
    <w:p w14:paraId="17AA8F57" w14:textId="77777777" w:rsidR="00E24285" w:rsidRPr="00607BB6" w:rsidRDefault="00E24285" w:rsidP="004B1020">
      <w:pPr>
        <w:spacing w:after="0" w:line="360" w:lineRule="auto"/>
        <w:ind w:firstLine="567"/>
        <w:jc w:val="both"/>
        <w:rPr>
          <w:rFonts w:ascii="Myriad Pro" w:hAnsi="Myriad Pro"/>
          <w:sz w:val="26"/>
          <w:szCs w:val="26"/>
        </w:rPr>
      </w:pPr>
      <w:r w:rsidRPr="00607BB6">
        <w:rPr>
          <w:rFonts w:ascii="Myriad Pro" w:hAnsi="Myriad Pro"/>
          <w:sz w:val="26"/>
          <w:szCs w:val="26"/>
        </w:rPr>
        <w:t>В Регламенте по контролю предусмотрен сбор информации, в том числе посредством информации, размещенной в сети «Интернет».</w:t>
      </w:r>
    </w:p>
    <w:p w14:paraId="0549B9FA" w14:textId="51742753" w:rsidR="00E24285" w:rsidRPr="00607BB6" w:rsidRDefault="00E24285" w:rsidP="004B1020">
      <w:pPr>
        <w:pStyle w:val="23"/>
        <w:shd w:val="clear" w:color="auto" w:fill="auto"/>
        <w:tabs>
          <w:tab w:val="left" w:pos="1404"/>
        </w:tabs>
        <w:spacing w:line="360" w:lineRule="auto"/>
        <w:ind w:firstLine="567"/>
        <w:rPr>
          <w:rFonts w:ascii="Myriad Pro" w:eastAsiaTheme="minorHAnsi" w:hAnsi="Myriad Pro" w:cstheme="minorBidi"/>
          <w:sz w:val="26"/>
          <w:szCs w:val="26"/>
        </w:rPr>
      </w:pPr>
      <w:r w:rsidRPr="00607BB6">
        <w:rPr>
          <w:rFonts w:ascii="Myriad Pro" w:eastAsiaTheme="minorHAnsi" w:hAnsi="Myriad Pro" w:cstheme="minorBidi"/>
          <w:b/>
          <w:bCs/>
          <w:sz w:val="26"/>
          <w:szCs w:val="26"/>
        </w:rPr>
        <w:t xml:space="preserve">Результатом исполнения </w:t>
      </w:r>
      <w:r w:rsidR="007765B5">
        <w:rPr>
          <w:rFonts w:ascii="Myriad Pro" w:eastAsiaTheme="minorHAnsi" w:hAnsi="Myriad Pro" w:cstheme="minorBidi"/>
          <w:sz w:val="26"/>
          <w:szCs w:val="26"/>
        </w:rPr>
        <w:t>государст</w:t>
      </w:r>
      <w:r w:rsidRPr="00607BB6">
        <w:rPr>
          <w:rFonts w:ascii="Myriad Pro" w:eastAsiaTheme="minorHAnsi" w:hAnsi="Myriad Pro" w:cstheme="minorBidi"/>
          <w:sz w:val="26"/>
          <w:szCs w:val="26"/>
        </w:rPr>
        <w:t xml:space="preserve">венной функции является, в том числе: </w:t>
      </w:r>
    </w:p>
    <w:p w14:paraId="7870563A" w14:textId="04696C9A" w:rsidR="00E24285" w:rsidRPr="00607BB6" w:rsidRDefault="00E24285" w:rsidP="004B1020">
      <w:pPr>
        <w:pStyle w:val="23"/>
        <w:numPr>
          <w:ilvl w:val="0"/>
          <w:numId w:val="6"/>
        </w:numPr>
        <w:shd w:val="clear" w:color="auto" w:fill="auto"/>
        <w:spacing w:line="360" w:lineRule="auto"/>
        <w:ind w:left="1134" w:hanging="567"/>
        <w:rPr>
          <w:rFonts w:ascii="Myriad Pro" w:eastAsiaTheme="minorHAnsi" w:hAnsi="Myriad Pro" w:cstheme="minorBidi"/>
          <w:sz w:val="26"/>
          <w:szCs w:val="26"/>
        </w:rPr>
      </w:pPr>
      <w:r w:rsidRPr="00607BB6">
        <w:rPr>
          <w:rFonts w:ascii="Myriad Pro" w:eastAsiaTheme="minorHAnsi" w:hAnsi="Myriad Pro" w:cstheme="minorBidi"/>
          <w:sz w:val="26"/>
          <w:szCs w:val="26"/>
        </w:rPr>
        <w:t xml:space="preserve">устранение выявленных нарушений требований законодательства Российской Федерации о </w:t>
      </w:r>
      <w:r w:rsidR="007765B5">
        <w:rPr>
          <w:rFonts w:ascii="Myriad Pro" w:eastAsiaTheme="minorHAnsi" w:hAnsi="Myriad Pro" w:cstheme="minorBidi"/>
          <w:sz w:val="26"/>
          <w:szCs w:val="26"/>
        </w:rPr>
        <w:t>государст</w:t>
      </w:r>
      <w:r w:rsidRPr="00607BB6">
        <w:rPr>
          <w:rFonts w:ascii="Myriad Pro" w:eastAsiaTheme="minorHAnsi" w:hAnsi="Myriad Pro" w:cstheme="minorBidi"/>
          <w:sz w:val="26"/>
          <w:szCs w:val="26"/>
        </w:rPr>
        <w:t>венном регулировании цен (тарифов);</w:t>
      </w:r>
    </w:p>
    <w:p w14:paraId="08A8E7EF" w14:textId="25CC1C0C" w:rsidR="00E24285" w:rsidRPr="00607BB6" w:rsidRDefault="00E24285" w:rsidP="004B1020">
      <w:pPr>
        <w:pStyle w:val="23"/>
        <w:numPr>
          <w:ilvl w:val="0"/>
          <w:numId w:val="6"/>
        </w:numPr>
        <w:shd w:val="clear" w:color="auto" w:fill="auto"/>
        <w:spacing w:line="360" w:lineRule="auto"/>
        <w:ind w:left="1134" w:hanging="567"/>
        <w:rPr>
          <w:rFonts w:ascii="Myriad Pro" w:eastAsiaTheme="minorHAnsi" w:hAnsi="Myriad Pro" w:cstheme="minorBidi"/>
          <w:sz w:val="26"/>
          <w:szCs w:val="26"/>
        </w:rPr>
      </w:pPr>
      <w:r w:rsidRPr="00607BB6">
        <w:rPr>
          <w:rFonts w:ascii="Myriad Pro" w:eastAsiaTheme="minorHAnsi" w:hAnsi="Myriad Pro" w:cstheme="minorBidi"/>
          <w:sz w:val="26"/>
          <w:szCs w:val="26"/>
        </w:rPr>
        <w:t xml:space="preserve">приведение в соответствие с законодательством Российской Федерации решений органов исполнительной власти субъектов Российской Федерации в области </w:t>
      </w:r>
      <w:r w:rsidR="007765B5">
        <w:rPr>
          <w:rFonts w:ascii="Myriad Pro" w:eastAsiaTheme="minorHAnsi" w:hAnsi="Myriad Pro" w:cstheme="minorBidi"/>
          <w:sz w:val="26"/>
          <w:szCs w:val="26"/>
        </w:rPr>
        <w:t>государст</w:t>
      </w:r>
      <w:r w:rsidRPr="00607BB6">
        <w:rPr>
          <w:rFonts w:ascii="Myriad Pro" w:eastAsiaTheme="minorHAnsi" w:hAnsi="Myriad Pro" w:cstheme="minorBidi"/>
          <w:sz w:val="26"/>
          <w:szCs w:val="26"/>
        </w:rPr>
        <w:t>венного регулирования цен (тарифов, надбавок) в сфере электроэнергетики;</w:t>
      </w:r>
    </w:p>
    <w:p w14:paraId="52D66ED9" w14:textId="5AABA638" w:rsidR="00E24285" w:rsidRPr="00607BB6" w:rsidRDefault="00E24285" w:rsidP="004B1020">
      <w:pPr>
        <w:pStyle w:val="23"/>
        <w:numPr>
          <w:ilvl w:val="0"/>
          <w:numId w:val="6"/>
        </w:numPr>
        <w:shd w:val="clear" w:color="auto" w:fill="auto"/>
        <w:spacing w:line="360" w:lineRule="auto"/>
        <w:ind w:left="1134" w:hanging="567"/>
        <w:rPr>
          <w:rFonts w:ascii="Myriad Pro" w:eastAsiaTheme="minorHAnsi" w:hAnsi="Myriad Pro" w:cstheme="minorBidi"/>
          <w:sz w:val="26"/>
          <w:szCs w:val="26"/>
        </w:rPr>
      </w:pPr>
      <w:r w:rsidRPr="00607BB6">
        <w:rPr>
          <w:rFonts w:ascii="Myriad Pro" w:eastAsiaTheme="minorHAnsi" w:hAnsi="Myriad Pro" w:cstheme="minorBidi"/>
          <w:sz w:val="26"/>
          <w:szCs w:val="26"/>
        </w:rPr>
        <w:t xml:space="preserve">отмена решений органов исполнительной власти субъектов Российской Федерации в области </w:t>
      </w:r>
      <w:r w:rsidR="007765B5">
        <w:rPr>
          <w:rFonts w:ascii="Myriad Pro" w:eastAsiaTheme="minorHAnsi" w:hAnsi="Myriad Pro" w:cstheme="minorBidi"/>
          <w:sz w:val="26"/>
          <w:szCs w:val="26"/>
        </w:rPr>
        <w:t>государст</w:t>
      </w:r>
      <w:r w:rsidRPr="00607BB6">
        <w:rPr>
          <w:rFonts w:ascii="Myriad Pro" w:eastAsiaTheme="minorHAnsi" w:hAnsi="Myriad Pro" w:cstheme="minorBidi"/>
          <w:sz w:val="26"/>
          <w:szCs w:val="26"/>
        </w:rPr>
        <w:t>венного регулирования цен (тарифов, надбавок) в сфере электроэнергетики, принятых с превышением полномочий и (или) с нарушением требований законодательства Российской Федерации;</w:t>
      </w:r>
    </w:p>
    <w:p w14:paraId="07676F6D" w14:textId="609A12FB" w:rsidR="00E24285" w:rsidRPr="00607BB6" w:rsidRDefault="00E24285" w:rsidP="004B1020">
      <w:pPr>
        <w:pStyle w:val="23"/>
        <w:numPr>
          <w:ilvl w:val="0"/>
          <w:numId w:val="6"/>
        </w:numPr>
        <w:shd w:val="clear" w:color="auto" w:fill="auto"/>
        <w:spacing w:line="360" w:lineRule="auto"/>
        <w:ind w:left="1134" w:hanging="567"/>
        <w:rPr>
          <w:rFonts w:ascii="Myriad Pro" w:eastAsiaTheme="minorHAnsi" w:hAnsi="Myriad Pro" w:cstheme="minorBidi"/>
          <w:sz w:val="26"/>
          <w:szCs w:val="26"/>
        </w:rPr>
      </w:pPr>
      <w:r w:rsidRPr="00607BB6">
        <w:rPr>
          <w:rFonts w:ascii="Myriad Pro" w:eastAsiaTheme="minorHAnsi" w:hAnsi="Myriad Pro" w:cstheme="minorBidi"/>
          <w:sz w:val="26"/>
          <w:szCs w:val="26"/>
        </w:rPr>
        <w:t xml:space="preserve">отмена решений органов исполнительной власти субъектов Российской Федерации в области </w:t>
      </w:r>
      <w:r w:rsidR="007765B5">
        <w:rPr>
          <w:rFonts w:ascii="Myriad Pro" w:eastAsiaTheme="minorHAnsi" w:hAnsi="Myriad Pro" w:cstheme="minorBidi"/>
          <w:sz w:val="26"/>
          <w:szCs w:val="26"/>
        </w:rPr>
        <w:t>государст</w:t>
      </w:r>
      <w:r w:rsidRPr="00607BB6">
        <w:rPr>
          <w:rFonts w:ascii="Myriad Pro" w:eastAsiaTheme="minorHAnsi" w:hAnsi="Myriad Pro" w:cstheme="minorBidi"/>
          <w:sz w:val="26"/>
          <w:szCs w:val="26"/>
        </w:rPr>
        <w:t xml:space="preserve">венного регулирования цен (тарифов, надбавок) в сфере электроэнергетики, принятых в рамках осуществления контроля за соблюдением стандартов раскрытия </w:t>
      </w:r>
      <w:r w:rsidRPr="00607BB6">
        <w:rPr>
          <w:rFonts w:ascii="Myriad Pro" w:eastAsiaTheme="minorHAnsi" w:hAnsi="Myriad Pro" w:cstheme="minorBidi"/>
          <w:sz w:val="26"/>
          <w:szCs w:val="26"/>
        </w:rPr>
        <w:lastRenderedPageBreak/>
        <w:t>информации.</w:t>
      </w:r>
    </w:p>
    <w:p w14:paraId="262A4DFD" w14:textId="60EA9132" w:rsidR="00E24285" w:rsidRPr="00607BB6" w:rsidRDefault="00E24285" w:rsidP="004B1020">
      <w:pPr>
        <w:spacing w:after="0" w:line="360" w:lineRule="auto"/>
        <w:ind w:firstLine="567"/>
        <w:jc w:val="both"/>
        <w:rPr>
          <w:rFonts w:ascii="Myriad Pro" w:hAnsi="Myriad Pro"/>
          <w:sz w:val="26"/>
          <w:szCs w:val="26"/>
        </w:rPr>
      </w:pPr>
      <w:r w:rsidRPr="00607BB6">
        <w:rPr>
          <w:rFonts w:ascii="Myriad Pro" w:hAnsi="Myriad Pro"/>
          <w:sz w:val="26"/>
          <w:szCs w:val="26"/>
        </w:rPr>
        <w:t xml:space="preserve">При этом, отмена решений регулирующих органов осуществляется согласно Правил отмены решений органов исполнительной власти субъектов Российской Федерации в области </w:t>
      </w:r>
      <w:r w:rsidR="007765B5">
        <w:rPr>
          <w:rFonts w:ascii="Myriad Pro" w:hAnsi="Myriad Pro"/>
          <w:sz w:val="26"/>
          <w:szCs w:val="26"/>
        </w:rPr>
        <w:t>государст</w:t>
      </w:r>
      <w:r w:rsidRPr="00607BB6">
        <w:rPr>
          <w:rFonts w:ascii="Myriad Pro" w:hAnsi="Myriad Pro"/>
          <w:sz w:val="26"/>
          <w:szCs w:val="26"/>
        </w:rPr>
        <w:t xml:space="preserve">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w:t>
      </w:r>
      <w:r w:rsidR="007765B5">
        <w:rPr>
          <w:rFonts w:ascii="Myriad Pro" w:hAnsi="Myriad Pro"/>
          <w:sz w:val="26"/>
          <w:szCs w:val="26"/>
        </w:rPr>
        <w:t>государст</w:t>
      </w:r>
      <w:r w:rsidRPr="00607BB6">
        <w:rPr>
          <w:rFonts w:ascii="Myriad Pro" w:hAnsi="Myriad Pro"/>
          <w:sz w:val="26"/>
          <w:szCs w:val="26"/>
        </w:rPr>
        <w:t xml:space="preserve">венному регулированию тарифов на тепловую энергию, в сфере водоснабжения и водоотведения, утвержденных постановлением Правительства Российской Федерации от 03.03.2004 № 123. </w:t>
      </w:r>
    </w:p>
    <w:p w14:paraId="3FFEAEE3" w14:textId="6D492B8C" w:rsidR="00E24285" w:rsidRPr="00607BB6" w:rsidRDefault="00E24285" w:rsidP="004B1020">
      <w:pPr>
        <w:pStyle w:val="23"/>
        <w:shd w:val="clear" w:color="auto" w:fill="auto"/>
        <w:tabs>
          <w:tab w:val="left" w:pos="1299"/>
        </w:tabs>
        <w:spacing w:line="360" w:lineRule="auto"/>
        <w:ind w:firstLine="567"/>
        <w:rPr>
          <w:rFonts w:ascii="Myriad Pro" w:eastAsiaTheme="minorHAnsi" w:hAnsi="Myriad Pro" w:cstheme="minorBidi"/>
          <w:sz w:val="26"/>
          <w:szCs w:val="26"/>
        </w:rPr>
      </w:pPr>
      <w:r w:rsidRPr="00607BB6">
        <w:rPr>
          <w:rFonts w:ascii="Myriad Pro" w:eastAsiaTheme="minorHAnsi" w:hAnsi="Myriad Pro" w:cstheme="minorBidi"/>
          <w:sz w:val="26"/>
          <w:szCs w:val="26"/>
        </w:rPr>
        <w:t>Заинтересованные лица вправе обжаловать действия (бездействия) ФАС</w:t>
      </w:r>
      <w:r>
        <w:rPr>
          <w:rFonts w:ascii="Myriad Pro" w:eastAsiaTheme="minorHAnsi" w:hAnsi="Myriad Pro" w:cstheme="minorBidi"/>
          <w:sz w:val="26"/>
          <w:szCs w:val="26"/>
        </w:rPr>
        <w:t> </w:t>
      </w:r>
      <w:r w:rsidRPr="00607BB6">
        <w:rPr>
          <w:rFonts w:ascii="Myriad Pro" w:eastAsiaTheme="minorHAnsi" w:hAnsi="Myriad Pro" w:cstheme="minorBidi"/>
          <w:sz w:val="26"/>
          <w:szCs w:val="26"/>
        </w:rPr>
        <w:t xml:space="preserve">России, ее должностных лиц и решения, принятые (осуществляемые) ими в ходе исполнения </w:t>
      </w:r>
      <w:r w:rsidR="007765B5">
        <w:rPr>
          <w:rFonts w:ascii="Myriad Pro" w:eastAsiaTheme="minorHAnsi" w:hAnsi="Myriad Pro" w:cstheme="minorBidi"/>
          <w:sz w:val="26"/>
          <w:szCs w:val="26"/>
        </w:rPr>
        <w:t>государст</w:t>
      </w:r>
      <w:r w:rsidRPr="00607BB6">
        <w:rPr>
          <w:rFonts w:ascii="Myriad Pro" w:eastAsiaTheme="minorHAnsi" w:hAnsi="Myriad Pro" w:cstheme="minorBidi"/>
          <w:sz w:val="26"/>
          <w:szCs w:val="26"/>
        </w:rPr>
        <w:t xml:space="preserve">венной функции, в досудебном (внесудебном) порядке. Основанием для начала процедуры досудебного (внесудебного) обжалования является обращение (жалоба) направленная в ФАС России. Заявители направляют жалобу в письменной форме или в форме электронного документа. К жалобе должны быть приложены необходимые документы и материалы. </w:t>
      </w:r>
    </w:p>
    <w:p w14:paraId="28881B59" w14:textId="77777777" w:rsidR="00E24285" w:rsidRPr="00607BB6" w:rsidRDefault="00E24285" w:rsidP="004B1020">
      <w:pPr>
        <w:pStyle w:val="23"/>
        <w:shd w:val="clear" w:color="auto" w:fill="auto"/>
        <w:tabs>
          <w:tab w:val="left" w:pos="1299"/>
        </w:tabs>
        <w:spacing w:line="360" w:lineRule="auto"/>
        <w:ind w:firstLine="567"/>
        <w:rPr>
          <w:rFonts w:ascii="Myriad Pro" w:eastAsiaTheme="minorHAnsi" w:hAnsi="Myriad Pro" w:cstheme="minorBidi"/>
          <w:sz w:val="26"/>
          <w:szCs w:val="26"/>
        </w:rPr>
      </w:pPr>
      <w:r w:rsidRPr="00607BB6">
        <w:rPr>
          <w:rFonts w:ascii="Myriad Pro" w:eastAsiaTheme="minorHAnsi" w:hAnsi="Myriad Pro" w:cstheme="minorBidi"/>
          <w:sz w:val="26"/>
          <w:szCs w:val="26"/>
        </w:rPr>
        <w:t>В пункте 1.12 Регламента по контролю предусмотрен исчерпывающий перечень документов и (или) информации, в том числе:</w:t>
      </w:r>
    </w:p>
    <w:p w14:paraId="088DF9DB" w14:textId="66F58AEC" w:rsidR="00E24285" w:rsidRPr="00607BB6" w:rsidRDefault="00E24285" w:rsidP="004B1020">
      <w:pPr>
        <w:pStyle w:val="23"/>
        <w:numPr>
          <w:ilvl w:val="0"/>
          <w:numId w:val="7"/>
        </w:numPr>
        <w:shd w:val="clear" w:color="auto" w:fill="auto"/>
        <w:spacing w:line="360" w:lineRule="auto"/>
        <w:ind w:left="1134" w:hanging="567"/>
        <w:rPr>
          <w:rFonts w:ascii="Myriad Pro" w:hAnsi="Myriad Pro"/>
          <w:sz w:val="26"/>
          <w:szCs w:val="26"/>
        </w:rPr>
      </w:pPr>
      <w:r w:rsidRPr="00607BB6">
        <w:rPr>
          <w:rFonts w:ascii="Myriad Pro" w:hAnsi="Myriad Pro"/>
          <w:i/>
          <w:iCs/>
          <w:sz w:val="26"/>
          <w:szCs w:val="26"/>
        </w:rPr>
        <w:t>обосновывающие материалы,</w:t>
      </w:r>
      <w:r w:rsidRPr="00607BB6">
        <w:rPr>
          <w:rFonts w:ascii="Myriad Pro" w:hAnsi="Myriad Pro"/>
          <w:sz w:val="26"/>
          <w:szCs w:val="26"/>
        </w:rPr>
        <w:t xml:space="preserve"> представленные юридическими лицами, индивидуальными предпринимателями в орган исполнительной власти субъекта Российской Федерации в области </w:t>
      </w:r>
      <w:r w:rsidR="007765B5">
        <w:rPr>
          <w:rFonts w:ascii="Myriad Pro" w:hAnsi="Myriad Pro"/>
          <w:sz w:val="26"/>
          <w:szCs w:val="26"/>
        </w:rPr>
        <w:t>государст</w:t>
      </w:r>
      <w:r w:rsidRPr="00607BB6">
        <w:rPr>
          <w:rFonts w:ascii="Myriad Pro" w:hAnsi="Myriad Pro"/>
          <w:sz w:val="26"/>
          <w:szCs w:val="26"/>
        </w:rPr>
        <w:t xml:space="preserve">венного регулирования цен (тарифов, надбавок) </w:t>
      </w:r>
      <w:r w:rsidRPr="00607BB6">
        <w:rPr>
          <w:rFonts w:ascii="Myriad Pro" w:hAnsi="Myriad Pro"/>
          <w:i/>
          <w:iCs/>
          <w:sz w:val="26"/>
          <w:szCs w:val="26"/>
        </w:rPr>
        <w:t>в рамках открытия и рассмотрения дел об установлении цен (тарифов)</w:t>
      </w:r>
      <w:r w:rsidRPr="00607BB6">
        <w:rPr>
          <w:rFonts w:ascii="Myriad Pro" w:hAnsi="Myriad Pro"/>
          <w:sz w:val="26"/>
          <w:szCs w:val="26"/>
        </w:rPr>
        <w:t>;</w:t>
      </w:r>
    </w:p>
    <w:p w14:paraId="49B6F5D7" w14:textId="3C92537D" w:rsidR="00E24285" w:rsidRPr="00607BB6" w:rsidRDefault="00E24285" w:rsidP="004B1020">
      <w:pPr>
        <w:pStyle w:val="23"/>
        <w:numPr>
          <w:ilvl w:val="0"/>
          <w:numId w:val="7"/>
        </w:numPr>
        <w:shd w:val="clear" w:color="auto" w:fill="auto"/>
        <w:spacing w:line="360" w:lineRule="auto"/>
        <w:ind w:left="1134" w:hanging="567"/>
        <w:rPr>
          <w:rFonts w:ascii="Myriad Pro" w:hAnsi="Myriad Pro"/>
          <w:sz w:val="26"/>
          <w:szCs w:val="26"/>
        </w:rPr>
      </w:pPr>
      <w:r w:rsidRPr="00607BB6">
        <w:rPr>
          <w:rFonts w:ascii="Myriad Pro" w:hAnsi="Myriad Pro"/>
          <w:b/>
          <w:bCs/>
          <w:sz w:val="26"/>
          <w:szCs w:val="26"/>
        </w:rPr>
        <w:t>копии экспертных заключений органа исполнительной власти субъекта</w:t>
      </w:r>
      <w:r w:rsidRPr="00607BB6">
        <w:rPr>
          <w:rFonts w:ascii="Myriad Pro" w:hAnsi="Myriad Pro"/>
          <w:sz w:val="26"/>
          <w:szCs w:val="26"/>
        </w:rPr>
        <w:t xml:space="preserve"> Российской Федерации в области </w:t>
      </w:r>
      <w:r w:rsidR="007765B5">
        <w:rPr>
          <w:rFonts w:ascii="Myriad Pro" w:hAnsi="Myriad Pro"/>
          <w:sz w:val="26"/>
          <w:szCs w:val="26"/>
        </w:rPr>
        <w:t>государст</w:t>
      </w:r>
      <w:r w:rsidRPr="00607BB6">
        <w:rPr>
          <w:rFonts w:ascii="Myriad Pro" w:hAnsi="Myriad Pro"/>
          <w:sz w:val="26"/>
          <w:szCs w:val="26"/>
        </w:rPr>
        <w:t>венного регулирования цен (тарифов, надбавок) по делу об установлении регулируемых цен (тарифов);</w:t>
      </w:r>
    </w:p>
    <w:p w14:paraId="0B020430" w14:textId="77777777" w:rsidR="00E24285" w:rsidRPr="00607BB6" w:rsidRDefault="00E24285" w:rsidP="004B1020">
      <w:pPr>
        <w:pStyle w:val="23"/>
        <w:numPr>
          <w:ilvl w:val="0"/>
          <w:numId w:val="7"/>
        </w:numPr>
        <w:shd w:val="clear" w:color="auto" w:fill="auto"/>
        <w:spacing w:line="360" w:lineRule="auto"/>
        <w:ind w:left="1134" w:hanging="567"/>
        <w:rPr>
          <w:rFonts w:ascii="Myriad Pro" w:hAnsi="Myriad Pro"/>
          <w:sz w:val="26"/>
          <w:szCs w:val="26"/>
        </w:rPr>
      </w:pPr>
      <w:r w:rsidRPr="00607BB6">
        <w:rPr>
          <w:rFonts w:ascii="Myriad Pro" w:hAnsi="Myriad Pro"/>
          <w:b/>
          <w:bCs/>
          <w:sz w:val="26"/>
          <w:szCs w:val="26"/>
        </w:rPr>
        <w:t>копии решений об установлении регулируемых цен (тарифов)</w:t>
      </w:r>
      <w:r w:rsidRPr="00607BB6">
        <w:rPr>
          <w:rFonts w:ascii="Myriad Pro" w:hAnsi="Myriad Pro"/>
          <w:sz w:val="26"/>
          <w:szCs w:val="26"/>
        </w:rPr>
        <w:t>;</w:t>
      </w:r>
    </w:p>
    <w:p w14:paraId="67675910" w14:textId="2ABA9F32" w:rsidR="00E24285" w:rsidRPr="00607BB6" w:rsidRDefault="00E24285" w:rsidP="004B1020">
      <w:pPr>
        <w:pStyle w:val="23"/>
        <w:numPr>
          <w:ilvl w:val="0"/>
          <w:numId w:val="7"/>
        </w:numPr>
        <w:shd w:val="clear" w:color="auto" w:fill="auto"/>
        <w:spacing w:line="360" w:lineRule="auto"/>
        <w:ind w:left="1134" w:hanging="567"/>
        <w:rPr>
          <w:rFonts w:ascii="Myriad Pro" w:hAnsi="Myriad Pro"/>
          <w:sz w:val="26"/>
          <w:szCs w:val="26"/>
        </w:rPr>
      </w:pPr>
      <w:r w:rsidRPr="00607BB6">
        <w:rPr>
          <w:rFonts w:ascii="Myriad Pro" w:hAnsi="Myriad Pro"/>
          <w:b/>
          <w:bCs/>
          <w:sz w:val="26"/>
          <w:szCs w:val="26"/>
        </w:rPr>
        <w:t>копии протоколов заседаний правления</w:t>
      </w:r>
      <w:r w:rsidRPr="00607BB6">
        <w:rPr>
          <w:rFonts w:ascii="Myriad Pro" w:hAnsi="Myriad Pro"/>
          <w:sz w:val="26"/>
          <w:szCs w:val="26"/>
        </w:rPr>
        <w:t xml:space="preserve"> органа исполнительной власти субъекта Российской Федерации в области </w:t>
      </w:r>
      <w:r w:rsidR="007765B5">
        <w:rPr>
          <w:rFonts w:ascii="Myriad Pro" w:hAnsi="Myriad Pro"/>
          <w:sz w:val="26"/>
          <w:szCs w:val="26"/>
        </w:rPr>
        <w:t>государст</w:t>
      </w:r>
      <w:r w:rsidRPr="00607BB6">
        <w:rPr>
          <w:rFonts w:ascii="Myriad Pro" w:hAnsi="Myriad Pro"/>
          <w:sz w:val="26"/>
          <w:szCs w:val="26"/>
        </w:rPr>
        <w:t xml:space="preserve">венного </w:t>
      </w:r>
      <w:r w:rsidRPr="00607BB6">
        <w:rPr>
          <w:rFonts w:ascii="Myriad Pro" w:hAnsi="Myriad Pro"/>
          <w:sz w:val="26"/>
          <w:szCs w:val="26"/>
        </w:rPr>
        <w:lastRenderedPageBreak/>
        <w:t>регулирования цен (тарифов, надбавок);</w:t>
      </w:r>
    </w:p>
    <w:p w14:paraId="02D09A6D" w14:textId="77777777" w:rsidR="00E24285" w:rsidRPr="00607BB6" w:rsidRDefault="00E24285" w:rsidP="004B1020">
      <w:pPr>
        <w:pStyle w:val="23"/>
        <w:numPr>
          <w:ilvl w:val="0"/>
          <w:numId w:val="7"/>
        </w:numPr>
        <w:shd w:val="clear" w:color="auto" w:fill="auto"/>
        <w:spacing w:line="360" w:lineRule="auto"/>
        <w:ind w:left="1134" w:hanging="567"/>
        <w:rPr>
          <w:rFonts w:ascii="Myriad Pro" w:hAnsi="Myriad Pro"/>
          <w:sz w:val="26"/>
          <w:szCs w:val="26"/>
        </w:rPr>
      </w:pPr>
      <w:r w:rsidRPr="00607BB6">
        <w:rPr>
          <w:rFonts w:ascii="Myriad Pro" w:hAnsi="Myriad Pro"/>
          <w:b/>
          <w:bCs/>
          <w:sz w:val="26"/>
          <w:szCs w:val="26"/>
        </w:rPr>
        <w:t>копии утвержденных</w:t>
      </w:r>
      <w:r w:rsidRPr="00607BB6">
        <w:rPr>
          <w:rFonts w:ascii="Myriad Pro" w:hAnsi="Myriad Pro"/>
          <w:sz w:val="26"/>
          <w:szCs w:val="26"/>
        </w:rPr>
        <w:t xml:space="preserve"> в установленном порядке </w:t>
      </w:r>
      <w:r w:rsidRPr="00607BB6">
        <w:rPr>
          <w:rFonts w:ascii="Myriad Pro" w:hAnsi="Myriad Pro"/>
          <w:b/>
          <w:bCs/>
          <w:sz w:val="26"/>
          <w:szCs w:val="26"/>
        </w:rPr>
        <w:t>инвестиционных программ</w:t>
      </w:r>
      <w:r w:rsidRPr="00607BB6">
        <w:rPr>
          <w:rFonts w:ascii="Myriad Pro" w:hAnsi="Myriad Pro"/>
          <w:sz w:val="26"/>
          <w:szCs w:val="26"/>
        </w:rPr>
        <w:t xml:space="preserve"> (или проектов инвестиционной программы) с обоснованием потребности в средствах, необходимых для прямого финансирования и (или) обслуживания заемного капитала, и указанием источников финансирования инвестиционных программ;</w:t>
      </w:r>
    </w:p>
    <w:p w14:paraId="17C0F262" w14:textId="6B148AEA" w:rsidR="00E24285" w:rsidRPr="00607BB6" w:rsidRDefault="00E24285" w:rsidP="004B1020">
      <w:pPr>
        <w:pStyle w:val="23"/>
        <w:numPr>
          <w:ilvl w:val="0"/>
          <w:numId w:val="7"/>
        </w:numPr>
        <w:shd w:val="clear" w:color="auto" w:fill="auto"/>
        <w:spacing w:line="360" w:lineRule="auto"/>
        <w:ind w:left="1134" w:hanging="567"/>
        <w:rPr>
          <w:rFonts w:ascii="Myriad Pro" w:hAnsi="Myriad Pro"/>
          <w:sz w:val="26"/>
          <w:szCs w:val="26"/>
        </w:rPr>
      </w:pPr>
      <w:r w:rsidRPr="00607BB6">
        <w:rPr>
          <w:rFonts w:ascii="Myriad Pro" w:hAnsi="Myriad Pro"/>
          <w:b/>
          <w:bCs/>
          <w:sz w:val="26"/>
          <w:szCs w:val="26"/>
        </w:rPr>
        <w:t>отчеты об использовании инвестиционных ресурсов</w:t>
      </w:r>
      <w:r w:rsidRPr="00607BB6">
        <w:rPr>
          <w:rFonts w:ascii="Myriad Pro" w:hAnsi="Myriad Pro"/>
          <w:sz w:val="26"/>
          <w:szCs w:val="26"/>
        </w:rPr>
        <w:t xml:space="preserve">, включенных в регулируемые </w:t>
      </w:r>
      <w:r w:rsidR="007765B5">
        <w:rPr>
          <w:rFonts w:ascii="Myriad Pro" w:hAnsi="Myriad Pro"/>
          <w:sz w:val="26"/>
          <w:szCs w:val="26"/>
        </w:rPr>
        <w:t>государст</w:t>
      </w:r>
      <w:r w:rsidRPr="00607BB6">
        <w:rPr>
          <w:rFonts w:ascii="Myriad Pro" w:hAnsi="Myriad Pro"/>
          <w:sz w:val="26"/>
          <w:szCs w:val="26"/>
        </w:rPr>
        <w:t>вом цены (тарифы), в том числе о выполнении графиков их реализации;</w:t>
      </w:r>
    </w:p>
    <w:p w14:paraId="601F6894" w14:textId="77777777" w:rsidR="00E24285" w:rsidRPr="00607BB6" w:rsidRDefault="00E24285" w:rsidP="004B1020">
      <w:pPr>
        <w:pStyle w:val="23"/>
        <w:numPr>
          <w:ilvl w:val="0"/>
          <w:numId w:val="7"/>
        </w:numPr>
        <w:shd w:val="clear" w:color="auto" w:fill="auto"/>
        <w:spacing w:line="360" w:lineRule="auto"/>
        <w:ind w:left="1134" w:hanging="567"/>
        <w:rPr>
          <w:rFonts w:ascii="Myriad Pro" w:hAnsi="Myriad Pro"/>
          <w:sz w:val="26"/>
          <w:szCs w:val="26"/>
        </w:rPr>
      </w:pPr>
      <w:r w:rsidRPr="00607BB6">
        <w:rPr>
          <w:rFonts w:ascii="Myriad Pro" w:hAnsi="Myriad Pro"/>
          <w:b/>
          <w:bCs/>
          <w:sz w:val="26"/>
          <w:szCs w:val="26"/>
        </w:rPr>
        <w:t>расчет расходов и необходимой валовой выручки</w:t>
      </w:r>
      <w:r w:rsidRPr="00607BB6">
        <w:rPr>
          <w:rFonts w:ascii="Myriad Pro" w:hAnsi="Myriad Pro"/>
          <w:sz w:val="26"/>
          <w:szCs w:val="26"/>
        </w:rPr>
        <w:t xml:space="preserve"> от регулируемой деятельности с приложением экономического обоснования исходных данных;</w:t>
      </w:r>
    </w:p>
    <w:p w14:paraId="2FFBD17B" w14:textId="77777777" w:rsidR="00E24285" w:rsidRPr="00607BB6" w:rsidRDefault="00E24285" w:rsidP="004B1020">
      <w:pPr>
        <w:pStyle w:val="23"/>
        <w:numPr>
          <w:ilvl w:val="0"/>
          <w:numId w:val="7"/>
        </w:numPr>
        <w:shd w:val="clear" w:color="auto" w:fill="auto"/>
        <w:spacing w:line="360" w:lineRule="auto"/>
        <w:ind w:left="1134" w:hanging="567"/>
        <w:rPr>
          <w:rFonts w:ascii="Myriad Pro" w:hAnsi="Myriad Pro"/>
          <w:b/>
          <w:bCs/>
          <w:sz w:val="26"/>
          <w:szCs w:val="26"/>
        </w:rPr>
      </w:pPr>
      <w:r w:rsidRPr="00607BB6">
        <w:rPr>
          <w:rFonts w:ascii="Myriad Pro" w:hAnsi="Myriad Pro"/>
          <w:b/>
          <w:bCs/>
          <w:sz w:val="26"/>
          <w:szCs w:val="26"/>
        </w:rPr>
        <w:t>расчет цен (тарифов);</w:t>
      </w:r>
    </w:p>
    <w:p w14:paraId="6AA01BBF" w14:textId="77777777" w:rsidR="00E24285" w:rsidRPr="00607BB6" w:rsidRDefault="00E24285" w:rsidP="004B1020">
      <w:pPr>
        <w:pStyle w:val="23"/>
        <w:numPr>
          <w:ilvl w:val="0"/>
          <w:numId w:val="7"/>
        </w:numPr>
        <w:shd w:val="clear" w:color="auto" w:fill="auto"/>
        <w:spacing w:line="360" w:lineRule="auto"/>
        <w:ind w:left="1134" w:hanging="567"/>
        <w:rPr>
          <w:rFonts w:ascii="Myriad Pro" w:hAnsi="Myriad Pro"/>
          <w:sz w:val="26"/>
          <w:szCs w:val="26"/>
        </w:rPr>
      </w:pPr>
      <w:r w:rsidRPr="00607BB6">
        <w:rPr>
          <w:rFonts w:ascii="Myriad Pro" w:hAnsi="Myriad Pro"/>
          <w:b/>
          <w:bCs/>
          <w:sz w:val="26"/>
          <w:szCs w:val="26"/>
        </w:rPr>
        <w:t>расчет выпадающих (недополученных)</w:t>
      </w:r>
      <w:r w:rsidRPr="00607BB6">
        <w:rPr>
          <w:rFonts w:ascii="Myriad Pro" w:hAnsi="Myriad Pro"/>
          <w:sz w:val="26"/>
          <w:szCs w:val="26"/>
        </w:rPr>
        <w:t xml:space="preserve"> или дополнительно полученных в предшествующий расчетный период регулирования доходов, которые были выявлены на основании официальной статистической и бухгалтерской отчетности или результатов проверки хозяйственной деятельности регулируемых субъектов, а также на основании договоров, заключенных в результате проведения торгов (если иное не предусмотрено методом регулирования тарифов);</w:t>
      </w:r>
    </w:p>
    <w:p w14:paraId="1B5553D8" w14:textId="77777777" w:rsidR="00E24285" w:rsidRPr="00607BB6" w:rsidRDefault="00E24285" w:rsidP="004B1020">
      <w:pPr>
        <w:pStyle w:val="23"/>
        <w:numPr>
          <w:ilvl w:val="0"/>
          <w:numId w:val="7"/>
        </w:numPr>
        <w:shd w:val="clear" w:color="auto" w:fill="auto"/>
        <w:spacing w:line="360" w:lineRule="auto"/>
        <w:ind w:left="1134" w:hanging="567"/>
        <w:rPr>
          <w:rFonts w:ascii="Myriad Pro" w:hAnsi="Myriad Pro"/>
          <w:sz w:val="26"/>
          <w:szCs w:val="26"/>
        </w:rPr>
      </w:pPr>
      <w:r w:rsidRPr="00607BB6">
        <w:rPr>
          <w:rFonts w:ascii="Myriad Pro" w:hAnsi="Myriad Pro"/>
          <w:b/>
          <w:bCs/>
          <w:sz w:val="26"/>
          <w:szCs w:val="26"/>
        </w:rPr>
        <w:t xml:space="preserve">копии документов, </w:t>
      </w:r>
      <w:r w:rsidRPr="00607BB6">
        <w:rPr>
          <w:rFonts w:ascii="Myriad Pro" w:hAnsi="Myriad Pro"/>
          <w:sz w:val="26"/>
          <w:szCs w:val="26"/>
        </w:rPr>
        <w:t xml:space="preserve">подтверждающих проведение юридическими лицами, индивидуальными предпринимателями </w:t>
      </w:r>
      <w:r w:rsidRPr="00607BB6">
        <w:rPr>
          <w:rFonts w:ascii="Myriad Pro" w:hAnsi="Myriad Pro"/>
          <w:b/>
          <w:bCs/>
          <w:sz w:val="26"/>
          <w:szCs w:val="26"/>
        </w:rPr>
        <w:t>торгов</w:t>
      </w:r>
      <w:r w:rsidRPr="00607BB6">
        <w:rPr>
          <w:rFonts w:ascii="Myriad Pro" w:hAnsi="Myriad Pro"/>
          <w:sz w:val="26"/>
          <w:szCs w:val="26"/>
        </w:rPr>
        <w:t xml:space="preserve"> (положение, извещение, документация о проведении торгов, протоколы, составляемые в ходе проведения торгов) либо ссылка на адрес в сети «Интернет», на котором размещены указанные документы;</w:t>
      </w:r>
    </w:p>
    <w:p w14:paraId="337E36B3" w14:textId="77777777" w:rsidR="00E24285" w:rsidRPr="00607BB6" w:rsidRDefault="00E24285" w:rsidP="004B1020">
      <w:pPr>
        <w:pStyle w:val="23"/>
        <w:numPr>
          <w:ilvl w:val="0"/>
          <w:numId w:val="7"/>
        </w:numPr>
        <w:shd w:val="clear" w:color="auto" w:fill="auto"/>
        <w:spacing w:line="360" w:lineRule="auto"/>
        <w:ind w:left="1134" w:hanging="567"/>
        <w:rPr>
          <w:rFonts w:ascii="Myriad Pro" w:hAnsi="Myriad Pro"/>
          <w:sz w:val="26"/>
          <w:szCs w:val="26"/>
        </w:rPr>
      </w:pPr>
      <w:r w:rsidRPr="00607BB6">
        <w:rPr>
          <w:rFonts w:ascii="Myriad Pro" w:hAnsi="Myriad Pro"/>
          <w:b/>
          <w:bCs/>
          <w:sz w:val="26"/>
          <w:szCs w:val="26"/>
        </w:rPr>
        <w:t>копии договоров</w:t>
      </w:r>
      <w:r w:rsidRPr="00607BB6">
        <w:rPr>
          <w:rFonts w:ascii="Myriad Pro" w:hAnsi="Myriad Pro"/>
          <w:sz w:val="26"/>
          <w:szCs w:val="26"/>
        </w:rPr>
        <w:t xml:space="preserve"> об осуществлении регулируемой деятельности. </w:t>
      </w:r>
    </w:p>
    <w:p w14:paraId="0C053178" w14:textId="4C8A249C" w:rsidR="00E24285" w:rsidRPr="00607BB6" w:rsidRDefault="00E24285" w:rsidP="004B1020">
      <w:pPr>
        <w:pStyle w:val="23"/>
        <w:shd w:val="clear" w:color="auto" w:fill="auto"/>
        <w:tabs>
          <w:tab w:val="left" w:pos="1299"/>
        </w:tabs>
        <w:spacing w:line="360" w:lineRule="auto"/>
        <w:ind w:firstLine="567"/>
        <w:rPr>
          <w:rFonts w:ascii="Myriad Pro" w:hAnsi="Myriad Pro"/>
          <w:sz w:val="26"/>
          <w:szCs w:val="26"/>
        </w:rPr>
      </w:pPr>
      <w:r w:rsidRPr="00607BB6">
        <w:rPr>
          <w:rFonts w:ascii="Myriad Pro" w:hAnsi="Myriad Pro"/>
          <w:sz w:val="26"/>
          <w:szCs w:val="26"/>
        </w:rPr>
        <w:t xml:space="preserve">Исполнение ФАС России </w:t>
      </w:r>
      <w:r w:rsidR="007765B5">
        <w:rPr>
          <w:rFonts w:ascii="Myriad Pro" w:hAnsi="Myriad Pro"/>
          <w:sz w:val="26"/>
          <w:szCs w:val="26"/>
        </w:rPr>
        <w:t>государст</w:t>
      </w:r>
      <w:r w:rsidRPr="00607BB6">
        <w:rPr>
          <w:rFonts w:ascii="Myriad Pro" w:hAnsi="Myriad Pro"/>
          <w:sz w:val="26"/>
          <w:szCs w:val="26"/>
        </w:rPr>
        <w:t xml:space="preserve">венной функции осуществляется без взимания платы. </w:t>
      </w:r>
    </w:p>
    <w:p w14:paraId="3E47842A" w14:textId="4C3443A1" w:rsidR="00E24285" w:rsidRPr="00607BB6" w:rsidRDefault="00E24285" w:rsidP="004B1020">
      <w:pPr>
        <w:pStyle w:val="23"/>
        <w:shd w:val="clear" w:color="auto" w:fill="auto"/>
        <w:tabs>
          <w:tab w:val="left" w:pos="1299"/>
        </w:tabs>
        <w:spacing w:line="360" w:lineRule="auto"/>
        <w:ind w:firstLine="567"/>
        <w:rPr>
          <w:rFonts w:ascii="Myriad Pro" w:hAnsi="Myriad Pro"/>
          <w:sz w:val="26"/>
          <w:szCs w:val="26"/>
        </w:rPr>
      </w:pPr>
      <w:r w:rsidRPr="00607BB6">
        <w:rPr>
          <w:rFonts w:ascii="Myriad Pro" w:hAnsi="Myriad Pro"/>
          <w:sz w:val="26"/>
          <w:szCs w:val="26"/>
        </w:rPr>
        <w:t xml:space="preserve">Исполнитель отмечает, что в обязанности должностных лиц Федеральной антимонопольной службы при осуществлении </w:t>
      </w:r>
      <w:r w:rsidR="007765B5">
        <w:rPr>
          <w:rFonts w:ascii="Myriad Pro" w:hAnsi="Myriad Pro"/>
          <w:sz w:val="26"/>
          <w:szCs w:val="26"/>
        </w:rPr>
        <w:t>государст</w:t>
      </w:r>
      <w:r w:rsidRPr="00607BB6">
        <w:rPr>
          <w:rFonts w:ascii="Myriad Pro" w:hAnsi="Myriad Pro"/>
          <w:sz w:val="26"/>
          <w:szCs w:val="26"/>
        </w:rPr>
        <w:t>венного контроля (надзора), включены в том числе обязанности по:</w:t>
      </w:r>
    </w:p>
    <w:p w14:paraId="58A6023E" w14:textId="5A94472A" w:rsidR="00E24285" w:rsidRPr="00607BB6" w:rsidRDefault="00E24285" w:rsidP="004B1020">
      <w:pPr>
        <w:pStyle w:val="23"/>
        <w:numPr>
          <w:ilvl w:val="0"/>
          <w:numId w:val="8"/>
        </w:numPr>
        <w:shd w:val="clear" w:color="auto" w:fill="auto"/>
        <w:spacing w:line="360" w:lineRule="auto"/>
        <w:ind w:left="1134" w:hanging="567"/>
        <w:rPr>
          <w:rFonts w:ascii="Myriad Pro" w:hAnsi="Myriad Pro"/>
          <w:sz w:val="26"/>
          <w:szCs w:val="26"/>
        </w:rPr>
      </w:pPr>
      <w:r w:rsidRPr="00607BB6">
        <w:rPr>
          <w:rFonts w:ascii="Myriad Pro" w:hAnsi="Myriad Pro"/>
          <w:b/>
          <w:bCs/>
          <w:sz w:val="26"/>
          <w:szCs w:val="26"/>
        </w:rPr>
        <w:lastRenderedPageBreak/>
        <w:t xml:space="preserve">своевременному и в полной мере исполнению </w:t>
      </w:r>
      <w:r w:rsidRPr="00607BB6">
        <w:rPr>
          <w:rFonts w:ascii="Myriad Pro" w:hAnsi="Myriad Pro"/>
          <w:sz w:val="26"/>
          <w:szCs w:val="26"/>
        </w:rPr>
        <w:t xml:space="preserve">предоставленных в соответствии с законодательством Российской Федерации полномочий </w:t>
      </w:r>
      <w:r w:rsidRPr="00607BB6">
        <w:rPr>
          <w:rFonts w:ascii="Myriad Pro" w:hAnsi="Myriad Pro"/>
          <w:i/>
          <w:iCs/>
          <w:sz w:val="26"/>
          <w:szCs w:val="26"/>
        </w:rPr>
        <w:t>по предупреждению, выявлению и пресечению нарушений законодательства</w:t>
      </w:r>
      <w:r w:rsidRPr="00607BB6">
        <w:rPr>
          <w:rFonts w:ascii="Myriad Pro" w:hAnsi="Myriad Pro"/>
          <w:sz w:val="26"/>
          <w:szCs w:val="26"/>
        </w:rPr>
        <w:t xml:space="preserve"> в области </w:t>
      </w:r>
      <w:r w:rsidR="007765B5">
        <w:rPr>
          <w:rFonts w:ascii="Myriad Pro" w:hAnsi="Myriad Pro"/>
          <w:sz w:val="26"/>
          <w:szCs w:val="26"/>
        </w:rPr>
        <w:t>государст</w:t>
      </w:r>
      <w:r w:rsidRPr="00607BB6">
        <w:rPr>
          <w:rFonts w:ascii="Myriad Pro" w:hAnsi="Myriad Pro"/>
          <w:sz w:val="26"/>
          <w:szCs w:val="26"/>
        </w:rPr>
        <w:t>венного регулирования цен (тарифов);</w:t>
      </w:r>
    </w:p>
    <w:p w14:paraId="73B0ED32" w14:textId="77777777" w:rsidR="00E24285" w:rsidRPr="00607BB6" w:rsidRDefault="00E24285" w:rsidP="004B1020">
      <w:pPr>
        <w:pStyle w:val="23"/>
        <w:numPr>
          <w:ilvl w:val="0"/>
          <w:numId w:val="8"/>
        </w:numPr>
        <w:shd w:val="clear" w:color="auto" w:fill="auto"/>
        <w:spacing w:line="360" w:lineRule="auto"/>
        <w:ind w:left="1134" w:hanging="567"/>
        <w:rPr>
          <w:rFonts w:ascii="Myriad Pro" w:hAnsi="Myriad Pro"/>
          <w:sz w:val="26"/>
          <w:szCs w:val="26"/>
        </w:rPr>
      </w:pPr>
      <w:r w:rsidRPr="00607BB6">
        <w:rPr>
          <w:rFonts w:ascii="Myriad Pro" w:hAnsi="Myriad Pro"/>
          <w:b/>
          <w:bCs/>
          <w:sz w:val="26"/>
          <w:szCs w:val="26"/>
        </w:rPr>
        <w:t>соблюдению законодательства Российской Федерации, прав и законных интересов лиц</w:t>
      </w:r>
      <w:r w:rsidRPr="00607BB6">
        <w:rPr>
          <w:rFonts w:ascii="Myriad Pro" w:hAnsi="Myriad Pro"/>
          <w:sz w:val="26"/>
          <w:szCs w:val="26"/>
        </w:rPr>
        <w:t>, в отношении которых осуществляются мероприятия по контролю;</w:t>
      </w:r>
    </w:p>
    <w:p w14:paraId="65888DD9" w14:textId="77777777" w:rsidR="00E24285" w:rsidRPr="00607BB6" w:rsidRDefault="00E24285" w:rsidP="004B1020">
      <w:pPr>
        <w:pStyle w:val="23"/>
        <w:numPr>
          <w:ilvl w:val="0"/>
          <w:numId w:val="8"/>
        </w:numPr>
        <w:shd w:val="clear" w:color="auto" w:fill="auto"/>
        <w:spacing w:line="360" w:lineRule="auto"/>
        <w:ind w:left="1134" w:hanging="567"/>
        <w:rPr>
          <w:rFonts w:ascii="Myriad Pro" w:hAnsi="Myriad Pro"/>
          <w:sz w:val="26"/>
          <w:szCs w:val="26"/>
        </w:rPr>
      </w:pPr>
      <w:r w:rsidRPr="00607BB6">
        <w:rPr>
          <w:rFonts w:ascii="Myriad Pro" w:hAnsi="Myriad Pro"/>
          <w:b/>
          <w:bCs/>
          <w:sz w:val="26"/>
          <w:szCs w:val="26"/>
        </w:rPr>
        <w:t>соблюдению срок</w:t>
      </w:r>
      <w:r>
        <w:rPr>
          <w:rFonts w:ascii="Myriad Pro" w:hAnsi="Myriad Pro"/>
          <w:b/>
          <w:bCs/>
          <w:sz w:val="26"/>
          <w:szCs w:val="26"/>
        </w:rPr>
        <w:t>ов</w:t>
      </w:r>
      <w:r w:rsidRPr="00607BB6">
        <w:rPr>
          <w:rFonts w:ascii="Myriad Pro" w:hAnsi="Myriad Pro"/>
          <w:b/>
          <w:bCs/>
          <w:sz w:val="26"/>
          <w:szCs w:val="26"/>
        </w:rPr>
        <w:t xml:space="preserve"> проведения систематического наблюдения</w:t>
      </w:r>
      <w:r w:rsidRPr="00607BB6">
        <w:rPr>
          <w:rFonts w:ascii="Myriad Pro" w:hAnsi="Myriad Pro"/>
          <w:sz w:val="26"/>
          <w:szCs w:val="26"/>
        </w:rPr>
        <w:t xml:space="preserve"> и анализа, а также проверки, предусмотренные Регламентом по контролю.</w:t>
      </w:r>
    </w:p>
    <w:p w14:paraId="42B6B33F" w14:textId="06899BC7" w:rsidR="00E24285" w:rsidRPr="00607BB6" w:rsidRDefault="00E24285" w:rsidP="004B1020">
      <w:pPr>
        <w:pStyle w:val="23"/>
        <w:shd w:val="clear" w:color="auto" w:fill="auto"/>
        <w:tabs>
          <w:tab w:val="left" w:pos="1299"/>
        </w:tabs>
        <w:spacing w:line="360" w:lineRule="auto"/>
        <w:ind w:firstLine="567"/>
        <w:rPr>
          <w:rFonts w:ascii="Myriad Pro" w:eastAsiaTheme="minorHAnsi" w:hAnsi="Myriad Pro" w:cstheme="minorBidi"/>
          <w:sz w:val="26"/>
          <w:szCs w:val="26"/>
        </w:rPr>
      </w:pPr>
      <w:r w:rsidRPr="00607BB6">
        <w:rPr>
          <w:rFonts w:ascii="Myriad Pro" w:eastAsiaTheme="minorHAnsi" w:hAnsi="Myriad Pro" w:cstheme="minorBidi"/>
          <w:sz w:val="26"/>
          <w:szCs w:val="26"/>
        </w:rPr>
        <w:t xml:space="preserve">Заинтересованные лица имеют право на получение информации и документов, необходимых для обоснования и рассмотрения жалобы, включая регистрационный номер ФАС России, месте размещения информации на сайте ФАС России. Жалоба рассматривается в течение 30 календарных дней со дня ее регистрации. Срок может быть продлен на 30 дней с учетом направления запроса о представления дополнительной информации и материалов. Информацию по вопросам исполнения </w:t>
      </w:r>
      <w:r w:rsidR="007765B5">
        <w:rPr>
          <w:rFonts w:ascii="Myriad Pro" w:eastAsiaTheme="minorHAnsi" w:hAnsi="Myriad Pro" w:cstheme="minorBidi"/>
          <w:sz w:val="26"/>
          <w:szCs w:val="26"/>
        </w:rPr>
        <w:t>государст</w:t>
      </w:r>
      <w:r w:rsidRPr="00607BB6">
        <w:rPr>
          <w:rFonts w:ascii="Myriad Pro" w:eastAsiaTheme="minorHAnsi" w:hAnsi="Myriad Pro" w:cstheme="minorBidi"/>
          <w:sz w:val="26"/>
          <w:szCs w:val="26"/>
        </w:rPr>
        <w:t xml:space="preserve">венной функции можно получить с помощью «Единого портала </w:t>
      </w:r>
      <w:r w:rsidR="007765B5">
        <w:rPr>
          <w:rFonts w:ascii="Myriad Pro" w:eastAsiaTheme="minorHAnsi" w:hAnsi="Myriad Pro" w:cstheme="minorBidi"/>
          <w:sz w:val="26"/>
          <w:szCs w:val="26"/>
        </w:rPr>
        <w:t>государст</w:t>
      </w:r>
      <w:r w:rsidRPr="00607BB6">
        <w:rPr>
          <w:rFonts w:ascii="Myriad Pro" w:eastAsiaTheme="minorHAnsi" w:hAnsi="Myriad Pro" w:cstheme="minorBidi"/>
          <w:sz w:val="26"/>
          <w:szCs w:val="26"/>
        </w:rPr>
        <w:t xml:space="preserve">венных и муниципальных услуг (функций)» сайт https://www.gosuslugi.ru/. </w:t>
      </w:r>
    </w:p>
    <w:p w14:paraId="76074390" w14:textId="77777777" w:rsidR="00E24285" w:rsidRPr="00607BB6" w:rsidRDefault="00E24285" w:rsidP="004B1020">
      <w:pPr>
        <w:pStyle w:val="23"/>
        <w:shd w:val="clear" w:color="auto" w:fill="auto"/>
        <w:tabs>
          <w:tab w:val="left" w:pos="1299"/>
        </w:tabs>
        <w:spacing w:line="360" w:lineRule="auto"/>
        <w:ind w:firstLine="567"/>
        <w:rPr>
          <w:rFonts w:ascii="Myriad Pro" w:eastAsiaTheme="minorHAnsi" w:hAnsi="Myriad Pro" w:cstheme="minorBidi"/>
          <w:sz w:val="26"/>
          <w:szCs w:val="26"/>
        </w:rPr>
      </w:pPr>
      <w:r w:rsidRPr="00607BB6">
        <w:rPr>
          <w:rFonts w:ascii="Myriad Pro" w:eastAsiaTheme="minorHAnsi" w:hAnsi="Myriad Pro" w:cstheme="minorBidi"/>
          <w:sz w:val="26"/>
          <w:szCs w:val="26"/>
        </w:rPr>
        <w:t>Заинтересованному лицу (заявителю) направляется уведомление о принятом решении и действиях, проведенных в соответствии с принятым решением.</w:t>
      </w:r>
    </w:p>
    <w:p w14:paraId="0FB7D6B0" w14:textId="77777777" w:rsidR="00E24285" w:rsidRPr="00607BB6" w:rsidRDefault="00E24285" w:rsidP="004B1020">
      <w:pPr>
        <w:spacing w:after="0" w:line="360" w:lineRule="auto"/>
        <w:ind w:firstLine="567"/>
        <w:jc w:val="both"/>
        <w:rPr>
          <w:rFonts w:ascii="Myriad Pro" w:hAnsi="Myriad Pro"/>
          <w:sz w:val="26"/>
          <w:szCs w:val="26"/>
        </w:rPr>
      </w:pPr>
    </w:p>
    <w:p w14:paraId="1AB3DCA8" w14:textId="2A1BE0FD" w:rsidR="00E24285" w:rsidRPr="00485B4B" w:rsidRDefault="00E24285" w:rsidP="004B1020">
      <w:pPr>
        <w:spacing w:after="0" w:line="360" w:lineRule="auto"/>
        <w:ind w:firstLine="567"/>
        <w:jc w:val="both"/>
        <w:rPr>
          <w:rFonts w:ascii="Myriad Pro" w:hAnsi="Myriad Pro"/>
          <w:sz w:val="26"/>
          <w:szCs w:val="26"/>
        </w:rPr>
      </w:pPr>
      <w:r w:rsidRPr="00485B4B">
        <w:rPr>
          <w:rFonts w:ascii="Myriad Pro" w:hAnsi="Myriad Pro"/>
          <w:sz w:val="26"/>
          <w:szCs w:val="26"/>
        </w:rPr>
        <w:t xml:space="preserve">Решения </w:t>
      </w:r>
      <w:r>
        <w:rPr>
          <w:rFonts w:ascii="Myriad Pro" w:hAnsi="Myriad Pro"/>
          <w:sz w:val="26"/>
          <w:szCs w:val="26"/>
        </w:rPr>
        <w:t xml:space="preserve">органов исполнительной власти субъектов Российской Федерации в области </w:t>
      </w:r>
      <w:r w:rsidR="007765B5">
        <w:rPr>
          <w:rFonts w:ascii="Myriad Pro" w:hAnsi="Myriad Pro"/>
          <w:sz w:val="26"/>
          <w:szCs w:val="26"/>
        </w:rPr>
        <w:t>государст</w:t>
      </w:r>
      <w:r>
        <w:rPr>
          <w:rFonts w:ascii="Myriad Pro" w:hAnsi="Myriad Pro"/>
          <w:sz w:val="26"/>
          <w:szCs w:val="26"/>
        </w:rPr>
        <w:t>венного регулирования тарифов</w:t>
      </w:r>
      <w:r w:rsidRPr="00485B4B">
        <w:rPr>
          <w:rFonts w:ascii="Myriad Pro" w:hAnsi="Myriad Pro"/>
          <w:sz w:val="26"/>
          <w:szCs w:val="26"/>
        </w:rPr>
        <w:t xml:space="preserve"> относятся к нормативным правовым актам. Порядок судебного обжалования нормативных правовых актов, рассмотрение исковых заявлений о признании нормативно правовых актов недействующими производится в соответствии с Кодексом административного судопроизводства Российской Федерации.</w:t>
      </w:r>
    </w:p>
    <w:p w14:paraId="0124CDC9" w14:textId="77777777" w:rsidR="00E24285" w:rsidRPr="00485B4B" w:rsidRDefault="00E24285" w:rsidP="004B1020">
      <w:pPr>
        <w:spacing w:after="0" w:line="360" w:lineRule="auto"/>
        <w:ind w:firstLine="567"/>
        <w:jc w:val="both"/>
        <w:rPr>
          <w:rFonts w:ascii="Myriad Pro" w:hAnsi="Myriad Pro"/>
          <w:sz w:val="26"/>
          <w:szCs w:val="26"/>
        </w:rPr>
      </w:pPr>
      <w:r w:rsidRPr="00485B4B">
        <w:rPr>
          <w:rFonts w:ascii="Myriad Pro" w:hAnsi="Myriad Pro"/>
          <w:sz w:val="26"/>
          <w:szCs w:val="26"/>
        </w:rPr>
        <w:lastRenderedPageBreak/>
        <w:t xml:space="preserve">Пунктом 6 статьи 208 Кодекса административного судопроизводства Российской Федерации установлено, что </w:t>
      </w:r>
      <w:r w:rsidRPr="00192517">
        <w:rPr>
          <w:rFonts w:ascii="Myriad Pro" w:hAnsi="Myriad Pro"/>
          <w:b/>
          <w:bCs/>
          <w:sz w:val="26"/>
          <w:szCs w:val="26"/>
        </w:rPr>
        <w:t>административное исковое заявление</w:t>
      </w:r>
      <w:r w:rsidRPr="00485B4B">
        <w:rPr>
          <w:rFonts w:ascii="Myriad Pro" w:hAnsi="Myriad Pro"/>
          <w:sz w:val="26"/>
          <w:szCs w:val="26"/>
        </w:rPr>
        <w:t xml:space="preserve"> о признании нормативного правового акта недействующим может быть подано в суд </w:t>
      </w:r>
      <w:r w:rsidRPr="00192517">
        <w:rPr>
          <w:rFonts w:ascii="Myriad Pro" w:hAnsi="Myriad Pro"/>
          <w:b/>
          <w:bCs/>
          <w:sz w:val="26"/>
          <w:szCs w:val="26"/>
        </w:rPr>
        <w:t>в течение всего срока действия этого нормативного правового акта</w:t>
      </w:r>
      <w:r w:rsidRPr="00485B4B">
        <w:rPr>
          <w:rFonts w:ascii="Myriad Pro" w:hAnsi="Myriad Pro"/>
          <w:sz w:val="26"/>
          <w:szCs w:val="26"/>
        </w:rPr>
        <w:t>.</w:t>
      </w:r>
    </w:p>
    <w:p w14:paraId="7BF746B2" w14:textId="77777777" w:rsidR="00E24285" w:rsidRPr="00607BB6" w:rsidRDefault="00E24285" w:rsidP="004B1020">
      <w:pPr>
        <w:spacing w:after="0" w:line="360" w:lineRule="auto"/>
        <w:ind w:firstLine="567"/>
        <w:jc w:val="both"/>
        <w:rPr>
          <w:rFonts w:ascii="Myriad Pro" w:hAnsi="Myriad Pro"/>
          <w:sz w:val="26"/>
          <w:szCs w:val="26"/>
        </w:rPr>
      </w:pPr>
      <w:r w:rsidRPr="00607BB6">
        <w:rPr>
          <w:rFonts w:ascii="Myriad Pro" w:hAnsi="Myriad Pro"/>
          <w:sz w:val="26"/>
          <w:szCs w:val="26"/>
        </w:rPr>
        <w:t>Согласно пункту 1 статьи 198 Арбитражного процессуального кодекса Российской Федерации, граждане, организации и иные лица вправе обратиться в арбитражный суд с заявлением о признании недействительными ненормативных правовых актов, незаконными решений и действий (бездействия) органов, осуществляющих публичные полномочия, должностных лиц, если полагают, что оспариваемый ненормативный правовой акт, решение и действие (бездействие) не соответствуют закону или иному нормативному правовому акту и нарушают их права и законные интересы в сфере предпринимательской и иной экономической деятельности, незаконно возлагают на них какие-либо обязанности, создают иные препятствия для осуществления предпринимательской и иной экономической деятельности.</w:t>
      </w:r>
    </w:p>
    <w:p w14:paraId="58602116" w14:textId="77777777" w:rsidR="00E24285" w:rsidRDefault="00E24285" w:rsidP="004B1020">
      <w:pPr>
        <w:spacing w:after="0" w:line="360" w:lineRule="auto"/>
        <w:ind w:firstLine="567"/>
        <w:jc w:val="both"/>
        <w:rPr>
          <w:rFonts w:ascii="Myriad Pro" w:hAnsi="Myriad Pro"/>
          <w:sz w:val="26"/>
          <w:szCs w:val="26"/>
        </w:rPr>
      </w:pPr>
      <w:r w:rsidRPr="00607BB6">
        <w:rPr>
          <w:rFonts w:ascii="Myriad Pro" w:hAnsi="Myriad Pro"/>
          <w:sz w:val="26"/>
          <w:szCs w:val="26"/>
        </w:rPr>
        <w:t xml:space="preserve">В соответствии с пунктом 4 статьи 198 Арбитражного процессуального кодекса Российской Федерации Заявление может быть подано в Арбитражный суд </w:t>
      </w:r>
      <w:r w:rsidRPr="00607BB6">
        <w:rPr>
          <w:rFonts w:ascii="Myriad Pro" w:hAnsi="Myriad Pro"/>
          <w:b/>
          <w:bCs/>
          <w:sz w:val="26"/>
          <w:szCs w:val="26"/>
        </w:rPr>
        <w:t>в течение трех месяцев со дня,</w:t>
      </w:r>
      <w:r w:rsidRPr="00607BB6">
        <w:rPr>
          <w:rFonts w:ascii="Myriad Pro" w:hAnsi="Myriad Pro"/>
          <w:sz w:val="26"/>
          <w:szCs w:val="26"/>
        </w:rPr>
        <w:t xml:space="preserve"> когда гражданину, организации стало известно о нарушении их прав и законных интересов, если иное не установлено федеральным законом. Пропущенный по уважительной причине срок подачи заявления может быть восстановлен судом. </w:t>
      </w:r>
    </w:p>
    <w:p w14:paraId="7AE2291F" w14:textId="77777777" w:rsidR="00E24285" w:rsidRDefault="00E24285" w:rsidP="004B1020">
      <w:pPr>
        <w:spacing w:after="0" w:line="360" w:lineRule="auto"/>
        <w:ind w:firstLine="567"/>
        <w:jc w:val="both"/>
        <w:rPr>
          <w:rFonts w:ascii="Myriad Pro" w:hAnsi="Myriad Pro"/>
          <w:sz w:val="26"/>
          <w:szCs w:val="26"/>
        </w:rPr>
      </w:pPr>
      <w:r>
        <w:rPr>
          <w:rFonts w:ascii="Myriad Pro" w:hAnsi="Myriad Pro"/>
          <w:sz w:val="26"/>
          <w:szCs w:val="26"/>
        </w:rPr>
        <w:t>На основании вышеизложенного:</w:t>
      </w:r>
    </w:p>
    <w:p w14:paraId="51508C30" w14:textId="451AE49C" w:rsidR="00E24285" w:rsidRDefault="00E24285" w:rsidP="004B1020">
      <w:pPr>
        <w:pStyle w:val="a3"/>
        <w:numPr>
          <w:ilvl w:val="0"/>
          <w:numId w:val="9"/>
        </w:numPr>
        <w:spacing w:after="0" w:line="360" w:lineRule="auto"/>
        <w:ind w:left="1134" w:hanging="567"/>
        <w:contextualSpacing w:val="0"/>
        <w:jc w:val="both"/>
        <w:rPr>
          <w:rFonts w:ascii="Myriad Pro" w:hAnsi="Myriad Pro"/>
          <w:sz w:val="26"/>
          <w:szCs w:val="26"/>
        </w:rPr>
      </w:pPr>
      <w:r w:rsidRPr="00D301C4">
        <w:rPr>
          <w:rFonts w:ascii="Myriad Pro" w:hAnsi="Myriad Pro"/>
          <w:sz w:val="26"/>
          <w:szCs w:val="26"/>
        </w:rPr>
        <w:t>На основании действующих нормативно-правовых актов предусмотрены следующие механизмы урегулирования разногласий</w:t>
      </w:r>
      <w:r>
        <w:rPr>
          <w:rFonts w:ascii="Myriad Pro" w:hAnsi="Myriad Pro"/>
          <w:sz w:val="26"/>
          <w:szCs w:val="26"/>
        </w:rPr>
        <w:t xml:space="preserve"> между регулируемыми организациями и органами исполнительной власти субъектов Российской Федерации в области </w:t>
      </w:r>
      <w:r w:rsidR="007765B5">
        <w:rPr>
          <w:rFonts w:ascii="Myriad Pro" w:hAnsi="Myriad Pro"/>
          <w:sz w:val="26"/>
          <w:szCs w:val="26"/>
        </w:rPr>
        <w:t>государст</w:t>
      </w:r>
      <w:r>
        <w:rPr>
          <w:rFonts w:ascii="Myriad Pro" w:hAnsi="Myriad Pro"/>
          <w:sz w:val="26"/>
          <w:szCs w:val="26"/>
        </w:rPr>
        <w:t>венного регулирования тарифов</w:t>
      </w:r>
      <w:r w:rsidRPr="00D301C4">
        <w:rPr>
          <w:rFonts w:ascii="Myriad Pro" w:hAnsi="Myriad Pro"/>
          <w:sz w:val="26"/>
          <w:szCs w:val="26"/>
        </w:rPr>
        <w:t xml:space="preserve">: досудебный и судебный. Передача разногласий на рассмотрение Федеральной антимонопольной службе </w:t>
      </w:r>
      <w:r>
        <w:rPr>
          <w:rFonts w:ascii="Myriad Pro" w:hAnsi="Myriad Pro"/>
          <w:sz w:val="26"/>
          <w:szCs w:val="26"/>
        </w:rPr>
        <w:t xml:space="preserve">(досудебный порядок) </w:t>
      </w:r>
      <w:r w:rsidRPr="00D301C4">
        <w:rPr>
          <w:rFonts w:ascii="Myriad Pro" w:hAnsi="Myriad Pro"/>
          <w:sz w:val="26"/>
          <w:szCs w:val="26"/>
        </w:rPr>
        <w:t>не препятствует обжалованию решения об установлении цен (тарифов) и (или) их предельных уровней в установленном порядке в суде</w:t>
      </w:r>
      <w:r>
        <w:rPr>
          <w:rFonts w:ascii="Myriad Pro" w:hAnsi="Myriad Pro"/>
          <w:sz w:val="26"/>
          <w:szCs w:val="26"/>
        </w:rPr>
        <w:t>.</w:t>
      </w:r>
    </w:p>
    <w:p w14:paraId="1A1EE615" w14:textId="77777777" w:rsidR="00E24285" w:rsidRPr="00E4588D" w:rsidRDefault="00E24285" w:rsidP="004B1020">
      <w:pPr>
        <w:pStyle w:val="a3"/>
        <w:numPr>
          <w:ilvl w:val="0"/>
          <w:numId w:val="9"/>
        </w:numPr>
        <w:spacing w:after="0" w:line="360" w:lineRule="auto"/>
        <w:ind w:left="1134" w:hanging="567"/>
        <w:contextualSpacing w:val="0"/>
        <w:jc w:val="both"/>
        <w:rPr>
          <w:rFonts w:ascii="Myriad Pro" w:hAnsi="Myriad Pro"/>
          <w:sz w:val="26"/>
          <w:szCs w:val="26"/>
        </w:rPr>
      </w:pPr>
      <w:r>
        <w:rPr>
          <w:rFonts w:ascii="Myriad Pro" w:hAnsi="Myriad Pro"/>
          <w:sz w:val="26"/>
          <w:szCs w:val="26"/>
        </w:rPr>
        <w:lastRenderedPageBreak/>
        <w:t xml:space="preserve">В случае если органом исполнительной власти были </w:t>
      </w:r>
      <w:r w:rsidRPr="00E4588D">
        <w:rPr>
          <w:rFonts w:ascii="Myriad Pro" w:hAnsi="Myriad Pro"/>
          <w:sz w:val="26"/>
          <w:szCs w:val="26"/>
        </w:rPr>
        <w:t xml:space="preserve">приняты тарифно-балансовые решения </w:t>
      </w:r>
      <w:r w:rsidRPr="00E4588D">
        <w:rPr>
          <w:rFonts w:ascii="Myriad Pro" w:hAnsi="Myriad Pro"/>
          <w:b/>
          <w:bCs/>
          <w:sz w:val="26"/>
          <w:szCs w:val="26"/>
        </w:rPr>
        <w:t>с превышением полномочий</w:t>
      </w:r>
      <w:r w:rsidRPr="00E4588D">
        <w:rPr>
          <w:rFonts w:ascii="Myriad Pro" w:hAnsi="Myriad Pro"/>
          <w:sz w:val="26"/>
          <w:szCs w:val="26"/>
        </w:rPr>
        <w:t xml:space="preserve">, установленных нормативными правовыми актами в сфере ценообразования в области электроэнергетики или </w:t>
      </w:r>
      <w:r w:rsidRPr="00E4588D">
        <w:rPr>
          <w:rFonts w:ascii="Myriad Pro" w:hAnsi="Myriad Pro"/>
          <w:b/>
          <w:bCs/>
          <w:sz w:val="26"/>
          <w:szCs w:val="26"/>
        </w:rPr>
        <w:t>с нарушением законодательства</w:t>
      </w:r>
      <w:r w:rsidRPr="00E4588D">
        <w:rPr>
          <w:rFonts w:ascii="Myriad Pro" w:hAnsi="Myriad Pro"/>
          <w:sz w:val="26"/>
          <w:szCs w:val="26"/>
        </w:rPr>
        <w:t xml:space="preserve"> Российской Федерации</w:t>
      </w:r>
      <w:r>
        <w:rPr>
          <w:rFonts w:ascii="Myriad Pro" w:hAnsi="Myriad Pro"/>
          <w:sz w:val="26"/>
          <w:szCs w:val="26"/>
        </w:rPr>
        <w:t xml:space="preserve">, основанием для обращения в Федеральную </w:t>
      </w:r>
      <w:r w:rsidRPr="00E4588D">
        <w:rPr>
          <w:rFonts w:ascii="Myriad Pro" w:hAnsi="Myriad Pro"/>
          <w:sz w:val="26"/>
          <w:szCs w:val="26"/>
        </w:rPr>
        <w:t>антимонопольную службу являются Правила № 123.</w:t>
      </w:r>
      <w:r>
        <w:rPr>
          <w:rFonts w:ascii="Myriad Pro" w:hAnsi="Myriad Pro"/>
          <w:sz w:val="26"/>
          <w:szCs w:val="26"/>
        </w:rPr>
        <w:t xml:space="preserve"> Предельный срок обращения не установлен. </w:t>
      </w:r>
    </w:p>
    <w:p w14:paraId="2E6D6289" w14:textId="1053A965" w:rsidR="00E24285" w:rsidRDefault="00E24285" w:rsidP="004B1020">
      <w:pPr>
        <w:pStyle w:val="a3"/>
        <w:numPr>
          <w:ilvl w:val="0"/>
          <w:numId w:val="9"/>
        </w:numPr>
        <w:spacing w:after="0" w:line="360" w:lineRule="auto"/>
        <w:ind w:left="1134" w:hanging="567"/>
        <w:contextualSpacing w:val="0"/>
        <w:jc w:val="both"/>
        <w:rPr>
          <w:rFonts w:ascii="Myriad Pro" w:hAnsi="Myriad Pro"/>
          <w:sz w:val="26"/>
          <w:szCs w:val="26"/>
        </w:rPr>
      </w:pPr>
      <w:r w:rsidRPr="00E4588D">
        <w:rPr>
          <w:rFonts w:ascii="Myriad Pro" w:hAnsi="Myriad Pro"/>
          <w:sz w:val="26"/>
          <w:szCs w:val="26"/>
        </w:rPr>
        <w:t xml:space="preserve">В случае если органом исполнительной власти были </w:t>
      </w:r>
      <w:r w:rsidRPr="001745CF">
        <w:rPr>
          <w:rFonts w:ascii="Myriad Pro" w:hAnsi="Myriad Pro"/>
          <w:b/>
          <w:bCs/>
          <w:sz w:val="26"/>
          <w:szCs w:val="26"/>
        </w:rPr>
        <w:t>нарушены права</w:t>
      </w:r>
      <w:r w:rsidRPr="00E4588D">
        <w:rPr>
          <w:rFonts w:ascii="Myriad Pro" w:hAnsi="Myriad Pro"/>
          <w:sz w:val="26"/>
          <w:szCs w:val="26"/>
        </w:rPr>
        <w:t xml:space="preserve"> </w:t>
      </w:r>
      <w:r>
        <w:rPr>
          <w:rFonts w:ascii="Myriad Pro" w:hAnsi="Myriad Pro"/>
          <w:sz w:val="26"/>
          <w:szCs w:val="26"/>
        </w:rPr>
        <w:t xml:space="preserve">филиала ПАО «Россети </w:t>
      </w:r>
      <w:r w:rsidR="00996C2D">
        <w:rPr>
          <w:rFonts w:ascii="Myriad Pro" w:hAnsi="Myriad Pro"/>
          <w:sz w:val="26"/>
          <w:szCs w:val="26"/>
        </w:rPr>
        <w:t>Сибирь</w:t>
      </w:r>
      <w:r>
        <w:rPr>
          <w:rFonts w:ascii="Myriad Pro" w:hAnsi="Myriad Pro"/>
          <w:sz w:val="26"/>
          <w:szCs w:val="26"/>
        </w:rPr>
        <w:t>» - «</w:t>
      </w:r>
      <w:r w:rsidR="006D1012">
        <w:rPr>
          <w:rFonts w:ascii="Myriad Pro" w:hAnsi="Myriad Pro"/>
          <w:sz w:val="26"/>
          <w:szCs w:val="26"/>
        </w:rPr>
        <w:t>Красноярскэнерго</w:t>
      </w:r>
      <w:r>
        <w:rPr>
          <w:rFonts w:ascii="Myriad Pro" w:hAnsi="Myriad Pro"/>
          <w:sz w:val="26"/>
          <w:szCs w:val="26"/>
        </w:rPr>
        <w:t>»</w:t>
      </w:r>
      <w:r w:rsidRPr="00E4588D">
        <w:rPr>
          <w:rFonts w:ascii="Myriad Pro" w:hAnsi="Myriad Pro"/>
          <w:sz w:val="26"/>
          <w:szCs w:val="26"/>
        </w:rPr>
        <w:t xml:space="preserve">, предусмотренные Основами ценообразования № 1178, Правилами регулирования № 1178 и иными нормативно-правовыми актами, регулирующими права и обязанности органов исполнительной власти субъектов Российской Федерации в области </w:t>
      </w:r>
      <w:r w:rsidR="007765B5">
        <w:rPr>
          <w:rFonts w:ascii="Myriad Pro" w:hAnsi="Myriad Pro"/>
          <w:sz w:val="26"/>
          <w:szCs w:val="26"/>
        </w:rPr>
        <w:t>государст</w:t>
      </w:r>
      <w:r w:rsidRPr="00E4588D">
        <w:rPr>
          <w:rFonts w:ascii="Myriad Pro" w:hAnsi="Myriad Pro"/>
          <w:sz w:val="26"/>
          <w:szCs w:val="26"/>
        </w:rPr>
        <w:t>венного регулирования тарифов, регулируемых организаций в электроэнергетике, основанием для обращения в Федеральную антимонопольную службу являются Правила № 533.</w:t>
      </w:r>
      <w:r>
        <w:rPr>
          <w:rFonts w:ascii="Myriad Pro" w:hAnsi="Myriad Pro"/>
          <w:sz w:val="26"/>
          <w:szCs w:val="26"/>
        </w:rPr>
        <w:t xml:space="preserve"> Предельный срок обращения установлен не позднее </w:t>
      </w:r>
      <w:r w:rsidRPr="00E4588D">
        <w:rPr>
          <w:rFonts w:ascii="Myriad Pro" w:hAnsi="Myriad Pro"/>
          <w:sz w:val="26"/>
          <w:szCs w:val="26"/>
        </w:rPr>
        <w:t>3 месяцев со дня, когда лицо, подающее заявление, узнало или должно было узнать о нарушении своих прав</w:t>
      </w:r>
      <w:r>
        <w:rPr>
          <w:rFonts w:ascii="Myriad Pro" w:hAnsi="Myriad Pro"/>
          <w:sz w:val="26"/>
          <w:szCs w:val="26"/>
        </w:rPr>
        <w:t>.</w:t>
      </w:r>
    </w:p>
    <w:p w14:paraId="3569F05F" w14:textId="77777777" w:rsidR="00E24285" w:rsidRDefault="00E24285" w:rsidP="004B1020">
      <w:pPr>
        <w:pStyle w:val="a3"/>
        <w:numPr>
          <w:ilvl w:val="0"/>
          <w:numId w:val="9"/>
        </w:numPr>
        <w:spacing w:after="0" w:line="360" w:lineRule="auto"/>
        <w:ind w:left="1134" w:hanging="567"/>
        <w:contextualSpacing w:val="0"/>
        <w:jc w:val="both"/>
        <w:rPr>
          <w:rFonts w:ascii="Myriad Pro" w:hAnsi="Myriad Pro"/>
          <w:sz w:val="26"/>
          <w:szCs w:val="26"/>
        </w:rPr>
      </w:pPr>
      <w:r>
        <w:rPr>
          <w:rFonts w:ascii="Myriad Pro" w:hAnsi="Myriad Pro"/>
          <w:sz w:val="26"/>
          <w:szCs w:val="26"/>
        </w:rPr>
        <w:t xml:space="preserve">Решение Федеральной антимонопольной службы, принятое по результатам рассмотрения обращения (заявления) регулируемой организации, может быть обжаловано в судебном или досудебном порядке (в соответствии с Регламентом по контролю). </w:t>
      </w:r>
    </w:p>
    <w:p w14:paraId="3C3734BE" w14:textId="77777777" w:rsidR="00E24285" w:rsidRDefault="00E24285" w:rsidP="004B1020">
      <w:pPr>
        <w:pStyle w:val="a3"/>
        <w:numPr>
          <w:ilvl w:val="0"/>
          <w:numId w:val="9"/>
        </w:numPr>
        <w:spacing w:after="0" w:line="360" w:lineRule="auto"/>
        <w:ind w:left="1134" w:hanging="567"/>
        <w:contextualSpacing w:val="0"/>
        <w:jc w:val="both"/>
        <w:rPr>
          <w:rFonts w:ascii="Myriad Pro" w:hAnsi="Myriad Pro"/>
          <w:sz w:val="26"/>
          <w:szCs w:val="26"/>
        </w:rPr>
      </w:pPr>
      <w:r>
        <w:rPr>
          <w:rFonts w:ascii="Myriad Pro" w:hAnsi="Myriad Pro"/>
          <w:sz w:val="26"/>
          <w:szCs w:val="26"/>
        </w:rPr>
        <w:t xml:space="preserve">Судебный порядок урегулирования разногласий регулируется </w:t>
      </w:r>
      <w:r w:rsidRPr="00485B4B">
        <w:rPr>
          <w:rFonts w:ascii="Myriad Pro" w:hAnsi="Myriad Pro"/>
          <w:sz w:val="26"/>
          <w:szCs w:val="26"/>
        </w:rPr>
        <w:t>Кодексом административного судопроизводства Российской Федерации</w:t>
      </w:r>
      <w:r>
        <w:rPr>
          <w:rFonts w:ascii="Myriad Pro" w:hAnsi="Myriad Pro"/>
          <w:sz w:val="26"/>
          <w:szCs w:val="26"/>
        </w:rPr>
        <w:t xml:space="preserve"> и </w:t>
      </w:r>
      <w:r w:rsidRPr="00323D5E">
        <w:rPr>
          <w:rFonts w:ascii="Myriad Pro" w:hAnsi="Myriad Pro"/>
          <w:sz w:val="26"/>
          <w:szCs w:val="26"/>
        </w:rPr>
        <w:t>Арбитражн</w:t>
      </w:r>
      <w:r>
        <w:rPr>
          <w:rFonts w:ascii="Myriad Pro" w:hAnsi="Myriad Pro"/>
          <w:sz w:val="26"/>
          <w:szCs w:val="26"/>
        </w:rPr>
        <w:t>ым</w:t>
      </w:r>
      <w:r w:rsidRPr="00323D5E">
        <w:rPr>
          <w:rFonts w:ascii="Myriad Pro" w:hAnsi="Myriad Pro"/>
          <w:sz w:val="26"/>
          <w:szCs w:val="26"/>
        </w:rPr>
        <w:t xml:space="preserve"> процессуальн</w:t>
      </w:r>
      <w:r>
        <w:rPr>
          <w:rFonts w:ascii="Myriad Pro" w:hAnsi="Myriad Pro"/>
          <w:sz w:val="26"/>
          <w:szCs w:val="26"/>
        </w:rPr>
        <w:t>ым</w:t>
      </w:r>
      <w:r w:rsidRPr="00323D5E">
        <w:rPr>
          <w:rFonts w:ascii="Myriad Pro" w:hAnsi="Myriad Pro"/>
          <w:sz w:val="26"/>
          <w:szCs w:val="26"/>
        </w:rPr>
        <w:t xml:space="preserve"> кодекс</w:t>
      </w:r>
      <w:r>
        <w:rPr>
          <w:rFonts w:ascii="Myriad Pro" w:hAnsi="Myriad Pro"/>
          <w:sz w:val="26"/>
          <w:szCs w:val="26"/>
        </w:rPr>
        <w:t>ом</w:t>
      </w:r>
      <w:r w:rsidRPr="00323D5E">
        <w:rPr>
          <w:rFonts w:ascii="Myriad Pro" w:hAnsi="Myriad Pro"/>
          <w:sz w:val="26"/>
          <w:szCs w:val="26"/>
        </w:rPr>
        <w:t xml:space="preserve"> Российской Федерации</w:t>
      </w:r>
      <w:r>
        <w:rPr>
          <w:rFonts w:ascii="Myriad Pro" w:hAnsi="Myriad Pro"/>
          <w:sz w:val="26"/>
          <w:szCs w:val="26"/>
        </w:rPr>
        <w:t>.</w:t>
      </w:r>
    </w:p>
    <w:p w14:paraId="2CEF3AC3" w14:textId="77777777" w:rsidR="00E24285" w:rsidRDefault="00E24285" w:rsidP="004B1020">
      <w:pPr>
        <w:pStyle w:val="a3"/>
        <w:spacing w:after="0" w:line="360" w:lineRule="auto"/>
        <w:ind w:left="927"/>
        <w:contextualSpacing w:val="0"/>
        <w:jc w:val="both"/>
        <w:rPr>
          <w:rFonts w:ascii="Myriad Pro" w:hAnsi="Myriad Pro"/>
          <w:sz w:val="26"/>
          <w:szCs w:val="26"/>
        </w:rPr>
      </w:pPr>
    </w:p>
    <w:p w14:paraId="0A58B40E" w14:textId="2195C483" w:rsidR="00D23634" w:rsidRPr="004204FB" w:rsidRDefault="00D23634" w:rsidP="00D23634">
      <w:pPr>
        <w:pStyle w:val="headertext"/>
        <w:shd w:val="clear" w:color="auto" w:fill="FFFFFF"/>
        <w:spacing w:before="0" w:beforeAutospacing="0" w:after="0" w:afterAutospacing="0" w:line="360" w:lineRule="auto"/>
        <w:ind w:firstLine="567"/>
        <w:jc w:val="both"/>
        <w:textAlignment w:val="baseline"/>
        <w:rPr>
          <w:rFonts w:ascii="Myriad Pro" w:hAnsi="Myriad Pro" w:cs="Arial"/>
          <w:spacing w:val="2"/>
          <w:sz w:val="26"/>
          <w:szCs w:val="26"/>
        </w:rPr>
      </w:pPr>
    </w:p>
    <w:p w14:paraId="6F3214EC" w14:textId="77777777" w:rsidR="00D23634" w:rsidRPr="00E4588D" w:rsidRDefault="00D23634" w:rsidP="00D23634">
      <w:pPr>
        <w:pStyle w:val="a3"/>
        <w:spacing w:after="0" w:line="360" w:lineRule="auto"/>
        <w:ind w:left="0" w:firstLine="567"/>
        <w:jc w:val="both"/>
        <w:rPr>
          <w:rFonts w:ascii="Myriad Pro" w:hAnsi="Myriad Pro"/>
          <w:sz w:val="26"/>
          <w:szCs w:val="26"/>
        </w:rPr>
      </w:pPr>
    </w:p>
    <w:bookmarkEnd w:id="33"/>
    <w:p w14:paraId="57FC0B41" w14:textId="77B31C24" w:rsidR="00511B19" w:rsidRDefault="00511B19" w:rsidP="00511B19">
      <w:pPr>
        <w:spacing w:after="0" w:line="360" w:lineRule="auto"/>
        <w:jc w:val="both"/>
        <w:rPr>
          <w:rFonts w:ascii="Myriad Pro" w:hAnsi="Myriad Pro"/>
          <w:sz w:val="26"/>
          <w:szCs w:val="26"/>
        </w:rPr>
      </w:pPr>
      <w:r>
        <w:rPr>
          <w:rFonts w:ascii="Myriad Pro" w:hAnsi="Myriad Pro"/>
          <w:sz w:val="26"/>
          <w:szCs w:val="26"/>
        </w:rPr>
        <w:br w:type="page"/>
      </w:r>
    </w:p>
    <w:p w14:paraId="48955785" w14:textId="04ED7930" w:rsidR="00511B19" w:rsidRDefault="00511B19" w:rsidP="00511B19">
      <w:pPr>
        <w:pStyle w:val="1"/>
        <w:numPr>
          <w:ilvl w:val="0"/>
          <w:numId w:val="1"/>
        </w:numPr>
        <w:spacing w:line="360" w:lineRule="auto"/>
        <w:jc w:val="both"/>
        <w:rPr>
          <w:rFonts w:ascii="Myriad Pro" w:hAnsi="Myriad Pro"/>
          <w:bCs w:val="0"/>
          <w:color w:val="4F6228" w:themeColor="accent3" w:themeShade="80"/>
        </w:rPr>
      </w:pPr>
      <w:bookmarkStart w:id="36" w:name="_Toc54021034"/>
      <w:bookmarkStart w:id="37" w:name="_Toc54868608"/>
      <w:bookmarkStart w:id="38" w:name="_Hlk54357546"/>
      <w:r w:rsidRPr="00511B19">
        <w:rPr>
          <w:rFonts w:ascii="Myriad Pro" w:hAnsi="Myriad Pro"/>
          <w:bCs w:val="0"/>
          <w:color w:val="4F6228" w:themeColor="accent3" w:themeShade="80"/>
        </w:rPr>
        <w:lastRenderedPageBreak/>
        <w:t>Формирование позиции филиала ПАО «</w:t>
      </w:r>
      <w:r w:rsidR="008B31BE">
        <w:rPr>
          <w:rFonts w:ascii="Myriad Pro" w:hAnsi="Myriad Pro"/>
          <w:bCs w:val="0"/>
          <w:color w:val="4F6228" w:themeColor="accent3" w:themeShade="80"/>
        </w:rPr>
        <w:t>Россети Сибирь</w:t>
      </w:r>
      <w:r w:rsidRPr="00511B19">
        <w:rPr>
          <w:rFonts w:ascii="Myriad Pro" w:hAnsi="Myriad Pro"/>
          <w:bCs w:val="0"/>
          <w:color w:val="4F6228" w:themeColor="accent3" w:themeShade="80"/>
        </w:rPr>
        <w:t>»</w:t>
      </w:r>
      <w:r w:rsidR="00996C2D">
        <w:rPr>
          <w:rFonts w:ascii="Myriad Pro" w:hAnsi="Myriad Pro"/>
          <w:bCs w:val="0"/>
          <w:color w:val="4F6228" w:themeColor="accent3" w:themeShade="80"/>
        </w:rPr>
        <w:t xml:space="preserve"> - «</w:t>
      </w:r>
      <w:r w:rsidR="006D1012">
        <w:rPr>
          <w:rFonts w:ascii="Myriad Pro" w:hAnsi="Myriad Pro"/>
          <w:bCs w:val="0"/>
          <w:color w:val="4F6228" w:themeColor="accent3" w:themeShade="80"/>
        </w:rPr>
        <w:t>Красноярскэнерго</w:t>
      </w:r>
      <w:r w:rsidR="00996C2D">
        <w:rPr>
          <w:rFonts w:ascii="Myriad Pro" w:hAnsi="Myriad Pro"/>
          <w:bCs w:val="0"/>
          <w:color w:val="4F6228" w:themeColor="accent3" w:themeShade="80"/>
        </w:rPr>
        <w:t>»</w:t>
      </w:r>
      <w:r w:rsidRPr="00511B19">
        <w:rPr>
          <w:rFonts w:ascii="Myriad Pro" w:hAnsi="Myriad Pro"/>
          <w:bCs w:val="0"/>
          <w:color w:val="4F6228" w:themeColor="accent3" w:themeShade="80"/>
        </w:rPr>
        <w:t xml:space="preserve"> в отношении выявленных нарушений законодательства </w:t>
      </w:r>
      <w:r w:rsidR="008129D8" w:rsidRPr="008129D8">
        <w:rPr>
          <w:rFonts w:ascii="Myriad Pro" w:hAnsi="Myriad Pro"/>
          <w:bCs w:val="0"/>
          <w:color w:val="4F6228" w:themeColor="accent3" w:themeShade="80"/>
        </w:rPr>
        <w:t>Министерством тарифной политики Красноярского края</w:t>
      </w:r>
      <w:r w:rsidRPr="00511B19">
        <w:rPr>
          <w:rFonts w:ascii="Myriad Pro" w:hAnsi="Myriad Pro"/>
          <w:bCs w:val="0"/>
          <w:color w:val="4F6228" w:themeColor="accent3" w:themeShade="80"/>
        </w:rPr>
        <w:t xml:space="preserve"> при принятии тарифно-балансовых решени</w:t>
      </w:r>
      <w:bookmarkEnd w:id="36"/>
      <w:r w:rsidRPr="00511B19">
        <w:rPr>
          <w:rFonts w:ascii="Myriad Pro" w:hAnsi="Myriad Pro"/>
          <w:bCs w:val="0"/>
          <w:color w:val="4F6228" w:themeColor="accent3" w:themeShade="80"/>
        </w:rPr>
        <w:t xml:space="preserve">й, </w:t>
      </w:r>
      <w:bookmarkStart w:id="39" w:name="_Toc54021035"/>
      <w:r w:rsidRPr="00511B19">
        <w:rPr>
          <w:rFonts w:ascii="Myriad Pro" w:hAnsi="Myriad Pro"/>
          <w:bCs w:val="0"/>
          <w:color w:val="4F6228" w:themeColor="accent3" w:themeShade="80"/>
        </w:rPr>
        <w:t>рекомендации и предложения по формированию документального обоснования позиции филиала ПАО «</w:t>
      </w:r>
      <w:r w:rsidR="008B31BE">
        <w:rPr>
          <w:rFonts w:ascii="Myriad Pro" w:hAnsi="Myriad Pro"/>
          <w:bCs w:val="0"/>
          <w:color w:val="4F6228" w:themeColor="accent3" w:themeShade="80"/>
        </w:rPr>
        <w:t>Россети Сибирь</w:t>
      </w:r>
      <w:r w:rsidRPr="00511B19">
        <w:rPr>
          <w:rFonts w:ascii="Myriad Pro" w:hAnsi="Myriad Pro"/>
          <w:bCs w:val="0"/>
          <w:color w:val="4F6228" w:themeColor="accent3" w:themeShade="80"/>
        </w:rPr>
        <w:t>»</w:t>
      </w:r>
      <w:r w:rsidR="00996C2D">
        <w:rPr>
          <w:rFonts w:ascii="Myriad Pro" w:hAnsi="Myriad Pro"/>
          <w:bCs w:val="0"/>
          <w:color w:val="4F6228" w:themeColor="accent3" w:themeShade="80"/>
        </w:rPr>
        <w:t xml:space="preserve"> - «</w:t>
      </w:r>
      <w:r w:rsidR="006D1012">
        <w:rPr>
          <w:rFonts w:ascii="Myriad Pro" w:hAnsi="Myriad Pro"/>
          <w:bCs w:val="0"/>
          <w:color w:val="4F6228" w:themeColor="accent3" w:themeShade="80"/>
        </w:rPr>
        <w:t>Красноярскэнерго</w:t>
      </w:r>
      <w:r w:rsidR="00996C2D">
        <w:rPr>
          <w:rFonts w:ascii="Myriad Pro" w:hAnsi="Myriad Pro"/>
          <w:bCs w:val="0"/>
          <w:color w:val="4F6228" w:themeColor="accent3" w:themeShade="80"/>
        </w:rPr>
        <w:t xml:space="preserve">» </w:t>
      </w:r>
      <w:r w:rsidRPr="00511B19">
        <w:rPr>
          <w:rFonts w:ascii="Myriad Pro" w:hAnsi="Myriad Pro"/>
          <w:bCs w:val="0"/>
          <w:color w:val="4F6228" w:themeColor="accent3" w:themeShade="80"/>
        </w:rPr>
        <w:t xml:space="preserve"> в Федеральном органе исполнительной власти, осуществляющим функции по регулированию цен (тарифов) тарифов, подлежащих </w:t>
      </w:r>
      <w:r w:rsidR="007765B5">
        <w:rPr>
          <w:rFonts w:ascii="Myriad Pro" w:hAnsi="Myriad Pro"/>
          <w:bCs w:val="0"/>
          <w:color w:val="4F6228" w:themeColor="accent3" w:themeShade="80"/>
        </w:rPr>
        <w:t>государст</w:t>
      </w:r>
      <w:r w:rsidRPr="00511B19">
        <w:rPr>
          <w:rFonts w:ascii="Myriad Pro" w:hAnsi="Myriad Pro"/>
          <w:bCs w:val="0"/>
          <w:color w:val="4F6228" w:themeColor="accent3" w:themeShade="80"/>
        </w:rPr>
        <w:t xml:space="preserve">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w:t>
      </w:r>
      <w:bookmarkEnd w:id="39"/>
      <w:r w:rsidR="008129D8" w:rsidRPr="008129D8">
        <w:rPr>
          <w:rFonts w:ascii="Myriad Pro" w:hAnsi="Myriad Pro"/>
          <w:bCs w:val="0"/>
          <w:color w:val="4F6228" w:themeColor="accent3" w:themeShade="80"/>
        </w:rPr>
        <w:t>Министерств</w:t>
      </w:r>
      <w:r w:rsidR="008129D8">
        <w:rPr>
          <w:rFonts w:ascii="Myriad Pro" w:hAnsi="Myriad Pro"/>
          <w:bCs w:val="0"/>
          <w:color w:val="4F6228" w:themeColor="accent3" w:themeShade="80"/>
        </w:rPr>
        <w:t>а</w:t>
      </w:r>
      <w:r w:rsidR="008129D8" w:rsidRPr="008129D8">
        <w:rPr>
          <w:rFonts w:ascii="Myriad Pro" w:hAnsi="Myriad Pro"/>
          <w:bCs w:val="0"/>
          <w:color w:val="4F6228" w:themeColor="accent3" w:themeShade="80"/>
        </w:rPr>
        <w:t xml:space="preserve"> тарифной политики Красноярского края</w:t>
      </w:r>
      <w:bookmarkEnd w:id="37"/>
    </w:p>
    <w:bookmarkEnd w:id="38"/>
    <w:p w14:paraId="2BF40296" w14:textId="77777777" w:rsidR="005D6650" w:rsidRPr="000C538D" w:rsidRDefault="005D6650" w:rsidP="00DC5F44">
      <w:pPr>
        <w:keepNext/>
        <w:tabs>
          <w:tab w:val="left" w:pos="2130"/>
          <w:tab w:val="center" w:pos="4961"/>
        </w:tabs>
        <w:spacing w:after="0" w:line="360" w:lineRule="auto"/>
        <w:ind w:firstLine="567"/>
        <w:jc w:val="both"/>
        <w:outlineLvl w:val="3"/>
        <w:rPr>
          <w:rFonts w:ascii="Myriad Pro" w:hAnsi="Myriad Pro"/>
          <w:b/>
          <w:bCs/>
          <w:i/>
          <w:sz w:val="26"/>
          <w:szCs w:val="26"/>
        </w:rPr>
      </w:pPr>
      <w:r w:rsidRPr="000C538D">
        <w:rPr>
          <w:rFonts w:ascii="Myriad Pro" w:hAnsi="Myriad Pro"/>
          <w:b/>
          <w:bCs/>
          <w:i/>
          <w:sz w:val="26"/>
          <w:szCs w:val="26"/>
        </w:rPr>
        <w:t xml:space="preserve">Несоблюдение </w:t>
      </w:r>
      <w:r>
        <w:rPr>
          <w:rFonts w:ascii="Myriad Pro" w:hAnsi="Myriad Pro"/>
          <w:b/>
          <w:bCs/>
          <w:i/>
          <w:sz w:val="26"/>
          <w:szCs w:val="26"/>
        </w:rPr>
        <w:t>РЭК</w:t>
      </w:r>
      <w:r w:rsidRPr="000C538D">
        <w:rPr>
          <w:rFonts w:ascii="Myriad Pro" w:hAnsi="Myriad Pro"/>
          <w:b/>
          <w:bCs/>
          <w:i/>
          <w:sz w:val="26"/>
          <w:szCs w:val="26"/>
        </w:rPr>
        <w:t xml:space="preserve"> </w:t>
      </w:r>
      <w:r>
        <w:rPr>
          <w:rFonts w:ascii="Myriad Pro" w:hAnsi="Myriad Pro"/>
          <w:b/>
          <w:bCs/>
          <w:i/>
          <w:sz w:val="26"/>
          <w:szCs w:val="26"/>
        </w:rPr>
        <w:t>Красноярского</w:t>
      </w:r>
      <w:r w:rsidRPr="000C538D">
        <w:rPr>
          <w:rFonts w:ascii="Myriad Pro" w:hAnsi="Myriad Pro"/>
          <w:b/>
          <w:bCs/>
          <w:i/>
          <w:sz w:val="26"/>
          <w:szCs w:val="26"/>
        </w:rPr>
        <w:t xml:space="preserve"> края требований Правил регулирования № 1178</w:t>
      </w:r>
    </w:p>
    <w:p w14:paraId="66D08BAB" w14:textId="7C3DF82B" w:rsidR="008A307E" w:rsidRDefault="005D6650" w:rsidP="008A307E">
      <w:pPr>
        <w:spacing w:after="0" w:line="360" w:lineRule="auto"/>
        <w:ind w:firstLine="567"/>
        <w:jc w:val="both"/>
        <w:rPr>
          <w:rFonts w:ascii="Myriad Pro" w:hAnsi="Myriad Pro"/>
          <w:sz w:val="26"/>
          <w:szCs w:val="26"/>
        </w:rPr>
      </w:pPr>
      <w:r>
        <w:rPr>
          <w:rFonts w:ascii="Myriad Pro" w:hAnsi="Myriad Pro"/>
          <w:sz w:val="26"/>
          <w:szCs w:val="26"/>
        </w:rPr>
        <w:t>В соответствии с пунктом 2</w:t>
      </w:r>
      <w:r w:rsidR="008A307E">
        <w:rPr>
          <w:rFonts w:ascii="Myriad Pro" w:hAnsi="Myriad Pro"/>
          <w:sz w:val="26"/>
          <w:szCs w:val="26"/>
        </w:rPr>
        <w:t>2</w:t>
      </w:r>
      <w:r>
        <w:rPr>
          <w:rFonts w:ascii="Myriad Pro" w:hAnsi="Myriad Pro"/>
          <w:sz w:val="26"/>
          <w:szCs w:val="26"/>
        </w:rPr>
        <w:t xml:space="preserve"> Правил регулирования № 1178 </w:t>
      </w:r>
      <w:r w:rsidR="00761FC5">
        <w:rPr>
          <w:rFonts w:ascii="Myriad Pro" w:hAnsi="Myriad Pro"/>
          <w:sz w:val="26"/>
          <w:szCs w:val="26"/>
        </w:rPr>
        <w:t>к</w:t>
      </w:r>
      <w:r w:rsidR="008A307E" w:rsidRPr="008A307E">
        <w:rPr>
          <w:rFonts w:ascii="Myriad Pro" w:hAnsi="Myriad Pro"/>
          <w:sz w:val="26"/>
          <w:szCs w:val="26"/>
        </w:rPr>
        <w:t xml:space="preserve"> делу об установлении цен (тарифов) и (или) их предельных уровней приобщаются экспертное заключение, а также 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 Указанные экспертные заключения являются дополнительными материалами и представляются в регулирующий орган в срок, предусмотренный настоящими Правилами для представления предложений об установлении цен (тарифов) и (или) их предельных уровней.</w:t>
      </w:r>
    </w:p>
    <w:p w14:paraId="3B82E4DD" w14:textId="232C1C5B" w:rsidR="00761FC5" w:rsidRPr="00C221F5" w:rsidRDefault="00761FC5" w:rsidP="008A307E">
      <w:pPr>
        <w:spacing w:after="0" w:line="360" w:lineRule="auto"/>
        <w:ind w:firstLine="567"/>
        <w:jc w:val="both"/>
        <w:rPr>
          <w:rFonts w:ascii="Myriad Pro" w:hAnsi="Myriad Pro"/>
          <w:sz w:val="26"/>
          <w:szCs w:val="26"/>
        </w:rPr>
      </w:pPr>
      <w:r>
        <w:rPr>
          <w:rFonts w:ascii="Myriad Pro" w:hAnsi="Myriad Pro"/>
          <w:sz w:val="26"/>
          <w:szCs w:val="26"/>
        </w:rPr>
        <w:t>Согласно пункту 23 Правил регулирования № 1178</w:t>
      </w:r>
      <w:r w:rsidRPr="00761FC5">
        <w:rPr>
          <w:rFonts w:ascii="Myriad Pro" w:hAnsi="Myriad Pro"/>
          <w:sz w:val="26"/>
          <w:szCs w:val="26"/>
        </w:rPr>
        <w:t xml:space="preserve"> </w:t>
      </w:r>
      <w:r>
        <w:rPr>
          <w:rFonts w:ascii="Myriad Pro" w:hAnsi="Myriad Pro"/>
          <w:sz w:val="26"/>
          <w:szCs w:val="26"/>
        </w:rPr>
        <w:t>э</w:t>
      </w:r>
      <w:r w:rsidRPr="00761FC5">
        <w:rPr>
          <w:rFonts w:ascii="Myriad Pro" w:hAnsi="Myriad Pro"/>
          <w:sz w:val="26"/>
          <w:szCs w:val="26"/>
        </w:rPr>
        <w:t>кспертное заключение помимо общих мотивированных выводов и рекомендаций должно содержать:</w:t>
      </w:r>
    </w:p>
    <w:p w14:paraId="13879735" w14:textId="77777777" w:rsidR="005D6650" w:rsidRPr="00C221F5" w:rsidRDefault="005D6650" w:rsidP="005D6650">
      <w:pPr>
        <w:spacing w:after="0" w:line="360" w:lineRule="auto"/>
        <w:ind w:firstLine="567"/>
        <w:jc w:val="both"/>
        <w:rPr>
          <w:rFonts w:ascii="Myriad Pro" w:hAnsi="Myriad Pro"/>
          <w:sz w:val="26"/>
          <w:szCs w:val="26"/>
        </w:rPr>
      </w:pPr>
      <w:r w:rsidRPr="00C221F5">
        <w:rPr>
          <w:rFonts w:ascii="Myriad Pro" w:hAnsi="Myriad Pro"/>
          <w:sz w:val="26"/>
          <w:szCs w:val="26"/>
        </w:rPr>
        <w:t>1) оценку достоверности данных, приведенных в предложениях об установлении цен (тарифов) и (или) их предельных уровней;</w:t>
      </w:r>
    </w:p>
    <w:p w14:paraId="53C0971B" w14:textId="77777777" w:rsidR="005D6650" w:rsidRPr="00C221F5" w:rsidRDefault="005D6650" w:rsidP="005D6650">
      <w:pPr>
        <w:spacing w:after="0" w:line="360" w:lineRule="auto"/>
        <w:ind w:firstLine="567"/>
        <w:jc w:val="both"/>
        <w:rPr>
          <w:rFonts w:ascii="Myriad Pro" w:hAnsi="Myriad Pro"/>
          <w:sz w:val="26"/>
          <w:szCs w:val="26"/>
        </w:rPr>
      </w:pPr>
      <w:r w:rsidRPr="00C221F5">
        <w:rPr>
          <w:rFonts w:ascii="Myriad Pro" w:hAnsi="Myriad Pro"/>
          <w:sz w:val="26"/>
          <w:szCs w:val="26"/>
        </w:rPr>
        <w:t>2) оценку финансового состояния организации, осуществляющей регулируемую деятельность;</w:t>
      </w:r>
    </w:p>
    <w:p w14:paraId="1E71D242" w14:textId="77777777" w:rsidR="005D6650" w:rsidRPr="00C221F5" w:rsidRDefault="005D6650" w:rsidP="005D6650">
      <w:pPr>
        <w:spacing w:after="0" w:line="360" w:lineRule="auto"/>
        <w:ind w:firstLine="567"/>
        <w:jc w:val="both"/>
        <w:rPr>
          <w:rFonts w:ascii="Myriad Pro" w:hAnsi="Myriad Pro"/>
          <w:sz w:val="26"/>
          <w:szCs w:val="26"/>
        </w:rPr>
      </w:pPr>
      <w:r w:rsidRPr="00C221F5">
        <w:rPr>
          <w:rFonts w:ascii="Myriad Pro" w:hAnsi="Myriad Pro"/>
          <w:sz w:val="26"/>
          <w:szCs w:val="26"/>
        </w:rPr>
        <w:lastRenderedPageBreak/>
        <w:t>3) анализ основных технико-экономических показателей за 2 предшествующих года, текущий год и расчетный период регулирования;</w:t>
      </w:r>
    </w:p>
    <w:p w14:paraId="0F9BF397" w14:textId="77777777" w:rsidR="005D6650" w:rsidRPr="00C221F5" w:rsidRDefault="005D6650" w:rsidP="005D6650">
      <w:pPr>
        <w:spacing w:after="0" w:line="360" w:lineRule="auto"/>
        <w:ind w:firstLine="567"/>
        <w:jc w:val="both"/>
        <w:rPr>
          <w:rFonts w:ascii="Myriad Pro" w:hAnsi="Myriad Pro"/>
          <w:sz w:val="26"/>
          <w:szCs w:val="26"/>
        </w:rPr>
      </w:pPr>
      <w:r w:rsidRPr="00C221F5">
        <w:rPr>
          <w:rFonts w:ascii="Myriad Pro" w:hAnsi="Myriad Pro"/>
          <w:sz w:val="26"/>
          <w:szCs w:val="26"/>
        </w:rPr>
        <w:t>4) анализ экономической обоснованности расходов по статьям расходов;</w:t>
      </w:r>
    </w:p>
    <w:p w14:paraId="6CDC9183" w14:textId="77777777" w:rsidR="005D6650" w:rsidRPr="00C221F5" w:rsidRDefault="005D6650" w:rsidP="005D6650">
      <w:pPr>
        <w:spacing w:after="0" w:line="360" w:lineRule="auto"/>
        <w:ind w:firstLine="567"/>
        <w:jc w:val="both"/>
        <w:rPr>
          <w:rFonts w:ascii="Myriad Pro" w:hAnsi="Myriad Pro"/>
          <w:sz w:val="26"/>
          <w:szCs w:val="26"/>
        </w:rPr>
      </w:pPr>
      <w:r w:rsidRPr="00C221F5">
        <w:rPr>
          <w:rFonts w:ascii="Myriad Pro" w:hAnsi="Myriad Pro"/>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64C74E7E" w14:textId="77777777" w:rsidR="005D6650" w:rsidRPr="00C221F5" w:rsidRDefault="005D6650" w:rsidP="005D6650">
      <w:pPr>
        <w:spacing w:after="0" w:line="360" w:lineRule="auto"/>
        <w:ind w:firstLine="567"/>
        <w:jc w:val="both"/>
        <w:rPr>
          <w:rFonts w:ascii="Myriad Pro" w:hAnsi="Myriad Pro"/>
          <w:sz w:val="26"/>
          <w:szCs w:val="26"/>
        </w:rPr>
      </w:pPr>
      <w:r w:rsidRPr="00C221F5">
        <w:rPr>
          <w:rFonts w:ascii="Myriad Pro" w:hAnsi="Myriad Pro"/>
          <w:sz w:val="26"/>
          <w:szCs w:val="26"/>
        </w:rPr>
        <w:t>6) сравнительный анализ динамики расходов и величины необходимой прибыли по отношению к предыдущему периоду регулирования;</w:t>
      </w:r>
    </w:p>
    <w:p w14:paraId="4D1B1402" w14:textId="77777777" w:rsidR="005D6650" w:rsidRPr="00C221F5" w:rsidRDefault="005D6650" w:rsidP="005D6650">
      <w:pPr>
        <w:spacing w:after="0" w:line="360" w:lineRule="auto"/>
        <w:ind w:firstLine="567"/>
        <w:jc w:val="both"/>
        <w:rPr>
          <w:rFonts w:ascii="Myriad Pro" w:hAnsi="Myriad Pro"/>
          <w:sz w:val="26"/>
          <w:szCs w:val="26"/>
        </w:rPr>
      </w:pPr>
      <w:r w:rsidRPr="00C221F5">
        <w:rPr>
          <w:rFonts w:ascii="Myriad Pro" w:hAnsi="Myriad Pro"/>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22DB8192" w14:textId="77777777" w:rsidR="005D6650" w:rsidRDefault="005D6650" w:rsidP="005D6650">
      <w:pPr>
        <w:spacing w:after="0" w:line="360" w:lineRule="auto"/>
        <w:ind w:firstLine="567"/>
        <w:jc w:val="both"/>
        <w:rPr>
          <w:rFonts w:ascii="Myriad Pro" w:hAnsi="Myriad Pro"/>
          <w:sz w:val="26"/>
          <w:szCs w:val="26"/>
        </w:rPr>
      </w:pPr>
      <w:r w:rsidRPr="00C221F5">
        <w:rPr>
          <w:rFonts w:ascii="Myriad Pro" w:hAnsi="Myriad Pro"/>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r>
        <w:rPr>
          <w:rFonts w:ascii="Myriad Pro" w:hAnsi="Myriad Pro"/>
          <w:sz w:val="26"/>
          <w:szCs w:val="26"/>
        </w:rPr>
        <w:t xml:space="preserve">. </w:t>
      </w:r>
    </w:p>
    <w:p w14:paraId="0389A7F1" w14:textId="77777777" w:rsidR="005D6650" w:rsidRDefault="005D6650" w:rsidP="005D6650">
      <w:pPr>
        <w:spacing w:after="0" w:line="360" w:lineRule="auto"/>
        <w:ind w:firstLine="567"/>
        <w:jc w:val="both"/>
        <w:rPr>
          <w:rFonts w:ascii="Myriad Pro" w:hAnsi="Myriad Pro"/>
          <w:sz w:val="26"/>
          <w:szCs w:val="26"/>
        </w:rPr>
      </w:pPr>
      <w:r>
        <w:rPr>
          <w:rFonts w:ascii="Myriad Pro" w:hAnsi="Myriad Pro"/>
          <w:sz w:val="26"/>
          <w:szCs w:val="26"/>
        </w:rPr>
        <w:t>Согласно пункту 25 Правил регулирования № 1178 р</w:t>
      </w:r>
      <w:r w:rsidRPr="00272252">
        <w:rPr>
          <w:rFonts w:ascii="Myriad Pro" w:hAnsi="Myriad Pro"/>
          <w:sz w:val="26"/>
          <w:szCs w:val="26"/>
        </w:rPr>
        <w:t>ешения об установлении цен (тарифов) и (или) их предельных уровней в сферах деятельности субъектов естественных монополий принимаются на заседании коллегиального органа регулирующего органа.</w:t>
      </w:r>
      <w:r>
        <w:rPr>
          <w:rFonts w:ascii="Myriad Pro" w:hAnsi="Myriad Pro"/>
          <w:sz w:val="26"/>
          <w:szCs w:val="26"/>
        </w:rPr>
        <w:t xml:space="preserve"> О</w:t>
      </w:r>
      <w:r w:rsidRPr="00272252">
        <w:rPr>
          <w:rFonts w:ascii="Myriad Pro" w:hAnsi="Myriad Pro"/>
          <w:sz w:val="26"/>
          <w:szCs w:val="26"/>
        </w:rPr>
        <w:t>рганизация, осуществляющая регулируемую деятельность, за 10 дней до рассмотрения вопроса об установлении цен (тарифов) и (или) их предельных уровней должна быть извещена (с подтверждением получения извещения) о дате, времени и месте заседания коллегиального органа регулирующего органа и не позднее чем за 1 день до заседания ознакомлена с его материалами, включая проект решения.</w:t>
      </w:r>
    </w:p>
    <w:p w14:paraId="52FC6E50" w14:textId="4E4E73F0" w:rsidR="005D6650" w:rsidRDefault="005D6650" w:rsidP="005D6650">
      <w:pPr>
        <w:spacing w:after="0" w:line="360" w:lineRule="auto"/>
        <w:ind w:firstLine="567"/>
        <w:jc w:val="both"/>
        <w:rPr>
          <w:rFonts w:ascii="Myriad Pro" w:hAnsi="Myriad Pro"/>
          <w:sz w:val="26"/>
          <w:szCs w:val="26"/>
        </w:rPr>
      </w:pPr>
      <w:r>
        <w:rPr>
          <w:rFonts w:ascii="Myriad Pro" w:hAnsi="Myriad Pro"/>
          <w:sz w:val="26"/>
          <w:szCs w:val="26"/>
        </w:rPr>
        <w:t xml:space="preserve">Исполнитель рекомендует филиалу ПАО «Россети Сибирь» - «Красноярскэнерго» </w:t>
      </w:r>
      <w:r w:rsidR="003B32C4">
        <w:rPr>
          <w:rFonts w:ascii="Myriad Pro" w:hAnsi="Myriad Pro"/>
          <w:sz w:val="26"/>
          <w:szCs w:val="26"/>
        </w:rPr>
        <w:t>в день</w:t>
      </w:r>
      <w:r>
        <w:rPr>
          <w:rFonts w:ascii="Myriad Pro" w:hAnsi="Myriad Pro"/>
          <w:sz w:val="26"/>
          <w:szCs w:val="26"/>
        </w:rPr>
        <w:t xml:space="preserve"> ознакомления с проектом решения и материалами заседания Правления РЭК Красноярского края  </w:t>
      </w:r>
      <w:r w:rsidR="003B32C4">
        <w:rPr>
          <w:rFonts w:ascii="Myriad Pro" w:hAnsi="Myriad Pro"/>
          <w:sz w:val="26"/>
          <w:szCs w:val="26"/>
        </w:rPr>
        <w:t>приглашать на вскрытие конверта должностное лицо г</w:t>
      </w:r>
      <w:r w:rsidR="003B32C4" w:rsidRPr="003B32C4">
        <w:rPr>
          <w:rFonts w:ascii="Myriad Pro" w:hAnsi="Myriad Pro"/>
          <w:sz w:val="26"/>
          <w:szCs w:val="26"/>
        </w:rPr>
        <w:t>осударственн</w:t>
      </w:r>
      <w:r w:rsidR="003B32C4">
        <w:rPr>
          <w:rFonts w:ascii="Myriad Pro" w:hAnsi="Myriad Pro"/>
          <w:sz w:val="26"/>
          <w:szCs w:val="26"/>
        </w:rPr>
        <w:t>ого</w:t>
      </w:r>
      <w:r w:rsidR="003B32C4" w:rsidRPr="003B32C4">
        <w:rPr>
          <w:rFonts w:ascii="Myriad Pro" w:hAnsi="Myriad Pro"/>
          <w:sz w:val="26"/>
          <w:szCs w:val="26"/>
        </w:rPr>
        <w:t xml:space="preserve"> орган</w:t>
      </w:r>
      <w:r w:rsidR="003B32C4">
        <w:rPr>
          <w:rFonts w:ascii="Myriad Pro" w:hAnsi="Myriad Pro"/>
          <w:sz w:val="26"/>
          <w:szCs w:val="26"/>
        </w:rPr>
        <w:t>а</w:t>
      </w:r>
      <w:r w:rsidR="003B32C4" w:rsidRPr="003B32C4">
        <w:rPr>
          <w:rFonts w:ascii="Myriad Pro" w:hAnsi="Myriad Pro"/>
          <w:sz w:val="26"/>
          <w:szCs w:val="26"/>
        </w:rPr>
        <w:t>, включая территориальн</w:t>
      </w:r>
      <w:r w:rsidR="003B32C4">
        <w:rPr>
          <w:rFonts w:ascii="Myriad Pro" w:hAnsi="Myriad Pro"/>
          <w:sz w:val="26"/>
          <w:szCs w:val="26"/>
        </w:rPr>
        <w:t>ого</w:t>
      </w:r>
      <w:r w:rsidR="003B32C4" w:rsidRPr="003B32C4">
        <w:rPr>
          <w:rFonts w:ascii="Myriad Pro" w:hAnsi="Myriad Pro"/>
          <w:sz w:val="26"/>
          <w:szCs w:val="26"/>
        </w:rPr>
        <w:t xml:space="preserve"> орган</w:t>
      </w:r>
      <w:r w:rsidR="003B32C4">
        <w:rPr>
          <w:rFonts w:ascii="Myriad Pro" w:hAnsi="Myriad Pro"/>
          <w:sz w:val="26"/>
          <w:szCs w:val="26"/>
        </w:rPr>
        <w:t>а</w:t>
      </w:r>
      <w:r w:rsidR="003B32C4" w:rsidRPr="003B32C4">
        <w:rPr>
          <w:rFonts w:ascii="Myriad Pro" w:hAnsi="Myriad Pro"/>
          <w:sz w:val="26"/>
          <w:szCs w:val="26"/>
        </w:rPr>
        <w:t xml:space="preserve"> федеральных органов исполнительной власти, уполномоченн</w:t>
      </w:r>
      <w:r w:rsidR="003B32C4">
        <w:rPr>
          <w:rFonts w:ascii="Myriad Pro" w:hAnsi="Myriad Pro"/>
          <w:sz w:val="26"/>
          <w:szCs w:val="26"/>
        </w:rPr>
        <w:t>ого</w:t>
      </w:r>
      <w:r w:rsidR="003B32C4" w:rsidRPr="003B32C4">
        <w:rPr>
          <w:rFonts w:ascii="Myriad Pro" w:hAnsi="Myriad Pro"/>
          <w:sz w:val="26"/>
          <w:szCs w:val="26"/>
        </w:rPr>
        <w:t xml:space="preserve"> на осуществление государственного контроля (надзора) за деятельностью органов государственной власти субъектов Российской Федерации</w:t>
      </w:r>
      <w:r w:rsidR="003B32C4">
        <w:rPr>
          <w:rFonts w:ascii="Myriad Pro" w:hAnsi="Myriad Pro"/>
          <w:sz w:val="26"/>
          <w:szCs w:val="26"/>
        </w:rPr>
        <w:t>, или органов п</w:t>
      </w:r>
      <w:r w:rsidR="003B32C4" w:rsidRPr="003B32C4">
        <w:rPr>
          <w:rFonts w:ascii="Myriad Pro" w:hAnsi="Myriad Pro"/>
          <w:sz w:val="26"/>
          <w:szCs w:val="26"/>
        </w:rPr>
        <w:t>рокуратур</w:t>
      </w:r>
      <w:r w:rsidR="003B32C4">
        <w:rPr>
          <w:rFonts w:ascii="Myriad Pro" w:hAnsi="Myriad Pro"/>
          <w:sz w:val="26"/>
          <w:szCs w:val="26"/>
        </w:rPr>
        <w:t>ы</w:t>
      </w:r>
      <w:r w:rsidR="003B32C4" w:rsidRPr="003B32C4">
        <w:rPr>
          <w:rFonts w:ascii="Myriad Pro" w:hAnsi="Myriad Pro"/>
          <w:sz w:val="26"/>
          <w:szCs w:val="26"/>
        </w:rPr>
        <w:t xml:space="preserve"> Российской Федерации </w:t>
      </w:r>
      <w:r w:rsidR="003B32C4">
        <w:rPr>
          <w:rFonts w:ascii="Myriad Pro" w:hAnsi="Myriad Pro"/>
          <w:sz w:val="26"/>
          <w:szCs w:val="26"/>
        </w:rPr>
        <w:t>в соответствии со статьей 29.2 Федерального закона от 06.10.1999 № 184-ФЗ «</w:t>
      </w:r>
      <w:r w:rsidR="003B32C4" w:rsidRPr="003B32C4">
        <w:rPr>
          <w:rFonts w:ascii="Myriad Pro" w:hAnsi="Myriad Pro"/>
          <w:sz w:val="26"/>
          <w:szCs w:val="26"/>
        </w:rPr>
        <w:t xml:space="preserve">Об общих принципах организации </w:t>
      </w:r>
      <w:r w:rsidR="003B32C4" w:rsidRPr="003B32C4">
        <w:rPr>
          <w:rFonts w:ascii="Myriad Pro" w:hAnsi="Myriad Pro"/>
          <w:sz w:val="26"/>
          <w:szCs w:val="26"/>
        </w:rPr>
        <w:lastRenderedPageBreak/>
        <w:t>законодательных (представительных) и исполнительных органов государственной власти субъектов Российской Федерации</w:t>
      </w:r>
      <w:r w:rsidR="003B32C4">
        <w:rPr>
          <w:rFonts w:ascii="Myriad Pro" w:hAnsi="Myriad Pro"/>
          <w:sz w:val="26"/>
          <w:szCs w:val="26"/>
        </w:rPr>
        <w:t>»</w:t>
      </w:r>
      <w:r>
        <w:rPr>
          <w:rFonts w:ascii="Myriad Pro" w:hAnsi="Myriad Pro"/>
          <w:sz w:val="26"/>
          <w:szCs w:val="26"/>
        </w:rPr>
        <w:t>.</w:t>
      </w:r>
    </w:p>
    <w:p w14:paraId="4D1F1320" w14:textId="77777777" w:rsidR="005D6650" w:rsidRDefault="005D6650" w:rsidP="005D6650">
      <w:pPr>
        <w:pStyle w:val="a3"/>
        <w:spacing w:after="0" w:line="360" w:lineRule="auto"/>
        <w:ind w:left="0" w:firstLine="567"/>
        <w:jc w:val="both"/>
        <w:rPr>
          <w:rFonts w:ascii="Myriad Pro" w:hAnsi="Myriad Pro"/>
          <w:color w:val="000000" w:themeColor="text1"/>
          <w:sz w:val="26"/>
          <w:szCs w:val="26"/>
        </w:rPr>
      </w:pPr>
    </w:p>
    <w:p w14:paraId="5657842F" w14:textId="54BE53DD" w:rsidR="005D6650" w:rsidRPr="004B5FE9" w:rsidRDefault="00DC5F44" w:rsidP="00DC5F44">
      <w:pPr>
        <w:keepNext/>
        <w:tabs>
          <w:tab w:val="left" w:pos="2130"/>
          <w:tab w:val="center" w:pos="4961"/>
        </w:tabs>
        <w:spacing w:after="0" w:line="360" w:lineRule="auto"/>
        <w:ind w:firstLine="567"/>
        <w:jc w:val="both"/>
        <w:outlineLvl w:val="3"/>
        <w:rPr>
          <w:rFonts w:ascii="Myriad Pro" w:hAnsi="Myriad Pro"/>
          <w:b/>
          <w:bCs/>
          <w:i/>
          <w:sz w:val="26"/>
          <w:szCs w:val="26"/>
        </w:rPr>
      </w:pPr>
      <w:r>
        <w:rPr>
          <w:rFonts w:ascii="Myriad Pro" w:hAnsi="Myriad Pro"/>
          <w:b/>
          <w:bCs/>
          <w:i/>
          <w:sz w:val="26"/>
          <w:szCs w:val="26"/>
        </w:rPr>
        <w:t>Учет</w:t>
      </w:r>
      <w:r w:rsidR="005D6650" w:rsidRPr="004B5FE9">
        <w:rPr>
          <w:rFonts w:ascii="Myriad Pro" w:hAnsi="Myriad Pro"/>
          <w:b/>
          <w:bCs/>
          <w:i/>
          <w:sz w:val="26"/>
          <w:szCs w:val="26"/>
        </w:rPr>
        <w:t xml:space="preserve"> расходов по статье «Налог на прибыль» </w:t>
      </w:r>
      <w:r>
        <w:rPr>
          <w:rFonts w:ascii="Myriad Pro" w:hAnsi="Myriad Pro"/>
          <w:b/>
          <w:bCs/>
          <w:i/>
          <w:sz w:val="26"/>
          <w:szCs w:val="26"/>
        </w:rPr>
        <w:t>в соответствии с</w:t>
      </w:r>
      <w:r w:rsidR="005D6650" w:rsidRPr="004B5FE9">
        <w:rPr>
          <w:rFonts w:ascii="Myriad Pro" w:hAnsi="Myriad Pro"/>
          <w:b/>
          <w:bCs/>
          <w:i/>
          <w:sz w:val="26"/>
          <w:szCs w:val="26"/>
        </w:rPr>
        <w:t xml:space="preserve"> пункт</w:t>
      </w:r>
      <w:r>
        <w:rPr>
          <w:rFonts w:ascii="Myriad Pro" w:hAnsi="Myriad Pro"/>
          <w:b/>
          <w:bCs/>
          <w:i/>
          <w:sz w:val="26"/>
          <w:szCs w:val="26"/>
        </w:rPr>
        <w:t>ом</w:t>
      </w:r>
      <w:r w:rsidR="005D6650" w:rsidRPr="004B5FE9">
        <w:rPr>
          <w:rFonts w:ascii="Myriad Pro" w:hAnsi="Myriad Pro"/>
          <w:b/>
          <w:bCs/>
          <w:i/>
          <w:sz w:val="26"/>
          <w:szCs w:val="26"/>
        </w:rPr>
        <w:t xml:space="preserve"> 20 Основ ценообразования № 1178</w:t>
      </w:r>
    </w:p>
    <w:p w14:paraId="78B6C070" w14:textId="77777777" w:rsidR="009D0C7B" w:rsidRDefault="009D0C7B" w:rsidP="009D0C7B">
      <w:pPr>
        <w:pStyle w:val="a3"/>
        <w:spacing w:after="0" w:line="360" w:lineRule="auto"/>
        <w:ind w:left="0" w:firstLine="567"/>
        <w:jc w:val="both"/>
        <w:rPr>
          <w:rFonts w:ascii="Myriad Pro" w:hAnsi="Myriad Pro"/>
          <w:sz w:val="26"/>
          <w:szCs w:val="26"/>
        </w:rPr>
      </w:pPr>
      <w:r>
        <w:rPr>
          <w:rFonts w:ascii="Myriad Pro" w:hAnsi="Myriad Pro"/>
          <w:sz w:val="26"/>
          <w:szCs w:val="26"/>
        </w:rPr>
        <w:t xml:space="preserve">Согласно пункту </w:t>
      </w:r>
      <w:r w:rsidRPr="004B4520">
        <w:rPr>
          <w:rFonts w:ascii="Myriad Pro" w:hAnsi="Myriad Pro"/>
          <w:sz w:val="26"/>
          <w:szCs w:val="26"/>
        </w:rPr>
        <w:t>16</w:t>
      </w:r>
      <w:r>
        <w:rPr>
          <w:rFonts w:ascii="Myriad Pro" w:hAnsi="Myriad Pro"/>
          <w:sz w:val="26"/>
          <w:szCs w:val="26"/>
        </w:rPr>
        <w:t xml:space="preserve"> Основ ценообразования № 1178</w:t>
      </w:r>
      <w:r w:rsidRPr="004B4520">
        <w:rPr>
          <w:rFonts w:ascii="Myriad Pro" w:hAnsi="Myriad Pro"/>
          <w:sz w:val="26"/>
          <w:szCs w:val="26"/>
        </w:rPr>
        <w:t xml:space="preserve"> </w:t>
      </w:r>
      <w:r>
        <w:rPr>
          <w:rFonts w:ascii="Myriad Pro" w:hAnsi="Myriad Pro"/>
          <w:sz w:val="26"/>
          <w:szCs w:val="26"/>
        </w:rPr>
        <w:t>о</w:t>
      </w:r>
      <w:r w:rsidRPr="004B4520">
        <w:rPr>
          <w:rFonts w:ascii="Myriad Pro" w:hAnsi="Myriad Pro"/>
          <w:sz w:val="26"/>
          <w:szCs w:val="26"/>
        </w:rPr>
        <w:t>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16016FCB" w14:textId="77777777" w:rsidR="009D0C7B" w:rsidRPr="00596BE3" w:rsidRDefault="009D0C7B" w:rsidP="009D0C7B">
      <w:pPr>
        <w:spacing w:after="0"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w:t>
      </w:r>
      <w:r w:rsidRPr="00596BE3">
        <w:rPr>
          <w:rFonts w:ascii="Myriad Pro" w:hAnsi="Myriad Pro"/>
          <w:sz w:val="26"/>
          <w:szCs w:val="26"/>
        </w:rPr>
        <w:t>20</w:t>
      </w:r>
      <w:r>
        <w:rPr>
          <w:rFonts w:ascii="Myriad Pro" w:hAnsi="Myriad Pro"/>
          <w:sz w:val="26"/>
          <w:szCs w:val="26"/>
        </w:rPr>
        <w:t xml:space="preserve"> Основ ценообразования № 1178</w:t>
      </w:r>
      <w:r w:rsidRPr="00596BE3">
        <w:rPr>
          <w:rFonts w:ascii="Myriad Pro" w:hAnsi="Myriad Pro"/>
          <w:sz w:val="26"/>
          <w:szCs w:val="26"/>
        </w:rPr>
        <w:t xml:space="preserve"> </w:t>
      </w:r>
      <w:r>
        <w:rPr>
          <w:rFonts w:ascii="Myriad Pro" w:hAnsi="Myriad Pro"/>
          <w:sz w:val="26"/>
          <w:szCs w:val="26"/>
        </w:rPr>
        <w:t>в</w:t>
      </w:r>
      <w:r w:rsidRPr="00596BE3">
        <w:rPr>
          <w:rFonts w:ascii="Myriad Pro" w:hAnsi="Myriad Pro"/>
          <w:sz w:val="26"/>
          <w:szCs w:val="26"/>
        </w:rPr>
        <w:t xml:space="preserve">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48219E0B" w14:textId="53532ADD" w:rsidR="005D6650" w:rsidRDefault="009D0C7B" w:rsidP="009D0C7B">
      <w:pPr>
        <w:pStyle w:val="a3"/>
        <w:spacing w:after="0" w:line="360" w:lineRule="auto"/>
        <w:ind w:left="0" w:firstLine="567"/>
        <w:jc w:val="both"/>
        <w:rPr>
          <w:rFonts w:ascii="Myriad Pro" w:hAnsi="Myriad Pro"/>
          <w:sz w:val="26"/>
          <w:szCs w:val="26"/>
        </w:rPr>
      </w:pPr>
      <w:r w:rsidRPr="00E14BDB">
        <w:rPr>
          <w:rFonts w:ascii="Myriad Pro" w:hAnsi="Myriad Pro"/>
          <w:sz w:val="26"/>
          <w:szCs w:val="26"/>
        </w:rPr>
        <w:t xml:space="preserve">Исполнитель рекомендует филиалу ПАО «Россети </w:t>
      </w:r>
      <w:r>
        <w:rPr>
          <w:rFonts w:ascii="Myriad Pro" w:hAnsi="Myriad Pro"/>
          <w:sz w:val="26"/>
          <w:szCs w:val="26"/>
        </w:rPr>
        <w:t>Сибирь</w:t>
      </w:r>
      <w:r w:rsidRPr="00E14BDB">
        <w:rPr>
          <w:rFonts w:ascii="Myriad Pro" w:hAnsi="Myriad Pro"/>
          <w:sz w:val="26"/>
          <w:szCs w:val="26"/>
        </w:rPr>
        <w:t>» – «К</w:t>
      </w:r>
      <w:r>
        <w:rPr>
          <w:rFonts w:ascii="Myriad Pro" w:hAnsi="Myriad Pro"/>
          <w:sz w:val="26"/>
          <w:szCs w:val="26"/>
        </w:rPr>
        <w:t>расноярскэн</w:t>
      </w:r>
      <w:r w:rsidRPr="00E14BDB">
        <w:rPr>
          <w:rFonts w:ascii="Myriad Pro" w:hAnsi="Myriad Pro"/>
          <w:sz w:val="26"/>
          <w:szCs w:val="26"/>
        </w:rPr>
        <w:t xml:space="preserve">ерго» в составе предложения по установлению тарифов на очередной период регулирования представлять в </w:t>
      </w:r>
      <w:r>
        <w:rPr>
          <w:rFonts w:ascii="Myriad Pro" w:hAnsi="Myriad Pro"/>
          <w:sz w:val="26"/>
          <w:szCs w:val="26"/>
        </w:rPr>
        <w:t>РЭК Красноярского края</w:t>
      </w:r>
      <w:r w:rsidRPr="00E14BDB">
        <w:rPr>
          <w:rFonts w:ascii="Myriad Pro" w:hAnsi="Myriad Pro"/>
          <w:sz w:val="26"/>
          <w:szCs w:val="26"/>
        </w:rPr>
        <w:t xml:space="preserve"> расчет налога на прибыль на основе налоговой декларации по налогу на прибыль за отчетный год, а также подтверждающие документы, указанные в Отчете 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в отношении филиала ПАО «Россети </w:t>
      </w:r>
      <w:r>
        <w:rPr>
          <w:rFonts w:ascii="Myriad Pro" w:hAnsi="Myriad Pro"/>
          <w:sz w:val="26"/>
          <w:szCs w:val="26"/>
        </w:rPr>
        <w:t>Сибирь</w:t>
      </w:r>
      <w:r w:rsidRPr="00E14BDB">
        <w:rPr>
          <w:rFonts w:ascii="Myriad Pro" w:hAnsi="Myriad Pro"/>
          <w:sz w:val="26"/>
          <w:szCs w:val="26"/>
        </w:rPr>
        <w:t>»</w:t>
      </w:r>
      <w:r>
        <w:rPr>
          <w:rFonts w:ascii="Myriad Pro" w:hAnsi="Myriad Pro"/>
          <w:sz w:val="26"/>
          <w:szCs w:val="26"/>
        </w:rPr>
        <w:t xml:space="preserve"> </w:t>
      </w:r>
      <w:r w:rsidRPr="00E14BDB">
        <w:rPr>
          <w:rFonts w:ascii="Myriad Pro" w:hAnsi="Myriad Pro"/>
          <w:sz w:val="26"/>
          <w:szCs w:val="26"/>
        </w:rPr>
        <w:t>-</w:t>
      </w:r>
      <w:r>
        <w:rPr>
          <w:rFonts w:ascii="Myriad Pro" w:hAnsi="Myriad Pro"/>
          <w:sz w:val="26"/>
          <w:szCs w:val="26"/>
        </w:rPr>
        <w:t xml:space="preserve"> </w:t>
      </w:r>
      <w:r w:rsidRPr="00E14BDB">
        <w:rPr>
          <w:rFonts w:ascii="Myriad Pro" w:hAnsi="Myriad Pro"/>
          <w:sz w:val="26"/>
          <w:szCs w:val="26"/>
        </w:rPr>
        <w:t>«</w:t>
      </w:r>
      <w:r>
        <w:rPr>
          <w:rFonts w:ascii="Myriad Pro" w:hAnsi="Myriad Pro"/>
          <w:sz w:val="26"/>
          <w:szCs w:val="26"/>
        </w:rPr>
        <w:t>Красноярск</w:t>
      </w:r>
      <w:r w:rsidRPr="00E14BDB">
        <w:rPr>
          <w:rFonts w:ascii="Myriad Pro" w:hAnsi="Myriad Pro"/>
          <w:sz w:val="26"/>
          <w:szCs w:val="26"/>
        </w:rPr>
        <w:t>энерго».</w:t>
      </w:r>
    </w:p>
    <w:p w14:paraId="4CB8DD71" w14:textId="77777777" w:rsidR="005D6650" w:rsidRDefault="005D6650" w:rsidP="005D6650">
      <w:pPr>
        <w:pStyle w:val="a3"/>
        <w:spacing w:after="0" w:line="360" w:lineRule="auto"/>
        <w:ind w:left="1134"/>
        <w:jc w:val="both"/>
        <w:rPr>
          <w:rFonts w:ascii="Myriad Pro" w:hAnsi="Myriad Pro"/>
          <w:iCs/>
          <w:sz w:val="26"/>
          <w:szCs w:val="26"/>
        </w:rPr>
      </w:pPr>
    </w:p>
    <w:p w14:paraId="6B1422E5" w14:textId="129989CE" w:rsidR="005D6650" w:rsidRDefault="00DC5F44" w:rsidP="00B55758">
      <w:pPr>
        <w:keepNext/>
        <w:tabs>
          <w:tab w:val="left" w:pos="2130"/>
          <w:tab w:val="center" w:pos="4961"/>
        </w:tabs>
        <w:spacing w:after="0" w:line="360" w:lineRule="auto"/>
        <w:ind w:firstLine="567"/>
        <w:jc w:val="both"/>
        <w:outlineLvl w:val="3"/>
        <w:rPr>
          <w:rFonts w:ascii="Myriad Pro" w:hAnsi="Myriad Pro"/>
          <w:b/>
          <w:bCs/>
          <w:i/>
          <w:sz w:val="26"/>
          <w:szCs w:val="26"/>
        </w:rPr>
      </w:pPr>
      <w:r>
        <w:rPr>
          <w:rFonts w:ascii="Myriad Pro" w:hAnsi="Myriad Pro"/>
          <w:b/>
          <w:bCs/>
          <w:i/>
          <w:sz w:val="26"/>
          <w:szCs w:val="26"/>
        </w:rPr>
        <w:t>Учет</w:t>
      </w:r>
      <w:r w:rsidR="005D6650">
        <w:rPr>
          <w:rFonts w:ascii="Myriad Pro" w:hAnsi="Myriad Pro"/>
          <w:b/>
          <w:bCs/>
          <w:i/>
          <w:sz w:val="26"/>
          <w:szCs w:val="26"/>
        </w:rPr>
        <w:t xml:space="preserve"> р</w:t>
      </w:r>
      <w:r w:rsidR="005D6650" w:rsidRPr="000C538D">
        <w:rPr>
          <w:rFonts w:ascii="Myriad Pro" w:hAnsi="Myriad Pro"/>
          <w:b/>
          <w:bCs/>
          <w:i/>
          <w:sz w:val="26"/>
          <w:szCs w:val="26"/>
        </w:rPr>
        <w:t>асход</w:t>
      </w:r>
      <w:r w:rsidR="005D6650">
        <w:rPr>
          <w:rFonts w:ascii="Myriad Pro" w:hAnsi="Myriad Pro"/>
          <w:b/>
          <w:bCs/>
          <w:i/>
          <w:sz w:val="26"/>
          <w:szCs w:val="26"/>
        </w:rPr>
        <w:t>ов</w:t>
      </w:r>
      <w:r w:rsidR="005D6650" w:rsidRPr="000C538D">
        <w:rPr>
          <w:rFonts w:ascii="Myriad Pro" w:hAnsi="Myriad Pro"/>
          <w:b/>
          <w:bCs/>
          <w:i/>
          <w:sz w:val="26"/>
          <w:szCs w:val="26"/>
        </w:rPr>
        <w:t xml:space="preserve"> на обслуживание заемных средств</w:t>
      </w:r>
    </w:p>
    <w:p w14:paraId="1060A2CA" w14:textId="77777777" w:rsidR="00C27BE8" w:rsidRDefault="00C27BE8" w:rsidP="00C27BE8">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Согласно п</w:t>
      </w:r>
      <w:r>
        <w:rPr>
          <w:rFonts w:ascii="Myriad Pro" w:eastAsia="Calibri" w:hAnsi="Myriad Pro"/>
          <w:sz w:val="26"/>
          <w:szCs w:val="26"/>
        </w:rPr>
        <w:t>ункту</w:t>
      </w:r>
      <w:r w:rsidRPr="00A319B5">
        <w:rPr>
          <w:rFonts w:ascii="Myriad Pro" w:eastAsia="Calibri" w:hAnsi="Myriad Pro"/>
          <w:sz w:val="26"/>
          <w:szCs w:val="26"/>
        </w:rPr>
        <w:t xml:space="preserve"> 7 Основ ценообразования </w:t>
      </w:r>
      <w:r>
        <w:rPr>
          <w:rFonts w:ascii="Myriad Pro" w:eastAsia="Calibri" w:hAnsi="Myriad Pro"/>
          <w:sz w:val="26"/>
          <w:szCs w:val="26"/>
        </w:rPr>
        <w:t>№ </w:t>
      </w:r>
      <w:r w:rsidRPr="00A319B5">
        <w:rPr>
          <w:rFonts w:ascii="Myriad Pro" w:eastAsia="Calibri" w:hAnsi="Myriad Pro"/>
          <w:sz w:val="26"/>
          <w:szCs w:val="26"/>
        </w:rPr>
        <w:t xml:space="preserve">1178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w:t>
      </w:r>
      <w:r w:rsidRPr="00A319B5">
        <w:rPr>
          <w:rFonts w:ascii="Myriad Pro" w:eastAsia="Calibri" w:hAnsi="Myriad Pro"/>
          <w:sz w:val="26"/>
          <w:szCs w:val="26"/>
        </w:rPr>
        <w:lastRenderedPageBreak/>
        <w:t>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6651D6FA" w14:textId="77777777" w:rsidR="00C27BE8" w:rsidRPr="00A319B5" w:rsidRDefault="00C27BE8" w:rsidP="00C27BE8">
      <w:pPr>
        <w:tabs>
          <w:tab w:val="left" w:pos="1134"/>
        </w:tabs>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Размер расходов, принимаемых органами регулирования по данной статье, напрямую зависит от полноты представленных сетевыми организациями обосновывающих документов.</w:t>
      </w:r>
    </w:p>
    <w:p w14:paraId="6CB12C7A" w14:textId="77777777" w:rsidR="00C27BE8" w:rsidRPr="00A319B5" w:rsidRDefault="00C27BE8" w:rsidP="00C27BE8">
      <w:pPr>
        <w:tabs>
          <w:tab w:val="left" w:pos="1134"/>
        </w:tabs>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Как указано в апелляционном определении Верховного Суда Российской Федерации от 05.12.2019 г. </w:t>
      </w:r>
      <w:r>
        <w:rPr>
          <w:rFonts w:ascii="Myriad Pro" w:eastAsia="Calibri" w:hAnsi="Myriad Pro"/>
          <w:sz w:val="26"/>
          <w:szCs w:val="26"/>
        </w:rPr>
        <w:t>№ </w:t>
      </w:r>
      <w:r w:rsidRPr="00A319B5">
        <w:rPr>
          <w:rFonts w:ascii="Myriad Pro" w:eastAsia="Calibri" w:hAnsi="Myriad Pro"/>
          <w:sz w:val="26"/>
          <w:szCs w:val="26"/>
        </w:rPr>
        <w:t>7-АПА19-9, расходы на обслуживание заемных средств являются неподконтрольными расходами и включаются в плановый период только на основании их подтверждения в экономически обоснованном размере.</w:t>
      </w:r>
    </w:p>
    <w:p w14:paraId="64044798" w14:textId="77777777" w:rsidR="00C27BE8" w:rsidRPr="00A319B5" w:rsidRDefault="00C27BE8" w:rsidP="00C27BE8">
      <w:pPr>
        <w:tabs>
          <w:tab w:val="left" w:pos="1134"/>
        </w:tabs>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В соответствии с подпунктом 3 пункта 7 Методических указаний </w:t>
      </w:r>
      <w:r>
        <w:rPr>
          <w:rFonts w:ascii="Myriad Pro" w:eastAsia="Calibri" w:hAnsi="Myriad Pro"/>
          <w:sz w:val="26"/>
          <w:szCs w:val="26"/>
        </w:rPr>
        <w:t>№ </w:t>
      </w:r>
      <w:r w:rsidRPr="00A319B5">
        <w:rPr>
          <w:rFonts w:ascii="Myriad Pro" w:eastAsia="Calibri" w:hAnsi="Myriad Pro"/>
          <w:sz w:val="26"/>
          <w:szCs w:val="26"/>
        </w:rPr>
        <w:t>98-э перед началом каждого года долгосрочного периода регулирования определяются планируемые значения параметров расчета тарифов, в том числе величина неподконтрольных расходов.</w:t>
      </w:r>
    </w:p>
    <w:p w14:paraId="133B750D" w14:textId="77777777" w:rsidR="00C27BE8" w:rsidRPr="00A319B5" w:rsidRDefault="00C27BE8" w:rsidP="00C27BE8">
      <w:pPr>
        <w:tabs>
          <w:tab w:val="left" w:pos="1134"/>
        </w:tabs>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Неподконтрольные расходы, определяемые методом экономически обоснованных расходов, соответственно для базового и i-</w:t>
      </w:r>
      <w:proofErr w:type="spellStart"/>
      <w:r w:rsidRPr="00A319B5">
        <w:rPr>
          <w:rFonts w:ascii="Myriad Pro" w:eastAsia="Calibri" w:hAnsi="Myriad Pro"/>
          <w:sz w:val="26"/>
          <w:szCs w:val="26"/>
        </w:rPr>
        <w:t>го</w:t>
      </w:r>
      <w:proofErr w:type="spellEnd"/>
      <w:r w:rsidRPr="00A319B5">
        <w:rPr>
          <w:rFonts w:ascii="Myriad Pro" w:eastAsia="Calibri" w:hAnsi="Myriad Pro"/>
          <w:sz w:val="26"/>
          <w:szCs w:val="26"/>
        </w:rPr>
        <w:t xml:space="preserve"> года долгосрочного периода регулирования, включают в себя, среди прочего, расходы на возврат и обслуживание долгосрочных заемных средств, направляемых на финансирование капитальных вложений в соответствии с пунктом 32 Основ ценообразования; прочие расходы, учитываемые при установлении тарифов на i-й год долгосрочного периода регулирования (абзацы двенадцатый, шестнадцатый и девятнадцатый пункта 11 Методических указаний </w:t>
      </w:r>
      <w:r>
        <w:rPr>
          <w:rFonts w:ascii="Myriad Pro" w:eastAsia="Calibri" w:hAnsi="Myriad Pro"/>
          <w:sz w:val="26"/>
          <w:szCs w:val="26"/>
        </w:rPr>
        <w:t>№ </w:t>
      </w:r>
      <w:r w:rsidRPr="00A319B5">
        <w:rPr>
          <w:rFonts w:ascii="Myriad Pro" w:eastAsia="Calibri" w:hAnsi="Myriad Pro"/>
          <w:sz w:val="26"/>
          <w:szCs w:val="26"/>
        </w:rPr>
        <w:t>98-э).</w:t>
      </w:r>
    </w:p>
    <w:p w14:paraId="6B063D9A" w14:textId="77777777" w:rsidR="00C27BE8" w:rsidRPr="00A319B5" w:rsidRDefault="00C27BE8" w:rsidP="00C27BE8">
      <w:pPr>
        <w:tabs>
          <w:tab w:val="left" w:pos="1134"/>
        </w:tabs>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Для возможности ведения операционной деятельности без снижения показателей качества и надежности оказываемых услуг </w:t>
      </w:r>
      <w:r>
        <w:rPr>
          <w:rFonts w:ascii="Myriad Pro" w:eastAsia="Calibri" w:hAnsi="Myriad Pro"/>
          <w:sz w:val="26"/>
          <w:szCs w:val="26"/>
        </w:rPr>
        <w:t>ПАО </w:t>
      </w:r>
      <w:r w:rsidRPr="00A319B5">
        <w:rPr>
          <w:rFonts w:ascii="Myriad Pro" w:eastAsia="Calibri" w:hAnsi="Myriad Pro"/>
          <w:sz w:val="26"/>
          <w:szCs w:val="26"/>
        </w:rPr>
        <w:t>«</w:t>
      </w:r>
      <w:r>
        <w:rPr>
          <w:rFonts w:ascii="Myriad Pro" w:eastAsia="Calibri" w:hAnsi="Myriad Pro"/>
          <w:sz w:val="26"/>
          <w:szCs w:val="26"/>
        </w:rPr>
        <w:t>Россети Сибирь</w:t>
      </w:r>
      <w:r w:rsidRPr="00A319B5">
        <w:rPr>
          <w:rFonts w:ascii="Myriad Pro" w:eastAsia="Calibri" w:hAnsi="Myriad Pro"/>
          <w:sz w:val="26"/>
          <w:szCs w:val="26"/>
        </w:rPr>
        <w:t xml:space="preserve">» </w:t>
      </w:r>
      <w:r w:rsidRPr="00A319B5">
        <w:rPr>
          <w:rFonts w:ascii="Myriad Pro" w:eastAsia="Calibri" w:hAnsi="Myriad Pro"/>
          <w:sz w:val="26"/>
          <w:szCs w:val="26"/>
        </w:rPr>
        <w:lastRenderedPageBreak/>
        <w:t>привлекались кредитные ресурсы для финансирования производственно-хозяйственной деятельности.</w:t>
      </w:r>
    </w:p>
    <w:p w14:paraId="69761A87" w14:textId="77777777" w:rsidR="00C27BE8" w:rsidRPr="00A319B5" w:rsidRDefault="00C27BE8" w:rsidP="00C27BE8">
      <w:pPr>
        <w:tabs>
          <w:tab w:val="left" w:pos="1134"/>
        </w:tabs>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Необходимость привлечения кредитных средств </w:t>
      </w:r>
      <w:r>
        <w:rPr>
          <w:rFonts w:ascii="Myriad Pro" w:eastAsia="Calibri" w:hAnsi="Myriad Pro"/>
          <w:sz w:val="26"/>
          <w:szCs w:val="26"/>
        </w:rPr>
        <w:t>ПАО </w:t>
      </w:r>
      <w:r w:rsidRPr="00A319B5">
        <w:rPr>
          <w:rFonts w:ascii="Myriad Pro" w:eastAsia="Calibri" w:hAnsi="Myriad Pro"/>
          <w:sz w:val="26"/>
          <w:szCs w:val="26"/>
        </w:rPr>
        <w:t>«</w:t>
      </w:r>
      <w:r>
        <w:rPr>
          <w:rFonts w:ascii="Myriad Pro" w:eastAsia="Calibri" w:hAnsi="Myriad Pro"/>
          <w:sz w:val="26"/>
          <w:szCs w:val="26"/>
        </w:rPr>
        <w:t>Россети Сибирь</w:t>
      </w:r>
      <w:r w:rsidRPr="00A319B5">
        <w:rPr>
          <w:rFonts w:ascii="Myriad Pro" w:eastAsia="Calibri" w:hAnsi="Myriad Pro"/>
          <w:sz w:val="26"/>
          <w:szCs w:val="26"/>
        </w:rPr>
        <w:t xml:space="preserve">» обусловлена возникновением кассовых разрывов по регулируемому виду деятельности, образовавшимся в результате наличия значительной дебиторской задолженности за услуги по передаче электрической энергии. </w:t>
      </w:r>
    </w:p>
    <w:p w14:paraId="72E4A84C" w14:textId="77777777" w:rsidR="00C27BE8" w:rsidRPr="00A319B5" w:rsidRDefault="00C27BE8" w:rsidP="00C27BE8">
      <w:pPr>
        <w:tabs>
          <w:tab w:val="left" w:pos="1134"/>
        </w:tabs>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Исходя из анализа судебных решений и позиций ФАС России, в качестве обоснования отказа во включении в НВВ расходов по выплатам процентов по договорам займа и кредитным договорам указывается следующее: </w:t>
      </w:r>
    </w:p>
    <w:p w14:paraId="49196418" w14:textId="77777777" w:rsidR="00C27BE8" w:rsidRPr="00A319B5" w:rsidRDefault="00C27BE8" w:rsidP="00C27BE8">
      <w:pPr>
        <w:tabs>
          <w:tab w:val="left" w:pos="1134"/>
        </w:tabs>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сетевой организацией для целей обоснования расходов на обслуживание кредитов не представлен расчет дефицита оборотных средств ни в операционной, ни в инвестиционной деятельности; документы, подтверждающие факт привлечения заемных средств (размер, цели и направления кредитования), и основания, по которым заемные средства направлялись на операционную деятельность; обороты по счетам 60, 62, 76 для подтверждения размера недостатка оборотных средств. Кроме того, расчет недостатка оборотных средств необходимо рассчитывать отдельно для каждого филиала головной организации. Поскольку на уровень дефицита оборотных средств влияет уровень дебиторской задолженности, неплатежи одного региона влекут потребность в привлечении заемных средств, а распределение процентов по ним между всеми филиалами общества возлагают бремя расходов на потребителей в нарушение принципов экономической обоснованности тарифов и соблюдения баланса интересов поставщиков и потребителей (апелляционное определение Верховного Суда РФ от 30.05.2019 г. №21-АПА19-2);</w:t>
      </w:r>
    </w:p>
    <w:p w14:paraId="6E21C98D" w14:textId="77777777" w:rsidR="00C27BE8" w:rsidRPr="00A319B5" w:rsidRDefault="00C27BE8" w:rsidP="00C27BE8">
      <w:pPr>
        <w:tabs>
          <w:tab w:val="left" w:pos="1134"/>
        </w:tabs>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 отсутствует подтверждение указанных расходов исходя из раздельного учета по видам деятельности: услуги по передаче электрической энергии, технологическое присоединение к электрическим сетям, прочая деятельность, отсутствует документальное подтверждение дефицита средств на финансирование инвестиционной программы, который послужил бы основанием для привлечения дополнительных заемных средств (определение СК по административным делам Верховного Суда РФ от 27 июня 2018 г. </w:t>
      </w:r>
      <w:r>
        <w:rPr>
          <w:rFonts w:ascii="Myriad Pro" w:eastAsia="Calibri" w:hAnsi="Myriad Pro"/>
          <w:sz w:val="26"/>
          <w:szCs w:val="26"/>
        </w:rPr>
        <w:t>N </w:t>
      </w:r>
      <w:r w:rsidRPr="00A319B5">
        <w:rPr>
          <w:rFonts w:ascii="Myriad Pro" w:eastAsia="Calibri" w:hAnsi="Myriad Pro"/>
          <w:sz w:val="26"/>
          <w:szCs w:val="26"/>
        </w:rPr>
        <w:t>5-АПГ18-20);</w:t>
      </w:r>
    </w:p>
    <w:p w14:paraId="213E2873" w14:textId="77777777" w:rsidR="00C27BE8" w:rsidRPr="00A319B5" w:rsidRDefault="00C27BE8" w:rsidP="00C27BE8">
      <w:pPr>
        <w:tabs>
          <w:tab w:val="left" w:pos="1134"/>
        </w:tabs>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lastRenderedPageBreak/>
        <w:t xml:space="preserve">- сетевой организацией не представлен расчет кассовых разрывов, подтверждающий величину кредитных средств, необходимых для пополнения оборотных средств регулируемой организации;  ненадлежащее исполнение обязательств контрагентами сетевой организации не может являться основанием для включения недополученных регулируемой организацией денежных средств в рамках исполнения указанных договоров в НВВ, поскольку регулируемая организация вправе взыскать недополученные денежные средства посредством осуществления судебно-претензионной работы (предписание ФАС России от 26.12.2018 </w:t>
      </w:r>
      <w:r>
        <w:rPr>
          <w:rFonts w:ascii="Myriad Pro" w:eastAsia="Calibri" w:hAnsi="Myriad Pro"/>
          <w:sz w:val="26"/>
          <w:szCs w:val="26"/>
        </w:rPr>
        <w:t>№ </w:t>
      </w:r>
      <w:r w:rsidRPr="00A319B5">
        <w:rPr>
          <w:rFonts w:ascii="Myriad Pro" w:eastAsia="Calibri" w:hAnsi="Myriad Pro"/>
          <w:sz w:val="26"/>
          <w:szCs w:val="26"/>
        </w:rPr>
        <w:t xml:space="preserve">СП/107200/18, оставленное в силе постановлением Арбитражного суда Московского округа от 13.07.2020 г. по делу </w:t>
      </w:r>
      <w:r>
        <w:rPr>
          <w:rFonts w:ascii="Myriad Pro" w:eastAsia="Calibri" w:hAnsi="Myriad Pro"/>
          <w:sz w:val="26"/>
          <w:szCs w:val="26"/>
        </w:rPr>
        <w:t>№ </w:t>
      </w:r>
      <w:r w:rsidRPr="00A319B5">
        <w:rPr>
          <w:rFonts w:ascii="Myriad Pro" w:eastAsia="Calibri" w:hAnsi="Myriad Pro"/>
          <w:sz w:val="26"/>
          <w:szCs w:val="26"/>
        </w:rPr>
        <w:t>А40-72962/2019).</w:t>
      </w:r>
    </w:p>
    <w:p w14:paraId="68A291ED" w14:textId="77777777" w:rsidR="00C27BE8" w:rsidRPr="00A319B5" w:rsidRDefault="00C27BE8" w:rsidP="00C27BE8">
      <w:pPr>
        <w:tabs>
          <w:tab w:val="left" w:pos="1134"/>
        </w:tabs>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При этом, в качестве необходимых обосновывающих документов по данной статье расходов суды признают следующие документы: копии кредитных соглашений; пояснения по порядку финансирования расходов филиалов; форма ДЗ-1 (исковая деятельность, разногласия, потери, сведения о расчетах с сетевыми организациями); документ кредитный портфель филиала; </w:t>
      </w:r>
      <w:proofErr w:type="spellStart"/>
      <w:r w:rsidRPr="00A319B5">
        <w:rPr>
          <w:rFonts w:ascii="Myriad Pro" w:eastAsia="Calibri" w:hAnsi="Myriad Pro"/>
          <w:sz w:val="26"/>
          <w:szCs w:val="26"/>
        </w:rPr>
        <w:t>оборотно</w:t>
      </w:r>
      <w:proofErr w:type="spellEnd"/>
      <w:r w:rsidRPr="00A319B5">
        <w:rPr>
          <w:rFonts w:ascii="Myriad Pro" w:eastAsia="Calibri" w:hAnsi="Myriad Pro"/>
          <w:sz w:val="26"/>
          <w:szCs w:val="26"/>
        </w:rPr>
        <w:t xml:space="preserve">-сальдовая ведомость (сальдо счета) по оплате процентов (апелляционное определение Верховного Суда Российской Федерации от 04.07.2019 г. </w:t>
      </w:r>
      <w:r>
        <w:rPr>
          <w:rFonts w:ascii="Myriad Pro" w:eastAsia="Calibri" w:hAnsi="Myriad Pro"/>
          <w:sz w:val="26"/>
          <w:szCs w:val="26"/>
        </w:rPr>
        <w:t>№ </w:t>
      </w:r>
      <w:r w:rsidRPr="00A319B5">
        <w:rPr>
          <w:rFonts w:ascii="Myriad Pro" w:eastAsia="Calibri" w:hAnsi="Myriad Pro"/>
          <w:sz w:val="26"/>
          <w:szCs w:val="26"/>
        </w:rPr>
        <w:t>55-АПА19-7).</w:t>
      </w:r>
    </w:p>
    <w:p w14:paraId="3FC51C3F" w14:textId="77777777" w:rsidR="00C27BE8" w:rsidRPr="00A319B5" w:rsidRDefault="00C27BE8" w:rsidP="00C27BE8">
      <w:pPr>
        <w:tabs>
          <w:tab w:val="left" w:pos="1134"/>
        </w:tabs>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Согласно правовой позиции, изложенной в апелляционном определении СК по административным делам Верховного Суда РФ от 06.11.2019 г. </w:t>
      </w:r>
      <w:r>
        <w:rPr>
          <w:rFonts w:ascii="Myriad Pro" w:eastAsia="Calibri" w:hAnsi="Myriad Pro"/>
          <w:sz w:val="26"/>
          <w:szCs w:val="26"/>
        </w:rPr>
        <w:t>№ </w:t>
      </w:r>
      <w:r w:rsidRPr="00A319B5">
        <w:rPr>
          <w:rFonts w:ascii="Myriad Pro" w:eastAsia="Calibri" w:hAnsi="Myriad Pro"/>
          <w:sz w:val="26"/>
          <w:szCs w:val="26"/>
        </w:rPr>
        <w:t>75-АПА19-20, признание органами регулирования процентов за обслуживание кредитов экономически необоснованными расходами является неправомерным при наличии представленной Обществом информации, что предприятие имеет отрицательные чистые активы, а также представленных договоров, что денежные средства направлены на увеличение оборотных средств.</w:t>
      </w:r>
    </w:p>
    <w:p w14:paraId="07D96CFD" w14:textId="77777777" w:rsidR="00C27BE8" w:rsidRPr="00A319B5" w:rsidRDefault="00C27BE8" w:rsidP="00C27BE8">
      <w:pPr>
        <w:tabs>
          <w:tab w:val="left" w:pos="1134"/>
        </w:tabs>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В обоснование расходов регулируемой организации необходимо представлять в орган регулирования расчет величины заемных средств (включая проценты по ним), привлекаемых для покрытия кассовых разрывов, с указанием причин возникновения кассовых разрывов и приложением расчета размера кассовых разрывов по операционной деятельности, выполненного на основе бюджета движения денежных средств, кредитные договоры и договоры займа, конкурсную документацию по выбору кредитной организации, в случае </w:t>
      </w:r>
      <w:r w:rsidRPr="00A319B5">
        <w:rPr>
          <w:rFonts w:ascii="Myriad Pro" w:eastAsia="Calibri" w:hAnsi="Myriad Pro"/>
          <w:sz w:val="26"/>
          <w:szCs w:val="26"/>
        </w:rPr>
        <w:lastRenderedPageBreak/>
        <w:t xml:space="preserve">привлечения заемных средств без проведения конкурсных процедур - запросы в кредитные организации на получение кредита с приложением ответов (для обоснования процентной ставки), документы, подтверждающие раздельный учет процентов за обслуживание заемных средств по регионам и видам деятельности, а также бухгалтерскую и статистическую отчетность (в том числе </w:t>
      </w:r>
      <w:proofErr w:type="spellStart"/>
      <w:r w:rsidRPr="00A319B5">
        <w:rPr>
          <w:rFonts w:ascii="Myriad Pro" w:eastAsia="Calibri" w:hAnsi="Myriad Pro"/>
          <w:sz w:val="26"/>
          <w:szCs w:val="26"/>
        </w:rPr>
        <w:t>оборотно</w:t>
      </w:r>
      <w:proofErr w:type="spellEnd"/>
      <w:r w:rsidRPr="00A319B5">
        <w:rPr>
          <w:rFonts w:ascii="Myriad Pro" w:eastAsia="Calibri" w:hAnsi="Myriad Pro"/>
          <w:sz w:val="26"/>
          <w:szCs w:val="26"/>
        </w:rPr>
        <w:t xml:space="preserve">-сальдовые ведомости) (постановление Арбитражного суда Московского округа от 20.08.2019 г. по делу </w:t>
      </w:r>
      <w:r>
        <w:rPr>
          <w:rFonts w:ascii="Myriad Pro" w:eastAsia="Calibri" w:hAnsi="Myriad Pro"/>
          <w:sz w:val="26"/>
          <w:szCs w:val="26"/>
        </w:rPr>
        <w:t>№ </w:t>
      </w:r>
      <w:r w:rsidRPr="00A319B5">
        <w:rPr>
          <w:rFonts w:ascii="Myriad Pro" w:eastAsia="Calibri" w:hAnsi="Myriad Pro"/>
          <w:sz w:val="26"/>
          <w:szCs w:val="26"/>
        </w:rPr>
        <w:t xml:space="preserve">А40-226646/2018 о признании законным предписания ФАС России от 15.03.2018 </w:t>
      </w:r>
      <w:r>
        <w:rPr>
          <w:rFonts w:ascii="Myriad Pro" w:eastAsia="Calibri" w:hAnsi="Myriad Pro"/>
          <w:sz w:val="26"/>
          <w:szCs w:val="26"/>
        </w:rPr>
        <w:t>№ </w:t>
      </w:r>
      <w:r w:rsidRPr="00A319B5">
        <w:rPr>
          <w:rFonts w:ascii="Myriad Pro" w:eastAsia="Calibri" w:hAnsi="Myriad Pro"/>
          <w:sz w:val="26"/>
          <w:szCs w:val="26"/>
        </w:rPr>
        <w:t xml:space="preserve">СП/16888/18, постановление Арбитражного суда Московского округа от 15.05.2020 г. по делу </w:t>
      </w:r>
      <w:r>
        <w:rPr>
          <w:rFonts w:ascii="Myriad Pro" w:eastAsia="Calibri" w:hAnsi="Myriad Pro"/>
          <w:sz w:val="26"/>
          <w:szCs w:val="26"/>
        </w:rPr>
        <w:t>№ </w:t>
      </w:r>
      <w:r w:rsidRPr="00A319B5">
        <w:rPr>
          <w:rFonts w:ascii="Myriad Pro" w:eastAsia="Calibri" w:hAnsi="Myriad Pro"/>
          <w:sz w:val="26"/>
          <w:szCs w:val="26"/>
        </w:rPr>
        <w:t xml:space="preserve">А40-47420/2019 о признании законным приказа ФАС России </w:t>
      </w:r>
      <w:r>
        <w:rPr>
          <w:rFonts w:ascii="Myriad Pro" w:eastAsia="Calibri" w:hAnsi="Myriad Pro"/>
          <w:sz w:val="26"/>
          <w:szCs w:val="26"/>
        </w:rPr>
        <w:t>№ </w:t>
      </w:r>
      <w:r w:rsidRPr="00A319B5">
        <w:rPr>
          <w:rFonts w:ascii="Myriad Pro" w:eastAsia="Calibri" w:hAnsi="Myriad Pro"/>
          <w:sz w:val="26"/>
          <w:szCs w:val="26"/>
        </w:rPr>
        <w:t xml:space="preserve">1593/18 от 19 ноября 2018 г., решение Федеральной антимонопольной службы от 25 декабря 2019 г.). </w:t>
      </w:r>
    </w:p>
    <w:p w14:paraId="73D4AED4" w14:textId="77777777" w:rsidR="00C27BE8" w:rsidRPr="00A319B5" w:rsidRDefault="00C27BE8" w:rsidP="00C27BE8">
      <w:pPr>
        <w:tabs>
          <w:tab w:val="left" w:pos="1134"/>
        </w:tabs>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Исполнителем проанализированы документы, предоставленные </w:t>
      </w:r>
      <w:r>
        <w:rPr>
          <w:rFonts w:ascii="Myriad Pro" w:eastAsia="Calibri" w:hAnsi="Myriad Pro"/>
          <w:sz w:val="26"/>
          <w:szCs w:val="26"/>
        </w:rPr>
        <w:t>ф</w:t>
      </w:r>
      <w:r w:rsidRPr="00A319B5">
        <w:rPr>
          <w:rFonts w:ascii="Myriad Pro" w:eastAsia="Calibri" w:hAnsi="Myriad Pro"/>
          <w:sz w:val="26"/>
          <w:szCs w:val="26"/>
        </w:rPr>
        <w:t xml:space="preserve">илиалом </w:t>
      </w:r>
      <w:r>
        <w:rPr>
          <w:rFonts w:ascii="Myriad Pro" w:eastAsia="Calibri" w:hAnsi="Myriad Pro"/>
          <w:sz w:val="26"/>
          <w:szCs w:val="26"/>
        </w:rPr>
        <w:t>ПАО </w:t>
      </w:r>
      <w:r w:rsidRPr="00A319B5">
        <w:rPr>
          <w:rFonts w:ascii="Myriad Pro" w:eastAsia="Calibri" w:hAnsi="Myriad Pro"/>
          <w:sz w:val="26"/>
          <w:szCs w:val="26"/>
        </w:rPr>
        <w:t>«</w:t>
      </w:r>
      <w:r>
        <w:rPr>
          <w:rFonts w:ascii="Myriad Pro" w:eastAsia="Calibri" w:hAnsi="Myriad Pro"/>
          <w:sz w:val="26"/>
          <w:szCs w:val="26"/>
        </w:rPr>
        <w:t>Россети Сибирь</w:t>
      </w:r>
      <w:r w:rsidRPr="00A319B5">
        <w:rPr>
          <w:rFonts w:ascii="Myriad Pro" w:eastAsia="Calibri" w:hAnsi="Myriad Pro"/>
          <w:sz w:val="26"/>
          <w:szCs w:val="26"/>
        </w:rPr>
        <w:t>»</w:t>
      </w:r>
      <w:r>
        <w:rPr>
          <w:rFonts w:ascii="Myriad Pro" w:eastAsia="Calibri" w:hAnsi="Myriad Pro"/>
          <w:sz w:val="26"/>
          <w:szCs w:val="26"/>
        </w:rPr>
        <w:t xml:space="preserve"> -</w:t>
      </w:r>
      <w:r w:rsidRPr="00A319B5">
        <w:rPr>
          <w:rFonts w:ascii="Myriad Pro" w:eastAsia="Calibri" w:hAnsi="Myriad Pro"/>
          <w:sz w:val="26"/>
          <w:szCs w:val="26"/>
        </w:rPr>
        <w:t xml:space="preserve"> «</w:t>
      </w:r>
      <w:r>
        <w:rPr>
          <w:rFonts w:ascii="Myriad Pro" w:eastAsia="Calibri" w:hAnsi="Myriad Pro"/>
          <w:sz w:val="26"/>
          <w:szCs w:val="26"/>
        </w:rPr>
        <w:t>Красноярскэнерго</w:t>
      </w:r>
      <w:r w:rsidRPr="00A319B5">
        <w:rPr>
          <w:rFonts w:ascii="Myriad Pro" w:eastAsia="Calibri" w:hAnsi="Myriad Pro"/>
          <w:sz w:val="26"/>
          <w:szCs w:val="26"/>
        </w:rPr>
        <w:t>»</w:t>
      </w:r>
      <w:r>
        <w:rPr>
          <w:rFonts w:ascii="Myriad Pro" w:eastAsia="Calibri" w:hAnsi="Myriad Pro"/>
          <w:sz w:val="26"/>
          <w:szCs w:val="26"/>
        </w:rPr>
        <w:t xml:space="preserve"> и были приняты </w:t>
      </w:r>
      <w:r w:rsidRPr="00A319B5">
        <w:rPr>
          <w:rFonts w:ascii="Myriad Pro" w:eastAsia="Calibri" w:hAnsi="Myriad Pro"/>
          <w:sz w:val="26"/>
          <w:szCs w:val="26"/>
        </w:rPr>
        <w:t>в расчет процентов по кредитам сведения об объеме просроченной задолженности в качестве основы для обоснования размера привлеченных заемных средств.</w:t>
      </w:r>
    </w:p>
    <w:p w14:paraId="4143F3CD" w14:textId="0CBBF9C5" w:rsidR="00C27BE8" w:rsidRPr="00A319B5" w:rsidRDefault="00C27BE8" w:rsidP="00C27BE8">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По мнению Исполнителя, </w:t>
      </w:r>
      <w:r>
        <w:rPr>
          <w:rFonts w:ascii="Myriad Pro" w:eastAsia="Calibri" w:hAnsi="Myriad Pro"/>
          <w:sz w:val="26"/>
          <w:szCs w:val="26"/>
        </w:rPr>
        <w:t>РЭК</w:t>
      </w:r>
      <w:r w:rsidRPr="00A319B5">
        <w:rPr>
          <w:rFonts w:ascii="Myriad Pro" w:eastAsia="Calibri" w:hAnsi="Myriad Pro"/>
          <w:sz w:val="26"/>
          <w:szCs w:val="26"/>
        </w:rPr>
        <w:t xml:space="preserve"> </w:t>
      </w:r>
      <w:r>
        <w:rPr>
          <w:rFonts w:ascii="Myriad Pro" w:eastAsia="Calibri" w:hAnsi="Myriad Pro"/>
          <w:sz w:val="26"/>
          <w:szCs w:val="26"/>
        </w:rPr>
        <w:t>Красноярского</w:t>
      </w:r>
      <w:r w:rsidRPr="00A319B5">
        <w:rPr>
          <w:rFonts w:ascii="Myriad Pro" w:eastAsia="Calibri" w:hAnsi="Myriad Pro"/>
          <w:sz w:val="26"/>
          <w:szCs w:val="26"/>
        </w:rPr>
        <w:t xml:space="preserve"> края должен </w:t>
      </w:r>
      <w:r w:rsidR="00B55758">
        <w:rPr>
          <w:rFonts w:ascii="Myriad Pro" w:eastAsia="Calibri" w:hAnsi="Myriad Pro"/>
          <w:sz w:val="26"/>
          <w:szCs w:val="26"/>
        </w:rPr>
        <w:t xml:space="preserve">был </w:t>
      </w:r>
      <w:r w:rsidRPr="00A319B5">
        <w:rPr>
          <w:rFonts w:ascii="Myriad Pro" w:eastAsia="Calibri" w:hAnsi="Myriad Pro"/>
          <w:sz w:val="26"/>
          <w:szCs w:val="26"/>
        </w:rPr>
        <w:t>быть проведен самостоятельный расчет кредитной нагрузки.</w:t>
      </w:r>
    </w:p>
    <w:p w14:paraId="66ECD1D1" w14:textId="77777777" w:rsidR="00C27BE8" w:rsidRDefault="00C27BE8" w:rsidP="00C27BE8">
      <w:pPr>
        <w:spacing w:after="0" w:line="360" w:lineRule="auto"/>
        <w:ind w:firstLine="567"/>
        <w:jc w:val="both"/>
        <w:rPr>
          <w:rFonts w:ascii="Myriad Pro" w:hAnsi="Myriad Pro"/>
          <w:sz w:val="26"/>
          <w:szCs w:val="26"/>
        </w:rPr>
      </w:pPr>
      <w:r>
        <w:rPr>
          <w:rFonts w:ascii="Myriad Pro" w:hAnsi="Myriad Pro"/>
          <w:sz w:val="26"/>
          <w:szCs w:val="26"/>
        </w:rPr>
        <w:t xml:space="preserve">Исполнитель считает, что со стороны филиала ПАО «Россети Сибирь» -«Красноярскэнерго» предприняты все меры для обоснования фактических и плановых расходов на оплату процентов за кредиты. </w:t>
      </w:r>
    </w:p>
    <w:p w14:paraId="263A30AB" w14:textId="77777777" w:rsidR="00C27BE8" w:rsidRDefault="00C27BE8" w:rsidP="00C27BE8">
      <w:pPr>
        <w:spacing w:after="0" w:line="360" w:lineRule="auto"/>
        <w:ind w:firstLine="567"/>
        <w:jc w:val="both"/>
        <w:rPr>
          <w:rFonts w:ascii="Myriad Pro" w:hAnsi="Myriad Pro"/>
          <w:sz w:val="26"/>
          <w:szCs w:val="26"/>
        </w:rPr>
      </w:pPr>
      <w:r>
        <w:rPr>
          <w:rFonts w:ascii="Myriad Pro" w:hAnsi="Myriad Pro"/>
          <w:sz w:val="26"/>
          <w:szCs w:val="26"/>
        </w:rPr>
        <w:t>Исполнитель рекомендует Филиалу:</w:t>
      </w:r>
    </w:p>
    <w:p w14:paraId="2169DF9F" w14:textId="77777777" w:rsidR="00C27BE8" w:rsidRPr="00485B4B" w:rsidRDefault="00C27BE8" w:rsidP="0048545E">
      <w:pPr>
        <w:pStyle w:val="a3"/>
        <w:keepNext/>
        <w:numPr>
          <w:ilvl w:val="0"/>
          <w:numId w:val="24"/>
        </w:numPr>
        <w:spacing w:after="0" w:line="360" w:lineRule="auto"/>
        <w:contextualSpacing w:val="0"/>
        <w:jc w:val="both"/>
        <w:rPr>
          <w:rFonts w:ascii="Myriad Pro" w:hAnsi="Myriad Pro"/>
          <w:sz w:val="26"/>
          <w:szCs w:val="26"/>
        </w:rPr>
      </w:pPr>
      <w:r w:rsidRPr="00485B4B">
        <w:rPr>
          <w:rFonts w:ascii="Myriad Pro" w:hAnsi="Myriad Pro"/>
          <w:sz w:val="26"/>
          <w:szCs w:val="26"/>
        </w:rPr>
        <w:t>подать исковое заявление в соответствии с Кодексом административного судопроизводства Российской Федерации о признании нормативного правового акта недействующим;</w:t>
      </w:r>
    </w:p>
    <w:p w14:paraId="75B4A5E2" w14:textId="77777777" w:rsidR="00C27BE8" w:rsidRPr="00485B4B" w:rsidRDefault="00C27BE8" w:rsidP="00C27BE8">
      <w:pPr>
        <w:pStyle w:val="a3"/>
        <w:spacing w:after="0" w:line="360" w:lineRule="auto"/>
        <w:ind w:left="1134" w:hanging="567"/>
        <w:contextualSpacing w:val="0"/>
        <w:rPr>
          <w:rFonts w:ascii="Myriad Pro" w:hAnsi="Myriad Pro"/>
          <w:b/>
          <w:bCs/>
          <w:sz w:val="26"/>
          <w:szCs w:val="26"/>
          <w:u w:val="single"/>
        </w:rPr>
      </w:pPr>
      <w:r w:rsidRPr="00485B4B">
        <w:rPr>
          <w:rFonts w:ascii="Myriad Pro" w:hAnsi="Myriad Pro"/>
          <w:b/>
          <w:bCs/>
          <w:sz w:val="26"/>
          <w:szCs w:val="26"/>
          <w:u w:val="single"/>
        </w:rPr>
        <w:t>или</w:t>
      </w:r>
    </w:p>
    <w:p w14:paraId="2E4CC81D" w14:textId="77777777" w:rsidR="00C27BE8" w:rsidRDefault="00C27BE8" w:rsidP="0048545E">
      <w:pPr>
        <w:pStyle w:val="a3"/>
        <w:keepNext/>
        <w:numPr>
          <w:ilvl w:val="0"/>
          <w:numId w:val="24"/>
        </w:numPr>
        <w:spacing w:after="0" w:line="360" w:lineRule="auto"/>
        <w:contextualSpacing w:val="0"/>
        <w:jc w:val="both"/>
        <w:rPr>
          <w:rFonts w:ascii="Myriad Pro" w:hAnsi="Myriad Pro"/>
          <w:sz w:val="26"/>
          <w:szCs w:val="26"/>
        </w:rPr>
      </w:pPr>
      <w:r w:rsidRPr="00485B4B">
        <w:rPr>
          <w:rFonts w:ascii="Myriad Pro" w:hAnsi="Myriad Pro"/>
          <w:sz w:val="26"/>
          <w:szCs w:val="26"/>
        </w:rPr>
        <w:t xml:space="preserve">подать заявление о рассмотрении спора (разногласий) в области </w:t>
      </w:r>
      <w:r>
        <w:rPr>
          <w:rFonts w:ascii="Myriad Pro" w:hAnsi="Myriad Pro"/>
          <w:sz w:val="26"/>
          <w:szCs w:val="26"/>
        </w:rPr>
        <w:t>государст</w:t>
      </w:r>
      <w:r w:rsidRPr="00485B4B">
        <w:rPr>
          <w:rFonts w:ascii="Myriad Pro" w:hAnsi="Myriad Pro"/>
          <w:sz w:val="26"/>
          <w:szCs w:val="26"/>
        </w:rPr>
        <w:t xml:space="preserve">венного регулирования цен (тарифов) в течение 3 месяцев со дня ознакомления с решением </w:t>
      </w:r>
      <w:r>
        <w:rPr>
          <w:rFonts w:ascii="Myriad Pro" w:hAnsi="Myriad Pro"/>
          <w:sz w:val="26"/>
          <w:szCs w:val="26"/>
        </w:rPr>
        <w:t>РЭК Красноярского края;</w:t>
      </w:r>
    </w:p>
    <w:p w14:paraId="52A5C17F" w14:textId="77777777" w:rsidR="00C27BE8" w:rsidRPr="003911FC" w:rsidRDefault="00C27BE8" w:rsidP="00C27BE8">
      <w:pPr>
        <w:spacing w:after="0" w:line="360" w:lineRule="auto"/>
        <w:ind w:firstLine="567"/>
        <w:rPr>
          <w:rFonts w:ascii="Myriad Pro" w:hAnsi="Myriad Pro"/>
          <w:b/>
          <w:bCs/>
          <w:sz w:val="26"/>
          <w:szCs w:val="26"/>
          <w:u w:val="single"/>
        </w:rPr>
      </w:pPr>
      <w:r w:rsidRPr="003911FC">
        <w:rPr>
          <w:rFonts w:ascii="Myriad Pro" w:hAnsi="Myriad Pro"/>
          <w:b/>
          <w:bCs/>
          <w:sz w:val="26"/>
          <w:szCs w:val="26"/>
          <w:u w:val="single"/>
        </w:rPr>
        <w:t>или</w:t>
      </w:r>
    </w:p>
    <w:p w14:paraId="3BFD117C" w14:textId="77777777" w:rsidR="00C27BE8" w:rsidRPr="00485B4B" w:rsidRDefault="00C27BE8" w:rsidP="0048545E">
      <w:pPr>
        <w:pStyle w:val="a3"/>
        <w:keepNext/>
        <w:numPr>
          <w:ilvl w:val="0"/>
          <w:numId w:val="24"/>
        </w:numPr>
        <w:spacing w:after="0" w:line="360" w:lineRule="auto"/>
        <w:contextualSpacing w:val="0"/>
        <w:jc w:val="both"/>
        <w:rPr>
          <w:rFonts w:ascii="Myriad Pro" w:hAnsi="Myriad Pro"/>
          <w:sz w:val="26"/>
          <w:szCs w:val="26"/>
        </w:rPr>
      </w:pPr>
      <w:r>
        <w:rPr>
          <w:rFonts w:ascii="Myriad Pro" w:hAnsi="Myriad Pro"/>
          <w:sz w:val="26"/>
          <w:szCs w:val="26"/>
        </w:rPr>
        <w:lastRenderedPageBreak/>
        <w:t xml:space="preserve">подать заявление об отмене решения </w:t>
      </w:r>
      <w:r w:rsidRPr="00D04D88">
        <w:rPr>
          <w:rFonts w:ascii="Myriad Pro" w:hAnsi="Myriad Pro"/>
          <w:sz w:val="26"/>
          <w:szCs w:val="26"/>
        </w:rPr>
        <w:t>орган</w:t>
      </w:r>
      <w:r>
        <w:rPr>
          <w:rFonts w:ascii="Myriad Pro" w:hAnsi="Myriad Pro"/>
          <w:sz w:val="26"/>
          <w:szCs w:val="26"/>
        </w:rPr>
        <w:t>а</w:t>
      </w:r>
      <w:r w:rsidRPr="00D04D88">
        <w:rPr>
          <w:rFonts w:ascii="Myriad Pro" w:hAnsi="Myriad Pro"/>
          <w:sz w:val="26"/>
          <w:szCs w:val="26"/>
        </w:rPr>
        <w:t xml:space="preserve"> исполнительной власти субъект</w:t>
      </w:r>
      <w:r>
        <w:rPr>
          <w:rFonts w:ascii="Myriad Pro" w:hAnsi="Myriad Pro"/>
          <w:sz w:val="26"/>
          <w:szCs w:val="26"/>
        </w:rPr>
        <w:t>а</w:t>
      </w:r>
      <w:r w:rsidRPr="00D04D88">
        <w:rPr>
          <w:rFonts w:ascii="Myriad Pro" w:hAnsi="Myriad Pro"/>
          <w:sz w:val="26"/>
          <w:szCs w:val="26"/>
        </w:rPr>
        <w:t xml:space="preserve"> Российской Федерации в области </w:t>
      </w:r>
      <w:r>
        <w:rPr>
          <w:rFonts w:ascii="Myriad Pro" w:hAnsi="Myriad Pro"/>
          <w:sz w:val="26"/>
          <w:szCs w:val="26"/>
        </w:rPr>
        <w:t>государст</w:t>
      </w:r>
      <w:r w:rsidRPr="00D04D88">
        <w:rPr>
          <w:rFonts w:ascii="Myriad Pro" w:hAnsi="Myriad Pro"/>
          <w:sz w:val="26"/>
          <w:szCs w:val="26"/>
        </w:rPr>
        <w:t>венного регулирования тарифов, принят</w:t>
      </w:r>
      <w:r>
        <w:rPr>
          <w:rFonts w:ascii="Myriad Pro" w:hAnsi="Myriad Pro"/>
          <w:sz w:val="26"/>
          <w:szCs w:val="26"/>
        </w:rPr>
        <w:t>ого</w:t>
      </w:r>
      <w:r w:rsidRPr="00D04D88">
        <w:rPr>
          <w:rFonts w:ascii="Myriad Pro" w:hAnsi="Myriad Pro"/>
          <w:sz w:val="26"/>
          <w:szCs w:val="26"/>
        </w:rPr>
        <w:t xml:space="preserve"> с превышением полномочий, установленных нормативными правовыми актами в сфере ценообразования в области электроэнергетики</w:t>
      </w:r>
      <w:r>
        <w:rPr>
          <w:rFonts w:ascii="Myriad Pro" w:hAnsi="Myriad Pro"/>
          <w:sz w:val="26"/>
          <w:szCs w:val="26"/>
        </w:rPr>
        <w:t>.</w:t>
      </w:r>
    </w:p>
    <w:p w14:paraId="76948E8C" w14:textId="77777777" w:rsidR="00C27BE8" w:rsidRDefault="00C27BE8" w:rsidP="00C27BE8">
      <w:pPr>
        <w:tabs>
          <w:tab w:val="left" w:pos="1134"/>
        </w:tabs>
        <w:spacing w:after="0" w:line="360" w:lineRule="auto"/>
        <w:ind w:firstLine="567"/>
        <w:contextualSpacing/>
        <w:jc w:val="both"/>
        <w:rPr>
          <w:rFonts w:ascii="Myriad Pro" w:eastAsia="Calibri" w:hAnsi="Myriad Pro"/>
          <w:sz w:val="26"/>
          <w:szCs w:val="26"/>
        </w:rPr>
      </w:pPr>
      <w:r>
        <w:rPr>
          <w:rFonts w:ascii="Myriad Pro" w:eastAsia="Calibri" w:hAnsi="Myriad Pro"/>
          <w:sz w:val="26"/>
          <w:szCs w:val="26"/>
        </w:rPr>
        <w:t>Также Исполнитель рекомендует филиалу ПАО «Россети Сибирь» - «Красноярскэнерго» для обоснования плановых и фактических затрат на обслуживание заемных средств предоставлять в РЭК Красноярского края пакет обосновывающих документов согласно следующему исчерпывающему перечню:</w:t>
      </w:r>
    </w:p>
    <w:p w14:paraId="3C2D7C28" w14:textId="77777777" w:rsidR="00C27BE8" w:rsidRDefault="00C27BE8" w:rsidP="0048545E">
      <w:pPr>
        <w:pStyle w:val="a3"/>
        <w:numPr>
          <w:ilvl w:val="0"/>
          <w:numId w:val="26"/>
        </w:numPr>
        <w:spacing w:after="0" w:line="360" w:lineRule="auto"/>
        <w:ind w:left="1134" w:hanging="567"/>
        <w:jc w:val="both"/>
        <w:rPr>
          <w:rFonts w:ascii="Myriad Pro" w:hAnsi="Myriad Pro"/>
          <w:sz w:val="26"/>
          <w:szCs w:val="26"/>
        </w:rPr>
      </w:pPr>
      <w:r>
        <w:rPr>
          <w:rFonts w:ascii="Myriad Pro" w:hAnsi="Myriad Pro"/>
          <w:sz w:val="26"/>
          <w:szCs w:val="26"/>
        </w:rPr>
        <w:t>пояснительную записку с описание необходимости привлечения заемных средств, принципов и параметров определения заявленной величин расходов по статье;</w:t>
      </w:r>
    </w:p>
    <w:p w14:paraId="3800E891" w14:textId="77777777" w:rsidR="00C27BE8" w:rsidRPr="00C92106" w:rsidRDefault="00C27BE8" w:rsidP="0048545E">
      <w:pPr>
        <w:pStyle w:val="a3"/>
        <w:numPr>
          <w:ilvl w:val="0"/>
          <w:numId w:val="26"/>
        </w:numPr>
        <w:spacing w:after="0" w:line="360" w:lineRule="auto"/>
        <w:ind w:left="1134" w:hanging="567"/>
        <w:jc w:val="both"/>
        <w:rPr>
          <w:rFonts w:ascii="Myriad Pro" w:hAnsi="Myriad Pro"/>
          <w:sz w:val="26"/>
          <w:szCs w:val="26"/>
        </w:rPr>
      </w:pPr>
      <w:r w:rsidRPr="00C92106">
        <w:rPr>
          <w:rFonts w:ascii="Myriad Pro" w:hAnsi="Myriad Pro"/>
          <w:sz w:val="26"/>
          <w:szCs w:val="26"/>
        </w:rPr>
        <w:t>расчет величины заемных средств (включая проценты по ним), привлекаемых для покрытия кассовых разрывов, с указанием причин возникновения кассовых разрывов и приложением расчета размера кассовых разрывов по операционной деятельности, выполненного на основе бюджета движения денежных средств</w:t>
      </w:r>
      <w:r>
        <w:rPr>
          <w:rFonts w:ascii="Myriad Pro" w:hAnsi="Myriad Pro"/>
          <w:sz w:val="26"/>
          <w:szCs w:val="26"/>
        </w:rPr>
        <w:t>;</w:t>
      </w:r>
    </w:p>
    <w:p w14:paraId="15E6DAF2" w14:textId="77777777" w:rsidR="00C27BE8" w:rsidRPr="00C92106" w:rsidRDefault="00C27BE8" w:rsidP="0048545E">
      <w:pPr>
        <w:pStyle w:val="a3"/>
        <w:numPr>
          <w:ilvl w:val="0"/>
          <w:numId w:val="26"/>
        </w:numPr>
        <w:spacing w:after="0" w:line="360" w:lineRule="auto"/>
        <w:ind w:left="1134" w:hanging="567"/>
        <w:jc w:val="both"/>
        <w:rPr>
          <w:rFonts w:ascii="Myriad Pro" w:hAnsi="Myriad Pro"/>
          <w:sz w:val="26"/>
          <w:szCs w:val="26"/>
        </w:rPr>
      </w:pPr>
      <w:r w:rsidRPr="00C92106">
        <w:rPr>
          <w:rFonts w:ascii="Myriad Pro" w:hAnsi="Myriad Pro"/>
          <w:sz w:val="26"/>
          <w:szCs w:val="26"/>
        </w:rPr>
        <w:t>кредитные договоры с указанием цели привлечения средств (пополнение оборотных средств) с разделением по видам деятельности (передача электрической энергии, технологическое присоединение);</w:t>
      </w:r>
    </w:p>
    <w:p w14:paraId="546A2857" w14:textId="77777777" w:rsidR="00C27BE8" w:rsidRPr="00B94112" w:rsidRDefault="00C27BE8" w:rsidP="0048545E">
      <w:pPr>
        <w:pStyle w:val="a3"/>
        <w:numPr>
          <w:ilvl w:val="0"/>
          <w:numId w:val="26"/>
        </w:numPr>
        <w:spacing w:after="0" w:line="360" w:lineRule="auto"/>
        <w:ind w:left="1134" w:hanging="567"/>
        <w:jc w:val="both"/>
        <w:rPr>
          <w:rFonts w:ascii="Myriad Pro" w:hAnsi="Myriad Pro"/>
          <w:sz w:val="26"/>
          <w:szCs w:val="26"/>
        </w:rPr>
      </w:pPr>
      <w:r w:rsidRPr="00B94112">
        <w:rPr>
          <w:rFonts w:ascii="Myriad Pro" w:hAnsi="Myriad Pro"/>
          <w:sz w:val="26"/>
          <w:szCs w:val="26"/>
        </w:rPr>
        <w:t xml:space="preserve"> протоколы о проведении закупочных процедур и выбору победителя в рамках заключения кредитных договоров, в случае привлечения заемных средств без проведения конкурсных процедур - запросы в кредитные организации на получение кредита с приложением ответов (для обоснования процентной ставки);</w:t>
      </w:r>
    </w:p>
    <w:p w14:paraId="079A74D0" w14:textId="77777777" w:rsidR="00C27BE8" w:rsidRPr="00C92106" w:rsidRDefault="00C27BE8" w:rsidP="0048545E">
      <w:pPr>
        <w:pStyle w:val="a3"/>
        <w:numPr>
          <w:ilvl w:val="0"/>
          <w:numId w:val="26"/>
        </w:numPr>
        <w:spacing w:after="0" w:line="360" w:lineRule="auto"/>
        <w:ind w:left="1134" w:hanging="567"/>
        <w:jc w:val="both"/>
        <w:rPr>
          <w:rFonts w:ascii="Myriad Pro" w:hAnsi="Myriad Pro"/>
          <w:sz w:val="26"/>
          <w:szCs w:val="26"/>
        </w:rPr>
      </w:pPr>
      <w:r w:rsidRPr="00C92106">
        <w:rPr>
          <w:rFonts w:ascii="Myriad Pro" w:hAnsi="Myriad Pro"/>
          <w:sz w:val="26"/>
          <w:szCs w:val="26"/>
        </w:rPr>
        <w:t>документы, подтверждающие раздельный учет процентов за обслуживание заемных средств по регионам и видам деятельности</w:t>
      </w:r>
      <w:r>
        <w:rPr>
          <w:rFonts w:ascii="Myriad Pro" w:hAnsi="Myriad Pro"/>
          <w:sz w:val="26"/>
          <w:szCs w:val="26"/>
        </w:rPr>
        <w:t>;</w:t>
      </w:r>
    </w:p>
    <w:p w14:paraId="4B8015EB" w14:textId="77777777" w:rsidR="00C27BE8" w:rsidRPr="00C92106" w:rsidRDefault="00C27BE8" w:rsidP="0048545E">
      <w:pPr>
        <w:pStyle w:val="a3"/>
        <w:numPr>
          <w:ilvl w:val="0"/>
          <w:numId w:val="26"/>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бухгалтерскую и статистическую отчетность (в том числе </w:t>
      </w:r>
      <w:proofErr w:type="spellStart"/>
      <w:r w:rsidRPr="00C92106">
        <w:rPr>
          <w:rFonts w:ascii="Myriad Pro" w:hAnsi="Myriad Pro"/>
          <w:sz w:val="26"/>
          <w:szCs w:val="26"/>
        </w:rPr>
        <w:t>оборотно</w:t>
      </w:r>
      <w:proofErr w:type="spellEnd"/>
      <w:r w:rsidRPr="00C92106">
        <w:rPr>
          <w:rFonts w:ascii="Myriad Pro" w:hAnsi="Myriad Pro"/>
          <w:sz w:val="26"/>
          <w:szCs w:val="26"/>
        </w:rPr>
        <w:t>-сальдовые ведомости)</w:t>
      </w:r>
      <w:r>
        <w:rPr>
          <w:rFonts w:ascii="Myriad Pro" w:hAnsi="Myriad Pro"/>
          <w:sz w:val="26"/>
          <w:szCs w:val="26"/>
        </w:rPr>
        <w:t>.</w:t>
      </w:r>
    </w:p>
    <w:p w14:paraId="0BD5C7B8" w14:textId="77777777" w:rsidR="00C27BE8" w:rsidRPr="00C92106" w:rsidRDefault="00C27BE8" w:rsidP="0048545E">
      <w:pPr>
        <w:pStyle w:val="a3"/>
        <w:numPr>
          <w:ilvl w:val="0"/>
          <w:numId w:val="27"/>
        </w:numPr>
        <w:spacing w:after="0" w:line="360" w:lineRule="auto"/>
        <w:ind w:left="1134" w:hanging="567"/>
        <w:jc w:val="both"/>
        <w:rPr>
          <w:rFonts w:ascii="Myriad Pro" w:hAnsi="Myriad Pro"/>
          <w:sz w:val="26"/>
          <w:szCs w:val="26"/>
        </w:rPr>
      </w:pPr>
      <w:r w:rsidRPr="00C92106">
        <w:rPr>
          <w:rFonts w:ascii="Myriad Pro" w:hAnsi="Myriad Pro"/>
          <w:sz w:val="26"/>
          <w:szCs w:val="26"/>
        </w:rPr>
        <w:lastRenderedPageBreak/>
        <w:t>расчет дефицита оборотных средств в операционной и/или в инвестиционной деятельности;</w:t>
      </w:r>
    </w:p>
    <w:p w14:paraId="235B8E2D" w14:textId="77777777" w:rsidR="00C27BE8" w:rsidRPr="00C92106" w:rsidRDefault="00C27BE8" w:rsidP="0048545E">
      <w:pPr>
        <w:pStyle w:val="a3"/>
        <w:numPr>
          <w:ilvl w:val="0"/>
          <w:numId w:val="27"/>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пояснения при превышении величины заемных средств над величиной просроченной дебиторской задолженности;</w:t>
      </w:r>
    </w:p>
    <w:p w14:paraId="0A6A0DE5" w14:textId="77777777" w:rsidR="00C27BE8" w:rsidRPr="00C92106" w:rsidRDefault="00C27BE8" w:rsidP="0048545E">
      <w:pPr>
        <w:pStyle w:val="a3"/>
        <w:numPr>
          <w:ilvl w:val="0"/>
          <w:numId w:val="27"/>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данные по величине долга (долг на начало действия договора, оставшаяся величина долга к погашению на начало планируемого регулируемого периода), а также процентные ставки, под которые кредитной организацией были выданы кредитные ресурсы;</w:t>
      </w:r>
    </w:p>
    <w:p w14:paraId="21A3D0DA" w14:textId="77777777" w:rsidR="00C27BE8" w:rsidRPr="00C92106" w:rsidRDefault="00C27BE8" w:rsidP="0048545E">
      <w:pPr>
        <w:pStyle w:val="a3"/>
        <w:numPr>
          <w:ilvl w:val="0"/>
          <w:numId w:val="27"/>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данные бухгалтерского учета по счетам учета заемных средств (счета 66 и 67) </w:t>
      </w:r>
      <w:r>
        <w:rPr>
          <w:rFonts w:ascii="Myriad Pro" w:hAnsi="Myriad Pro"/>
          <w:sz w:val="26"/>
          <w:szCs w:val="26"/>
        </w:rPr>
        <w:t xml:space="preserve">за </w:t>
      </w:r>
      <w:r w:rsidRPr="00C92106">
        <w:rPr>
          <w:rFonts w:ascii="Myriad Pro" w:hAnsi="Myriad Pro"/>
          <w:sz w:val="26"/>
          <w:szCs w:val="26"/>
        </w:rPr>
        <w:t>предшествующий период регулирования;</w:t>
      </w:r>
    </w:p>
    <w:p w14:paraId="248FF9B0" w14:textId="77777777" w:rsidR="00C27BE8" w:rsidRPr="00C92106" w:rsidRDefault="00C27BE8" w:rsidP="0048545E">
      <w:pPr>
        <w:pStyle w:val="a3"/>
        <w:numPr>
          <w:ilvl w:val="0"/>
          <w:numId w:val="27"/>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расчет средневзвешенной процентной ставки, исходя из величины заемных средств, оставшихся к погашению на конец предшествующего периода регулирования (факт) и на начало планируемого периода регулирования (план, определенный с учетом соблюдения графика платежей, предусмотренного кредитными договорами);</w:t>
      </w:r>
    </w:p>
    <w:p w14:paraId="426A9B25" w14:textId="77777777" w:rsidR="00C27BE8" w:rsidRPr="00C92106" w:rsidRDefault="00C27BE8" w:rsidP="0048545E">
      <w:pPr>
        <w:pStyle w:val="a3"/>
        <w:numPr>
          <w:ilvl w:val="0"/>
          <w:numId w:val="27"/>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расчет процента сбора денежных средств за истекший отчетный период и на плановый период регулирования;</w:t>
      </w:r>
    </w:p>
    <w:p w14:paraId="0ECEBBDA" w14:textId="77777777" w:rsidR="00C27BE8" w:rsidRPr="00C92106" w:rsidRDefault="00C27BE8" w:rsidP="0048545E">
      <w:pPr>
        <w:pStyle w:val="a3"/>
        <w:numPr>
          <w:ilvl w:val="0"/>
          <w:numId w:val="27"/>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план движения потоков наличности на планируемый</w:t>
      </w:r>
      <w:r>
        <w:rPr>
          <w:rFonts w:ascii="Myriad Pro" w:hAnsi="Myriad Pro"/>
          <w:sz w:val="26"/>
          <w:szCs w:val="26"/>
        </w:rPr>
        <w:t xml:space="preserve"> (очередной)</w:t>
      </w:r>
      <w:r w:rsidRPr="00C92106">
        <w:rPr>
          <w:rFonts w:ascii="Myriad Pro" w:hAnsi="Myriad Pro"/>
          <w:sz w:val="26"/>
          <w:szCs w:val="26"/>
        </w:rPr>
        <w:t xml:space="preserve"> период регулирования;</w:t>
      </w:r>
    </w:p>
    <w:p w14:paraId="2C0952C5" w14:textId="77777777" w:rsidR="00C27BE8" w:rsidRPr="00C92106" w:rsidRDefault="00C27BE8" w:rsidP="0048545E">
      <w:pPr>
        <w:pStyle w:val="a3"/>
        <w:numPr>
          <w:ilvl w:val="0"/>
          <w:numId w:val="27"/>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анализ изменения дебиторской задолженности на начало планируемого периода регулирования;</w:t>
      </w:r>
    </w:p>
    <w:p w14:paraId="7CB9085C" w14:textId="77777777" w:rsidR="00C27BE8" w:rsidRPr="00C92106" w:rsidRDefault="00C27BE8" w:rsidP="0048545E">
      <w:pPr>
        <w:pStyle w:val="a3"/>
        <w:numPr>
          <w:ilvl w:val="0"/>
          <w:numId w:val="27"/>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структура дебиторской задолженности филиала;</w:t>
      </w:r>
    </w:p>
    <w:p w14:paraId="6182A57C" w14:textId="77777777" w:rsidR="00C27BE8" w:rsidRPr="00C92106" w:rsidRDefault="00C27BE8" w:rsidP="0048545E">
      <w:pPr>
        <w:pStyle w:val="a3"/>
        <w:numPr>
          <w:ilvl w:val="0"/>
          <w:numId w:val="27"/>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обороты счета 62 в разрезе контрагентов;</w:t>
      </w:r>
    </w:p>
    <w:p w14:paraId="6C136DD2" w14:textId="77777777" w:rsidR="00C27BE8" w:rsidRPr="00C92106" w:rsidRDefault="00C27BE8" w:rsidP="0048545E">
      <w:pPr>
        <w:pStyle w:val="a3"/>
        <w:numPr>
          <w:ilvl w:val="0"/>
          <w:numId w:val="27"/>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пояснения по периодам и причинам формирования долга, приходящегося на филиал, по состоянию на последнюю отчетную дату с приложением реестра судебных дел о взыскании дебиторской задолженности;</w:t>
      </w:r>
    </w:p>
    <w:p w14:paraId="40690115" w14:textId="77777777" w:rsidR="00C27BE8" w:rsidRPr="00C92106" w:rsidRDefault="00C27BE8" w:rsidP="0048545E">
      <w:pPr>
        <w:pStyle w:val="a3"/>
        <w:numPr>
          <w:ilvl w:val="0"/>
          <w:numId w:val="27"/>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отчет о движении потоков наличности за отчетный период;  </w:t>
      </w:r>
    </w:p>
    <w:p w14:paraId="7725B306" w14:textId="0F4D0AC2" w:rsidR="005D6650" w:rsidRPr="00C27BE8" w:rsidRDefault="00C27BE8" w:rsidP="0048545E">
      <w:pPr>
        <w:pStyle w:val="a3"/>
        <w:numPr>
          <w:ilvl w:val="0"/>
          <w:numId w:val="27"/>
        </w:numPr>
        <w:spacing w:after="0" w:line="360" w:lineRule="auto"/>
        <w:ind w:left="1134" w:hanging="567"/>
        <w:jc w:val="both"/>
        <w:rPr>
          <w:rFonts w:ascii="Myriad Pro" w:hAnsi="Myriad Pro"/>
          <w:sz w:val="26"/>
          <w:szCs w:val="26"/>
        </w:rPr>
      </w:pPr>
      <w:r w:rsidRPr="00B94112">
        <w:rPr>
          <w:rFonts w:ascii="Myriad Pro" w:hAnsi="Myriad Pro"/>
          <w:sz w:val="26"/>
          <w:szCs w:val="26"/>
        </w:rPr>
        <w:t xml:space="preserve"> отчет о распределении расходов за пользование кредитными ресурсами в отчетном периоде по филиалам, сформированный в </w:t>
      </w:r>
      <w:r w:rsidRPr="00B94112">
        <w:rPr>
          <w:rFonts w:ascii="Myriad Pro" w:hAnsi="Myriad Pro"/>
          <w:sz w:val="26"/>
          <w:szCs w:val="26"/>
        </w:rPr>
        <w:lastRenderedPageBreak/>
        <w:t>соответствии с локальными нормативно-правовыми актами ПАО «Россети Сибирь».</w:t>
      </w:r>
    </w:p>
    <w:p w14:paraId="7C51E85C" w14:textId="77777777" w:rsidR="005D6650" w:rsidRDefault="005D6650" w:rsidP="005D6650">
      <w:pPr>
        <w:tabs>
          <w:tab w:val="left" w:pos="7950"/>
        </w:tabs>
        <w:spacing w:after="0" w:line="360" w:lineRule="auto"/>
        <w:ind w:firstLine="567"/>
        <w:jc w:val="both"/>
        <w:rPr>
          <w:rFonts w:ascii="Myriad Pro" w:hAnsi="Myriad Pro"/>
          <w:iCs/>
          <w:sz w:val="26"/>
          <w:szCs w:val="26"/>
        </w:rPr>
      </w:pPr>
    </w:p>
    <w:p w14:paraId="6D4C02F0" w14:textId="52396942" w:rsidR="005D6650" w:rsidRPr="006C17C0" w:rsidRDefault="00B55758" w:rsidP="00B55758">
      <w:pPr>
        <w:keepNext/>
        <w:tabs>
          <w:tab w:val="left" w:pos="7950"/>
        </w:tabs>
        <w:spacing w:after="0" w:line="360" w:lineRule="auto"/>
        <w:ind w:firstLine="567"/>
        <w:jc w:val="both"/>
        <w:outlineLvl w:val="3"/>
        <w:rPr>
          <w:rFonts w:ascii="Myriad Pro" w:hAnsi="Myriad Pro"/>
          <w:b/>
          <w:bCs/>
          <w:i/>
          <w:sz w:val="26"/>
          <w:szCs w:val="26"/>
        </w:rPr>
      </w:pPr>
      <w:r>
        <w:rPr>
          <w:rFonts w:ascii="Myriad Pro" w:hAnsi="Myriad Pro"/>
          <w:b/>
          <w:bCs/>
          <w:i/>
          <w:sz w:val="26"/>
          <w:szCs w:val="26"/>
        </w:rPr>
        <w:t>Учет</w:t>
      </w:r>
      <w:r w:rsidR="005D6650" w:rsidRPr="006C17C0">
        <w:rPr>
          <w:rFonts w:ascii="Myriad Pro" w:hAnsi="Myriad Pro"/>
          <w:b/>
          <w:bCs/>
          <w:i/>
          <w:sz w:val="26"/>
          <w:szCs w:val="26"/>
        </w:rPr>
        <w:t xml:space="preserve"> расходов по статье «Выпадающие доходы от льготного ТП» </w:t>
      </w:r>
      <w:r>
        <w:rPr>
          <w:rFonts w:ascii="Myriad Pro" w:hAnsi="Myriad Pro"/>
          <w:b/>
          <w:bCs/>
          <w:i/>
          <w:sz w:val="26"/>
          <w:szCs w:val="26"/>
        </w:rPr>
        <w:t>в соответствии с</w:t>
      </w:r>
      <w:r w:rsidR="005D6650" w:rsidRPr="006C17C0">
        <w:rPr>
          <w:rFonts w:ascii="Myriad Pro" w:hAnsi="Myriad Pro"/>
          <w:b/>
          <w:bCs/>
          <w:i/>
          <w:sz w:val="26"/>
          <w:szCs w:val="26"/>
        </w:rPr>
        <w:t xml:space="preserve"> пункт</w:t>
      </w:r>
      <w:r>
        <w:rPr>
          <w:rFonts w:ascii="Myriad Pro" w:hAnsi="Myriad Pro"/>
          <w:b/>
          <w:bCs/>
          <w:i/>
          <w:sz w:val="26"/>
          <w:szCs w:val="26"/>
        </w:rPr>
        <w:t>ом</w:t>
      </w:r>
      <w:r w:rsidR="005D6650" w:rsidRPr="006C17C0">
        <w:rPr>
          <w:rFonts w:ascii="Myriad Pro" w:hAnsi="Myriad Pro"/>
          <w:b/>
          <w:bCs/>
          <w:i/>
          <w:sz w:val="26"/>
          <w:szCs w:val="26"/>
        </w:rPr>
        <w:t xml:space="preserve"> 87 Основ ценообразования № 1178</w:t>
      </w:r>
    </w:p>
    <w:p w14:paraId="0258E6F4" w14:textId="77777777" w:rsidR="00284CB8" w:rsidRPr="00F009A5" w:rsidRDefault="00284CB8" w:rsidP="00284CB8">
      <w:pPr>
        <w:spacing w:after="0" w:line="360" w:lineRule="auto"/>
        <w:ind w:firstLine="567"/>
        <w:jc w:val="both"/>
        <w:rPr>
          <w:rFonts w:ascii="Myriad Pro" w:eastAsia="Calibri" w:hAnsi="Myriad Pro" w:cs="Times New Roman"/>
          <w:color w:val="000000"/>
          <w:sz w:val="26"/>
          <w:szCs w:val="26"/>
        </w:rPr>
      </w:pPr>
      <w:r w:rsidRPr="00F009A5">
        <w:rPr>
          <w:rFonts w:ascii="Myriad Pro" w:eastAsia="Calibri" w:hAnsi="Myriad Pro" w:cs="Times New Roman"/>
          <w:color w:val="000000"/>
          <w:sz w:val="26"/>
          <w:szCs w:val="26"/>
        </w:rPr>
        <w:t>Согласно пункту 87 Основ ценообразования № 1178 расходы сетевой организации на выполнение организационно-технических мероприятий, указанных в подпунктах «г» и «д» пункта 7 и подпунктах «а» и «д»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 1178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27A0CFA5" w14:textId="77777777" w:rsidR="00284CB8" w:rsidRPr="00F009A5" w:rsidRDefault="00284CB8" w:rsidP="00284CB8">
      <w:pPr>
        <w:spacing w:after="0" w:line="360" w:lineRule="auto"/>
        <w:ind w:firstLine="567"/>
        <w:jc w:val="both"/>
        <w:rPr>
          <w:rFonts w:ascii="Myriad Pro" w:eastAsia="Calibri" w:hAnsi="Myriad Pro" w:cs="Times New Roman"/>
          <w:color w:val="000000"/>
          <w:sz w:val="26"/>
          <w:szCs w:val="26"/>
        </w:rPr>
      </w:pPr>
      <w:r w:rsidRPr="00F009A5">
        <w:rPr>
          <w:rFonts w:ascii="Myriad Pro" w:eastAsia="Calibri" w:hAnsi="Myriad Pro" w:cs="Times New Roman"/>
          <w:color w:val="000000"/>
          <w:sz w:val="26"/>
          <w:szCs w:val="26"/>
        </w:rPr>
        <w:t xml:space="preserve">Сетевая организация рассчитывает размер указанных выпадающих доходов в соответствии с методическими указаниями по определению выпадающих </w:t>
      </w:r>
      <w:r w:rsidRPr="00F009A5">
        <w:rPr>
          <w:rFonts w:ascii="Myriad Pro" w:eastAsia="Calibri" w:hAnsi="Myriad Pro" w:cs="Times New Roman"/>
          <w:color w:val="000000"/>
          <w:sz w:val="26"/>
          <w:szCs w:val="26"/>
        </w:rPr>
        <w:lastRenderedPageBreak/>
        <w:t>доходов, связанных с осуществлением технологического присоединения к электрическим сетям.</w:t>
      </w:r>
    </w:p>
    <w:p w14:paraId="5F4ABED7" w14:textId="77777777" w:rsidR="00284CB8" w:rsidRPr="00F009A5" w:rsidRDefault="00284CB8" w:rsidP="00284CB8">
      <w:pPr>
        <w:spacing w:after="0" w:line="360" w:lineRule="auto"/>
        <w:ind w:firstLine="567"/>
        <w:jc w:val="both"/>
        <w:rPr>
          <w:rFonts w:ascii="Myriad Pro" w:eastAsia="Calibri" w:hAnsi="Myriad Pro" w:cs="Times New Roman"/>
          <w:color w:val="000000"/>
          <w:sz w:val="26"/>
          <w:szCs w:val="26"/>
        </w:rPr>
      </w:pPr>
      <w:r w:rsidRPr="00F009A5">
        <w:rPr>
          <w:rFonts w:ascii="Myriad Pro" w:eastAsia="Calibri" w:hAnsi="Myriad Pro" w:cs="Times New Roman"/>
          <w:color w:val="000000"/>
          <w:sz w:val="26"/>
          <w:szCs w:val="26"/>
        </w:rPr>
        <w:t>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 1178,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280B50E0" w14:textId="77777777" w:rsidR="005D6650" w:rsidRDefault="005D6650" w:rsidP="005D6650">
      <w:pPr>
        <w:tabs>
          <w:tab w:val="left" w:pos="7950"/>
        </w:tabs>
        <w:spacing w:after="0" w:line="360" w:lineRule="auto"/>
        <w:ind w:firstLine="567"/>
        <w:jc w:val="both"/>
        <w:rPr>
          <w:rFonts w:ascii="Myriad Pro" w:hAnsi="Myriad Pro"/>
          <w:iCs/>
          <w:sz w:val="26"/>
          <w:szCs w:val="26"/>
        </w:rPr>
      </w:pPr>
      <w:r>
        <w:rPr>
          <w:rFonts w:ascii="Myriad Pro" w:hAnsi="Myriad Pro"/>
          <w:iCs/>
          <w:sz w:val="26"/>
          <w:szCs w:val="26"/>
        </w:rPr>
        <w:t xml:space="preserve">Исполнитель отмечает, что указанные расходы являются </w:t>
      </w:r>
      <w:r w:rsidRPr="00414AE7">
        <w:rPr>
          <w:rFonts w:ascii="Myriad Pro" w:hAnsi="Myriad Pro"/>
          <w:iCs/>
          <w:sz w:val="26"/>
          <w:szCs w:val="26"/>
        </w:rPr>
        <w:t>расход</w:t>
      </w:r>
      <w:r>
        <w:rPr>
          <w:rFonts w:ascii="Myriad Pro" w:hAnsi="Myriad Pro"/>
          <w:iCs/>
          <w:sz w:val="26"/>
          <w:szCs w:val="26"/>
        </w:rPr>
        <w:t>ами</w:t>
      </w:r>
      <w:r w:rsidRPr="00414AE7">
        <w:rPr>
          <w:rFonts w:ascii="Myriad Pro" w:hAnsi="Myriad Pro"/>
          <w:iCs/>
          <w:sz w:val="26"/>
          <w:szCs w:val="26"/>
        </w:rPr>
        <w:t>, связанны</w:t>
      </w:r>
      <w:r>
        <w:rPr>
          <w:rFonts w:ascii="Myriad Pro" w:hAnsi="Myriad Pro"/>
          <w:iCs/>
          <w:sz w:val="26"/>
          <w:szCs w:val="26"/>
        </w:rPr>
        <w:t>ми</w:t>
      </w:r>
      <w:r w:rsidRPr="00414AE7">
        <w:rPr>
          <w:rFonts w:ascii="Myriad Pro" w:hAnsi="Myriad Pro"/>
          <w:iCs/>
          <w:sz w:val="26"/>
          <w:szCs w:val="26"/>
        </w:rPr>
        <w:t xml:space="preserve"> с осуществлением технологического присоединения к электрическим сетям, не включаемых в состав платы за технологическое присоединение</w:t>
      </w:r>
      <w:r>
        <w:rPr>
          <w:rFonts w:ascii="Myriad Pro" w:hAnsi="Myriad Pro"/>
          <w:iCs/>
          <w:sz w:val="26"/>
          <w:szCs w:val="26"/>
        </w:rPr>
        <w:t xml:space="preserve"> и учитываемых в НВВ регулируемой организации в соответствии с пунктом 87 Основ ценообразования № 1178.</w:t>
      </w:r>
    </w:p>
    <w:p w14:paraId="2D717B21" w14:textId="3FA02DC8" w:rsidR="00284CB8" w:rsidRDefault="00284CB8" w:rsidP="00284CB8">
      <w:pPr>
        <w:spacing w:after="0" w:line="360" w:lineRule="auto"/>
        <w:ind w:firstLine="567"/>
        <w:jc w:val="both"/>
        <w:rPr>
          <w:rFonts w:ascii="Myriad Pro" w:eastAsia="Calibri" w:hAnsi="Myriad Pro" w:cs="Times New Roman"/>
          <w:iCs/>
          <w:sz w:val="26"/>
          <w:szCs w:val="26"/>
        </w:rPr>
      </w:pPr>
      <w:r>
        <w:rPr>
          <w:rFonts w:ascii="Myriad Pro" w:eastAsia="Calibri" w:hAnsi="Myriad Pro" w:cs="Times New Roman"/>
          <w:iCs/>
          <w:sz w:val="26"/>
          <w:szCs w:val="26"/>
        </w:rPr>
        <w:t xml:space="preserve">На основании изложенного </w:t>
      </w:r>
      <w:r w:rsidRPr="0012407D">
        <w:rPr>
          <w:rFonts w:ascii="Myriad Pro" w:eastAsia="Calibri" w:hAnsi="Myriad Pro" w:cs="Times New Roman"/>
          <w:iCs/>
          <w:sz w:val="26"/>
          <w:szCs w:val="26"/>
        </w:rPr>
        <w:t xml:space="preserve">Исполнитель полагает, что </w:t>
      </w:r>
      <w:r>
        <w:rPr>
          <w:rFonts w:ascii="Myriad Pro" w:eastAsia="Calibri" w:hAnsi="Myriad Pro" w:cs="Times New Roman"/>
          <w:iCs/>
          <w:sz w:val="26"/>
          <w:szCs w:val="26"/>
        </w:rPr>
        <w:t>РЭК Красноярского края при</w:t>
      </w:r>
      <w:r w:rsidRPr="0012407D">
        <w:rPr>
          <w:rFonts w:ascii="Myriad Pro" w:eastAsia="Calibri" w:hAnsi="Myriad Pro" w:cs="Times New Roman"/>
          <w:iCs/>
          <w:sz w:val="26"/>
          <w:szCs w:val="26"/>
        </w:rPr>
        <w:t xml:space="preserve"> опреде</w:t>
      </w:r>
      <w:r>
        <w:rPr>
          <w:rFonts w:ascii="Myriad Pro" w:eastAsia="Calibri" w:hAnsi="Myriad Pro" w:cs="Times New Roman"/>
          <w:iCs/>
          <w:sz w:val="26"/>
          <w:szCs w:val="26"/>
        </w:rPr>
        <w:t xml:space="preserve">лении расходов по статье </w:t>
      </w:r>
      <w:r w:rsidRPr="0012407D">
        <w:rPr>
          <w:rFonts w:ascii="Myriad Pro" w:eastAsia="Calibri" w:hAnsi="Myriad Pro" w:cs="Times New Roman"/>
          <w:iCs/>
          <w:sz w:val="26"/>
          <w:szCs w:val="26"/>
        </w:rPr>
        <w:t>«Выпадающие доходы от льготного ТП»</w:t>
      </w:r>
      <w:r>
        <w:rPr>
          <w:rFonts w:ascii="Myriad Pro" w:eastAsia="Calibri" w:hAnsi="Myriad Pro" w:cs="Times New Roman"/>
          <w:iCs/>
          <w:sz w:val="26"/>
          <w:szCs w:val="26"/>
        </w:rPr>
        <w:t xml:space="preserve"> и </w:t>
      </w:r>
      <w:proofErr w:type="spellStart"/>
      <w:r>
        <w:rPr>
          <w:rFonts w:ascii="Myriad Pro" w:eastAsia="Calibri" w:hAnsi="Myriad Pro" w:cs="Times New Roman"/>
          <w:iCs/>
          <w:sz w:val="26"/>
          <w:szCs w:val="26"/>
        </w:rPr>
        <w:t>неучете</w:t>
      </w:r>
      <w:proofErr w:type="spellEnd"/>
      <w:r>
        <w:rPr>
          <w:rFonts w:ascii="Myriad Pro" w:eastAsia="Calibri" w:hAnsi="Myriad Pro" w:cs="Times New Roman"/>
          <w:iCs/>
          <w:sz w:val="26"/>
          <w:szCs w:val="26"/>
        </w:rPr>
        <w:t xml:space="preserve"> указанных расходов в НВВ Филиала на 2017 - </w:t>
      </w:r>
      <w:r w:rsidR="00923492">
        <w:rPr>
          <w:rFonts w:ascii="Myriad Pro" w:eastAsia="Calibri" w:hAnsi="Myriad Pro" w:cs="Times New Roman"/>
          <w:iCs/>
          <w:sz w:val="26"/>
          <w:szCs w:val="26"/>
        </w:rPr>
        <w:t xml:space="preserve">2019 </w:t>
      </w:r>
      <w:r>
        <w:rPr>
          <w:rFonts w:ascii="Myriad Pro" w:eastAsia="Calibri" w:hAnsi="Myriad Pro" w:cs="Times New Roman"/>
          <w:iCs/>
          <w:sz w:val="26"/>
          <w:szCs w:val="26"/>
        </w:rPr>
        <w:t>годы нарушил пункт 87 Основ ценообразования № 1178.</w:t>
      </w:r>
    </w:p>
    <w:p w14:paraId="5DACDCCE" w14:textId="77777777" w:rsidR="00284CB8" w:rsidRDefault="00284CB8" w:rsidP="00284CB8">
      <w:pPr>
        <w:spacing w:after="0" w:line="360" w:lineRule="auto"/>
        <w:ind w:firstLine="567"/>
        <w:jc w:val="both"/>
        <w:rPr>
          <w:rFonts w:ascii="Myriad Pro" w:hAnsi="Myriad Pro"/>
          <w:sz w:val="26"/>
          <w:szCs w:val="26"/>
        </w:rPr>
      </w:pPr>
      <w:r>
        <w:rPr>
          <w:rFonts w:ascii="Myriad Pro" w:hAnsi="Myriad Pro"/>
          <w:sz w:val="26"/>
          <w:szCs w:val="26"/>
        </w:rPr>
        <w:t>Исполнитель рекомендует Филиалу:</w:t>
      </w:r>
    </w:p>
    <w:p w14:paraId="4B9FA1FA" w14:textId="77777777" w:rsidR="00284CB8" w:rsidRPr="00485B4B" w:rsidRDefault="00284CB8" w:rsidP="0048545E">
      <w:pPr>
        <w:pStyle w:val="a3"/>
        <w:keepNext/>
        <w:numPr>
          <w:ilvl w:val="0"/>
          <w:numId w:val="40"/>
        </w:numPr>
        <w:spacing w:after="0" w:line="360" w:lineRule="auto"/>
        <w:ind w:left="1134" w:hanging="567"/>
        <w:contextualSpacing w:val="0"/>
        <w:jc w:val="both"/>
        <w:rPr>
          <w:rFonts w:ascii="Myriad Pro" w:hAnsi="Myriad Pro"/>
          <w:sz w:val="26"/>
          <w:szCs w:val="26"/>
        </w:rPr>
      </w:pPr>
      <w:r w:rsidRPr="00485B4B">
        <w:rPr>
          <w:rFonts w:ascii="Myriad Pro" w:hAnsi="Myriad Pro"/>
          <w:sz w:val="26"/>
          <w:szCs w:val="26"/>
        </w:rPr>
        <w:t>подать исковое заявление в соответствии с Кодексом административного судопроизводства Российской Федерации о признании нормативного правового акта недействующим;</w:t>
      </w:r>
    </w:p>
    <w:p w14:paraId="4615D72D" w14:textId="77777777" w:rsidR="00284CB8" w:rsidRPr="00485B4B" w:rsidRDefault="00284CB8" w:rsidP="00284CB8">
      <w:pPr>
        <w:pStyle w:val="a3"/>
        <w:spacing w:after="0" w:line="360" w:lineRule="auto"/>
        <w:ind w:left="1134" w:hanging="567"/>
        <w:contextualSpacing w:val="0"/>
        <w:rPr>
          <w:rFonts w:ascii="Myriad Pro" w:hAnsi="Myriad Pro"/>
          <w:b/>
          <w:bCs/>
          <w:sz w:val="26"/>
          <w:szCs w:val="26"/>
          <w:u w:val="single"/>
        </w:rPr>
      </w:pPr>
      <w:r w:rsidRPr="00485B4B">
        <w:rPr>
          <w:rFonts w:ascii="Myriad Pro" w:hAnsi="Myriad Pro"/>
          <w:b/>
          <w:bCs/>
          <w:sz w:val="26"/>
          <w:szCs w:val="26"/>
          <w:u w:val="single"/>
        </w:rPr>
        <w:t>или</w:t>
      </w:r>
    </w:p>
    <w:p w14:paraId="4EECADA4" w14:textId="77777777" w:rsidR="00284CB8" w:rsidRDefault="00284CB8" w:rsidP="0048545E">
      <w:pPr>
        <w:pStyle w:val="a3"/>
        <w:keepNext/>
        <w:numPr>
          <w:ilvl w:val="0"/>
          <w:numId w:val="40"/>
        </w:numPr>
        <w:spacing w:after="0" w:line="360" w:lineRule="auto"/>
        <w:ind w:left="1134" w:hanging="567"/>
        <w:contextualSpacing w:val="0"/>
        <w:jc w:val="both"/>
        <w:rPr>
          <w:rFonts w:ascii="Myriad Pro" w:hAnsi="Myriad Pro"/>
          <w:sz w:val="26"/>
          <w:szCs w:val="26"/>
        </w:rPr>
      </w:pPr>
      <w:r w:rsidRPr="00485B4B">
        <w:rPr>
          <w:rFonts w:ascii="Myriad Pro" w:hAnsi="Myriad Pro"/>
          <w:sz w:val="26"/>
          <w:szCs w:val="26"/>
        </w:rPr>
        <w:t xml:space="preserve">подать заявление о рассмотрении спора (разногласий) в области </w:t>
      </w:r>
      <w:r>
        <w:rPr>
          <w:rFonts w:ascii="Myriad Pro" w:hAnsi="Myriad Pro"/>
          <w:sz w:val="26"/>
          <w:szCs w:val="26"/>
        </w:rPr>
        <w:t>государст</w:t>
      </w:r>
      <w:r w:rsidRPr="00485B4B">
        <w:rPr>
          <w:rFonts w:ascii="Myriad Pro" w:hAnsi="Myriad Pro"/>
          <w:sz w:val="26"/>
          <w:szCs w:val="26"/>
        </w:rPr>
        <w:t xml:space="preserve">венного регулирования цен (тарифов) в течение 3 месяцев со дня ознакомления с решением </w:t>
      </w:r>
      <w:r>
        <w:rPr>
          <w:rFonts w:ascii="Myriad Pro" w:hAnsi="Myriad Pro"/>
          <w:sz w:val="26"/>
          <w:szCs w:val="26"/>
        </w:rPr>
        <w:t>РЭК Красноярского края;</w:t>
      </w:r>
    </w:p>
    <w:p w14:paraId="68CE53AD" w14:textId="77777777" w:rsidR="00284CB8" w:rsidRPr="003911FC" w:rsidRDefault="00284CB8" w:rsidP="00284CB8">
      <w:pPr>
        <w:spacing w:after="0" w:line="360" w:lineRule="auto"/>
        <w:ind w:firstLine="567"/>
        <w:rPr>
          <w:rFonts w:ascii="Myriad Pro" w:hAnsi="Myriad Pro"/>
          <w:b/>
          <w:bCs/>
          <w:sz w:val="26"/>
          <w:szCs w:val="26"/>
          <w:u w:val="single"/>
        </w:rPr>
      </w:pPr>
      <w:r w:rsidRPr="003911FC">
        <w:rPr>
          <w:rFonts w:ascii="Myriad Pro" w:hAnsi="Myriad Pro"/>
          <w:b/>
          <w:bCs/>
          <w:sz w:val="26"/>
          <w:szCs w:val="26"/>
          <w:u w:val="single"/>
        </w:rPr>
        <w:t>или</w:t>
      </w:r>
    </w:p>
    <w:p w14:paraId="1CBEC589" w14:textId="4E6D11A7" w:rsidR="00284CB8" w:rsidRPr="00284CB8" w:rsidRDefault="00284CB8" w:rsidP="0048545E">
      <w:pPr>
        <w:pStyle w:val="a3"/>
        <w:keepNext/>
        <w:numPr>
          <w:ilvl w:val="0"/>
          <w:numId w:val="40"/>
        </w:numPr>
        <w:spacing w:after="0" w:line="360" w:lineRule="auto"/>
        <w:ind w:left="1134" w:hanging="567"/>
        <w:contextualSpacing w:val="0"/>
        <w:jc w:val="both"/>
        <w:rPr>
          <w:rFonts w:ascii="Myriad Pro" w:hAnsi="Myriad Pro"/>
          <w:sz w:val="26"/>
          <w:szCs w:val="26"/>
        </w:rPr>
      </w:pPr>
      <w:r>
        <w:rPr>
          <w:rFonts w:ascii="Myriad Pro" w:hAnsi="Myriad Pro"/>
          <w:sz w:val="26"/>
          <w:szCs w:val="26"/>
        </w:rPr>
        <w:lastRenderedPageBreak/>
        <w:t xml:space="preserve">подать заявление об отмене решения </w:t>
      </w:r>
      <w:r w:rsidRPr="00D04D88">
        <w:rPr>
          <w:rFonts w:ascii="Myriad Pro" w:hAnsi="Myriad Pro"/>
          <w:sz w:val="26"/>
          <w:szCs w:val="26"/>
        </w:rPr>
        <w:t>орган</w:t>
      </w:r>
      <w:r>
        <w:rPr>
          <w:rFonts w:ascii="Myriad Pro" w:hAnsi="Myriad Pro"/>
          <w:sz w:val="26"/>
          <w:szCs w:val="26"/>
        </w:rPr>
        <w:t>а</w:t>
      </w:r>
      <w:r w:rsidRPr="00D04D88">
        <w:rPr>
          <w:rFonts w:ascii="Myriad Pro" w:hAnsi="Myriad Pro"/>
          <w:sz w:val="26"/>
          <w:szCs w:val="26"/>
        </w:rPr>
        <w:t xml:space="preserve"> исполнительной власти субъект</w:t>
      </w:r>
      <w:r>
        <w:rPr>
          <w:rFonts w:ascii="Myriad Pro" w:hAnsi="Myriad Pro"/>
          <w:sz w:val="26"/>
          <w:szCs w:val="26"/>
        </w:rPr>
        <w:t>а</w:t>
      </w:r>
      <w:r w:rsidRPr="00D04D88">
        <w:rPr>
          <w:rFonts w:ascii="Myriad Pro" w:hAnsi="Myriad Pro"/>
          <w:sz w:val="26"/>
          <w:szCs w:val="26"/>
        </w:rPr>
        <w:t xml:space="preserve"> Российской Федерации в области </w:t>
      </w:r>
      <w:r>
        <w:rPr>
          <w:rFonts w:ascii="Myriad Pro" w:hAnsi="Myriad Pro"/>
          <w:sz w:val="26"/>
          <w:szCs w:val="26"/>
        </w:rPr>
        <w:t>государст</w:t>
      </w:r>
      <w:r w:rsidRPr="00D04D88">
        <w:rPr>
          <w:rFonts w:ascii="Myriad Pro" w:hAnsi="Myriad Pro"/>
          <w:sz w:val="26"/>
          <w:szCs w:val="26"/>
        </w:rPr>
        <w:t>венного регулирования тарифов, принят</w:t>
      </w:r>
      <w:r>
        <w:rPr>
          <w:rFonts w:ascii="Myriad Pro" w:hAnsi="Myriad Pro"/>
          <w:sz w:val="26"/>
          <w:szCs w:val="26"/>
        </w:rPr>
        <w:t>ого</w:t>
      </w:r>
      <w:r w:rsidRPr="00D04D88">
        <w:rPr>
          <w:rFonts w:ascii="Myriad Pro" w:hAnsi="Myriad Pro"/>
          <w:sz w:val="26"/>
          <w:szCs w:val="26"/>
        </w:rPr>
        <w:t xml:space="preserve"> с превышением полномочий, установленных нормативными правовыми актами в сфере ценообразования в области электроэнергетики</w:t>
      </w:r>
      <w:r>
        <w:rPr>
          <w:rFonts w:ascii="Myriad Pro" w:hAnsi="Myriad Pro"/>
          <w:sz w:val="26"/>
          <w:szCs w:val="26"/>
        </w:rPr>
        <w:t>.</w:t>
      </w:r>
    </w:p>
    <w:p w14:paraId="58F3E818" w14:textId="77777777" w:rsidR="005D6650" w:rsidRDefault="005D6650" w:rsidP="005D6650">
      <w:pPr>
        <w:tabs>
          <w:tab w:val="left" w:pos="7950"/>
        </w:tabs>
        <w:spacing w:after="0" w:line="360" w:lineRule="auto"/>
        <w:ind w:firstLine="567"/>
        <w:jc w:val="both"/>
        <w:rPr>
          <w:rFonts w:ascii="Myriad Pro" w:hAnsi="Myriad Pro"/>
          <w:sz w:val="26"/>
          <w:szCs w:val="26"/>
        </w:rPr>
      </w:pPr>
    </w:p>
    <w:p w14:paraId="201BB40B" w14:textId="6B36CC20" w:rsidR="005D6650" w:rsidRPr="006C66B7" w:rsidRDefault="00B55758" w:rsidP="00B55758">
      <w:pPr>
        <w:keepNext/>
        <w:tabs>
          <w:tab w:val="left" w:pos="7950"/>
        </w:tabs>
        <w:spacing w:after="0" w:line="360" w:lineRule="auto"/>
        <w:ind w:firstLine="567"/>
        <w:jc w:val="both"/>
        <w:outlineLvl w:val="3"/>
        <w:rPr>
          <w:rFonts w:ascii="Myriad Pro" w:hAnsi="Myriad Pro"/>
          <w:b/>
          <w:bCs/>
          <w:i/>
          <w:sz w:val="26"/>
          <w:szCs w:val="26"/>
        </w:rPr>
      </w:pPr>
      <w:r>
        <w:rPr>
          <w:rFonts w:ascii="Myriad Pro" w:hAnsi="Myriad Pro"/>
          <w:b/>
          <w:bCs/>
          <w:i/>
          <w:sz w:val="26"/>
          <w:szCs w:val="26"/>
        </w:rPr>
        <w:t>Учет</w:t>
      </w:r>
      <w:r w:rsidR="005D6650" w:rsidRPr="006C66B7">
        <w:rPr>
          <w:rFonts w:ascii="Myriad Pro" w:hAnsi="Myriad Pro"/>
          <w:b/>
          <w:bCs/>
          <w:i/>
          <w:sz w:val="26"/>
          <w:szCs w:val="26"/>
        </w:rPr>
        <w:t xml:space="preserve"> расходов на покупку электрической энергии в целях компенсации технологических потерь в электрических сетях </w:t>
      </w:r>
      <w:r>
        <w:rPr>
          <w:rFonts w:ascii="Myriad Pro" w:hAnsi="Myriad Pro"/>
          <w:b/>
          <w:bCs/>
          <w:i/>
          <w:sz w:val="26"/>
          <w:szCs w:val="26"/>
        </w:rPr>
        <w:t>в соответствии с</w:t>
      </w:r>
      <w:r w:rsidR="005D6650" w:rsidRPr="006C66B7">
        <w:rPr>
          <w:rFonts w:ascii="Myriad Pro" w:hAnsi="Myriad Pro"/>
          <w:b/>
          <w:bCs/>
          <w:i/>
          <w:sz w:val="26"/>
          <w:szCs w:val="26"/>
        </w:rPr>
        <w:t xml:space="preserve"> пункт</w:t>
      </w:r>
      <w:r>
        <w:rPr>
          <w:rFonts w:ascii="Myriad Pro" w:hAnsi="Myriad Pro"/>
          <w:b/>
          <w:bCs/>
          <w:i/>
          <w:sz w:val="26"/>
          <w:szCs w:val="26"/>
        </w:rPr>
        <w:t>ом</w:t>
      </w:r>
      <w:r w:rsidR="005D6650" w:rsidRPr="006C66B7">
        <w:rPr>
          <w:rFonts w:ascii="Myriad Pro" w:hAnsi="Myriad Pro"/>
          <w:b/>
          <w:bCs/>
          <w:i/>
          <w:sz w:val="26"/>
          <w:szCs w:val="26"/>
        </w:rPr>
        <w:t xml:space="preserve"> 81 Основ ценообразования № 1178</w:t>
      </w:r>
    </w:p>
    <w:p w14:paraId="4B5C5771" w14:textId="77777777" w:rsidR="005D36A0" w:rsidRPr="000F4FD3" w:rsidRDefault="005D36A0" w:rsidP="005D36A0">
      <w:pPr>
        <w:autoSpaceDE w:val="0"/>
        <w:autoSpaceDN w:val="0"/>
        <w:adjustRightInd w:val="0"/>
        <w:spacing w:after="0" w:line="360" w:lineRule="auto"/>
        <w:ind w:firstLine="567"/>
        <w:jc w:val="both"/>
        <w:rPr>
          <w:rFonts w:ascii="Myriad Pro" w:eastAsia="Times New Roman" w:hAnsi="Myriad Pro" w:cs="Calibri"/>
          <w:color w:val="0D0D0D"/>
          <w:sz w:val="26"/>
          <w:szCs w:val="26"/>
          <w:lang w:eastAsia="ru-RU"/>
        </w:rPr>
      </w:pPr>
      <w:r w:rsidRPr="000F4FD3">
        <w:rPr>
          <w:rFonts w:ascii="Myriad Pro" w:eastAsia="Times New Roman" w:hAnsi="Myriad Pro" w:cs="Times New Roman"/>
          <w:color w:val="0D0D0D"/>
          <w:sz w:val="26"/>
          <w:szCs w:val="26"/>
          <w:lang w:eastAsia="ru-RU"/>
        </w:rPr>
        <w:t>Согласно пункту 81 Основ ценообразования № 1178 в</w:t>
      </w:r>
      <w:r w:rsidRPr="000F4FD3">
        <w:rPr>
          <w:rFonts w:ascii="Myriad Pro" w:eastAsia="Times New Roman" w:hAnsi="Myriad Pro" w:cs="Calibri"/>
          <w:color w:val="0D0D0D"/>
          <w:sz w:val="26"/>
          <w:szCs w:val="26"/>
          <w:lang w:eastAsia="ru-RU"/>
        </w:rPr>
        <w:t xml:space="preserve"> ценах (тарифах) на услуги по передаче электрической энергии в порядке, определенном методическими указаниями, утверждаемыми Федеральной антимонопольной службой, учитываются расходы на оплату величины потерь электрической энергии при ее передаче по электрическим сетям территориальных сетевых организаций, определяемой в соответствии с пунктом 40(1) Основ ценообразования № 1178.</w:t>
      </w:r>
    </w:p>
    <w:p w14:paraId="309375E0" w14:textId="77777777" w:rsidR="005D36A0" w:rsidRPr="000F4FD3" w:rsidRDefault="005D36A0" w:rsidP="005D36A0">
      <w:pPr>
        <w:autoSpaceDE w:val="0"/>
        <w:autoSpaceDN w:val="0"/>
        <w:adjustRightInd w:val="0"/>
        <w:spacing w:after="0" w:line="360" w:lineRule="auto"/>
        <w:ind w:firstLine="567"/>
        <w:jc w:val="both"/>
        <w:rPr>
          <w:rFonts w:ascii="Myriad Pro" w:eastAsia="Times New Roman" w:hAnsi="Myriad Pro" w:cs="Myriad Pro"/>
          <w:color w:val="0D0D0D"/>
          <w:sz w:val="26"/>
          <w:szCs w:val="26"/>
          <w:lang w:eastAsia="ru-RU"/>
        </w:rPr>
      </w:pPr>
      <w:r w:rsidRPr="000F4FD3">
        <w:rPr>
          <w:rFonts w:ascii="Myriad Pro" w:eastAsia="Times New Roman" w:hAnsi="Myriad Pro" w:cs="Myriad Pro"/>
          <w:color w:val="0D0D0D"/>
          <w:sz w:val="26"/>
          <w:szCs w:val="26"/>
          <w:lang w:eastAsia="ru-RU"/>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r>
        <w:rPr>
          <w:rFonts w:ascii="Myriad Pro" w:eastAsia="Times New Roman" w:hAnsi="Myriad Pro" w:cs="Myriad Pro"/>
          <w:color w:val="0D0D0D"/>
          <w:sz w:val="26"/>
          <w:szCs w:val="26"/>
          <w:lang w:eastAsia="ru-RU"/>
        </w:rPr>
        <w:t xml:space="preserve"> </w:t>
      </w:r>
      <w:r w:rsidRPr="000F4FD3">
        <w:rPr>
          <w:rFonts w:ascii="Myriad Pro" w:eastAsia="Calibri" w:hAnsi="Myriad Pro" w:cs="Myriad Pro"/>
          <w:color w:val="0D0D0D"/>
          <w:sz w:val="26"/>
          <w:szCs w:val="26"/>
          <w:lang w:eastAsia="ru-RU"/>
        </w:rPr>
        <w:t xml:space="preserve">для субъектов Российской Федерации, расположенных на территориях ценовых зон оптового рынка,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w:t>
      </w:r>
      <w:r w:rsidRPr="000F4FD3">
        <w:rPr>
          <w:rFonts w:ascii="Myriad Pro" w:eastAsia="Calibri" w:hAnsi="Myriad Pro" w:cs="Myriad Pro"/>
          <w:color w:val="0D0D0D"/>
          <w:sz w:val="26"/>
          <w:szCs w:val="26"/>
          <w:lang w:eastAsia="ru-RU"/>
        </w:rPr>
        <w:lastRenderedPageBreak/>
        <w:t>период регулирования</w:t>
      </w:r>
      <w:r>
        <w:rPr>
          <w:rFonts w:ascii="Myriad Pro" w:eastAsia="Calibri" w:hAnsi="Myriad Pro" w:cs="Myriad Pro"/>
          <w:color w:val="0D0D0D"/>
          <w:sz w:val="26"/>
          <w:szCs w:val="26"/>
          <w:lang w:eastAsia="ru-RU"/>
        </w:rPr>
        <w:t xml:space="preserve"> </w:t>
      </w:r>
      <w:r w:rsidRPr="000F4FD3">
        <w:rPr>
          <w:rFonts w:ascii="Myriad Pro" w:eastAsia="Calibri" w:hAnsi="Myriad Pro" w:cs="Myriad Pro"/>
          <w:color w:val="0D0D0D"/>
          <w:sz w:val="26"/>
          <w:szCs w:val="26"/>
          <w:lang w:eastAsia="ru-RU"/>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241DD477" w14:textId="4E54D16C" w:rsidR="005D36A0" w:rsidRPr="005919A7" w:rsidRDefault="005D36A0" w:rsidP="005D36A0">
      <w:pPr>
        <w:spacing w:after="0" w:line="360" w:lineRule="auto"/>
        <w:ind w:firstLine="567"/>
        <w:jc w:val="both"/>
        <w:rPr>
          <w:rFonts w:ascii="Myriad Pro" w:eastAsia="Times New Roman" w:hAnsi="Myriad Pro" w:cs="Times New Roman"/>
          <w:sz w:val="26"/>
          <w:szCs w:val="26"/>
          <w:lang w:eastAsia="ru-RU"/>
        </w:rPr>
      </w:pPr>
      <w:r w:rsidRPr="005919A7">
        <w:rPr>
          <w:rFonts w:ascii="Myriad Pro" w:eastAsia="Times New Roman" w:hAnsi="Myriad Pro" w:cs="Times New Roman"/>
          <w:sz w:val="26"/>
          <w:szCs w:val="26"/>
          <w:lang w:eastAsia="ru-RU"/>
        </w:rPr>
        <w:t>Расходы на покупку электрической энергии в целях компенсации потерь в сетях, учтен</w:t>
      </w:r>
      <w:r w:rsidR="00074478">
        <w:rPr>
          <w:rFonts w:ascii="Myriad Pro" w:eastAsia="Times New Roman" w:hAnsi="Myriad Pro" w:cs="Times New Roman"/>
          <w:sz w:val="26"/>
          <w:szCs w:val="26"/>
          <w:lang w:eastAsia="ru-RU"/>
        </w:rPr>
        <w:t>н</w:t>
      </w:r>
      <w:r w:rsidRPr="005919A7">
        <w:rPr>
          <w:rFonts w:ascii="Myriad Pro" w:eastAsia="Times New Roman" w:hAnsi="Myriad Pro" w:cs="Times New Roman"/>
          <w:sz w:val="26"/>
          <w:szCs w:val="26"/>
          <w:lang w:eastAsia="ru-RU"/>
        </w:rPr>
        <w:t>ы</w:t>
      </w:r>
      <w:r w:rsidR="00074478">
        <w:rPr>
          <w:rFonts w:ascii="Myriad Pro" w:eastAsia="Times New Roman" w:hAnsi="Myriad Pro" w:cs="Times New Roman"/>
          <w:sz w:val="26"/>
          <w:szCs w:val="26"/>
          <w:lang w:eastAsia="ru-RU"/>
        </w:rPr>
        <w:t>е</w:t>
      </w:r>
      <w:r w:rsidRPr="005919A7">
        <w:rPr>
          <w:rFonts w:ascii="Myriad Pro" w:eastAsia="Times New Roman" w:hAnsi="Myriad Pro" w:cs="Times New Roman"/>
          <w:sz w:val="26"/>
          <w:szCs w:val="26"/>
          <w:lang w:eastAsia="ru-RU"/>
        </w:rPr>
        <w:t xml:space="preserve"> </w:t>
      </w:r>
      <w:r w:rsidR="00074478">
        <w:rPr>
          <w:rFonts w:ascii="Myriad Pro" w:eastAsia="Times New Roman" w:hAnsi="Myriad Pro" w:cs="Times New Roman"/>
          <w:sz w:val="26"/>
          <w:szCs w:val="26"/>
          <w:lang w:eastAsia="ru-RU"/>
        </w:rPr>
        <w:t>РЭК Красноярского края</w:t>
      </w:r>
      <w:r w:rsidRPr="005919A7">
        <w:rPr>
          <w:rFonts w:ascii="Myriad Pro" w:eastAsia="Times New Roman" w:hAnsi="Myriad Pro" w:cs="Times New Roman"/>
          <w:sz w:val="26"/>
          <w:szCs w:val="26"/>
          <w:lang w:eastAsia="ru-RU"/>
        </w:rPr>
        <w:t xml:space="preserve"> в НВВ филиала ПАО «Россети </w:t>
      </w:r>
      <w:r w:rsidR="00074478">
        <w:rPr>
          <w:rFonts w:ascii="Myriad Pro" w:eastAsia="Times New Roman" w:hAnsi="Myriad Pro" w:cs="Times New Roman"/>
          <w:sz w:val="26"/>
          <w:szCs w:val="26"/>
          <w:lang w:eastAsia="ru-RU"/>
        </w:rPr>
        <w:t>Сибирь</w:t>
      </w:r>
      <w:r w:rsidRPr="005919A7">
        <w:rPr>
          <w:rFonts w:ascii="Myriad Pro" w:eastAsia="Times New Roman" w:hAnsi="Myriad Pro" w:cs="Times New Roman"/>
          <w:sz w:val="26"/>
          <w:szCs w:val="26"/>
          <w:lang w:eastAsia="ru-RU"/>
        </w:rPr>
        <w:t>» - «</w:t>
      </w:r>
      <w:r w:rsidR="00074478">
        <w:rPr>
          <w:rFonts w:ascii="Myriad Pro" w:eastAsia="Times New Roman" w:hAnsi="Myriad Pro" w:cs="Times New Roman"/>
          <w:sz w:val="26"/>
          <w:szCs w:val="26"/>
          <w:lang w:eastAsia="ru-RU"/>
        </w:rPr>
        <w:t>Красноярск</w:t>
      </w:r>
      <w:r w:rsidRPr="005919A7">
        <w:rPr>
          <w:rFonts w:ascii="Myriad Pro" w:eastAsia="Times New Roman" w:hAnsi="Myriad Pro" w:cs="Times New Roman"/>
          <w:sz w:val="26"/>
          <w:szCs w:val="26"/>
          <w:lang w:eastAsia="ru-RU"/>
        </w:rPr>
        <w:t>энерго» на 2017</w:t>
      </w:r>
      <w:r w:rsidR="00074478">
        <w:rPr>
          <w:rFonts w:ascii="Myriad Pro" w:eastAsia="Times New Roman" w:hAnsi="Myriad Pro" w:cs="Times New Roman"/>
          <w:sz w:val="26"/>
          <w:szCs w:val="26"/>
          <w:lang w:eastAsia="ru-RU"/>
        </w:rPr>
        <w:t xml:space="preserve"> </w:t>
      </w:r>
      <w:r w:rsidRPr="005919A7">
        <w:rPr>
          <w:rFonts w:ascii="Myriad Pro" w:eastAsia="Times New Roman" w:hAnsi="Myriad Pro" w:cs="Times New Roman"/>
          <w:sz w:val="26"/>
          <w:szCs w:val="26"/>
          <w:lang w:eastAsia="ru-RU"/>
        </w:rPr>
        <w:t>-</w:t>
      </w:r>
      <w:r w:rsidR="00074478">
        <w:rPr>
          <w:rFonts w:ascii="Myriad Pro" w:eastAsia="Times New Roman" w:hAnsi="Myriad Pro" w:cs="Times New Roman"/>
          <w:sz w:val="26"/>
          <w:szCs w:val="26"/>
          <w:lang w:eastAsia="ru-RU"/>
        </w:rPr>
        <w:t xml:space="preserve"> </w:t>
      </w:r>
      <w:r w:rsidR="00923492" w:rsidRPr="005919A7">
        <w:rPr>
          <w:rFonts w:ascii="Myriad Pro" w:eastAsia="Times New Roman" w:hAnsi="Myriad Pro" w:cs="Times New Roman"/>
          <w:sz w:val="26"/>
          <w:szCs w:val="26"/>
          <w:lang w:eastAsia="ru-RU"/>
        </w:rPr>
        <w:t>201</w:t>
      </w:r>
      <w:r w:rsidR="00923492">
        <w:rPr>
          <w:rFonts w:ascii="Myriad Pro" w:eastAsia="Times New Roman" w:hAnsi="Myriad Pro" w:cs="Times New Roman"/>
          <w:sz w:val="26"/>
          <w:szCs w:val="26"/>
          <w:lang w:eastAsia="ru-RU"/>
        </w:rPr>
        <w:t>9</w:t>
      </w:r>
      <w:r w:rsidR="00923492" w:rsidRPr="005919A7">
        <w:rPr>
          <w:rFonts w:ascii="Myriad Pro" w:eastAsia="Times New Roman" w:hAnsi="Myriad Pro" w:cs="Times New Roman"/>
          <w:sz w:val="26"/>
          <w:szCs w:val="26"/>
          <w:lang w:eastAsia="ru-RU"/>
        </w:rPr>
        <w:t xml:space="preserve"> </w:t>
      </w:r>
      <w:r w:rsidR="00074478">
        <w:rPr>
          <w:rFonts w:ascii="Myriad Pro" w:eastAsia="Times New Roman" w:hAnsi="Myriad Pro" w:cs="Times New Roman"/>
          <w:sz w:val="26"/>
          <w:szCs w:val="26"/>
          <w:lang w:eastAsia="ru-RU"/>
        </w:rPr>
        <w:t>годы</w:t>
      </w:r>
      <w:r w:rsidRPr="005919A7">
        <w:rPr>
          <w:rFonts w:ascii="Myriad Pro" w:eastAsia="Times New Roman" w:hAnsi="Myriad Pro" w:cs="Times New Roman"/>
          <w:sz w:val="26"/>
          <w:szCs w:val="26"/>
          <w:lang w:eastAsia="ru-RU"/>
        </w:rPr>
        <w:t>, не соответствуют величинам расходов ПАО</w:t>
      </w:r>
      <w:r>
        <w:rPr>
          <w:rFonts w:ascii="Myriad Pro" w:eastAsia="Times New Roman" w:hAnsi="Myriad Pro" w:cs="Times New Roman"/>
          <w:sz w:val="26"/>
          <w:szCs w:val="26"/>
          <w:lang w:eastAsia="ru-RU"/>
        </w:rPr>
        <w:t> </w:t>
      </w:r>
      <w:r w:rsidRPr="005919A7">
        <w:rPr>
          <w:rFonts w:ascii="Myriad Pro" w:eastAsia="Times New Roman" w:hAnsi="Myriad Pro" w:cs="Times New Roman"/>
          <w:sz w:val="26"/>
          <w:szCs w:val="26"/>
          <w:lang w:eastAsia="ru-RU"/>
        </w:rPr>
        <w:t xml:space="preserve">«Россети </w:t>
      </w:r>
      <w:r w:rsidR="00074478">
        <w:rPr>
          <w:rFonts w:ascii="Myriad Pro" w:eastAsia="Times New Roman" w:hAnsi="Myriad Pro" w:cs="Times New Roman"/>
          <w:sz w:val="26"/>
          <w:szCs w:val="26"/>
          <w:lang w:eastAsia="ru-RU"/>
        </w:rPr>
        <w:t>Сибирь</w:t>
      </w:r>
      <w:r w:rsidRPr="005919A7">
        <w:rPr>
          <w:rFonts w:ascii="Myriad Pro" w:eastAsia="Times New Roman" w:hAnsi="Myriad Pro" w:cs="Times New Roman"/>
          <w:sz w:val="26"/>
          <w:szCs w:val="26"/>
          <w:lang w:eastAsia="ru-RU"/>
        </w:rPr>
        <w:t>» - «</w:t>
      </w:r>
      <w:r w:rsidR="00074478">
        <w:rPr>
          <w:rFonts w:ascii="Myriad Pro" w:eastAsia="Times New Roman" w:hAnsi="Myriad Pro" w:cs="Times New Roman"/>
          <w:sz w:val="26"/>
          <w:szCs w:val="26"/>
          <w:lang w:eastAsia="ru-RU"/>
        </w:rPr>
        <w:t>Красноярск</w:t>
      </w:r>
      <w:r w:rsidRPr="005919A7">
        <w:rPr>
          <w:rFonts w:ascii="Myriad Pro" w:eastAsia="Times New Roman" w:hAnsi="Myriad Pro" w:cs="Times New Roman"/>
          <w:sz w:val="26"/>
          <w:szCs w:val="26"/>
          <w:lang w:eastAsia="ru-RU"/>
        </w:rPr>
        <w:t>энерго» на приобретение электрической энергии в целях компенсации потерь, определенной Исполнителем с соблюдением пункта 81 Основ ценообразования № 1178.</w:t>
      </w:r>
    </w:p>
    <w:p w14:paraId="276C94A7" w14:textId="0B279950" w:rsidR="005D36A0" w:rsidRDefault="005D36A0" w:rsidP="005D36A0">
      <w:pPr>
        <w:tabs>
          <w:tab w:val="left" w:pos="7950"/>
        </w:tabs>
        <w:spacing w:after="0" w:line="360" w:lineRule="auto"/>
        <w:ind w:firstLine="567"/>
        <w:jc w:val="both"/>
        <w:rPr>
          <w:rFonts w:ascii="Myriad Pro" w:eastAsia="Calibri" w:hAnsi="Myriad Pro" w:cs="Times New Roman"/>
          <w:iCs/>
          <w:sz w:val="26"/>
          <w:szCs w:val="26"/>
        </w:rPr>
      </w:pPr>
      <w:r>
        <w:rPr>
          <w:rFonts w:ascii="Myriad Pro" w:eastAsia="Calibri" w:hAnsi="Myriad Pro" w:cs="Times New Roman"/>
          <w:iCs/>
          <w:sz w:val="26"/>
          <w:szCs w:val="26"/>
        </w:rPr>
        <w:t xml:space="preserve">На основании изложенного </w:t>
      </w:r>
      <w:r w:rsidRPr="0012407D">
        <w:rPr>
          <w:rFonts w:ascii="Myriad Pro" w:eastAsia="Calibri" w:hAnsi="Myriad Pro" w:cs="Times New Roman"/>
          <w:iCs/>
          <w:sz w:val="26"/>
          <w:szCs w:val="26"/>
        </w:rPr>
        <w:t xml:space="preserve">Исполнитель полагает, что </w:t>
      </w:r>
      <w:r w:rsidR="00074478">
        <w:rPr>
          <w:rFonts w:ascii="Myriad Pro" w:eastAsia="Calibri" w:hAnsi="Myriad Pro" w:cs="Times New Roman"/>
          <w:iCs/>
          <w:sz w:val="26"/>
          <w:szCs w:val="26"/>
        </w:rPr>
        <w:t>РЭК Красноярского края</w:t>
      </w:r>
      <w:r w:rsidRPr="0012407D">
        <w:rPr>
          <w:rFonts w:ascii="Myriad Pro" w:eastAsia="Calibri" w:hAnsi="Myriad Pro" w:cs="Times New Roman"/>
          <w:iCs/>
          <w:sz w:val="26"/>
          <w:szCs w:val="26"/>
        </w:rPr>
        <w:t xml:space="preserve"> определил</w:t>
      </w:r>
      <w:r>
        <w:rPr>
          <w:rFonts w:ascii="Myriad Pro" w:eastAsia="Calibri" w:hAnsi="Myriad Pro" w:cs="Times New Roman"/>
          <w:iCs/>
          <w:sz w:val="26"/>
          <w:szCs w:val="26"/>
        </w:rPr>
        <w:t xml:space="preserve"> </w:t>
      </w:r>
      <w:r w:rsidRPr="000F4FD3">
        <w:rPr>
          <w:rFonts w:ascii="Myriad Pro" w:eastAsia="Times New Roman" w:hAnsi="Myriad Pro" w:cs="Times New Roman"/>
          <w:sz w:val="26"/>
          <w:szCs w:val="26"/>
          <w:lang w:eastAsia="ru-RU"/>
        </w:rPr>
        <w:t>расход</w:t>
      </w:r>
      <w:r>
        <w:rPr>
          <w:rFonts w:ascii="Myriad Pro" w:eastAsia="Times New Roman" w:hAnsi="Myriad Pro" w:cs="Times New Roman"/>
          <w:sz w:val="26"/>
          <w:szCs w:val="26"/>
          <w:lang w:eastAsia="ru-RU"/>
        </w:rPr>
        <w:t>ы</w:t>
      </w:r>
      <w:r w:rsidRPr="000F4FD3">
        <w:rPr>
          <w:rFonts w:ascii="Myriad Pro" w:eastAsia="Times New Roman" w:hAnsi="Myriad Pro" w:cs="Times New Roman"/>
          <w:sz w:val="26"/>
          <w:szCs w:val="26"/>
          <w:lang w:eastAsia="ru-RU"/>
        </w:rPr>
        <w:t xml:space="preserve"> на компенсацию потерь электрической энергии при ее передаче по электрическим сетям</w:t>
      </w:r>
      <w:r>
        <w:rPr>
          <w:rFonts w:ascii="Myriad Pro" w:eastAsia="Times New Roman" w:hAnsi="Myriad Pro" w:cs="Times New Roman"/>
          <w:sz w:val="26"/>
          <w:szCs w:val="26"/>
          <w:lang w:eastAsia="ru-RU"/>
        </w:rPr>
        <w:t xml:space="preserve"> с нарушением пункта 81 Основ ценообразования № 1178.</w:t>
      </w:r>
    </w:p>
    <w:p w14:paraId="0B8F7FB9" w14:textId="46924263" w:rsidR="005D36A0" w:rsidRPr="000F4FD3" w:rsidRDefault="005D36A0" w:rsidP="005D36A0">
      <w:pPr>
        <w:spacing w:after="0" w:line="360" w:lineRule="auto"/>
        <w:ind w:firstLine="567"/>
        <w:jc w:val="both"/>
        <w:rPr>
          <w:rFonts w:ascii="Myriad Pro" w:eastAsia="Times New Roman" w:hAnsi="Myriad Pro" w:cs="Times New Roman"/>
          <w:sz w:val="26"/>
          <w:szCs w:val="26"/>
          <w:lang w:eastAsia="ru-RU"/>
        </w:rPr>
      </w:pPr>
      <w:r w:rsidRPr="000F4FD3">
        <w:rPr>
          <w:rFonts w:ascii="Myriad Pro" w:eastAsia="Times New Roman" w:hAnsi="Myriad Pro" w:cs="Times New Roman"/>
          <w:sz w:val="26"/>
          <w:szCs w:val="26"/>
          <w:lang w:eastAsia="ru-RU"/>
        </w:rPr>
        <w:t xml:space="preserve">Исполнитель рекомендует филиалу ПАО </w:t>
      </w:r>
      <w:r w:rsidR="00074478" w:rsidRPr="005919A7">
        <w:rPr>
          <w:rFonts w:ascii="Myriad Pro" w:eastAsia="Times New Roman" w:hAnsi="Myriad Pro" w:cs="Times New Roman"/>
          <w:sz w:val="26"/>
          <w:szCs w:val="26"/>
          <w:lang w:eastAsia="ru-RU"/>
        </w:rPr>
        <w:t xml:space="preserve">«Россети </w:t>
      </w:r>
      <w:r w:rsidR="00074478">
        <w:rPr>
          <w:rFonts w:ascii="Myriad Pro" w:eastAsia="Times New Roman" w:hAnsi="Myriad Pro" w:cs="Times New Roman"/>
          <w:sz w:val="26"/>
          <w:szCs w:val="26"/>
          <w:lang w:eastAsia="ru-RU"/>
        </w:rPr>
        <w:t>Сибирь</w:t>
      </w:r>
      <w:r w:rsidR="00074478" w:rsidRPr="005919A7">
        <w:rPr>
          <w:rFonts w:ascii="Myriad Pro" w:eastAsia="Times New Roman" w:hAnsi="Myriad Pro" w:cs="Times New Roman"/>
          <w:sz w:val="26"/>
          <w:szCs w:val="26"/>
          <w:lang w:eastAsia="ru-RU"/>
        </w:rPr>
        <w:t>» - «</w:t>
      </w:r>
      <w:r w:rsidR="00074478">
        <w:rPr>
          <w:rFonts w:ascii="Myriad Pro" w:eastAsia="Times New Roman" w:hAnsi="Myriad Pro" w:cs="Times New Roman"/>
          <w:sz w:val="26"/>
          <w:szCs w:val="26"/>
          <w:lang w:eastAsia="ru-RU"/>
        </w:rPr>
        <w:t>Красноярск</w:t>
      </w:r>
      <w:r w:rsidR="00074478" w:rsidRPr="005919A7">
        <w:rPr>
          <w:rFonts w:ascii="Myriad Pro" w:eastAsia="Times New Roman" w:hAnsi="Myriad Pro" w:cs="Times New Roman"/>
          <w:sz w:val="26"/>
          <w:szCs w:val="26"/>
          <w:lang w:eastAsia="ru-RU"/>
        </w:rPr>
        <w:t>энерго»</w:t>
      </w:r>
      <w:r w:rsidRPr="000F4FD3">
        <w:rPr>
          <w:rFonts w:ascii="Myriad Pro" w:eastAsia="Times New Roman" w:hAnsi="Myriad Pro" w:cs="Times New Roman"/>
          <w:sz w:val="26"/>
          <w:szCs w:val="26"/>
          <w:lang w:eastAsia="ru-RU"/>
        </w:rPr>
        <w:t xml:space="preserve"> направлять в адрес </w:t>
      </w:r>
      <w:r>
        <w:rPr>
          <w:rFonts w:ascii="Myriad Pro" w:eastAsia="Times New Roman" w:hAnsi="Myriad Pro" w:cs="Times New Roman"/>
          <w:sz w:val="26"/>
          <w:szCs w:val="26"/>
          <w:lang w:eastAsia="ru-RU"/>
        </w:rPr>
        <w:t>регулирующего органа</w:t>
      </w:r>
      <w:r w:rsidRPr="000F4FD3">
        <w:rPr>
          <w:rFonts w:ascii="Myriad Pro" w:eastAsia="Times New Roman" w:hAnsi="Myriad Pro" w:cs="Times New Roman"/>
          <w:sz w:val="26"/>
          <w:szCs w:val="26"/>
          <w:lang w:eastAsia="ru-RU"/>
        </w:rPr>
        <w:t xml:space="preserve"> уточненный расчет расходов на компенсацию потерь электрической энергии при ее передаче по электрическим сетям Филиала с учетом актуального прогноза свободных (нерегулируемых) ценах на электрическую энергию, цен на электрическую энергию (мощность), опубликованного на официальном сайте Ассоциации «НП Совет рынка» на последнюю дату.</w:t>
      </w:r>
    </w:p>
    <w:p w14:paraId="796556C0" w14:textId="77777777" w:rsidR="005D6650" w:rsidRPr="002D21F7" w:rsidRDefault="005D6650" w:rsidP="005D6650">
      <w:pPr>
        <w:tabs>
          <w:tab w:val="left" w:pos="7950"/>
        </w:tabs>
        <w:spacing w:after="0" w:line="360" w:lineRule="auto"/>
        <w:ind w:firstLine="567"/>
        <w:jc w:val="both"/>
        <w:rPr>
          <w:rFonts w:ascii="Myriad Pro" w:hAnsi="Myriad Pro"/>
          <w:b/>
          <w:bCs/>
          <w:i/>
          <w:sz w:val="26"/>
          <w:szCs w:val="26"/>
        </w:rPr>
      </w:pPr>
    </w:p>
    <w:p w14:paraId="3FBDF557" w14:textId="356AA1ED" w:rsidR="005D6650" w:rsidRPr="002D21F7" w:rsidRDefault="00B55758" w:rsidP="00B55758">
      <w:pPr>
        <w:keepNext/>
        <w:tabs>
          <w:tab w:val="left" w:pos="7950"/>
        </w:tabs>
        <w:spacing w:after="0" w:line="360" w:lineRule="auto"/>
        <w:ind w:firstLine="567"/>
        <w:jc w:val="both"/>
        <w:outlineLvl w:val="3"/>
        <w:rPr>
          <w:rFonts w:ascii="Myriad Pro" w:hAnsi="Myriad Pro"/>
          <w:b/>
          <w:bCs/>
          <w:i/>
          <w:sz w:val="26"/>
          <w:szCs w:val="26"/>
        </w:rPr>
      </w:pPr>
      <w:r>
        <w:rPr>
          <w:rFonts w:ascii="Myriad Pro" w:hAnsi="Myriad Pro"/>
          <w:b/>
          <w:bCs/>
          <w:i/>
          <w:sz w:val="26"/>
          <w:szCs w:val="26"/>
        </w:rPr>
        <w:t>Определение</w:t>
      </w:r>
      <w:r w:rsidR="005D6650" w:rsidRPr="002D21F7">
        <w:rPr>
          <w:rFonts w:ascii="Myriad Pro" w:hAnsi="Myriad Pro"/>
          <w:b/>
          <w:bCs/>
          <w:i/>
          <w:sz w:val="26"/>
          <w:szCs w:val="26"/>
        </w:rPr>
        <w:t xml:space="preserve"> корректировки необходимой валовой выручки</w:t>
      </w:r>
      <w:r w:rsidR="00827EA8">
        <w:rPr>
          <w:rFonts w:ascii="Myriad Pro" w:hAnsi="Myriad Pro"/>
          <w:b/>
          <w:bCs/>
          <w:i/>
          <w:sz w:val="26"/>
          <w:szCs w:val="26"/>
        </w:rPr>
        <w:t>, осуществляемой</w:t>
      </w:r>
      <w:r w:rsidR="005D6650" w:rsidRPr="002D21F7">
        <w:rPr>
          <w:rFonts w:ascii="Myriad Pro" w:hAnsi="Myriad Pro"/>
          <w:b/>
          <w:bCs/>
          <w:i/>
          <w:sz w:val="26"/>
          <w:szCs w:val="26"/>
        </w:rPr>
        <w:t xml:space="preserve"> в связи с изменением (неисполнением) инвестиционной программы</w:t>
      </w:r>
    </w:p>
    <w:p w14:paraId="70006A27" w14:textId="77777777" w:rsidR="00074478" w:rsidRDefault="00074478" w:rsidP="00074478">
      <w:pPr>
        <w:spacing w:after="0" w:line="360" w:lineRule="auto"/>
        <w:ind w:firstLine="567"/>
        <w:jc w:val="both"/>
        <w:rPr>
          <w:rFonts w:ascii="Myriad Pro" w:hAnsi="Myriad Pro"/>
          <w:color w:val="22272F"/>
          <w:sz w:val="26"/>
          <w:szCs w:val="26"/>
          <w:shd w:val="clear" w:color="auto" w:fill="FFFFFF"/>
        </w:rPr>
      </w:pPr>
      <w:r>
        <w:rPr>
          <w:rFonts w:ascii="Myriad Pro" w:hAnsi="Myriad Pro"/>
          <w:color w:val="22272F"/>
          <w:sz w:val="26"/>
          <w:szCs w:val="26"/>
          <w:shd w:val="clear" w:color="auto" w:fill="FFFFFF"/>
        </w:rPr>
        <w:t>Пунктом 38 Основ ценообразования № 1178 определено, что в</w:t>
      </w:r>
      <w:r w:rsidRPr="002A2737">
        <w:rPr>
          <w:rFonts w:ascii="Myriad Pro" w:hAnsi="Myriad Pro"/>
          <w:color w:val="22272F"/>
          <w:sz w:val="26"/>
          <w:szCs w:val="26"/>
          <w:shd w:val="clear" w:color="auto" w:fill="FFFFFF"/>
        </w:rPr>
        <w:t xml:space="preserve">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w:t>
      </w:r>
      <w:r w:rsidRPr="002A2737">
        <w:rPr>
          <w:rFonts w:ascii="Myriad Pro" w:hAnsi="Myriad Pro"/>
          <w:sz w:val="26"/>
          <w:szCs w:val="26"/>
          <w:shd w:val="clear" w:color="auto" w:fill="FFFFFF"/>
        </w:rPr>
        <w:t>методическими указаниями</w:t>
      </w:r>
      <w:r w:rsidRPr="002A2737">
        <w:rPr>
          <w:rFonts w:ascii="Myriad Pro" w:hAnsi="Myriad Pro"/>
          <w:color w:val="22272F"/>
          <w:sz w:val="26"/>
          <w:szCs w:val="26"/>
          <w:shd w:val="clear" w:color="auto" w:fill="FFFFFF"/>
        </w:rPr>
        <w:t>, предусмотренными </w:t>
      </w:r>
      <w:r w:rsidRPr="002A2737">
        <w:rPr>
          <w:rFonts w:ascii="Myriad Pro" w:hAnsi="Myriad Pro"/>
          <w:sz w:val="26"/>
          <w:szCs w:val="26"/>
          <w:shd w:val="clear" w:color="auto" w:fill="FFFFFF"/>
        </w:rPr>
        <w:t>пунктами 32</w:t>
      </w:r>
      <w:r w:rsidRPr="002A2737">
        <w:rPr>
          <w:rFonts w:ascii="Myriad Pro" w:hAnsi="Myriad Pro"/>
          <w:color w:val="22272F"/>
          <w:sz w:val="26"/>
          <w:szCs w:val="26"/>
          <w:shd w:val="clear" w:color="auto" w:fill="FFFFFF"/>
        </w:rPr>
        <w:t> и (или) </w:t>
      </w:r>
      <w:r w:rsidRPr="002A2737">
        <w:rPr>
          <w:rFonts w:ascii="Myriad Pro" w:hAnsi="Myriad Pro"/>
          <w:sz w:val="26"/>
          <w:szCs w:val="26"/>
          <w:shd w:val="clear" w:color="auto" w:fill="FFFFFF"/>
        </w:rPr>
        <w:t>38</w:t>
      </w:r>
      <w:r w:rsidRPr="002A2737">
        <w:rPr>
          <w:rFonts w:ascii="Myriad Pro" w:hAnsi="Myriad Pro"/>
          <w:color w:val="22272F"/>
          <w:sz w:val="26"/>
          <w:szCs w:val="26"/>
          <w:shd w:val="clear" w:color="auto" w:fill="FFFFFF"/>
        </w:rPr>
        <w:t> </w:t>
      </w:r>
      <w:r>
        <w:rPr>
          <w:rFonts w:ascii="Myriad Pro" w:hAnsi="Myriad Pro"/>
          <w:color w:val="22272F"/>
          <w:sz w:val="26"/>
          <w:szCs w:val="26"/>
          <w:shd w:val="clear" w:color="auto" w:fill="FFFFFF"/>
        </w:rPr>
        <w:t>Основ ценообразования № 1178</w:t>
      </w:r>
      <w:r w:rsidRPr="002A2737">
        <w:rPr>
          <w:rFonts w:ascii="Myriad Pro" w:hAnsi="Myriad Pro"/>
          <w:color w:val="22272F"/>
          <w:sz w:val="26"/>
          <w:szCs w:val="26"/>
          <w:shd w:val="clear" w:color="auto" w:fill="FFFFFF"/>
        </w:rPr>
        <w:t>. </w:t>
      </w:r>
    </w:p>
    <w:p w14:paraId="5AF54DDB" w14:textId="77777777" w:rsidR="00074478" w:rsidRPr="00074478" w:rsidRDefault="00074478" w:rsidP="00074478">
      <w:pPr>
        <w:pStyle w:val="s1"/>
        <w:shd w:val="clear" w:color="auto" w:fill="FFFFFF"/>
        <w:spacing w:before="0" w:beforeAutospacing="0" w:after="0" w:afterAutospacing="0" w:line="360" w:lineRule="auto"/>
        <w:ind w:firstLine="567"/>
        <w:jc w:val="both"/>
        <w:rPr>
          <w:rFonts w:ascii="Myriad Pro" w:eastAsiaTheme="minorHAnsi" w:hAnsi="Myriad Pro" w:cstheme="minorBidi"/>
          <w:color w:val="22272F"/>
          <w:sz w:val="26"/>
          <w:szCs w:val="26"/>
          <w:shd w:val="clear" w:color="auto" w:fill="FFFFFF"/>
        </w:rPr>
      </w:pPr>
      <w:r>
        <w:rPr>
          <w:rFonts w:ascii="Myriad Pro" w:hAnsi="Myriad Pro"/>
          <w:sz w:val="26"/>
          <w:szCs w:val="26"/>
        </w:rPr>
        <w:lastRenderedPageBreak/>
        <w:t xml:space="preserve">В соответствии с пунктом 11 Методических указаний № 98-э корректировка </w:t>
      </w:r>
      <w:r w:rsidRPr="00610969">
        <w:rPr>
          <w:rFonts w:ascii="Myriad Pro" w:hAnsi="Myriad Pro"/>
          <w:sz w:val="26"/>
          <w:szCs w:val="26"/>
        </w:rPr>
        <w:t>необходимой валовой выручки на i-</w:t>
      </w:r>
      <w:proofErr w:type="spellStart"/>
      <w:r w:rsidRPr="00610969">
        <w:rPr>
          <w:rFonts w:ascii="Myriad Pro" w:hAnsi="Myriad Pro"/>
          <w:sz w:val="26"/>
          <w:szCs w:val="26"/>
        </w:rPr>
        <w:t>тый</w:t>
      </w:r>
      <w:proofErr w:type="spellEnd"/>
      <w:r w:rsidRPr="00610969">
        <w:rPr>
          <w:rFonts w:ascii="Myriad Pro" w:hAnsi="Myriad Pro"/>
          <w:sz w:val="26"/>
          <w:szCs w:val="26"/>
        </w:rPr>
        <w:t xml:space="preserve"> год долгосрочного периода регулирования, осуществляемая в связи с изменением (неисполнением) </w:t>
      </w:r>
      <w:r w:rsidRPr="00074478">
        <w:rPr>
          <w:rFonts w:ascii="Myriad Pro" w:eastAsiaTheme="minorHAnsi" w:hAnsi="Myriad Pro" w:cstheme="minorBidi"/>
          <w:color w:val="22272F"/>
          <w:sz w:val="26"/>
          <w:szCs w:val="26"/>
          <w:shd w:val="clear" w:color="auto" w:fill="FFFFFF"/>
        </w:rPr>
        <w:t>инвестиционной программы на (i-1)-й год определяется по формуле 9:</w:t>
      </w:r>
    </w:p>
    <w:p w14:paraId="0FB8B5C9" w14:textId="77777777" w:rsidR="00074478" w:rsidRPr="00074478" w:rsidRDefault="00074478" w:rsidP="00074478">
      <w:pPr>
        <w:pStyle w:val="s1"/>
        <w:shd w:val="clear" w:color="auto" w:fill="FFFFFF"/>
        <w:spacing w:before="0" w:beforeAutospacing="0" w:after="0" w:afterAutospacing="0" w:line="360" w:lineRule="auto"/>
        <w:ind w:firstLine="567"/>
        <w:jc w:val="both"/>
        <w:rPr>
          <w:rFonts w:ascii="Myriad Pro" w:eastAsiaTheme="minorHAnsi" w:hAnsi="Myriad Pro" w:cstheme="minorBidi"/>
          <w:color w:val="22272F"/>
          <w:sz w:val="26"/>
          <w:szCs w:val="26"/>
          <w:shd w:val="clear" w:color="auto" w:fill="FFFFFF"/>
        </w:rPr>
      </w:pPr>
      <w:r w:rsidRPr="00074478">
        <w:rPr>
          <w:rFonts w:ascii="Myriad Pro" w:eastAsiaTheme="minorHAnsi" w:hAnsi="Myriad Pro" w:cstheme="minorBidi"/>
          <w:noProof/>
          <w:color w:val="22272F"/>
          <w:sz w:val="26"/>
          <w:szCs w:val="26"/>
          <w:shd w:val="clear" w:color="auto" w:fill="FFFFFF"/>
        </w:rPr>
        <w:drawing>
          <wp:inline distT="0" distB="0" distL="0" distR="0" wp14:anchorId="6E466E00" wp14:editId="1EF6E173">
            <wp:extent cx="3171825" cy="5810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71825" cy="581025"/>
                    </a:xfrm>
                    <a:prstGeom prst="rect">
                      <a:avLst/>
                    </a:prstGeom>
                    <a:noFill/>
                    <a:ln>
                      <a:noFill/>
                    </a:ln>
                  </pic:spPr>
                </pic:pic>
              </a:graphicData>
            </a:graphic>
          </wp:inline>
        </w:drawing>
      </w:r>
      <w:r w:rsidRPr="00074478">
        <w:rPr>
          <w:rFonts w:ascii="Myriad Pro" w:eastAsiaTheme="minorHAnsi" w:hAnsi="Myriad Pro" w:cstheme="minorBidi"/>
          <w:color w:val="22272F"/>
          <w:sz w:val="26"/>
          <w:szCs w:val="26"/>
          <w:shd w:val="clear" w:color="auto" w:fill="FFFFFF"/>
        </w:rPr>
        <w:t xml:space="preserve"> (9),</w:t>
      </w:r>
    </w:p>
    <w:p w14:paraId="3C2290B9" w14:textId="77777777" w:rsidR="00074478" w:rsidRPr="00074478" w:rsidRDefault="00074478" w:rsidP="00074478">
      <w:pPr>
        <w:pStyle w:val="s1"/>
        <w:shd w:val="clear" w:color="auto" w:fill="FFFFFF"/>
        <w:spacing w:before="0" w:beforeAutospacing="0" w:after="0" w:afterAutospacing="0" w:line="360" w:lineRule="auto"/>
        <w:ind w:firstLine="567"/>
        <w:jc w:val="both"/>
        <w:rPr>
          <w:rFonts w:ascii="Myriad Pro" w:eastAsiaTheme="minorHAnsi" w:hAnsi="Myriad Pro" w:cstheme="minorBidi"/>
          <w:color w:val="22272F"/>
          <w:sz w:val="26"/>
          <w:szCs w:val="26"/>
          <w:shd w:val="clear" w:color="auto" w:fill="FFFFFF"/>
        </w:rPr>
      </w:pPr>
    </w:p>
    <w:p w14:paraId="1516E599" w14:textId="77777777" w:rsidR="00074478" w:rsidRPr="00074478" w:rsidRDefault="00074478" w:rsidP="00074478">
      <w:pPr>
        <w:pStyle w:val="s1"/>
        <w:shd w:val="clear" w:color="auto" w:fill="FFFFFF"/>
        <w:spacing w:before="0" w:beforeAutospacing="0" w:after="0" w:afterAutospacing="0" w:line="360" w:lineRule="auto"/>
        <w:ind w:firstLine="567"/>
        <w:jc w:val="both"/>
        <w:rPr>
          <w:rFonts w:ascii="Myriad Pro" w:eastAsiaTheme="minorHAnsi" w:hAnsi="Myriad Pro" w:cstheme="minorBidi"/>
          <w:color w:val="22272F"/>
          <w:sz w:val="26"/>
          <w:szCs w:val="26"/>
          <w:shd w:val="clear" w:color="auto" w:fill="FFFFFF"/>
        </w:rPr>
      </w:pPr>
      <w:r w:rsidRPr="00074478">
        <w:rPr>
          <w:rFonts w:ascii="Myriad Pro" w:eastAsiaTheme="minorHAnsi" w:hAnsi="Myriad Pro" w:cstheme="minorBidi"/>
          <w:color w:val="22272F"/>
          <w:sz w:val="26"/>
          <w:szCs w:val="26"/>
          <w:shd w:val="clear" w:color="auto" w:fill="FFFFFF"/>
        </w:rPr>
        <w:t>где:</w:t>
      </w:r>
    </w:p>
    <w:p w14:paraId="2A72D0A3" w14:textId="77777777" w:rsidR="00074478" w:rsidRPr="00074478" w:rsidRDefault="00074478" w:rsidP="00074478">
      <w:pPr>
        <w:pStyle w:val="s1"/>
        <w:shd w:val="clear" w:color="auto" w:fill="FFFFFF"/>
        <w:spacing w:before="0" w:beforeAutospacing="0" w:after="0" w:afterAutospacing="0" w:line="360" w:lineRule="auto"/>
        <w:ind w:firstLine="567"/>
        <w:jc w:val="both"/>
        <w:rPr>
          <w:rFonts w:ascii="Myriad Pro" w:eastAsiaTheme="minorHAnsi" w:hAnsi="Myriad Pro" w:cstheme="minorBidi"/>
          <w:color w:val="22272F"/>
          <w:sz w:val="26"/>
          <w:szCs w:val="26"/>
          <w:shd w:val="clear" w:color="auto" w:fill="FFFFFF"/>
        </w:rPr>
      </w:pPr>
      <w:r w:rsidRPr="00074478">
        <w:rPr>
          <w:rFonts w:ascii="Myriad Pro" w:eastAsiaTheme="minorHAnsi" w:hAnsi="Myriad Pro" w:cstheme="minorBidi"/>
          <w:noProof/>
          <w:color w:val="22272F"/>
          <w:sz w:val="26"/>
          <w:szCs w:val="26"/>
          <w:shd w:val="clear" w:color="auto" w:fill="FFFFFF"/>
        </w:rPr>
        <w:drawing>
          <wp:inline distT="0" distB="0" distL="0" distR="0" wp14:anchorId="0033BE8A" wp14:editId="5C216BBA">
            <wp:extent cx="495300" cy="285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5300" cy="285750"/>
                    </a:xfrm>
                    <a:prstGeom prst="rect">
                      <a:avLst/>
                    </a:prstGeom>
                    <a:noFill/>
                    <a:ln>
                      <a:noFill/>
                    </a:ln>
                  </pic:spPr>
                </pic:pic>
              </a:graphicData>
            </a:graphic>
          </wp:inline>
        </w:drawing>
      </w:r>
      <w:r w:rsidRPr="00074478">
        <w:rPr>
          <w:rFonts w:ascii="Myriad Pro" w:eastAsiaTheme="minorHAnsi" w:hAnsi="Myriad Pro" w:cstheme="minorBidi"/>
          <w:color w:val="22272F"/>
          <w:sz w:val="26"/>
          <w:szCs w:val="26"/>
          <w:shd w:val="clear" w:color="auto" w:fill="FFFFFF"/>
        </w:rPr>
        <w:t xml:space="preserve"> - </w:t>
      </w:r>
      <w:bookmarkStart w:id="40" w:name="_Hlk54204819"/>
      <w:r w:rsidRPr="00074478">
        <w:rPr>
          <w:rFonts w:ascii="Myriad Pro" w:eastAsiaTheme="minorHAnsi" w:hAnsi="Myriad Pro" w:cstheme="minorBidi"/>
          <w:color w:val="22272F"/>
          <w:sz w:val="26"/>
          <w:szCs w:val="26"/>
          <w:shd w:val="clear" w:color="auto" w:fill="FFFFFF"/>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году i-2</w:t>
      </w:r>
      <w:bookmarkEnd w:id="40"/>
      <w:r w:rsidRPr="00074478">
        <w:rPr>
          <w:rFonts w:ascii="Myriad Pro" w:eastAsiaTheme="minorHAnsi" w:hAnsi="Myriad Pro" w:cstheme="minorBidi"/>
          <w:color w:val="22272F"/>
          <w:sz w:val="26"/>
          <w:szCs w:val="26"/>
          <w:shd w:val="clear" w:color="auto" w:fill="FFFFFF"/>
        </w:rPr>
        <w:t>, которая не может принимать отрицательные значения;</w:t>
      </w:r>
    </w:p>
    <w:p w14:paraId="11BABD95" w14:textId="77777777" w:rsidR="00074478" w:rsidRPr="00074478" w:rsidRDefault="00074478" w:rsidP="00074478">
      <w:pPr>
        <w:pStyle w:val="s1"/>
        <w:shd w:val="clear" w:color="auto" w:fill="FFFFFF"/>
        <w:spacing w:before="0" w:beforeAutospacing="0" w:after="0" w:afterAutospacing="0" w:line="360" w:lineRule="auto"/>
        <w:ind w:firstLine="567"/>
        <w:jc w:val="both"/>
        <w:rPr>
          <w:rFonts w:ascii="Myriad Pro" w:eastAsiaTheme="minorHAnsi" w:hAnsi="Myriad Pro" w:cstheme="minorBidi"/>
          <w:color w:val="22272F"/>
          <w:sz w:val="26"/>
          <w:szCs w:val="26"/>
          <w:shd w:val="clear" w:color="auto" w:fill="FFFFFF"/>
        </w:rPr>
      </w:pPr>
      <w:r w:rsidRPr="00074478">
        <w:rPr>
          <w:rFonts w:ascii="Myriad Pro" w:eastAsiaTheme="minorHAnsi" w:hAnsi="Myriad Pro" w:cstheme="minorBidi"/>
          <w:noProof/>
          <w:color w:val="22272F"/>
          <w:sz w:val="26"/>
          <w:szCs w:val="26"/>
          <w:shd w:val="clear" w:color="auto" w:fill="FFFFFF"/>
        </w:rPr>
        <w:drawing>
          <wp:inline distT="0" distB="0" distL="0" distR="0" wp14:anchorId="092EB63C" wp14:editId="6011E0BB">
            <wp:extent cx="552450" cy="285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450" cy="285750"/>
                    </a:xfrm>
                    <a:prstGeom prst="rect">
                      <a:avLst/>
                    </a:prstGeom>
                    <a:noFill/>
                    <a:ln>
                      <a:noFill/>
                    </a:ln>
                  </pic:spPr>
                </pic:pic>
              </a:graphicData>
            </a:graphic>
          </wp:inline>
        </w:drawing>
      </w:r>
      <w:r w:rsidRPr="00074478">
        <w:rPr>
          <w:rFonts w:ascii="Myriad Pro" w:eastAsiaTheme="minorHAnsi" w:hAnsi="Myriad Pro" w:cstheme="minorBidi"/>
          <w:color w:val="22272F"/>
          <w:sz w:val="26"/>
          <w:szCs w:val="26"/>
          <w:shd w:val="clear" w:color="auto" w:fill="FFFFFF"/>
        </w:rPr>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4407B1BB" w14:textId="77777777" w:rsidR="00074478" w:rsidRPr="00074478" w:rsidRDefault="00074478" w:rsidP="00074478">
      <w:pPr>
        <w:pStyle w:val="s1"/>
        <w:shd w:val="clear" w:color="auto" w:fill="FFFFFF"/>
        <w:spacing w:before="0" w:beforeAutospacing="0" w:after="0" w:afterAutospacing="0" w:line="360" w:lineRule="auto"/>
        <w:ind w:firstLine="567"/>
        <w:jc w:val="both"/>
        <w:rPr>
          <w:rFonts w:ascii="Myriad Pro" w:eastAsiaTheme="minorHAnsi" w:hAnsi="Myriad Pro" w:cstheme="minorBidi"/>
          <w:color w:val="22272F"/>
          <w:sz w:val="26"/>
          <w:szCs w:val="26"/>
          <w:shd w:val="clear" w:color="auto" w:fill="FFFFFF"/>
        </w:rPr>
      </w:pPr>
      <w:r w:rsidRPr="00074478">
        <w:rPr>
          <w:rFonts w:ascii="Myriad Pro" w:eastAsiaTheme="minorHAnsi" w:hAnsi="Myriad Pro" w:cstheme="minorBidi"/>
          <w:noProof/>
          <w:color w:val="22272F"/>
          <w:sz w:val="26"/>
          <w:szCs w:val="26"/>
          <w:shd w:val="clear" w:color="auto" w:fill="FFFFFF"/>
        </w:rPr>
        <w:drawing>
          <wp:inline distT="0" distB="0" distL="0" distR="0" wp14:anchorId="28E743F8" wp14:editId="4B27595C">
            <wp:extent cx="609600" cy="285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9600" cy="285750"/>
                    </a:xfrm>
                    <a:prstGeom prst="rect">
                      <a:avLst/>
                    </a:prstGeom>
                    <a:noFill/>
                    <a:ln>
                      <a:noFill/>
                    </a:ln>
                  </pic:spPr>
                </pic:pic>
              </a:graphicData>
            </a:graphic>
          </wp:inline>
        </w:drawing>
      </w:r>
      <w:r w:rsidRPr="00074478">
        <w:rPr>
          <w:rFonts w:ascii="Myriad Pro" w:eastAsiaTheme="minorHAnsi" w:hAnsi="Myriad Pro" w:cstheme="minorBidi"/>
          <w:color w:val="22272F"/>
          <w:sz w:val="26"/>
          <w:szCs w:val="26"/>
          <w:shd w:val="clear" w:color="auto" w:fill="FFFFFF"/>
        </w:rPr>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(i-2) долгосрочного периода регулирования.</w:t>
      </w:r>
    </w:p>
    <w:p w14:paraId="763A1A0A" w14:textId="77777777" w:rsidR="00074478" w:rsidRPr="00074478" w:rsidRDefault="00074478" w:rsidP="00074478">
      <w:pPr>
        <w:pStyle w:val="s1"/>
        <w:shd w:val="clear" w:color="auto" w:fill="FFFFFF"/>
        <w:spacing w:before="0" w:beforeAutospacing="0" w:after="0" w:afterAutospacing="0" w:line="360" w:lineRule="auto"/>
        <w:ind w:firstLine="567"/>
        <w:jc w:val="both"/>
        <w:rPr>
          <w:rFonts w:ascii="Myriad Pro" w:eastAsiaTheme="minorHAnsi" w:hAnsi="Myriad Pro" w:cstheme="minorBidi"/>
          <w:color w:val="22272F"/>
          <w:sz w:val="26"/>
          <w:szCs w:val="26"/>
          <w:shd w:val="clear" w:color="auto" w:fill="FFFFFF"/>
        </w:rPr>
      </w:pPr>
      <w:r w:rsidRPr="00074478">
        <w:rPr>
          <w:rFonts w:ascii="Myriad Pro" w:eastAsiaTheme="minorHAnsi" w:hAnsi="Myriad Pro" w:cstheme="minorBidi"/>
          <w:color w:val="22272F"/>
          <w:sz w:val="26"/>
          <w:szCs w:val="26"/>
          <w:shd w:val="clear" w:color="auto" w:fill="FFFFFF"/>
        </w:rPr>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2E05D9EF" w14:textId="77777777" w:rsidR="00074478" w:rsidRPr="00074478" w:rsidRDefault="00074478" w:rsidP="00074478">
      <w:pPr>
        <w:pStyle w:val="s1"/>
        <w:shd w:val="clear" w:color="auto" w:fill="FFFFFF"/>
        <w:spacing w:before="0" w:beforeAutospacing="0" w:after="0" w:afterAutospacing="0" w:line="360" w:lineRule="auto"/>
        <w:ind w:firstLine="567"/>
        <w:jc w:val="both"/>
        <w:rPr>
          <w:rFonts w:ascii="Myriad Pro" w:eastAsiaTheme="minorHAnsi" w:hAnsi="Myriad Pro" w:cstheme="minorBidi"/>
          <w:color w:val="22272F"/>
          <w:sz w:val="26"/>
          <w:szCs w:val="26"/>
          <w:shd w:val="clear" w:color="auto" w:fill="FFFFFF"/>
        </w:rPr>
      </w:pPr>
      <w:r w:rsidRPr="00074478">
        <w:rPr>
          <w:rFonts w:ascii="Myriad Pro" w:eastAsiaTheme="minorHAnsi" w:hAnsi="Myriad Pro" w:cstheme="minorBidi"/>
          <w:noProof/>
          <w:color w:val="22272F"/>
          <w:sz w:val="26"/>
          <w:szCs w:val="26"/>
          <w:shd w:val="clear" w:color="auto" w:fill="FFFFFF"/>
        </w:rPr>
        <w:drawing>
          <wp:inline distT="0" distB="0" distL="0" distR="0" wp14:anchorId="3F9BF736" wp14:editId="5D67B5D2">
            <wp:extent cx="561975" cy="3143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975" cy="314325"/>
                    </a:xfrm>
                    <a:prstGeom prst="rect">
                      <a:avLst/>
                    </a:prstGeom>
                    <a:noFill/>
                    <a:ln>
                      <a:noFill/>
                    </a:ln>
                  </pic:spPr>
                </pic:pic>
              </a:graphicData>
            </a:graphic>
          </wp:inline>
        </w:drawing>
      </w:r>
      <w:r w:rsidRPr="00074478">
        <w:rPr>
          <w:rFonts w:ascii="Myriad Pro" w:eastAsiaTheme="minorHAnsi" w:hAnsi="Myriad Pro" w:cstheme="minorBidi"/>
          <w:color w:val="22272F"/>
          <w:sz w:val="26"/>
          <w:szCs w:val="26"/>
          <w:shd w:val="clear" w:color="auto" w:fill="FFFFFF"/>
        </w:rPr>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w:t>
      </w:r>
      <w:r w:rsidRPr="00074478">
        <w:rPr>
          <w:rFonts w:ascii="Myriad Pro" w:eastAsiaTheme="minorHAnsi" w:hAnsi="Myriad Pro" w:cstheme="minorBidi"/>
          <w:color w:val="22272F"/>
          <w:sz w:val="26"/>
          <w:szCs w:val="26"/>
          <w:shd w:val="clear" w:color="auto" w:fill="FFFFFF"/>
        </w:rPr>
        <w:lastRenderedPageBreak/>
        <w:t>инвестиционной программы за истекший период на (i-2)-го года по результатам 9 месяцев.</w:t>
      </w:r>
    </w:p>
    <w:p w14:paraId="318679AC" w14:textId="77777777" w:rsidR="00074478" w:rsidRDefault="00074478" w:rsidP="00074478">
      <w:pPr>
        <w:pStyle w:val="s1"/>
        <w:shd w:val="clear" w:color="auto" w:fill="FFFFFF"/>
        <w:spacing w:before="0" w:beforeAutospacing="0" w:after="0" w:afterAutospacing="0" w:line="360" w:lineRule="auto"/>
        <w:ind w:firstLine="567"/>
        <w:jc w:val="both"/>
        <w:rPr>
          <w:rFonts w:ascii="Myriad Pro" w:eastAsiaTheme="minorHAnsi" w:hAnsi="Myriad Pro" w:cstheme="minorBidi"/>
          <w:color w:val="22272F"/>
          <w:sz w:val="26"/>
          <w:szCs w:val="26"/>
          <w:shd w:val="clear" w:color="auto" w:fill="FFFFFF"/>
        </w:rPr>
      </w:pPr>
      <w:r>
        <w:rPr>
          <w:rFonts w:ascii="Myriad Pro" w:eastAsiaTheme="minorHAnsi" w:hAnsi="Myriad Pro" w:cstheme="minorBidi"/>
          <w:color w:val="22272F"/>
          <w:sz w:val="26"/>
          <w:szCs w:val="26"/>
          <w:shd w:val="clear" w:color="auto" w:fill="FFFFFF"/>
        </w:rPr>
        <w:t xml:space="preserve">Исполнитель отмечает отсутствие в Методических указаниях № 98-э и иных нормативно-правовых актах принципов и порядка определения расчетной величины собственных средств регулируемой организации при применении метода долгосрочной индексации необходимой валовой выручки. </w:t>
      </w:r>
    </w:p>
    <w:p w14:paraId="0EF678C7" w14:textId="77777777" w:rsidR="00074478" w:rsidRDefault="00074478" w:rsidP="00074478">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451BC4">
        <w:rPr>
          <w:rFonts w:ascii="Myriad Pro" w:eastAsiaTheme="minorHAnsi" w:hAnsi="Myriad Pro" w:cstheme="minorBidi"/>
          <w:color w:val="22272F"/>
          <w:sz w:val="26"/>
          <w:szCs w:val="26"/>
          <w:shd w:val="clear" w:color="auto" w:fill="FFFFFF"/>
        </w:rPr>
        <w:t>Приказом Министерства</w:t>
      </w:r>
      <w:r w:rsidRPr="00451BC4">
        <w:rPr>
          <w:rFonts w:ascii="Myriad Pro" w:hAnsi="Myriad Pro"/>
          <w:color w:val="22272F"/>
          <w:sz w:val="26"/>
          <w:szCs w:val="26"/>
        </w:rPr>
        <w:t xml:space="preserve"> </w:t>
      </w:r>
      <w:r w:rsidRPr="00451BC4">
        <w:rPr>
          <w:rFonts w:ascii="Myriad Pro" w:eastAsiaTheme="minorHAnsi" w:hAnsi="Myriad Pro" w:cstheme="minorBidi"/>
          <w:color w:val="22272F"/>
          <w:sz w:val="26"/>
          <w:szCs w:val="26"/>
          <w:shd w:val="clear" w:color="auto" w:fill="FFFFFF"/>
        </w:rPr>
        <w:t xml:space="preserve">энергетики РФ от 13 апреля 2017 г. </w:t>
      </w:r>
      <w:r>
        <w:rPr>
          <w:rFonts w:ascii="Myriad Pro" w:eastAsiaTheme="minorHAnsi" w:hAnsi="Myriad Pro" w:cstheme="minorBidi"/>
          <w:color w:val="22272F"/>
          <w:sz w:val="26"/>
          <w:szCs w:val="26"/>
          <w:shd w:val="clear" w:color="auto" w:fill="FFFFFF"/>
        </w:rPr>
        <w:t>№</w:t>
      </w:r>
      <w:r w:rsidRPr="00451BC4">
        <w:rPr>
          <w:rFonts w:ascii="Myriad Pro" w:eastAsiaTheme="minorHAnsi" w:hAnsi="Myriad Pro" w:cstheme="minorBidi"/>
          <w:color w:val="22272F"/>
          <w:sz w:val="26"/>
          <w:szCs w:val="26"/>
          <w:shd w:val="clear" w:color="auto" w:fill="FFFFFF"/>
        </w:rPr>
        <w:t xml:space="preserve"> 310 </w:t>
      </w:r>
      <w:r>
        <w:rPr>
          <w:rFonts w:ascii="Myriad Pro" w:eastAsiaTheme="minorHAnsi" w:hAnsi="Myriad Pro" w:cstheme="minorBidi"/>
          <w:color w:val="22272F"/>
          <w:sz w:val="26"/>
          <w:szCs w:val="26"/>
          <w:shd w:val="clear" w:color="auto" w:fill="FFFFFF"/>
        </w:rPr>
        <w:t>«</w:t>
      </w:r>
      <w:r w:rsidRPr="00451BC4">
        <w:rPr>
          <w:rFonts w:ascii="Myriad Pro" w:eastAsiaTheme="minorHAnsi" w:hAnsi="Myriad Pro" w:cstheme="minorBidi"/>
          <w:color w:val="22272F"/>
          <w:sz w:val="26"/>
          <w:szCs w:val="26"/>
          <w:shd w:val="clear" w:color="auto" w:fill="FFFFFF"/>
        </w:rPr>
        <w:t>Об утверждении формы финансового плана субъекта электроэнергетики, правил заполнения указанной формы и требований к форматам электронных документов, содержащих</w:t>
      </w:r>
      <w:r w:rsidRPr="00451BC4">
        <w:rPr>
          <w:rFonts w:ascii="Myriad Pro" w:hAnsi="Myriad Pro"/>
          <w:color w:val="22272F"/>
          <w:sz w:val="26"/>
          <w:szCs w:val="26"/>
        </w:rPr>
        <w:t xml:space="preserve"> информацию о финансовом плане субъекта электроэнергетики</w:t>
      </w:r>
      <w:r>
        <w:rPr>
          <w:rFonts w:ascii="Myriad Pro" w:hAnsi="Myriad Pro"/>
          <w:color w:val="22272F"/>
          <w:sz w:val="26"/>
          <w:szCs w:val="26"/>
        </w:rPr>
        <w:t>» утверждена форма финансового плана субъекта электроэнергетики согласно Приложению № 1.</w:t>
      </w:r>
    </w:p>
    <w:p w14:paraId="20843419" w14:textId="77777777" w:rsidR="00074478" w:rsidRDefault="00074478" w:rsidP="00074478">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Pr>
          <w:rFonts w:ascii="Myriad Pro" w:hAnsi="Myriad Pro"/>
          <w:color w:val="22272F"/>
          <w:sz w:val="26"/>
          <w:szCs w:val="26"/>
        </w:rPr>
        <w:t>В соответствии с указанной формой к собственным средствам относятся:</w:t>
      </w:r>
    </w:p>
    <w:p w14:paraId="0ACF79B4" w14:textId="77777777" w:rsidR="00074478" w:rsidRDefault="00074478" w:rsidP="0048545E">
      <w:pPr>
        <w:pStyle w:val="s1"/>
        <w:numPr>
          <w:ilvl w:val="0"/>
          <w:numId w:val="41"/>
        </w:numPr>
        <w:shd w:val="clear" w:color="auto" w:fill="FFFFFF"/>
        <w:spacing w:before="0" w:beforeAutospacing="0" w:after="0" w:afterAutospacing="0" w:line="360" w:lineRule="auto"/>
        <w:ind w:left="1134" w:hanging="567"/>
        <w:jc w:val="both"/>
        <w:rPr>
          <w:rFonts w:ascii="Myriad Pro" w:eastAsiaTheme="minorHAnsi" w:hAnsi="Myriad Pro" w:cstheme="minorBidi"/>
          <w:color w:val="22272F"/>
          <w:sz w:val="26"/>
          <w:szCs w:val="26"/>
          <w:shd w:val="clear" w:color="auto" w:fill="FFFFFF"/>
        </w:rPr>
      </w:pPr>
      <w:r>
        <w:rPr>
          <w:rFonts w:ascii="Myriad Pro" w:eastAsiaTheme="minorHAnsi" w:hAnsi="Myriad Pro" w:cstheme="minorBidi"/>
          <w:color w:val="22272F"/>
          <w:sz w:val="26"/>
          <w:szCs w:val="26"/>
          <w:shd w:val="clear" w:color="auto" w:fill="FFFFFF"/>
        </w:rPr>
        <w:t>прибыль, направляемая на инвестиции;</w:t>
      </w:r>
    </w:p>
    <w:p w14:paraId="547CA0F7" w14:textId="77777777" w:rsidR="00074478" w:rsidRDefault="00074478" w:rsidP="0048545E">
      <w:pPr>
        <w:pStyle w:val="s1"/>
        <w:numPr>
          <w:ilvl w:val="0"/>
          <w:numId w:val="41"/>
        </w:numPr>
        <w:shd w:val="clear" w:color="auto" w:fill="FFFFFF"/>
        <w:spacing w:before="0" w:beforeAutospacing="0" w:after="0" w:afterAutospacing="0" w:line="360" w:lineRule="auto"/>
        <w:ind w:left="1134" w:hanging="567"/>
        <w:jc w:val="both"/>
        <w:rPr>
          <w:rFonts w:ascii="Myriad Pro" w:eastAsiaTheme="minorHAnsi" w:hAnsi="Myriad Pro" w:cstheme="minorBidi"/>
          <w:color w:val="22272F"/>
          <w:sz w:val="26"/>
          <w:szCs w:val="26"/>
          <w:shd w:val="clear" w:color="auto" w:fill="FFFFFF"/>
        </w:rPr>
      </w:pPr>
      <w:r>
        <w:rPr>
          <w:rFonts w:ascii="Myriad Pro" w:eastAsiaTheme="minorHAnsi" w:hAnsi="Myriad Pro" w:cstheme="minorBidi"/>
          <w:color w:val="22272F"/>
          <w:sz w:val="26"/>
          <w:szCs w:val="26"/>
          <w:shd w:val="clear" w:color="auto" w:fill="FFFFFF"/>
        </w:rPr>
        <w:t>амортизация основных средств;</w:t>
      </w:r>
    </w:p>
    <w:p w14:paraId="4C3814DF" w14:textId="77777777" w:rsidR="00074478" w:rsidRDefault="00074478" w:rsidP="0048545E">
      <w:pPr>
        <w:pStyle w:val="s1"/>
        <w:numPr>
          <w:ilvl w:val="0"/>
          <w:numId w:val="41"/>
        </w:numPr>
        <w:shd w:val="clear" w:color="auto" w:fill="FFFFFF"/>
        <w:spacing w:before="0" w:beforeAutospacing="0" w:after="0" w:afterAutospacing="0" w:line="360" w:lineRule="auto"/>
        <w:ind w:left="1134" w:hanging="567"/>
        <w:jc w:val="both"/>
        <w:rPr>
          <w:rFonts w:ascii="Myriad Pro" w:eastAsiaTheme="minorHAnsi" w:hAnsi="Myriad Pro" w:cstheme="minorBidi"/>
          <w:color w:val="22272F"/>
          <w:sz w:val="26"/>
          <w:szCs w:val="26"/>
          <w:shd w:val="clear" w:color="auto" w:fill="FFFFFF"/>
        </w:rPr>
      </w:pPr>
      <w:r>
        <w:rPr>
          <w:rFonts w:ascii="Myriad Pro" w:eastAsiaTheme="minorHAnsi" w:hAnsi="Myriad Pro" w:cstheme="minorBidi"/>
          <w:color w:val="22272F"/>
          <w:sz w:val="26"/>
          <w:szCs w:val="26"/>
          <w:shd w:val="clear" w:color="auto" w:fill="FFFFFF"/>
        </w:rPr>
        <w:t xml:space="preserve">возврат налога на добавленную стоимость (определяемый в виде </w:t>
      </w:r>
      <w:r w:rsidRPr="00F34D2D">
        <w:rPr>
          <w:rFonts w:ascii="Myriad Pro" w:eastAsiaTheme="minorHAnsi" w:hAnsi="Myriad Pro" w:cstheme="minorBidi"/>
          <w:color w:val="22272F"/>
          <w:sz w:val="26"/>
          <w:szCs w:val="26"/>
          <w:shd w:val="clear" w:color="auto" w:fill="FFFFFF"/>
        </w:rPr>
        <w:t>положительного сальдо от налога на доба</w:t>
      </w:r>
      <w:r>
        <w:rPr>
          <w:rFonts w:ascii="Myriad Pro" w:eastAsiaTheme="minorHAnsi" w:hAnsi="Myriad Pro" w:cstheme="minorBidi"/>
          <w:color w:val="22272F"/>
          <w:sz w:val="26"/>
          <w:szCs w:val="26"/>
          <w:shd w:val="clear" w:color="auto" w:fill="FFFFFF"/>
        </w:rPr>
        <w:t>в</w:t>
      </w:r>
      <w:r w:rsidRPr="00F34D2D">
        <w:rPr>
          <w:rFonts w:ascii="Myriad Pro" w:eastAsiaTheme="minorHAnsi" w:hAnsi="Myriad Pro" w:cstheme="minorBidi"/>
          <w:color w:val="22272F"/>
          <w:sz w:val="26"/>
          <w:szCs w:val="26"/>
          <w:shd w:val="clear" w:color="auto" w:fill="FFFFFF"/>
        </w:rPr>
        <w:t>ленную</w:t>
      </w:r>
      <w:hyperlink r:id="rId17" w:history="1"/>
      <w:r>
        <w:rPr>
          <w:rFonts w:ascii="Myriad Pro" w:eastAsiaTheme="minorHAnsi" w:hAnsi="Myriad Pro" w:cstheme="minorBidi"/>
          <w:color w:val="22272F"/>
          <w:sz w:val="26"/>
          <w:szCs w:val="26"/>
          <w:shd w:val="clear" w:color="auto" w:fill="FFFFFF"/>
        </w:rPr>
        <w:t xml:space="preserve"> </w:t>
      </w:r>
      <w:r w:rsidRPr="00F34D2D">
        <w:rPr>
          <w:rFonts w:ascii="Myriad Pro" w:eastAsiaTheme="minorHAnsi" w:hAnsi="Myriad Pro" w:cstheme="minorBidi"/>
          <w:color w:val="22272F"/>
          <w:sz w:val="26"/>
          <w:szCs w:val="26"/>
          <w:shd w:val="clear" w:color="auto" w:fill="FFFFFF"/>
        </w:rPr>
        <w:t>стоимость к уплате налога на доба</w:t>
      </w:r>
      <w:r>
        <w:rPr>
          <w:rFonts w:ascii="Myriad Pro" w:eastAsiaTheme="minorHAnsi" w:hAnsi="Myriad Pro" w:cstheme="minorBidi"/>
          <w:color w:val="22272F"/>
          <w:sz w:val="26"/>
          <w:szCs w:val="26"/>
          <w:shd w:val="clear" w:color="auto" w:fill="FFFFFF"/>
        </w:rPr>
        <w:t>в</w:t>
      </w:r>
      <w:r w:rsidRPr="00F34D2D">
        <w:rPr>
          <w:rFonts w:ascii="Myriad Pro" w:eastAsiaTheme="minorHAnsi" w:hAnsi="Myriad Pro" w:cstheme="minorBidi"/>
          <w:color w:val="22272F"/>
          <w:sz w:val="26"/>
          <w:szCs w:val="26"/>
          <w:shd w:val="clear" w:color="auto" w:fill="FFFFFF"/>
        </w:rPr>
        <w:t>ленную стоимость к возврату, рассчитанные с учетом налогового вычета, в том числе связанного с капитальными вложениями</w:t>
      </w:r>
      <w:r>
        <w:rPr>
          <w:rFonts w:ascii="Myriad Pro" w:eastAsiaTheme="minorHAnsi" w:hAnsi="Myriad Pro" w:cstheme="minorBidi"/>
          <w:color w:val="22272F"/>
          <w:sz w:val="26"/>
          <w:szCs w:val="26"/>
          <w:shd w:val="clear" w:color="auto" w:fill="FFFFFF"/>
        </w:rPr>
        <w:t>);</w:t>
      </w:r>
    </w:p>
    <w:p w14:paraId="1E85937E" w14:textId="77777777" w:rsidR="00074478" w:rsidRPr="00451BC4" w:rsidRDefault="00074478" w:rsidP="0048545E">
      <w:pPr>
        <w:pStyle w:val="s1"/>
        <w:numPr>
          <w:ilvl w:val="0"/>
          <w:numId w:val="41"/>
        </w:numPr>
        <w:shd w:val="clear" w:color="auto" w:fill="FFFFFF"/>
        <w:spacing w:before="0" w:beforeAutospacing="0" w:after="0" w:afterAutospacing="0" w:line="360" w:lineRule="auto"/>
        <w:ind w:left="1134" w:hanging="567"/>
        <w:jc w:val="both"/>
        <w:rPr>
          <w:rFonts w:ascii="Myriad Pro" w:eastAsiaTheme="minorHAnsi" w:hAnsi="Myriad Pro" w:cstheme="minorBidi"/>
          <w:color w:val="22272F"/>
          <w:sz w:val="26"/>
          <w:szCs w:val="26"/>
          <w:shd w:val="clear" w:color="auto" w:fill="FFFFFF"/>
        </w:rPr>
      </w:pPr>
      <w:r>
        <w:rPr>
          <w:rFonts w:ascii="Myriad Pro" w:eastAsiaTheme="minorHAnsi" w:hAnsi="Myriad Pro" w:cstheme="minorBidi"/>
          <w:color w:val="22272F"/>
          <w:sz w:val="26"/>
          <w:szCs w:val="26"/>
          <w:shd w:val="clear" w:color="auto" w:fill="FFFFFF"/>
        </w:rPr>
        <w:t>прочие собственные средства, в том числе: средства от эмиссии акций и остаток собственных средств на начало года.</w:t>
      </w:r>
    </w:p>
    <w:p w14:paraId="05781282" w14:textId="4376C9F6" w:rsidR="00074478" w:rsidRPr="00074478" w:rsidRDefault="00293D80" w:rsidP="00074478">
      <w:pPr>
        <w:pStyle w:val="ConsPlusNormal"/>
        <w:spacing w:line="360" w:lineRule="auto"/>
        <w:ind w:firstLine="567"/>
        <w:jc w:val="both"/>
        <w:rPr>
          <w:rFonts w:ascii="Myriad Pro" w:eastAsiaTheme="minorHAnsi" w:hAnsi="Myriad Pro" w:cstheme="minorBidi"/>
          <w:sz w:val="26"/>
          <w:szCs w:val="26"/>
          <w:lang w:eastAsia="en-US"/>
        </w:rPr>
      </w:pPr>
      <w:r>
        <w:rPr>
          <w:rFonts w:ascii="Myriad Pro" w:eastAsiaTheme="minorHAnsi" w:hAnsi="Myriad Pro" w:cstheme="minorBidi"/>
          <w:sz w:val="26"/>
          <w:szCs w:val="26"/>
          <w:lang w:eastAsia="en-US"/>
        </w:rPr>
        <w:t>Д</w:t>
      </w:r>
      <w:r w:rsidR="00074478" w:rsidRPr="00074478">
        <w:rPr>
          <w:rFonts w:ascii="Myriad Pro" w:eastAsiaTheme="minorHAnsi" w:hAnsi="Myriad Pro" w:cstheme="minorBidi"/>
          <w:sz w:val="26"/>
          <w:szCs w:val="26"/>
          <w:lang w:eastAsia="en-US"/>
        </w:rPr>
        <w:t>ля обоснования расчетной величины собственных средств необходимо формировать расчет по фактическим показателям истекшего периода регулирования с документальным подтверждением размера составляющих расчета (данными бухгалтерской и статистической отчетности).</w:t>
      </w:r>
    </w:p>
    <w:p w14:paraId="6A6AAE83" w14:textId="77777777" w:rsidR="00074478" w:rsidRPr="00074478" w:rsidRDefault="00074478" w:rsidP="00074478">
      <w:pPr>
        <w:pStyle w:val="ConsPlusNormal"/>
        <w:spacing w:line="360" w:lineRule="auto"/>
        <w:ind w:firstLine="567"/>
        <w:jc w:val="both"/>
        <w:rPr>
          <w:rFonts w:ascii="Myriad Pro" w:eastAsiaTheme="minorHAnsi" w:hAnsi="Myriad Pro" w:cstheme="minorBidi"/>
          <w:sz w:val="26"/>
          <w:szCs w:val="26"/>
          <w:lang w:eastAsia="en-US"/>
        </w:rPr>
      </w:pPr>
      <w:r w:rsidRPr="00074478">
        <w:rPr>
          <w:rFonts w:ascii="Myriad Pro" w:eastAsiaTheme="minorHAnsi" w:hAnsi="Myriad Pro" w:cstheme="minorBidi"/>
          <w:sz w:val="26"/>
          <w:szCs w:val="26"/>
          <w:lang w:eastAsia="en-US"/>
        </w:rPr>
        <w:t xml:space="preserve">Исполнитель правомерно полагает, что при определении размера корректировки необходимой валовой выручки, осуществляемой в связи с изменением (неисполнением) инвестиционной программы, необходимо учитывать расчетную величину собственных средств регулируемой организации с учетом фактической величины средств регулируемой организации для </w:t>
      </w:r>
      <w:r w:rsidRPr="00074478">
        <w:rPr>
          <w:rFonts w:ascii="Myriad Pro" w:eastAsiaTheme="minorHAnsi" w:hAnsi="Myriad Pro" w:cstheme="minorBidi"/>
          <w:sz w:val="26"/>
          <w:szCs w:val="26"/>
          <w:lang w:eastAsia="en-US"/>
        </w:rPr>
        <w:lastRenderedPageBreak/>
        <w:t>финансирования инвестиционной программы, которыми реально располагала регулируемая организация и которые могли быть использованы на реализацию инвестиционной программы в году i-2:</w:t>
      </w:r>
    </w:p>
    <w:p w14:paraId="19B5B4A7" w14:textId="77777777" w:rsidR="00074478" w:rsidRPr="00074478" w:rsidRDefault="00074478" w:rsidP="0048545E">
      <w:pPr>
        <w:pStyle w:val="ConsPlusNormal"/>
        <w:widowControl/>
        <w:numPr>
          <w:ilvl w:val="0"/>
          <w:numId w:val="42"/>
        </w:numPr>
        <w:spacing w:line="360" w:lineRule="auto"/>
        <w:ind w:left="1134" w:hanging="567"/>
        <w:jc w:val="both"/>
        <w:rPr>
          <w:rFonts w:ascii="Myriad Pro" w:eastAsiaTheme="minorHAnsi" w:hAnsi="Myriad Pro" w:cstheme="minorBidi"/>
          <w:sz w:val="26"/>
          <w:szCs w:val="26"/>
          <w:lang w:eastAsia="en-US"/>
        </w:rPr>
      </w:pPr>
      <w:r w:rsidRPr="00074478">
        <w:rPr>
          <w:rFonts w:ascii="Myriad Pro" w:eastAsiaTheme="minorHAnsi" w:hAnsi="Myriad Pro" w:cstheme="minorBidi"/>
          <w:sz w:val="26"/>
          <w:szCs w:val="26"/>
          <w:lang w:eastAsia="en-US"/>
        </w:rPr>
        <w:t>расчетная величина собственных средств регулируемой организации, принимаемая в расчет корректировки необходимой валовой выручки, осуществляемой в связи с изменением (неисполнением) инвестиционной программы, не может превышать учтенную при установлении тарифов на год i-2;</w:t>
      </w:r>
    </w:p>
    <w:p w14:paraId="6AE03512" w14:textId="77777777" w:rsidR="00074478" w:rsidRPr="00074478" w:rsidRDefault="00074478" w:rsidP="0048545E">
      <w:pPr>
        <w:pStyle w:val="ConsPlusNormal"/>
        <w:widowControl/>
        <w:numPr>
          <w:ilvl w:val="0"/>
          <w:numId w:val="42"/>
        </w:numPr>
        <w:spacing w:line="360" w:lineRule="auto"/>
        <w:ind w:left="1134" w:hanging="567"/>
        <w:jc w:val="both"/>
        <w:rPr>
          <w:rFonts w:ascii="Myriad Pro" w:eastAsiaTheme="minorHAnsi" w:hAnsi="Myriad Pro" w:cstheme="minorBidi"/>
          <w:sz w:val="26"/>
          <w:szCs w:val="26"/>
          <w:lang w:eastAsia="en-US"/>
        </w:rPr>
      </w:pPr>
      <w:r w:rsidRPr="00074478">
        <w:rPr>
          <w:rFonts w:ascii="Myriad Pro" w:eastAsiaTheme="minorHAnsi" w:hAnsi="Myriad Pro" w:cstheme="minorBidi"/>
          <w:sz w:val="26"/>
          <w:szCs w:val="26"/>
          <w:lang w:eastAsia="en-US"/>
        </w:rPr>
        <w:t>ранее учтенная в необходимой валовой выручке амортизация, определенная источником финансирования мероприятий инвестиционной программы организации, была компенсирована фактической выручкой от регулируемой деятельности (пункт 27 Основ ценообразования № 1178).</w:t>
      </w:r>
    </w:p>
    <w:p w14:paraId="3660DB8A" w14:textId="77777777" w:rsidR="00074478" w:rsidRPr="00AA6C3C" w:rsidRDefault="00074478" w:rsidP="00074478">
      <w:pPr>
        <w:widowControl w:val="0"/>
        <w:pBdr>
          <w:top w:val="nil"/>
          <w:left w:val="nil"/>
          <w:bottom w:val="nil"/>
          <w:right w:val="nil"/>
          <w:between w:val="nil"/>
        </w:pBdr>
        <w:tabs>
          <w:tab w:val="left" w:pos="567"/>
        </w:tabs>
        <w:spacing w:after="0" w:line="360" w:lineRule="auto"/>
        <w:ind w:firstLine="709"/>
        <w:jc w:val="both"/>
        <w:rPr>
          <w:rFonts w:ascii="Myriad Pro" w:hAnsi="Myriad Pro"/>
          <w:sz w:val="26"/>
          <w:szCs w:val="26"/>
        </w:rPr>
      </w:pPr>
      <w:r w:rsidRPr="00AA6C3C">
        <w:rPr>
          <w:rFonts w:ascii="Myriad Pro" w:hAnsi="Myriad Pro"/>
          <w:sz w:val="26"/>
          <w:szCs w:val="26"/>
        </w:rPr>
        <w:t>Постановлением Правительства Российской Федерации от 27.12.2019 № 1892 были внесены изменения в пункт 32 Основ ценообразования № 1178 следующего содержания:</w:t>
      </w:r>
    </w:p>
    <w:p w14:paraId="3CD31B78" w14:textId="77777777" w:rsidR="00074478" w:rsidRPr="00AA6C3C" w:rsidRDefault="00074478" w:rsidP="00074478">
      <w:pPr>
        <w:widowControl w:val="0"/>
        <w:pBdr>
          <w:top w:val="nil"/>
          <w:left w:val="nil"/>
          <w:bottom w:val="nil"/>
          <w:right w:val="nil"/>
          <w:between w:val="nil"/>
        </w:pBdr>
        <w:tabs>
          <w:tab w:val="left" w:pos="567"/>
        </w:tabs>
        <w:spacing w:after="0" w:line="360" w:lineRule="auto"/>
        <w:ind w:firstLine="709"/>
        <w:jc w:val="both"/>
        <w:rPr>
          <w:rFonts w:ascii="Myriad Pro" w:hAnsi="Myriad Pro"/>
          <w:sz w:val="26"/>
          <w:szCs w:val="26"/>
        </w:rPr>
      </w:pPr>
      <w:r w:rsidRPr="00AA6C3C">
        <w:rPr>
          <w:rFonts w:ascii="Myriad Pro" w:hAnsi="Myriad Pro"/>
          <w:sz w:val="26"/>
          <w:szCs w:val="26"/>
        </w:rPr>
        <w:t>«При ежегодной корректировке необходимой валовой выручки, осуществляемой в связи с изменением (неисполнением) инвестиционной программы, размер собственных средств сетевой организации на реализацию инвестиционной программы, предусмотренных в необходимой валовой выручке, определяется с учетом:</w:t>
      </w:r>
    </w:p>
    <w:p w14:paraId="09D1985F" w14:textId="77777777" w:rsidR="00074478" w:rsidRPr="00AA6C3C" w:rsidRDefault="00074478" w:rsidP="0048545E">
      <w:pPr>
        <w:pStyle w:val="a3"/>
        <w:widowControl w:val="0"/>
        <w:numPr>
          <w:ilvl w:val="0"/>
          <w:numId w:val="15"/>
        </w:numPr>
        <w:pBdr>
          <w:top w:val="nil"/>
          <w:left w:val="nil"/>
          <w:bottom w:val="nil"/>
          <w:right w:val="nil"/>
          <w:between w:val="nil"/>
        </w:pBdr>
        <w:tabs>
          <w:tab w:val="left" w:pos="567"/>
        </w:tabs>
        <w:spacing w:after="0" w:line="360" w:lineRule="auto"/>
        <w:ind w:left="0" w:firstLine="567"/>
        <w:contextualSpacing w:val="0"/>
        <w:jc w:val="both"/>
        <w:rPr>
          <w:rFonts w:ascii="Myriad Pro" w:hAnsi="Myriad Pro"/>
          <w:sz w:val="26"/>
          <w:szCs w:val="26"/>
        </w:rPr>
      </w:pPr>
      <w:r w:rsidRPr="00AA6C3C">
        <w:rPr>
          <w:rFonts w:ascii="Myriad Pro" w:hAnsi="Myriad Pro"/>
          <w:sz w:val="26"/>
          <w:szCs w:val="26"/>
        </w:rPr>
        <w:t>величины фактической стоимости (процентов) заемных средств, привлеченных для осуществления регулируемой деятельности;</w:t>
      </w:r>
    </w:p>
    <w:p w14:paraId="48CF3CD1" w14:textId="77777777" w:rsidR="00074478" w:rsidRPr="00AA6C3C" w:rsidRDefault="00074478" w:rsidP="0048545E">
      <w:pPr>
        <w:pStyle w:val="a3"/>
        <w:widowControl w:val="0"/>
        <w:numPr>
          <w:ilvl w:val="0"/>
          <w:numId w:val="15"/>
        </w:numPr>
        <w:pBdr>
          <w:top w:val="nil"/>
          <w:left w:val="nil"/>
          <w:bottom w:val="nil"/>
          <w:right w:val="nil"/>
          <w:between w:val="nil"/>
        </w:pBdr>
        <w:tabs>
          <w:tab w:val="left" w:pos="567"/>
        </w:tabs>
        <w:spacing w:after="0" w:line="360" w:lineRule="auto"/>
        <w:ind w:left="0" w:firstLine="567"/>
        <w:contextualSpacing w:val="0"/>
        <w:jc w:val="both"/>
        <w:rPr>
          <w:rFonts w:ascii="Myriad Pro" w:hAnsi="Myriad Pro"/>
          <w:sz w:val="26"/>
          <w:szCs w:val="26"/>
        </w:rPr>
      </w:pPr>
      <w:r w:rsidRPr="00AA6C3C">
        <w:rPr>
          <w:rFonts w:ascii="Myriad Pro" w:hAnsi="Myriad Pro"/>
          <w:sz w:val="26"/>
          <w:szCs w:val="26"/>
        </w:rPr>
        <w:t xml:space="preserve">выпадающих доходов сетевой организации от присоединения энергопринимающих устройств максимальной мощностью до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включаемых в плату за технологическое присоединение, связанных с компенсацией расходов на строительство объектов электросетевого хозяйства, определяемых регулирующими органами в </w:t>
      </w:r>
      <w:r w:rsidRPr="00AA6C3C">
        <w:rPr>
          <w:rFonts w:ascii="Myriad Pro" w:hAnsi="Myriad Pro"/>
          <w:sz w:val="26"/>
          <w:szCs w:val="26"/>
        </w:rPr>
        <w:lastRenderedPageBreak/>
        <w:t xml:space="preserve">соответствии с пунктом 87 </w:t>
      </w:r>
      <w:r>
        <w:rPr>
          <w:rFonts w:ascii="Myriad Pro" w:hAnsi="Myriad Pro"/>
          <w:sz w:val="26"/>
          <w:szCs w:val="26"/>
        </w:rPr>
        <w:t>Основ ценообразования № 1178</w:t>
      </w:r>
      <w:r w:rsidRPr="00AA6C3C">
        <w:rPr>
          <w:rFonts w:ascii="Myriad Pro" w:hAnsi="Myriad Pro"/>
          <w:sz w:val="26"/>
          <w:szCs w:val="26"/>
        </w:rPr>
        <w:t>;</w:t>
      </w:r>
    </w:p>
    <w:p w14:paraId="515D02A1" w14:textId="77777777" w:rsidR="00074478" w:rsidRPr="00AA6C3C" w:rsidRDefault="00074478" w:rsidP="0048545E">
      <w:pPr>
        <w:pStyle w:val="a3"/>
        <w:widowControl w:val="0"/>
        <w:numPr>
          <w:ilvl w:val="0"/>
          <w:numId w:val="15"/>
        </w:numPr>
        <w:pBdr>
          <w:top w:val="nil"/>
          <w:left w:val="nil"/>
          <w:bottom w:val="nil"/>
          <w:right w:val="nil"/>
          <w:between w:val="nil"/>
        </w:pBdr>
        <w:tabs>
          <w:tab w:val="left" w:pos="567"/>
        </w:tabs>
        <w:spacing w:after="0" w:line="360" w:lineRule="auto"/>
        <w:ind w:left="0" w:firstLine="567"/>
        <w:contextualSpacing w:val="0"/>
        <w:jc w:val="both"/>
        <w:rPr>
          <w:rFonts w:ascii="Myriad Pro" w:hAnsi="Myriad Pro"/>
          <w:sz w:val="26"/>
          <w:szCs w:val="26"/>
        </w:rPr>
      </w:pPr>
      <w:r w:rsidRPr="00AA6C3C">
        <w:rPr>
          <w:rFonts w:ascii="Myriad Pro" w:hAnsi="Myriad Pro"/>
          <w:sz w:val="26"/>
          <w:szCs w:val="26"/>
        </w:rPr>
        <w:t>расходов по списанию задолженности, признанной безнадежной к взысканию в соответствии с Налоговым кодексом Российской Федерации за последний отчетный год, за который имеются фактические данные;</w:t>
      </w:r>
    </w:p>
    <w:p w14:paraId="783AB91F" w14:textId="77777777" w:rsidR="00074478" w:rsidRPr="00AA6C3C" w:rsidRDefault="00074478" w:rsidP="0048545E">
      <w:pPr>
        <w:pStyle w:val="a3"/>
        <w:widowControl w:val="0"/>
        <w:numPr>
          <w:ilvl w:val="0"/>
          <w:numId w:val="15"/>
        </w:numPr>
        <w:pBdr>
          <w:top w:val="nil"/>
          <w:left w:val="nil"/>
          <w:bottom w:val="nil"/>
          <w:right w:val="nil"/>
          <w:between w:val="nil"/>
        </w:pBdr>
        <w:tabs>
          <w:tab w:val="left" w:pos="567"/>
        </w:tabs>
        <w:spacing w:after="0" w:line="360" w:lineRule="auto"/>
        <w:ind w:left="0" w:firstLine="567"/>
        <w:contextualSpacing w:val="0"/>
        <w:jc w:val="both"/>
        <w:rPr>
          <w:rFonts w:ascii="Myriad Pro" w:hAnsi="Myriad Pro"/>
          <w:sz w:val="26"/>
          <w:szCs w:val="26"/>
        </w:rPr>
      </w:pPr>
      <w:r w:rsidRPr="00AA6C3C">
        <w:rPr>
          <w:rFonts w:ascii="Myriad Pro" w:hAnsi="Myriad Pro"/>
          <w:sz w:val="26"/>
          <w:szCs w:val="26"/>
        </w:rPr>
        <w:t>фактических расходов из прибыли (направленных в том числе на погашение кредитов, привлеченных для осуществления регулируемой деятельности в соответствии с утвержденной в установленном порядке инвестиционной программой), признанных регулирующим органом экономически обоснованными.»</w:t>
      </w:r>
    </w:p>
    <w:p w14:paraId="7FDCC3E8" w14:textId="77777777" w:rsidR="00074478" w:rsidRPr="00074478" w:rsidRDefault="00074478" w:rsidP="00074478">
      <w:pPr>
        <w:pStyle w:val="ConsPlusNormal"/>
        <w:spacing w:line="360" w:lineRule="auto"/>
        <w:ind w:firstLine="567"/>
        <w:jc w:val="both"/>
        <w:rPr>
          <w:rFonts w:ascii="Myriad Pro" w:eastAsiaTheme="minorHAnsi" w:hAnsi="Myriad Pro" w:cstheme="minorBidi"/>
          <w:sz w:val="26"/>
          <w:szCs w:val="26"/>
          <w:lang w:eastAsia="en-US"/>
        </w:rPr>
      </w:pPr>
      <w:r w:rsidRPr="00074478">
        <w:rPr>
          <w:rFonts w:ascii="Myriad Pro" w:eastAsiaTheme="minorHAnsi" w:hAnsi="Myriad Pro" w:cstheme="minorBidi"/>
          <w:sz w:val="26"/>
          <w:szCs w:val="26"/>
          <w:lang w:eastAsia="en-US"/>
        </w:rPr>
        <w:t xml:space="preserve">Пунктом 11 Методических </w:t>
      </w:r>
      <w:proofErr w:type="spellStart"/>
      <w:r w:rsidRPr="00074478">
        <w:rPr>
          <w:rFonts w:ascii="Myriad Pro" w:eastAsiaTheme="minorHAnsi" w:hAnsi="Myriad Pro" w:cstheme="minorBidi"/>
          <w:sz w:val="26"/>
          <w:szCs w:val="26"/>
          <w:lang w:eastAsia="en-US"/>
        </w:rPr>
        <w:t>укзаний</w:t>
      </w:r>
      <w:proofErr w:type="spellEnd"/>
      <w:r w:rsidRPr="00074478">
        <w:rPr>
          <w:rFonts w:ascii="Myriad Pro" w:eastAsiaTheme="minorHAnsi" w:hAnsi="Myriad Pro" w:cstheme="minorBidi"/>
          <w:sz w:val="26"/>
          <w:szCs w:val="26"/>
          <w:lang w:eastAsia="en-US"/>
        </w:rPr>
        <w:t xml:space="preserve"> № 98-э определено, что расчетная величина собственных </w:t>
      </w:r>
      <w:proofErr w:type="spellStart"/>
      <w:r w:rsidRPr="00074478">
        <w:rPr>
          <w:rFonts w:ascii="Myriad Pro" w:eastAsiaTheme="minorHAnsi" w:hAnsi="Myriad Pro" w:cstheme="minorBidi"/>
          <w:sz w:val="26"/>
          <w:szCs w:val="26"/>
          <w:lang w:eastAsia="en-US"/>
        </w:rPr>
        <w:t>средст</w:t>
      </w:r>
      <w:proofErr w:type="spellEnd"/>
      <w:r w:rsidRPr="00074478">
        <w:rPr>
          <w:rFonts w:ascii="Myriad Pro" w:eastAsiaTheme="minorHAnsi" w:hAnsi="Myriad Pro" w:cstheme="minorBidi"/>
          <w:sz w:val="26"/>
          <w:szCs w:val="26"/>
          <w:lang w:eastAsia="en-US"/>
        </w:rPr>
        <w:t xml:space="preserve"> не может принимать отрицательное значение. Следовательно, в случае если расчетная величина примет отрицательное значение, корректировка необходимой валовой выручки на i-</w:t>
      </w:r>
      <w:proofErr w:type="spellStart"/>
      <w:r w:rsidRPr="00074478">
        <w:rPr>
          <w:rFonts w:ascii="Myriad Pro" w:eastAsiaTheme="minorHAnsi" w:hAnsi="Myriad Pro" w:cstheme="minorBidi"/>
          <w:sz w:val="26"/>
          <w:szCs w:val="26"/>
          <w:lang w:eastAsia="en-US"/>
        </w:rPr>
        <w:t>тый</w:t>
      </w:r>
      <w:proofErr w:type="spellEnd"/>
      <w:r w:rsidRPr="00074478">
        <w:rPr>
          <w:rFonts w:ascii="Myriad Pro" w:eastAsiaTheme="minorHAnsi" w:hAnsi="Myriad Pro" w:cstheme="minorBidi"/>
          <w:sz w:val="26"/>
          <w:szCs w:val="26"/>
          <w:lang w:eastAsia="en-US"/>
        </w:rPr>
        <w:t xml:space="preserve"> год долгосрочного периода регулирования, осуществляемая в связи с изменением (неисполнением) инвестиционной программы на (i-1)-й год, примет нулевое значение. Отрицательное или нулевое значение расчетной величины собственных средств будет свидетельствовать об отсутствии собственных средств у регулируемой организации на реализацию инвестиционной программы в объеме, учтенном при установлении тарифов в году i-2. </w:t>
      </w:r>
    </w:p>
    <w:p w14:paraId="53549FFA" w14:textId="77777777" w:rsidR="00074478" w:rsidRDefault="00074478" w:rsidP="00074478">
      <w:pPr>
        <w:pStyle w:val="ConsPlusNormal"/>
        <w:spacing w:line="360" w:lineRule="auto"/>
        <w:ind w:firstLine="567"/>
        <w:jc w:val="both"/>
        <w:rPr>
          <w:noProof/>
          <w:position w:val="-12"/>
        </w:rPr>
      </w:pPr>
    </w:p>
    <w:p w14:paraId="708A2E08" w14:textId="77777777" w:rsidR="00074478" w:rsidRPr="00E41BD2" w:rsidRDefault="00074478" w:rsidP="00074478">
      <w:pPr>
        <w:spacing w:after="0" w:line="360" w:lineRule="auto"/>
        <w:ind w:firstLine="567"/>
        <w:jc w:val="both"/>
        <w:rPr>
          <w:rFonts w:ascii="Myriad Pro" w:hAnsi="Myriad Pro"/>
          <w:b/>
          <w:color w:val="FF0000"/>
          <w:sz w:val="26"/>
          <w:szCs w:val="26"/>
        </w:rPr>
      </w:pPr>
      <w:bookmarkStart w:id="41" w:name="_Hlk52718390"/>
      <w:r w:rsidRPr="00E41BD2">
        <w:rPr>
          <w:rFonts w:ascii="Myriad Pro" w:hAnsi="Myriad Pro"/>
          <w:sz w:val="26"/>
          <w:szCs w:val="26"/>
        </w:rPr>
        <w:t xml:space="preserve">В связи с отсутствием в нормативно-правовых актах четкого определения и критериев проведения пообъектного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w:t>
      </w:r>
      <w:r w:rsidRPr="00E41BD2">
        <w:rPr>
          <w:rFonts w:ascii="Myriad Pro" w:hAnsi="Myriad Pro"/>
          <w:sz w:val="26"/>
          <w:szCs w:val="26"/>
        </w:rPr>
        <w:lastRenderedPageBreak/>
        <w:t>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r>
        <w:rPr>
          <w:rFonts w:ascii="Myriad Pro" w:hAnsi="Myriad Pro"/>
          <w:sz w:val="26"/>
          <w:szCs w:val="26"/>
        </w:rPr>
        <w:t>.</w:t>
      </w:r>
    </w:p>
    <w:bookmarkEnd w:id="41"/>
    <w:p w14:paraId="0014DE8C" w14:textId="77777777" w:rsidR="00074478" w:rsidRPr="003E6709" w:rsidRDefault="00074478" w:rsidP="00074478">
      <w:pPr>
        <w:autoSpaceDE w:val="0"/>
        <w:autoSpaceDN w:val="0"/>
        <w:adjustRightInd w:val="0"/>
        <w:spacing w:after="0" w:line="360" w:lineRule="auto"/>
        <w:ind w:firstLine="567"/>
        <w:jc w:val="both"/>
        <w:rPr>
          <w:rFonts w:ascii="Myriad Pro" w:hAnsi="Myriad Pro"/>
          <w:sz w:val="26"/>
          <w:szCs w:val="26"/>
        </w:rPr>
      </w:pPr>
      <w:r w:rsidRPr="003E6709">
        <w:rPr>
          <w:rFonts w:ascii="Myriad Pro" w:hAnsi="Myriad Pro"/>
          <w:sz w:val="26"/>
          <w:szCs w:val="26"/>
        </w:rPr>
        <w:t xml:space="preserve">Вместе с тем Исполнитель отмечает, что Основами ценообразования № 1178 предусмотрено </w:t>
      </w:r>
      <w:r w:rsidRPr="00B77364">
        <w:rPr>
          <w:rFonts w:ascii="Myriad Pro" w:hAnsi="Myriad Pro"/>
          <w:bCs/>
          <w:sz w:val="26"/>
          <w:szCs w:val="26"/>
        </w:rPr>
        <w:t xml:space="preserve">исключение </w:t>
      </w:r>
      <w:r w:rsidRPr="001E0FDD">
        <w:rPr>
          <w:rFonts w:ascii="Myriad Pro" w:hAnsi="Myriad Pro"/>
          <w:b/>
          <w:sz w:val="26"/>
          <w:szCs w:val="26"/>
        </w:rPr>
        <w:t>экономически необоснованных расходов территориальной сетевой организации</w:t>
      </w:r>
      <w:r w:rsidRPr="00B77364">
        <w:rPr>
          <w:rFonts w:ascii="Myriad Pro" w:hAnsi="Myriad Pro"/>
          <w:sz w:val="26"/>
          <w:szCs w:val="26"/>
        </w:rPr>
        <w:t xml:space="preserve">. </w:t>
      </w:r>
      <w:r w:rsidRPr="00B77364">
        <w:rPr>
          <w:rFonts w:ascii="Myriad Pro" w:hAnsi="Myriad Pro"/>
          <w:bCs/>
          <w:sz w:val="26"/>
          <w:szCs w:val="26"/>
        </w:rPr>
        <w:t xml:space="preserve">Инвестиционные мероприятия, </w:t>
      </w:r>
      <w:r w:rsidRPr="00514596">
        <w:rPr>
          <w:rFonts w:ascii="Myriad Pro" w:hAnsi="Myriad Pro"/>
          <w:b/>
          <w:sz w:val="26"/>
          <w:szCs w:val="26"/>
        </w:rPr>
        <w:t>предусмотренные и фактически профинансированные</w:t>
      </w:r>
      <w:r w:rsidRPr="00B77364">
        <w:rPr>
          <w:rFonts w:ascii="Myriad Pro" w:hAnsi="Myriad Pro"/>
          <w:sz w:val="26"/>
          <w:szCs w:val="26"/>
        </w:rPr>
        <w:t xml:space="preserve"> в периоде регулирования </w:t>
      </w:r>
      <w:r w:rsidRPr="00B77364">
        <w:rPr>
          <w:rFonts w:ascii="Myriad Pro" w:hAnsi="Myriad Pro"/>
          <w:bCs/>
          <w:sz w:val="26"/>
          <w:szCs w:val="26"/>
        </w:rPr>
        <w:t xml:space="preserve">согласно </w:t>
      </w:r>
      <w:r w:rsidRPr="00514596">
        <w:rPr>
          <w:rFonts w:ascii="Myriad Pro" w:hAnsi="Myriad Pro"/>
          <w:b/>
          <w:sz w:val="26"/>
          <w:szCs w:val="26"/>
        </w:rPr>
        <w:t>инвестиционной программе, утвержденной (скорректированной) в течение периода регулирования</w:t>
      </w:r>
      <w:r w:rsidRPr="00B77364">
        <w:rPr>
          <w:rFonts w:ascii="Myriad Pro" w:hAnsi="Myriad Pro"/>
          <w:bCs/>
          <w:sz w:val="26"/>
          <w:szCs w:val="26"/>
        </w:rPr>
        <w:t>, являются экономически обоснованными и должны быть учтены</w:t>
      </w:r>
      <w:r w:rsidRPr="00B77364">
        <w:rPr>
          <w:rFonts w:ascii="Myriad Pro" w:hAnsi="Myriad Pro"/>
          <w:sz w:val="26"/>
          <w:szCs w:val="26"/>
        </w:rPr>
        <w:t xml:space="preserve"> при определении корректировки необходимой валовой выручки, осуществляемой в связи с изменением (неисполнением) инвестиционной программы, по следующим</w:t>
      </w:r>
      <w:r w:rsidRPr="003E6709">
        <w:rPr>
          <w:rFonts w:ascii="Myriad Pro" w:hAnsi="Myriad Pro"/>
          <w:sz w:val="26"/>
          <w:szCs w:val="26"/>
        </w:rPr>
        <w:t xml:space="preserve"> основаниям:</w:t>
      </w:r>
    </w:p>
    <w:p w14:paraId="3BAA5B3B" w14:textId="77777777" w:rsidR="00074478" w:rsidRPr="003E6709" w:rsidRDefault="00074478" w:rsidP="0048545E">
      <w:pPr>
        <w:pStyle w:val="a3"/>
        <w:numPr>
          <w:ilvl w:val="0"/>
          <w:numId w:val="20"/>
        </w:numPr>
        <w:autoSpaceDE w:val="0"/>
        <w:autoSpaceDN w:val="0"/>
        <w:adjustRightInd w:val="0"/>
        <w:spacing w:after="0" w:line="360" w:lineRule="auto"/>
        <w:ind w:left="0" w:firstLine="567"/>
        <w:contextualSpacing w:val="0"/>
        <w:jc w:val="both"/>
        <w:rPr>
          <w:rFonts w:ascii="Myriad Pro" w:hAnsi="Myriad Pro"/>
          <w:sz w:val="26"/>
          <w:szCs w:val="26"/>
        </w:rPr>
      </w:pPr>
      <w:r w:rsidRPr="003E6709">
        <w:rPr>
          <w:rFonts w:ascii="Myriad Pro" w:hAnsi="Myriad Pro"/>
          <w:sz w:val="26"/>
          <w:szCs w:val="26"/>
        </w:rPr>
        <w:t xml:space="preserve">Абзацем 5 пункта 32 Основ ценообразования № 1178 определено, что </w:t>
      </w:r>
      <w:r w:rsidRPr="00B170E1">
        <w:rPr>
          <w:rFonts w:ascii="Myriad Pro" w:hAnsi="Myriad Pro"/>
          <w:b/>
          <w:bCs/>
          <w:sz w:val="26"/>
          <w:szCs w:val="26"/>
        </w:rPr>
        <w:t>расходы, связанные с развитием существующей инфраструктуры</w:t>
      </w:r>
      <w:r w:rsidRPr="003E6709">
        <w:rPr>
          <w:rFonts w:ascii="Myriad Pro" w:hAnsi="Myriad Pro"/>
          <w:sz w:val="26"/>
          <w:szCs w:val="26"/>
        </w:rPr>
        <w:t xml:space="preserve">,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w:t>
      </w:r>
      <w:r w:rsidRPr="003E6709">
        <w:rPr>
          <w:rFonts w:ascii="Myriad Pro" w:hAnsi="Myriad Pro"/>
          <w:sz w:val="26"/>
          <w:szCs w:val="26"/>
        </w:rPr>
        <w:lastRenderedPageBreak/>
        <w:t xml:space="preserve">электрической энергии, </w:t>
      </w:r>
      <w:r w:rsidRPr="00B170E1">
        <w:rPr>
          <w:rFonts w:ascii="Myriad Pro" w:hAnsi="Myriad Pro"/>
          <w:b/>
          <w:bCs/>
          <w:sz w:val="26"/>
          <w:szCs w:val="26"/>
        </w:rPr>
        <w:t>включаются в цену (тариф) на услуги по передаче электрической энергии</w:t>
      </w:r>
      <w:r w:rsidRPr="00B170E1">
        <w:rPr>
          <w:rFonts w:eastAsiaTheme="minorEastAsia"/>
        </w:rPr>
        <w:t xml:space="preserve"> </w:t>
      </w:r>
      <w:r w:rsidRPr="001E0FDD">
        <w:rPr>
          <w:rFonts w:ascii="Myriad Pro" w:hAnsi="Myriad Pro"/>
          <w:b/>
          <w:bCs/>
          <w:sz w:val="26"/>
          <w:szCs w:val="26"/>
        </w:rPr>
        <w:t>на основании утвержденной в установленном порядке инвестиционной программы сетевой организации</w:t>
      </w:r>
      <w:r>
        <w:rPr>
          <w:rFonts w:ascii="Myriad Pro" w:hAnsi="Myriad Pro"/>
          <w:sz w:val="26"/>
          <w:szCs w:val="26"/>
        </w:rPr>
        <w:t>.</w:t>
      </w:r>
    </w:p>
    <w:p w14:paraId="117AAD05" w14:textId="7237620A" w:rsidR="00074478" w:rsidRDefault="00074478" w:rsidP="00074478">
      <w:pPr>
        <w:autoSpaceDE w:val="0"/>
        <w:autoSpaceDN w:val="0"/>
        <w:adjustRightInd w:val="0"/>
        <w:spacing w:after="0" w:line="360" w:lineRule="auto"/>
        <w:ind w:firstLine="567"/>
        <w:jc w:val="both"/>
        <w:rPr>
          <w:rFonts w:ascii="Myriad Pro" w:hAnsi="Myriad Pro"/>
          <w:sz w:val="26"/>
          <w:szCs w:val="26"/>
        </w:rPr>
      </w:pPr>
      <w:r w:rsidRPr="003E6709">
        <w:rPr>
          <w:rFonts w:ascii="Myriad Pro" w:hAnsi="Myriad Pro"/>
          <w:sz w:val="26"/>
          <w:szCs w:val="26"/>
        </w:rPr>
        <w:t xml:space="preserve">Исполнитель отмечает, что выполнение мероприятий инвестиционной </w:t>
      </w:r>
      <w:r w:rsidRPr="00B77364">
        <w:rPr>
          <w:rFonts w:ascii="Myriad Pro" w:hAnsi="Myriad Pro"/>
          <w:sz w:val="26"/>
          <w:szCs w:val="26"/>
        </w:rPr>
        <w:t xml:space="preserve">программы </w:t>
      </w:r>
      <w:r w:rsidRPr="00074478">
        <w:rPr>
          <w:rFonts w:ascii="Myriad Pro" w:hAnsi="Myriad Pro"/>
          <w:sz w:val="26"/>
          <w:szCs w:val="26"/>
        </w:rPr>
        <w:t xml:space="preserve">ПАО «Россети Сибирь» в части филиала «Красноярскэнерго» </w:t>
      </w:r>
      <w:r w:rsidRPr="003E6709">
        <w:rPr>
          <w:rFonts w:ascii="Myriad Pro" w:hAnsi="Myriad Pro"/>
          <w:sz w:val="26"/>
          <w:szCs w:val="26"/>
        </w:rPr>
        <w:t>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2A4C5DFA" w14:textId="77777777" w:rsidR="00074478" w:rsidRPr="00B170E1" w:rsidRDefault="00074478" w:rsidP="0048545E">
      <w:pPr>
        <w:pStyle w:val="a3"/>
        <w:numPr>
          <w:ilvl w:val="0"/>
          <w:numId w:val="20"/>
        </w:numPr>
        <w:tabs>
          <w:tab w:val="left" w:pos="1134"/>
        </w:tabs>
        <w:autoSpaceDE w:val="0"/>
        <w:autoSpaceDN w:val="0"/>
        <w:adjustRightInd w:val="0"/>
        <w:spacing w:after="0" w:line="360" w:lineRule="auto"/>
        <w:ind w:left="0" w:firstLine="567"/>
        <w:contextualSpacing w:val="0"/>
        <w:jc w:val="both"/>
        <w:rPr>
          <w:rFonts w:ascii="Myriad Pro" w:hAnsi="Myriad Pro"/>
          <w:sz w:val="26"/>
          <w:szCs w:val="26"/>
        </w:rPr>
      </w:pPr>
      <w:r w:rsidRPr="00B170E1">
        <w:rPr>
          <w:rFonts w:ascii="Myriad Pro" w:hAnsi="Myriad Pro"/>
          <w:sz w:val="26"/>
          <w:szCs w:val="26"/>
        </w:rPr>
        <w:t xml:space="preserve">Пунктом 67 Правил № 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 977 для утверждения инвестиционных программ. Порядком утверждения инвестиционных программ территориальных сетевых организаций </w:t>
      </w:r>
      <w:r w:rsidRPr="00514596">
        <w:rPr>
          <w:rFonts w:ascii="Myriad Pro" w:hAnsi="Myriad Pro"/>
          <w:b/>
          <w:bCs/>
          <w:sz w:val="26"/>
          <w:szCs w:val="26"/>
        </w:rPr>
        <w:t>предусмотрены проверка и согласование параметров инвестиционной программы территориальной сетевой организации</w:t>
      </w:r>
      <w:r w:rsidRPr="00B170E1">
        <w:rPr>
          <w:rFonts w:ascii="Myriad Pro" w:hAnsi="Myriad Pro"/>
          <w:sz w:val="26"/>
          <w:szCs w:val="26"/>
        </w:rPr>
        <w:t xml:space="preserve"> высшими органами исполнительной власти Российской Федерации и субъектов Российской Федерации. К параметрам, подлежащим </w:t>
      </w:r>
      <w:r w:rsidRPr="00514596">
        <w:rPr>
          <w:rFonts w:ascii="Myriad Pro" w:hAnsi="Myriad Pro"/>
          <w:b/>
          <w:bCs/>
          <w:sz w:val="26"/>
          <w:szCs w:val="26"/>
        </w:rPr>
        <w:t>проверке и согласованию</w:t>
      </w:r>
      <w:r w:rsidRPr="00B170E1">
        <w:rPr>
          <w:rFonts w:ascii="Myriad Pro" w:hAnsi="Myriad Pro"/>
          <w:sz w:val="26"/>
          <w:szCs w:val="26"/>
        </w:rPr>
        <w:t xml:space="preserve"> отнесены: </w:t>
      </w:r>
    </w:p>
    <w:p w14:paraId="4EBE0C65" w14:textId="77777777" w:rsidR="00074478" w:rsidRPr="003E6709" w:rsidRDefault="00074478" w:rsidP="0048545E">
      <w:pPr>
        <w:numPr>
          <w:ilvl w:val="0"/>
          <w:numId w:val="17"/>
        </w:numPr>
        <w:autoSpaceDE w:val="0"/>
        <w:autoSpaceDN w:val="0"/>
        <w:adjustRightInd w:val="0"/>
        <w:spacing w:after="0" w:line="360" w:lineRule="auto"/>
        <w:ind w:left="0" w:firstLine="567"/>
        <w:jc w:val="both"/>
        <w:rPr>
          <w:rFonts w:ascii="Myriad Pro" w:eastAsia="Calibri" w:hAnsi="Myriad Pro"/>
          <w:sz w:val="26"/>
          <w:szCs w:val="26"/>
        </w:rPr>
      </w:pPr>
      <w:r w:rsidRPr="00DF6E22">
        <w:rPr>
          <w:rFonts w:ascii="Myriad Pro" w:eastAsia="Calibri" w:hAnsi="Myriad Pro"/>
          <w:b/>
          <w:bCs/>
          <w:sz w:val="26"/>
          <w:szCs w:val="26"/>
        </w:rPr>
        <w:t>финансовые последствия реализации инвестиционной программы</w:t>
      </w:r>
      <w:r w:rsidRPr="003E6709">
        <w:rPr>
          <w:rFonts w:ascii="Myriad Pro" w:eastAsia="Calibri" w:hAnsi="Myriad Pro"/>
          <w:sz w:val="26"/>
          <w:szCs w:val="26"/>
        </w:rPr>
        <w:t xml:space="preserve"> для федерального бюджета, бюджетов субъектов Российской Федерации и местных бюджетов;</w:t>
      </w:r>
    </w:p>
    <w:p w14:paraId="6BEE70F4" w14:textId="77777777" w:rsidR="00074478" w:rsidRPr="003E6709" w:rsidRDefault="00074478" w:rsidP="0048545E">
      <w:pPr>
        <w:numPr>
          <w:ilvl w:val="0"/>
          <w:numId w:val="17"/>
        </w:numPr>
        <w:autoSpaceDE w:val="0"/>
        <w:autoSpaceDN w:val="0"/>
        <w:adjustRightInd w:val="0"/>
        <w:spacing w:after="0" w:line="360" w:lineRule="auto"/>
        <w:ind w:left="0" w:firstLine="567"/>
        <w:jc w:val="both"/>
        <w:rPr>
          <w:rFonts w:ascii="Myriad Pro" w:eastAsia="Calibri" w:hAnsi="Myriad Pro"/>
          <w:sz w:val="26"/>
          <w:szCs w:val="26"/>
        </w:rPr>
      </w:pPr>
      <w:r w:rsidRPr="00DF6E22">
        <w:rPr>
          <w:rFonts w:ascii="Myriad Pro" w:eastAsia="Calibri" w:hAnsi="Myriad Pro"/>
          <w:b/>
          <w:bCs/>
          <w:sz w:val="26"/>
          <w:szCs w:val="26"/>
        </w:rPr>
        <w:t>вопросы ценообразования при проектировании и строительстве</w:t>
      </w:r>
      <w:r w:rsidRPr="003E6709">
        <w:rPr>
          <w:rFonts w:ascii="Myriad Pro" w:eastAsia="Calibri" w:hAnsi="Myriad Pro"/>
          <w:sz w:val="26"/>
          <w:szCs w:val="26"/>
        </w:rPr>
        <w:t xml:space="preserve"> объектов капитального строительства, предусмотренных проектом инвестиционной программы;</w:t>
      </w:r>
    </w:p>
    <w:p w14:paraId="357040EB" w14:textId="77777777" w:rsidR="00074478" w:rsidRPr="003E6709" w:rsidRDefault="00074478" w:rsidP="0048545E">
      <w:pPr>
        <w:numPr>
          <w:ilvl w:val="0"/>
          <w:numId w:val="17"/>
        </w:numPr>
        <w:autoSpaceDE w:val="0"/>
        <w:autoSpaceDN w:val="0"/>
        <w:adjustRightInd w:val="0"/>
        <w:spacing w:after="0" w:line="360" w:lineRule="auto"/>
        <w:ind w:left="0" w:firstLine="567"/>
        <w:jc w:val="both"/>
        <w:rPr>
          <w:rFonts w:ascii="Myriad Pro" w:eastAsia="Calibri" w:hAnsi="Myriad Pro"/>
          <w:sz w:val="26"/>
          <w:szCs w:val="26"/>
        </w:rPr>
      </w:pPr>
      <w:r w:rsidRPr="003E6709">
        <w:rPr>
          <w:rFonts w:ascii="Myriad Pro" w:eastAsia="Calibri" w:hAnsi="Myriad Pro"/>
          <w:sz w:val="26"/>
          <w:szCs w:val="26"/>
        </w:rPr>
        <w:t xml:space="preserve">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w:t>
      </w:r>
      <w:r w:rsidRPr="003E6709">
        <w:rPr>
          <w:rFonts w:ascii="Myriad Pro" w:eastAsia="Calibri" w:hAnsi="Myriad Pro"/>
          <w:sz w:val="26"/>
          <w:szCs w:val="26"/>
        </w:rPr>
        <w:lastRenderedPageBreak/>
        <w:t>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2E775003" w14:textId="77777777" w:rsidR="00074478" w:rsidRPr="003E6709" w:rsidRDefault="00074478" w:rsidP="0048545E">
      <w:pPr>
        <w:numPr>
          <w:ilvl w:val="0"/>
          <w:numId w:val="18"/>
        </w:numPr>
        <w:autoSpaceDE w:val="0"/>
        <w:autoSpaceDN w:val="0"/>
        <w:adjustRightInd w:val="0"/>
        <w:spacing w:after="0" w:line="360" w:lineRule="auto"/>
        <w:ind w:left="0" w:firstLine="567"/>
        <w:jc w:val="both"/>
        <w:rPr>
          <w:rFonts w:ascii="Myriad Pro" w:eastAsia="Calibri" w:hAnsi="Myriad Pro"/>
          <w:sz w:val="26"/>
          <w:szCs w:val="26"/>
        </w:rPr>
      </w:pPr>
      <w:r w:rsidRPr="003E6709">
        <w:rPr>
          <w:rFonts w:ascii="Myriad Pro" w:eastAsia="Calibri" w:hAnsi="Myriad Pro"/>
          <w:sz w:val="26"/>
          <w:szCs w:val="26"/>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3245585C" w14:textId="77777777" w:rsidR="00074478" w:rsidRPr="003E6709" w:rsidRDefault="00074478" w:rsidP="0048545E">
      <w:pPr>
        <w:numPr>
          <w:ilvl w:val="0"/>
          <w:numId w:val="18"/>
        </w:numPr>
        <w:autoSpaceDE w:val="0"/>
        <w:autoSpaceDN w:val="0"/>
        <w:adjustRightInd w:val="0"/>
        <w:spacing w:after="0" w:line="360" w:lineRule="auto"/>
        <w:ind w:left="0" w:firstLine="567"/>
        <w:jc w:val="both"/>
        <w:rPr>
          <w:rFonts w:ascii="Myriad Pro" w:eastAsia="Calibri" w:hAnsi="Myriad Pro"/>
          <w:sz w:val="26"/>
          <w:szCs w:val="26"/>
        </w:rPr>
      </w:pPr>
      <w:r w:rsidRPr="00DF6E22">
        <w:rPr>
          <w:rFonts w:ascii="Myriad Pro" w:eastAsia="Calibri" w:hAnsi="Myriad Pro"/>
          <w:b/>
          <w:bCs/>
          <w:sz w:val="26"/>
          <w:szCs w:val="26"/>
        </w:rPr>
        <w:t>эффективность использования</w:t>
      </w:r>
      <w:r w:rsidRPr="003E6709">
        <w:rPr>
          <w:rFonts w:ascii="Myriad Pro" w:eastAsia="Calibri" w:hAnsi="Myriad Pro"/>
          <w:sz w:val="26"/>
          <w:szCs w:val="26"/>
        </w:rPr>
        <w:t xml:space="preserve"> направляемых в рамках инвестиционной программы на капитальные вложения средств федерального бюджета;</w:t>
      </w:r>
    </w:p>
    <w:p w14:paraId="295B9006" w14:textId="77777777" w:rsidR="00074478" w:rsidRPr="003E6709" w:rsidRDefault="00074478" w:rsidP="0048545E">
      <w:pPr>
        <w:numPr>
          <w:ilvl w:val="0"/>
          <w:numId w:val="18"/>
        </w:numPr>
        <w:autoSpaceDE w:val="0"/>
        <w:autoSpaceDN w:val="0"/>
        <w:adjustRightInd w:val="0"/>
        <w:spacing w:after="0" w:line="360" w:lineRule="auto"/>
        <w:ind w:left="0" w:firstLine="567"/>
        <w:jc w:val="both"/>
        <w:rPr>
          <w:rFonts w:ascii="Myriad Pro" w:eastAsia="Calibri" w:hAnsi="Myriad Pro"/>
          <w:sz w:val="26"/>
          <w:szCs w:val="26"/>
        </w:rPr>
      </w:pPr>
      <w:r w:rsidRPr="003E6709">
        <w:rPr>
          <w:rFonts w:ascii="Myriad Pro" w:eastAsia="Calibri" w:hAnsi="Myriad Pro"/>
          <w:sz w:val="26"/>
          <w:szCs w:val="26"/>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38B0FE69" w14:textId="77777777" w:rsidR="00074478" w:rsidRPr="003E6709" w:rsidRDefault="00074478" w:rsidP="0048545E">
      <w:pPr>
        <w:numPr>
          <w:ilvl w:val="0"/>
          <w:numId w:val="18"/>
        </w:numPr>
        <w:autoSpaceDE w:val="0"/>
        <w:autoSpaceDN w:val="0"/>
        <w:adjustRightInd w:val="0"/>
        <w:spacing w:after="0" w:line="360" w:lineRule="auto"/>
        <w:ind w:left="0" w:firstLine="567"/>
        <w:jc w:val="both"/>
        <w:rPr>
          <w:rFonts w:ascii="Myriad Pro" w:eastAsia="Calibri" w:hAnsi="Myriad Pro"/>
          <w:sz w:val="26"/>
          <w:szCs w:val="26"/>
        </w:rPr>
      </w:pPr>
      <w:r w:rsidRPr="003E6709">
        <w:rPr>
          <w:rFonts w:ascii="Myriad Pro" w:eastAsia="Calibri" w:hAnsi="Myriad Pro"/>
          <w:sz w:val="26"/>
          <w:szCs w:val="26"/>
        </w:rPr>
        <w:t>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791CDFE0" w14:textId="77777777" w:rsidR="00074478" w:rsidRPr="003E6709" w:rsidRDefault="00074478" w:rsidP="0048545E">
      <w:pPr>
        <w:numPr>
          <w:ilvl w:val="0"/>
          <w:numId w:val="19"/>
        </w:numPr>
        <w:autoSpaceDE w:val="0"/>
        <w:autoSpaceDN w:val="0"/>
        <w:adjustRightInd w:val="0"/>
        <w:spacing w:after="0" w:line="360" w:lineRule="auto"/>
        <w:ind w:left="0" w:firstLine="567"/>
        <w:jc w:val="both"/>
        <w:rPr>
          <w:rFonts w:ascii="Myriad Pro" w:eastAsia="Calibri" w:hAnsi="Myriad Pro"/>
          <w:sz w:val="26"/>
          <w:szCs w:val="26"/>
        </w:rPr>
      </w:pPr>
      <w:r w:rsidRPr="003E6709">
        <w:rPr>
          <w:rFonts w:ascii="Myriad Pro" w:eastAsia="Calibri" w:hAnsi="Myriad Pro"/>
          <w:sz w:val="26"/>
          <w:szCs w:val="26"/>
        </w:rPr>
        <w:t>размещение объектов электроэнергетики на территориях соответствующих субъектов Российской Федерации;</w:t>
      </w:r>
    </w:p>
    <w:p w14:paraId="63C59D7E" w14:textId="77777777" w:rsidR="00074478" w:rsidRDefault="00074478" w:rsidP="0048545E">
      <w:pPr>
        <w:numPr>
          <w:ilvl w:val="0"/>
          <w:numId w:val="19"/>
        </w:numPr>
        <w:autoSpaceDE w:val="0"/>
        <w:autoSpaceDN w:val="0"/>
        <w:adjustRightInd w:val="0"/>
        <w:spacing w:after="0" w:line="360" w:lineRule="auto"/>
        <w:ind w:left="0" w:firstLine="567"/>
        <w:jc w:val="both"/>
        <w:rPr>
          <w:rFonts w:ascii="Myriad Pro" w:eastAsia="Calibri" w:hAnsi="Myriad Pro"/>
          <w:sz w:val="26"/>
          <w:szCs w:val="26"/>
        </w:rPr>
      </w:pPr>
      <w:r w:rsidRPr="003E6709">
        <w:rPr>
          <w:rFonts w:ascii="Myriad Pro" w:eastAsia="Calibri" w:hAnsi="Myriad Pro"/>
          <w:sz w:val="26"/>
          <w:szCs w:val="26"/>
        </w:rPr>
        <w:t xml:space="preserve">предложения субъектов электроэнергетики по </w:t>
      </w:r>
      <w:r w:rsidRPr="00DF6E22">
        <w:rPr>
          <w:rFonts w:ascii="Myriad Pro" w:eastAsia="Calibri" w:hAnsi="Myriad Pro"/>
          <w:b/>
          <w:bCs/>
          <w:sz w:val="26"/>
          <w:szCs w:val="26"/>
        </w:rPr>
        <w:t>включению инвестиционных ресурсов</w:t>
      </w:r>
      <w:r w:rsidRPr="003E6709">
        <w:rPr>
          <w:rFonts w:ascii="Myriad Pro" w:eastAsia="Calibri" w:hAnsi="Myriad Pro"/>
          <w:sz w:val="26"/>
          <w:szCs w:val="26"/>
        </w:rPr>
        <w:t xml:space="preserve">, необходимых для реализации инвестиционной программы, </w:t>
      </w:r>
      <w:r w:rsidRPr="00DF6E22">
        <w:rPr>
          <w:rFonts w:ascii="Myriad Pro" w:eastAsia="Calibri" w:hAnsi="Myriad Pro"/>
          <w:b/>
          <w:bCs/>
          <w:sz w:val="26"/>
          <w:szCs w:val="26"/>
        </w:rPr>
        <w:t>в цены (тарифы),</w:t>
      </w:r>
      <w:r w:rsidRPr="003E6709">
        <w:rPr>
          <w:rFonts w:ascii="Myriad Pro" w:eastAsia="Calibri" w:hAnsi="Myriad Pro"/>
          <w:sz w:val="26"/>
          <w:szCs w:val="26"/>
        </w:rPr>
        <w:t xml:space="preserve">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w:t>
      </w:r>
      <w:r w:rsidRPr="003E6709">
        <w:rPr>
          <w:rFonts w:ascii="Myriad Pro" w:eastAsia="Calibri" w:hAnsi="Myriad Pro"/>
          <w:sz w:val="26"/>
          <w:szCs w:val="26"/>
        </w:rPr>
        <w:lastRenderedPageBreak/>
        <w:t>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2F37D433" w14:textId="77777777" w:rsidR="00074478" w:rsidRDefault="00074478" w:rsidP="00074478">
      <w:pPr>
        <w:spacing w:after="0" w:line="360" w:lineRule="auto"/>
        <w:ind w:firstLine="567"/>
        <w:jc w:val="both"/>
        <w:rPr>
          <w:rFonts w:ascii="Myriad Pro" w:eastAsia="Calibri" w:hAnsi="Myriad Pro"/>
          <w:sz w:val="26"/>
          <w:szCs w:val="26"/>
        </w:rPr>
      </w:pPr>
      <w:r>
        <w:rPr>
          <w:rFonts w:ascii="Myriad Pro" w:eastAsia="Calibri" w:hAnsi="Myriad Pro"/>
          <w:sz w:val="26"/>
          <w:szCs w:val="26"/>
        </w:rPr>
        <w:t xml:space="preserve">В соответствии с пунктом </w:t>
      </w:r>
      <w:r w:rsidRPr="00853BB8">
        <w:rPr>
          <w:rFonts w:ascii="Myriad Pro" w:eastAsia="Calibri" w:hAnsi="Myriad Pro"/>
          <w:sz w:val="26"/>
          <w:szCs w:val="26"/>
        </w:rPr>
        <w:t>36</w:t>
      </w:r>
      <w:r>
        <w:rPr>
          <w:rFonts w:ascii="Myriad Pro" w:eastAsia="Calibri" w:hAnsi="Myriad Pro"/>
          <w:sz w:val="26"/>
          <w:szCs w:val="26"/>
        </w:rPr>
        <w:t xml:space="preserve"> Правил № 977</w:t>
      </w:r>
      <w:r w:rsidRPr="00853BB8">
        <w:rPr>
          <w:rFonts w:ascii="Myriad Pro" w:eastAsia="Calibri" w:hAnsi="Myriad Pro"/>
          <w:sz w:val="26"/>
          <w:szCs w:val="26"/>
        </w:rPr>
        <w:t xml:space="preserve"> </w:t>
      </w:r>
      <w:r>
        <w:rPr>
          <w:rFonts w:ascii="Myriad Pro" w:eastAsia="Calibri" w:hAnsi="Myriad Pro"/>
          <w:sz w:val="26"/>
          <w:szCs w:val="26"/>
        </w:rPr>
        <w:t>в</w:t>
      </w:r>
      <w:r w:rsidRPr="00853BB8">
        <w:rPr>
          <w:rFonts w:ascii="Myriad Pro" w:eastAsia="Calibri" w:hAnsi="Myriad Pro"/>
          <w:sz w:val="26"/>
          <w:szCs w:val="26"/>
        </w:rPr>
        <w:t xml:space="preserve"> случае если по истечении 30 календарных дней со дня размещения Министерством энергетики Российской Федерации уведомления о принятии к рассмотрению проекта инвестиционной программы или по истечении 20 календарных дней со дня размещения Министерством энергетики Российской Федерации уведомления о принятии к рассмотрению доработанного проекта инвестиционной программы </w:t>
      </w:r>
      <w:r w:rsidRPr="00267BA9">
        <w:rPr>
          <w:rFonts w:ascii="Myriad Pro" w:eastAsia="Calibri" w:hAnsi="Myriad Pro"/>
          <w:b/>
          <w:bCs/>
          <w:sz w:val="26"/>
          <w:szCs w:val="26"/>
        </w:rPr>
        <w:t>информация о позиции Федеральной антимонопольной службы и (или) высших исполнительных органов государственной власти субъектов Российской Федерации, указанных в подпункте «д» пункта 18 Правил № 977, по проекту инвестиционной программы не поступила</w:t>
      </w:r>
      <w:r w:rsidRPr="00853BB8">
        <w:rPr>
          <w:rFonts w:ascii="Myriad Pro" w:eastAsia="Calibri" w:hAnsi="Myriad Pro"/>
          <w:sz w:val="26"/>
          <w:szCs w:val="26"/>
        </w:rPr>
        <w:t xml:space="preserve"> в Министерство энергетики Российской Федерации, </w:t>
      </w:r>
      <w:r w:rsidRPr="00853BB8">
        <w:rPr>
          <w:rFonts w:ascii="Myriad Pro" w:eastAsia="Calibri" w:hAnsi="Myriad Pro"/>
          <w:b/>
          <w:bCs/>
          <w:sz w:val="26"/>
          <w:szCs w:val="26"/>
        </w:rPr>
        <w:t>проект инвестиционной программы считается согласованным с указанными органами исполнительной власти (организацией)</w:t>
      </w:r>
      <w:r w:rsidRPr="00853BB8">
        <w:rPr>
          <w:rFonts w:ascii="Myriad Pro" w:eastAsia="Calibri" w:hAnsi="Myriad Pro"/>
          <w:sz w:val="26"/>
          <w:szCs w:val="26"/>
        </w:rPr>
        <w:t>.</w:t>
      </w:r>
    </w:p>
    <w:p w14:paraId="0BD471D0" w14:textId="77777777" w:rsidR="00074478" w:rsidRPr="00853BB8" w:rsidRDefault="00074478" w:rsidP="00074478">
      <w:pPr>
        <w:spacing w:after="0" w:line="360" w:lineRule="auto"/>
        <w:ind w:firstLine="567"/>
        <w:jc w:val="both"/>
        <w:rPr>
          <w:rFonts w:ascii="Myriad Pro" w:eastAsia="Calibri" w:hAnsi="Myriad Pro"/>
          <w:sz w:val="26"/>
          <w:szCs w:val="26"/>
        </w:rPr>
      </w:pPr>
      <w:r>
        <w:rPr>
          <w:rFonts w:ascii="Myriad Pro" w:eastAsia="Calibri" w:hAnsi="Myriad Pro"/>
          <w:sz w:val="26"/>
          <w:szCs w:val="26"/>
        </w:rPr>
        <w:t xml:space="preserve">В соответствии с пунктом </w:t>
      </w:r>
      <w:r w:rsidRPr="00853BB8">
        <w:rPr>
          <w:rFonts w:ascii="Myriad Pro" w:eastAsia="Calibri" w:hAnsi="Myriad Pro"/>
          <w:sz w:val="26"/>
          <w:szCs w:val="26"/>
        </w:rPr>
        <w:t>43</w:t>
      </w:r>
      <w:r>
        <w:rPr>
          <w:rFonts w:ascii="Myriad Pro" w:eastAsia="Calibri" w:hAnsi="Myriad Pro"/>
          <w:sz w:val="26"/>
          <w:szCs w:val="26"/>
        </w:rPr>
        <w:t xml:space="preserve"> Правил № 977</w:t>
      </w:r>
      <w:r w:rsidRPr="00853BB8">
        <w:rPr>
          <w:rFonts w:ascii="Myriad Pro" w:eastAsia="Calibri" w:hAnsi="Myriad Pro"/>
          <w:sz w:val="26"/>
          <w:szCs w:val="26"/>
        </w:rPr>
        <w:t xml:space="preserve"> Министерство энергетики Российской Федерации утверждает инвестиционную программу </w:t>
      </w:r>
      <w:r w:rsidRPr="00267BA9">
        <w:rPr>
          <w:rFonts w:ascii="Myriad Pro" w:eastAsia="Calibri" w:hAnsi="Myriad Pro"/>
          <w:b/>
          <w:bCs/>
          <w:sz w:val="26"/>
          <w:szCs w:val="26"/>
          <w:u w:val="single"/>
        </w:rPr>
        <w:t>с учетом результатов осуществления контроля за реализацией инвестиционных программ</w:t>
      </w:r>
      <w:r w:rsidRPr="00853BB8">
        <w:rPr>
          <w:rFonts w:ascii="Myriad Pro" w:eastAsia="Calibri" w:hAnsi="Myriad Pro"/>
          <w:sz w:val="26"/>
          <w:szCs w:val="26"/>
        </w:rPr>
        <w:t xml:space="preserve"> в предыдущих периодах (при реализации инвестиционных программ в предыдущих периодах) </w:t>
      </w:r>
      <w:r w:rsidRPr="00267BA9">
        <w:rPr>
          <w:rFonts w:ascii="Myriad Pro" w:eastAsia="Calibri" w:hAnsi="Myriad Pro"/>
          <w:b/>
          <w:bCs/>
          <w:sz w:val="26"/>
          <w:szCs w:val="26"/>
          <w:u w:val="single"/>
        </w:rPr>
        <w:t>при наличии соответствующих согласований и отсутствии предложений по доработке</w:t>
      </w:r>
      <w:r w:rsidRPr="00853BB8">
        <w:rPr>
          <w:rFonts w:ascii="Myriad Pro" w:eastAsia="Calibri" w:hAnsi="Myriad Pro"/>
          <w:sz w:val="26"/>
          <w:szCs w:val="26"/>
        </w:rPr>
        <w:t xml:space="preserve"> проекта инвестиционной программы, предусмотренных пунктами 23, 25 и 32 Правил</w:t>
      </w:r>
      <w:r>
        <w:rPr>
          <w:rFonts w:ascii="Myriad Pro" w:eastAsia="Calibri" w:hAnsi="Myriad Pro"/>
          <w:sz w:val="26"/>
          <w:szCs w:val="26"/>
        </w:rPr>
        <w:t xml:space="preserve"> № 977</w:t>
      </w:r>
      <w:r w:rsidRPr="00853BB8">
        <w:rPr>
          <w:rFonts w:ascii="Myriad Pro" w:eastAsia="Calibri" w:hAnsi="Myriad Pro"/>
          <w:sz w:val="26"/>
          <w:szCs w:val="26"/>
        </w:rPr>
        <w:t xml:space="preserve">, </w:t>
      </w:r>
      <w:r w:rsidRPr="00853BB8">
        <w:rPr>
          <w:rFonts w:ascii="Myriad Pro" w:eastAsia="Calibri" w:hAnsi="Myriad Pro"/>
          <w:b/>
          <w:bCs/>
          <w:sz w:val="26"/>
          <w:szCs w:val="26"/>
          <w:u w:val="single"/>
        </w:rPr>
        <w:t>в срок до 1 ноября года</w:t>
      </w:r>
      <w:r w:rsidRPr="00853BB8">
        <w:rPr>
          <w:rFonts w:ascii="Myriad Pro" w:eastAsia="Calibri" w:hAnsi="Myriad Pro"/>
          <w:sz w:val="26"/>
          <w:szCs w:val="26"/>
        </w:rPr>
        <w:t>, в котором в Министерство энергетики Российской Федерации было направлено соответствующее заявление, а в случаях, предусмотренных пунктами 37 - 40 Правил</w:t>
      </w:r>
      <w:r>
        <w:rPr>
          <w:rFonts w:ascii="Myriad Pro" w:eastAsia="Calibri" w:hAnsi="Myriad Pro"/>
          <w:sz w:val="26"/>
          <w:szCs w:val="26"/>
        </w:rPr>
        <w:t xml:space="preserve"> № 977</w:t>
      </w:r>
      <w:r w:rsidRPr="00853BB8">
        <w:rPr>
          <w:rFonts w:ascii="Myriad Pro" w:eastAsia="Calibri" w:hAnsi="Myriad Pro"/>
          <w:sz w:val="26"/>
          <w:szCs w:val="26"/>
        </w:rPr>
        <w:t>, - в течение 15 рабочих дней после размещения субъектом электроэнергетики на официальном сайте системы итогового проекта инвестиционной программы в соответствии с пунктом 41 Правил</w:t>
      </w:r>
      <w:r>
        <w:rPr>
          <w:rFonts w:ascii="Myriad Pro" w:eastAsia="Calibri" w:hAnsi="Myriad Pro"/>
          <w:sz w:val="26"/>
          <w:szCs w:val="26"/>
        </w:rPr>
        <w:t xml:space="preserve"> № 977</w:t>
      </w:r>
      <w:r w:rsidRPr="00853BB8">
        <w:rPr>
          <w:rFonts w:ascii="Myriad Pro" w:eastAsia="Calibri" w:hAnsi="Myriad Pro"/>
          <w:sz w:val="26"/>
          <w:szCs w:val="26"/>
        </w:rPr>
        <w:t>.</w:t>
      </w:r>
    </w:p>
    <w:p w14:paraId="701EDE66" w14:textId="77777777" w:rsidR="00074478" w:rsidRDefault="00074478" w:rsidP="00074478">
      <w:pPr>
        <w:autoSpaceDE w:val="0"/>
        <w:autoSpaceDN w:val="0"/>
        <w:adjustRightInd w:val="0"/>
        <w:spacing w:after="0" w:line="360" w:lineRule="auto"/>
        <w:ind w:firstLine="567"/>
        <w:jc w:val="both"/>
        <w:rPr>
          <w:rFonts w:ascii="Myriad Pro" w:eastAsia="Calibri" w:hAnsi="Myriad Pro"/>
          <w:sz w:val="26"/>
          <w:szCs w:val="26"/>
        </w:rPr>
      </w:pPr>
      <w:r w:rsidRPr="00F30DD6">
        <w:rPr>
          <w:rFonts w:ascii="Myriad Pro" w:eastAsia="Calibri" w:hAnsi="Myriad Pro"/>
          <w:sz w:val="26"/>
          <w:szCs w:val="26"/>
        </w:rPr>
        <w:t xml:space="preserve">Абзацем 7 статьи 32 Основ ценообразования № 1178 определено, что при установлении тарифов на услуги по передаче электрической энергии </w:t>
      </w:r>
      <w:r w:rsidRPr="003C06AC">
        <w:rPr>
          <w:rFonts w:ascii="Myriad Pro" w:eastAsia="Calibri" w:hAnsi="Myriad Pro"/>
          <w:b/>
          <w:bCs/>
          <w:sz w:val="26"/>
          <w:szCs w:val="26"/>
        </w:rPr>
        <w:t xml:space="preserve">учитываются расходы сетевой организации на инвестиции, которые связаны с </w:t>
      </w:r>
      <w:r w:rsidRPr="003C06AC">
        <w:rPr>
          <w:rFonts w:ascii="Myriad Pro" w:eastAsia="Calibri" w:hAnsi="Myriad Pro"/>
          <w:b/>
          <w:bCs/>
          <w:sz w:val="26"/>
          <w:szCs w:val="26"/>
        </w:rPr>
        <w:lastRenderedPageBreak/>
        <w:t>фактическим осуществленным технологическим присоединением, в том числе не учтенные в инвестиционной программе,</w:t>
      </w:r>
      <w:r w:rsidRPr="00F30DD6">
        <w:rPr>
          <w:rFonts w:ascii="Myriad Pro" w:eastAsia="Calibri" w:hAnsi="Myriad Pro"/>
          <w:sz w:val="26"/>
          <w:szCs w:val="26"/>
        </w:rPr>
        <w:t xml:space="preserve"> за исключением включаемых в соответствии с пунктом 87 Основ ценообразования № 1178 в плату за 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w:t>
      </w:r>
    </w:p>
    <w:p w14:paraId="6B46E4D7" w14:textId="77777777" w:rsidR="00074478" w:rsidRPr="009D54F6" w:rsidRDefault="00074478" w:rsidP="00074478">
      <w:pPr>
        <w:spacing w:after="0" w:line="360" w:lineRule="auto"/>
        <w:ind w:firstLine="567"/>
        <w:jc w:val="both"/>
        <w:rPr>
          <w:rFonts w:ascii="Myriad Pro" w:hAnsi="Myriad Pro"/>
          <w:b/>
          <w:bCs/>
          <w:i/>
          <w:iCs/>
          <w:sz w:val="26"/>
          <w:szCs w:val="26"/>
        </w:rPr>
      </w:pPr>
      <w:r w:rsidRPr="009D54F6">
        <w:rPr>
          <w:rFonts w:ascii="Myriad Pro" w:hAnsi="Myriad Pro"/>
          <w:b/>
          <w:bCs/>
          <w:i/>
          <w:iCs/>
          <w:sz w:val="26"/>
          <w:szCs w:val="26"/>
        </w:rPr>
        <w:t>На основании вышеизложенного Исполнитель правомерно полагает:</w:t>
      </w:r>
    </w:p>
    <w:p w14:paraId="19C5FAA1" w14:textId="3F2ECC17" w:rsidR="00074478" w:rsidRPr="009D54F6" w:rsidRDefault="00074478" w:rsidP="0048545E">
      <w:pPr>
        <w:pStyle w:val="a3"/>
        <w:numPr>
          <w:ilvl w:val="0"/>
          <w:numId w:val="21"/>
        </w:numPr>
        <w:spacing w:after="0" w:line="360" w:lineRule="auto"/>
        <w:ind w:left="0" w:firstLine="567"/>
        <w:contextualSpacing w:val="0"/>
        <w:jc w:val="both"/>
        <w:rPr>
          <w:rFonts w:ascii="Myriad Pro" w:hAnsi="Myriad Pro"/>
          <w:b/>
          <w:bCs/>
          <w:i/>
          <w:iCs/>
          <w:sz w:val="26"/>
          <w:szCs w:val="26"/>
        </w:rPr>
      </w:pPr>
      <w:r w:rsidRPr="009D54F6">
        <w:rPr>
          <w:rFonts w:ascii="Myriad Pro" w:hAnsi="Myriad Pro"/>
          <w:b/>
          <w:bCs/>
          <w:i/>
          <w:iCs/>
          <w:sz w:val="26"/>
          <w:szCs w:val="26"/>
        </w:rPr>
        <w:t xml:space="preserve">Пообъектный анализ исполнения инвестиционной программы по итогам истекшего периода регулирования </w:t>
      </w:r>
      <w:r>
        <w:rPr>
          <w:rFonts w:ascii="Myriad Pro" w:hAnsi="Myriad Pro"/>
          <w:b/>
          <w:bCs/>
          <w:i/>
          <w:iCs/>
          <w:sz w:val="26"/>
          <w:szCs w:val="26"/>
        </w:rPr>
        <w:t xml:space="preserve">обосновано и экономически целесообразно </w:t>
      </w:r>
      <w:r w:rsidRPr="009D54F6">
        <w:rPr>
          <w:rFonts w:ascii="Myriad Pro" w:hAnsi="Myriad Pro"/>
          <w:b/>
          <w:bCs/>
          <w:i/>
          <w:iCs/>
          <w:sz w:val="26"/>
          <w:szCs w:val="26"/>
        </w:rPr>
        <w:t>проводить относительно инвестиционной программы, утвержденной (скорректированной) в установленном порядке</w:t>
      </w:r>
      <w:r>
        <w:rPr>
          <w:rFonts w:ascii="Myriad Pro" w:hAnsi="Myriad Pro"/>
          <w:b/>
          <w:bCs/>
          <w:i/>
          <w:iCs/>
          <w:sz w:val="26"/>
          <w:szCs w:val="26"/>
        </w:rPr>
        <w:t xml:space="preserve"> (при наличии на дату принятия решения - утвержденной (скорректированной) в течение периода регулирования)</w:t>
      </w:r>
      <w:r w:rsidRPr="009D54F6">
        <w:rPr>
          <w:rFonts w:ascii="Myriad Pro" w:hAnsi="Myriad Pro"/>
          <w:b/>
          <w:bCs/>
          <w:i/>
          <w:iCs/>
          <w:sz w:val="26"/>
          <w:szCs w:val="26"/>
        </w:rPr>
        <w:t>, в соответствии с положениями Основ ценообразования №</w:t>
      </w:r>
      <w:r>
        <w:rPr>
          <w:rFonts w:ascii="Myriad Pro" w:hAnsi="Myriad Pro"/>
          <w:b/>
          <w:bCs/>
          <w:i/>
          <w:iCs/>
          <w:sz w:val="26"/>
          <w:szCs w:val="26"/>
        </w:rPr>
        <w:t> </w:t>
      </w:r>
      <w:r w:rsidRPr="009D54F6">
        <w:rPr>
          <w:rFonts w:ascii="Myriad Pro" w:hAnsi="Myriad Pro"/>
          <w:b/>
          <w:bCs/>
          <w:i/>
          <w:iCs/>
          <w:sz w:val="26"/>
          <w:szCs w:val="26"/>
        </w:rPr>
        <w:t xml:space="preserve">1178, с учетом </w:t>
      </w:r>
      <w:r w:rsidRPr="00267BA9">
        <w:rPr>
          <w:rFonts w:ascii="Myriad Pro" w:hAnsi="Myriad Pro"/>
          <w:b/>
          <w:bCs/>
          <w:i/>
          <w:iCs/>
          <w:sz w:val="26"/>
          <w:szCs w:val="26"/>
          <w:u w:val="single"/>
        </w:rPr>
        <w:t>объема (размера) финансирования</w:t>
      </w:r>
      <w:r w:rsidRPr="009D54F6">
        <w:rPr>
          <w:rFonts w:ascii="Myriad Pro" w:hAnsi="Myriad Pro"/>
          <w:b/>
          <w:bCs/>
          <w:i/>
          <w:iCs/>
          <w:sz w:val="26"/>
          <w:szCs w:val="26"/>
        </w:rPr>
        <w:t xml:space="preserve"> </w:t>
      </w:r>
      <w:r w:rsidRPr="0024259D">
        <w:rPr>
          <w:rFonts w:ascii="Myriad Pro" w:hAnsi="Myriad Pro"/>
          <w:b/>
          <w:bCs/>
          <w:i/>
          <w:iCs/>
          <w:sz w:val="26"/>
          <w:szCs w:val="26"/>
          <w:u w:val="single"/>
        </w:rPr>
        <w:t xml:space="preserve">совокупности </w:t>
      </w:r>
      <w:r w:rsidRPr="009D54F6">
        <w:rPr>
          <w:rFonts w:ascii="Myriad Pro" w:hAnsi="Myriad Pro"/>
          <w:b/>
          <w:bCs/>
          <w:i/>
          <w:iCs/>
          <w:sz w:val="26"/>
          <w:szCs w:val="26"/>
        </w:rPr>
        <w:t>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w:t>
      </w:r>
    </w:p>
    <w:p w14:paraId="5B2CA2F7" w14:textId="77777777" w:rsidR="00074478" w:rsidRPr="009D54F6" w:rsidRDefault="00074478" w:rsidP="0048545E">
      <w:pPr>
        <w:pStyle w:val="a3"/>
        <w:numPr>
          <w:ilvl w:val="0"/>
          <w:numId w:val="21"/>
        </w:numPr>
        <w:spacing w:after="0" w:line="360" w:lineRule="auto"/>
        <w:ind w:left="0" w:firstLine="567"/>
        <w:contextualSpacing w:val="0"/>
        <w:jc w:val="both"/>
        <w:rPr>
          <w:rFonts w:ascii="Myriad Pro" w:hAnsi="Myriad Pro"/>
          <w:b/>
          <w:bCs/>
          <w:i/>
          <w:iCs/>
          <w:sz w:val="26"/>
          <w:szCs w:val="26"/>
        </w:rPr>
      </w:pPr>
      <w:r w:rsidRPr="00267BA9">
        <w:rPr>
          <w:rFonts w:ascii="Myriad Pro" w:hAnsi="Myriad Pro"/>
          <w:b/>
          <w:bCs/>
          <w:i/>
          <w:iCs/>
          <w:sz w:val="26"/>
          <w:szCs w:val="26"/>
          <w:u w:val="single"/>
        </w:rPr>
        <w:t>Расходы сетевой организации на инвестиции</w:t>
      </w:r>
      <w:r w:rsidRPr="009D54F6">
        <w:rPr>
          <w:rFonts w:ascii="Myriad Pro" w:hAnsi="Myriad Pro"/>
          <w:b/>
          <w:bCs/>
          <w:i/>
          <w:iCs/>
          <w:sz w:val="26"/>
          <w:szCs w:val="26"/>
        </w:rPr>
        <w:t xml:space="preserve">, которые связаны с фактическим осуществленным </w:t>
      </w:r>
      <w:r w:rsidRPr="00267BA9">
        <w:rPr>
          <w:rFonts w:ascii="Myriad Pro" w:hAnsi="Myriad Pro"/>
          <w:b/>
          <w:bCs/>
          <w:i/>
          <w:iCs/>
          <w:sz w:val="26"/>
          <w:szCs w:val="26"/>
          <w:u w:val="single"/>
        </w:rPr>
        <w:t>технологическим присоединением</w:t>
      </w:r>
      <w:r w:rsidRPr="009D54F6">
        <w:rPr>
          <w:rFonts w:ascii="Myriad Pro" w:hAnsi="Myriad Pro"/>
          <w:b/>
          <w:bCs/>
          <w:i/>
          <w:iCs/>
          <w:sz w:val="26"/>
          <w:szCs w:val="26"/>
        </w:rPr>
        <w:t xml:space="preserve">, </w:t>
      </w:r>
      <w:r w:rsidRPr="00267BA9">
        <w:rPr>
          <w:rFonts w:ascii="Myriad Pro" w:hAnsi="Myriad Pro"/>
          <w:b/>
          <w:bCs/>
          <w:i/>
          <w:iCs/>
          <w:sz w:val="26"/>
          <w:szCs w:val="26"/>
          <w:u w:val="single"/>
        </w:rPr>
        <w:t>в том числе не учтенные в инвестиционной программе</w:t>
      </w:r>
      <w:r w:rsidRPr="009D54F6">
        <w:rPr>
          <w:rFonts w:ascii="Myriad Pro" w:hAnsi="Myriad Pro"/>
          <w:b/>
          <w:bCs/>
          <w:i/>
          <w:iCs/>
          <w:sz w:val="26"/>
          <w:szCs w:val="26"/>
        </w:rPr>
        <w:t xml:space="preserve">, должны быть учтены при установлении тарифов на услуги по передаче электрической энергии в соответствии с положениями </w:t>
      </w:r>
      <w:r>
        <w:rPr>
          <w:rFonts w:ascii="Myriad Pro" w:hAnsi="Myriad Pro"/>
          <w:b/>
          <w:bCs/>
          <w:i/>
          <w:iCs/>
          <w:sz w:val="26"/>
          <w:szCs w:val="26"/>
        </w:rPr>
        <w:t xml:space="preserve">пункта 32 </w:t>
      </w:r>
      <w:r w:rsidRPr="009D54F6">
        <w:rPr>
          <w:rFonts w:ascii="Myriad Pro" w:hAnsi="Myriad Pro"/>
          <w:b/>
          <w:bCs/>
          <w:i/>
          <w:iCs/>
          <w:sz w:val="26"/>
          <w:szCs w:val="26"/>
        </w:rPr>
        <w:t>Основ ценообразования № 1178.</w:t>
      </w:r>
    </w:p>
    <w:p w14:paraId="5A74CB93" w14:textId="77777777" w:rsidR="00074478" w:rsidRPr="009D54F6" w:rsidRDefault="00074478" w:rsidP="0048545E">
      <w:pPr>
        <w:pStyle w:val="a3"/>
        <w:numPr>
          <w:ilvl w:val="0"/>
          <w:numId w:val="21"/>
        </w:numPr>
        <w:spacing w:after="0" w:line="360" w:lineRule="auto"/>
        <w:ind w:left="0" w:firstLine="567"/>
        <w:contextualSpacing w:val="0"/>
        <w:jc w:val="both"/>
        <w:rPr>
          <w:rFonts w:ascii="Myriad Pro" w:hAnsi="Myriad Pro"/>
          <w:b/>
          <w:bCs/>
          <w:i/>
          <w:iCs/>
          <w:sz w:val="26"/>
          <w:szCs w:val="26"/>
        </w:rPr>
      </w:pPr>
      <w:r>
        <w:rPr>
          <w:rFonts w:ascii="Myriad Pro" w:hAnsi="Myriad Pro"/>
          <w:b/>
          <w:bCs/>
          <w:i/>
          <w:iCs/>
          <w:sz w:val="26"/>
          <w:szCs w:val="26"/>
        </w:rPr>
        <w:t>У</w:t>
      </w:r>
      <w:r w:rsidRPr="00521250">
        <w:rPr>
          <w:rFonts w:ascii="Myriad Pro" w:hAnsi="Myriad Pro"/>
          <w:b/>
          <w:bCs/>
          <w:i/>
          <w:iCs/>
          <w:sz w:val="26"/>
          <w:szCs w:val="26"/>
        </w:rPr>
        <w:t xml:space="preserve">чтенные в необходимой валовой выручке расходы на амортизацию, </w:t>
      </w:r>
      <w:r w:rsidRPr="00521250">
        <w:rPr>
          <w:rFonts w:ascii="Myriad Pro" w:hAnsi="Myriad Pro"/>
          <w:b/>
          <w:bCs/>
          <w:i/>
          <w:iCs/>
          <w:sz w:val="26"/>
          <w:szCs w:val="26"/>
          <w:u w:val="single"/>
        </w:rPr>
        <w:t>определенные источником финансирования</w:t>
      </w:r>
      <w:r w:rsidRPr="00521250">
        <w:rPr>
          <w:rFonts w:ascii="Myriad Pro" w:hAnsi="Myriad Pro"/>
          <w:b/>
          <w:bCs/>
          <w:i/>
          <w:iCs/>
          <w:sz w:val="26"/>
          <w:szCs w:val="26"/>
        </w:rPr>
        <w:t xml:space="preserve"> мероприятий инвестиционной программы организации, </w:t>
      </w:r>
      <w:r w:rsidRPr="00521250">
        <w:rPr>
          <w:rFonts w:ascii="Myriad Pro" w:hAnsi="Myriad Pro"/>
          <w:b/>
          <w:bCs/>
          <w:i/>
          <w:iCs/>
          <w:sz w:val="26"/>
          <w:szCs w:val="26"/>
          <w:u w:val="single"/>
        </w:rPr>
        <w:t>исключаются</w:t>
      </w:r>
      <w:r w:rsidRPr="00521250">
        <w:rPr>
          <w:rFonts w:ascii="Myriad Pro" w:hAnsi="Myriad Pro"/>
          <w:b/>
          <w:bCs/>
          <w:i/>
          <w:iCs/>
          <w:sz w:val="26"/>
          <w:szCs w:val="26"/>
        </w:rPr>
        <w:t xml:space="preserve">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w:t>
      </w:r>
      <w:r>
        <w:rPr>
          <w:rFonts w:ascii="Myriad Pro" w:hAnsi="Myriad Pro"/>
          <w:b/>
          <w:bCs/>
          <w:i/>
          <w:iCs/>
          <w:sz w:val="26"/>
          <w:szCs w:val="26"/>
        </w:rPr>
        <w:t xml:space="preserve">д </w:t>
      </w:r>
      <w:r w:rsidRPr="00235860">
        <w:rPr>
          <w:rFonts w:ascii="Myriad Pro" w:hAnsi="Myriad Pro"/>
          <w:b/>
          <w:bCs/>
          <w:i/>
          <w:iCs/>
          <w:sz w:val="26"/>
          <w:szCs w:val="26"/>
          <w:u w:val="single"/>
        </w:rPr>
        <w:t xml:space="preserve">если </w:t>
      </w:r>
      <w:r w:rsidRPr="00521250">
        <w:rPr>
          <w:rFonts w:ascii="Myriad Pro" w:hAnsi="Myriad Pro"/>
          <w:b/>
          <w:bCs/>
          <w:i/>
          <w:iCs/>
          <w:sz w:val="26"/>
          <w:szCs w:val="26"/>
          <w:u w:val="single"/>
        </w:rPr>
        <w:t>были компенсированы выручкой от регулируемой деятельности</w:t>
      </w:r>
      <w:r w:rsidRPr="00521250">
        <w:rPr>
          <w:rFonts w:ascii="Myriad Pro" w:hAnsi="Myriad Pro"/>
          <w:b/>
          <w:bCs/>
          <w:i/>
          <w:iCs/>
          <w:sz w:val="26"/>
          <w:szCs w:val="26"/>
        </w:rPr>
        <w:t xml:space="preserve">, </w:t>
      </w:r>
      <w:r w:rsidRPr="00521250">
        <w:rPr>
          <w:rFonts w:ascii="Myriad Pro" w:hAnsi="Myriad Pro"/>
          <w:b/>
          <w:bCs/>
          <w:i/>
          <w:iCs/>
          <w:sz w:val="26"/>
          <w:szCs w:val="26"/>
          <w:u w:val="single"/>
        </w:rPr>
        <w:t xml:space="preserve">но </w:t>
      </w:r>
      <w:r w:rsidRPr="00521250">
        <w:rPr>
          <w:rFonts w:ascii="Myriad Pro" w:hAnsi="Myriad Pro"/>
          <w:b/>
          <w:bCs/>
          <w:i/>
          <w:iCs/>
          <w:sz w:val="26"/>
          <w:szCs w:val="26"/>
          <w:u w:val="single"/>
        </w:rPr>
        <w:lastRenderedPageBreak/>
        <w:t>не израсходованы в запланированном</w:t>
      </w:r>
      <w:r w:rsidRPr="00521250">
        <w:rPr>
          <w:rFonts w:ascii="Myriad Pro" w:hAnsi="Myriad Pro"/>
          <w:b/>
          <w:bCs/>
          <w:i/>
          <w:iCs/>
          <w:sz w:val="26"/>
          <w:szCs w:val="26"/>
        </w:rPr>
        <w:t xml:space="preserve"> (</w:t>
      </w:r>
      <w:r w:rsidRPr="00267BA9">
        <w:rPr>
          <w:rFonts w:ascii="Myriad Pro" w:hAnsi="Myriad Pro"/>
          <w:b/>
          <w:bCs/>
          <w:i/>
          <w:iCs/>
          <w:sz w:val="26"/>
          <w:szCs w:val="26"/>
          <w:u w:val="single"/>
        </w:rPr>
        <w:t>учтенном регулирующим органом</w:t>
      </w:r>
      <w:r w:rsidRPr="00521250">
        <w:rPr>
          <w:rFonts w:ascii="Myriad Pro" w:hAnsi="Myriad Pro"/>
          <w:b/>
          <w:bCs/>
          <w:i/>
          <w:iCs/>
          <w:sz w:val="26"/>
          <w:szCs w:val="26"/>
        </w:rPr>
        <w:t>) размере</w:t>
      </w:r>
      <w:r w:rsidRPr="00F62D37">
        <w:rPr>
          <w:rFonts w:ascii="Myriad Pro" w:hAnsi="Myriad Pro"/>
          <w:b/>
          <w:bCs/>
          <w:i/>
          <w:iCs/>
          <w:sz w:val="26"/>
          <w:szCs w:val="26"/>
        </w:rPr>
        <w:t>.</w:t>
      </w:r>
      <w:r>
        <w:rPr>
          <w:rFonts w:ascii="Myriad Pro" w:hAnsi="Myriad Pro"/>
          <w:b/>
          <w:bCs/>
          <w:i/>
          <w:iCs/>
          <w:sz w:val="26"/>
          <w:szCs w:val="26"/>
        </w:rPr>
        <w:t xml:space="preserve"> </w:t>
      </w:r>
    </w:p>
    <w:p w14:paraId="4DB2AB2E" w14:textId="77777777" w:rsidR="00074478" w:rsidRDefault="00074478" w:rsidP="0048545E">
      <w:pPr>
        <w:pStyle w:val="a3"/>
        <w:numPr>
          <w:ilvl w:val="0"/>
          <w:numId w:val="21"/>
        </w:numPr>
        <w:spacing w:after="0" w:line="360" w:lineRule="auto"/>
        <w:ind w:left="0" w:firstLine="567"/>
        <w:contextualSpacing w:val="0"/>
        <w:jc w:val="both"/>
        <w:rPr>
          <w:rFonts w:ascii="Myriad Pro" w:hAnsi="Myriad Pro"/>
          <w:b/>
          <w:bCs/>
          <w:i/>
          <w:iCs/>
          <w:sz w:val="26"/>
          <w:szCs w:val="26"/>
        </w:rPr>
      </w:pPr>
      <w:r w:rsidRPr="009D54F6">
        <w:rPr>
          <w:rFonts w:ascii="Myriad Pro" w:hAnsi="Myriad Pro"/>
          <w:b/>
          <w:bCs/>
          <w:i/>
          <w:iCs/>
          <w:sz w:val="26"/>
          <w:szCs w:val="26"/>
        </w:rPr>
        <w:t xml:space="preserve">Регулирующие органы обязаны </w:t>
      </w:r>
      <w:r w:rsidRPr="00267BA9">
        <w:rPr>
          <w:rFonts w:ascii="Myriad Pro" w:hAnsi="Myriad Pro"/>
          <w:b/>
          <w:bCs/>
          <w:i/>
          <w:iCs/>
          <w:sz w:val="26"/>
          <w:szCs w:val="26"/>
          <w:u w:val="single"/>
        </w:rPr>
        <w:t>учитывать расходы, связанные с возвратом и обслуживанием долгосрочных заемных средств</w:t>
      </w:r>
      <w:r w:rsidRPr="009D54F6">
        <w:rPr>
          <w:rFonts w:ascii="Myriad Pro" w:hAnsi="Myriad Pro"/>
          <w:b/>
          <w:bCs/>
          <w:i/>
          <w:iCs/>
          <w:sz w:val="26"/>
          <w:szCs w:val="26"/>
        </w:rPr>
        <w:t xml:space="preserve">, направляемых на финансирование капитальных вложений, начиная с даты поступления средств на реализацию проекта, обеспечить учет таких расходов при расчете регулируемых цен (тарифов) на последующие расчетные периоды регулирования </w:t>
      </w:r>
      <w:r w:rsidRPr="00267BA9">
        <w:rPr>
          <w:rFonts w:ascii="Myriad Pro" w:hAnsi="Myriad Pro"/>
          <w:b/>
          <w:bCs/>
          <w:i/>
          <w:iCs/>
          <w:sz w:val="26"/>
          <w:szCs w:val="26"/>
          <w:u w:val="single"/>
        </w:rPr>
        <w:t>в течение всего согласованного срока окупаемости проекта</w:t>
      </w:r>
      <w:r w:rsidRPr="009D54F6">
        <w:rPr>
          <w:rFonts w:ascii="Myriad Pro" w:hAnsi="Myriad Pro"/>
          <w:b/>
          <w:bCs/>
          <w:i/>
          <w:iCs/>
          <w:sz w:val="26"/>
          <w:szCs w:val="26"/>
        </w:rPr>
        <w:t xml:space="preserve"> (абзац 3 пункта 32 Основ ценообразования № 1178).</w:t>
      </w:r>
      <w:r>
        <w:rPr>
          <w:rFonts w:ascii="Myriad Pro" w:hAnsi="Myriad Pro"/>
          <w:b/>
          <w:bCs/>
          <w:i/>
          <w:iCs/>
          <w:sz w:val="26"/>
          <w:szCs w:val="26"/>
        </w:rPr>
        <w:t xml:space="preserve"> В соответствии с Правилами № 977 срок окупаемости проекта проходит согласование со всеми уполномоченными органами власти при утверждении (изменении) инвестиционной программы в установленном порядке в составе показателей инвестиционного проекта.</w:t>
      </w:r>
    </w:p>
    <w:p w14:paraId="5A5DE950" w14:textId="459D15D5" w:rsidR="00074478" w:rsidRPr="009D54F6" w:rsidRDefault="00074478" w:rsidP="0048545E">
      <w:pPr>
        <w:pStyle w:val="a3"/>
        <w:numPr>
          <w:ilvl w:val="0"/>
          <w:numId w:val="21"/>
        </w:numPr>
        <w:spacing w:after="0" w:line="360" w:lineRule="auto"/>
        <w:ind w:left="0" w:firstLine="567"/>
        <w:contextualSpacing w:val="0"/>
        <w:jc w:val="both"/>
        <w:rPr>
          <w:rFonts w:ascii="Myriad Pro" w:hAnsi="Myriad Pro"/>
          <w:b/>
          <w:bCs/>
          <w:i/>
          <w:iCs/>
          <w:sz w:val="26"/>
          <w:szCs w:val="26"/>
        </w:rPr>
      </w:pPr>
    </w:p>
    <w:p w14:paraId="5FCC8797" w14:textId="7C2B5080" w:rsidR="00074478" w:rsidRDefault="00074478" w:rsidP="00074478">
      <w:pPr>
        <w:spacing w:after="0" w:line="360" w:lineRule="auto"/>
        <w:ind w:firstLine="567"/>
        <w:jc w:val="both"/>
        <w:rPr>
          <w:rFonts w:ascii="Myriad Pro" w:hAnsi="Myriad Pro"/>
          <w:b/>
          <w:bCs/>
          <w:i/>
          <w:iCs/>
          <w:sz w:val="26"/>
          <w:szCs w:val="26"/>
        </w:rPr>
      </w:pPr>
      <w:r w:rsidRPr="009D54F6">
        <w:rPr>
          <w:rFonts w:ascii="Myriad Pro" w:hAnsi="Myriad Pro"/>
          <w:b/>
          <w:bCs/>
          <w:i/>
          <w:iCs/>
          <w:sz w:val="26"/>
          <w:szCs w:val="26"/>
        </w:rPr>
        <w:t>Исполнитель обращает внимание на необходимость предоставления документального подтверждения обоснованности фактических расходов на капитальные вложения</w:t>
      </w:r>
      <w:r>
        <w:rPr>
          <w:rFonts w:ascii="Myriad Pro" w:hAnsi="Myriad Pro"/>
          <w:b/>
          <w:bCs/>
          <w:i/>
          <w:iCs/>
          <w:sz w:val="26"/>
          <w:szCs w:val="26"/>
        </w:rPr>
        <w:t xml:space="preserve">, не предусмотренные утвержденной (скорректированной) инвестиционной программой, и расходов, связанных </w:t>
      </w:r>
      <w:r w:rsidRPr="009D54F6">
        <w:rPr>
          <w:rFonts w:ascii="Myriad Pro" w:hAnsi="Myriad Pro"/>
          <w:b/>
          <w:bCs/>
          <w:i/>
          <w:iCs/>
          <w:sz w:val="26"/>
          <w:szCs w:val="26"/>
        </w:rPr>
        <w:t xml:space="preserve">с возвратом и обслуживанием долгосрочных заемных средств, направляемых на финансирование капитальных вложений филиала </w:t>
      </w:r>
      <w:r w:rsidRPr="00074478">
        <w:rPr>
          <w:rFonts w:ascii="Myriad Pro" w:hAnsi="Myriad Pro"/>
          <w:b/>
          <w:bCs/>
          <w:i/>
          <w:iCs/>
          <w:sz w:val="26"/>
          <w:szCs w:val="26"/>
        </w:rPr>
        <w:t xml:space="preserve">ПАО «Россети Сибирь» - «Красноярскэнерго». </w:t>
      </w:r>
      <w:r w:rsidRPr="009D54F6">
        <w:rPr>
          <w:rFonts w:ascii="Myriad Pro" w:hAnsi="Myriad Pro"/>
          <w:b/>
          <w:bCs/>
          <w:i/>
          <w:iCs/>
          <w:sz w:val="26"/>
          <w:szCs w:val="26"/>
        </w:rPr>
        <w:t xml:space="preserve">По результатам анализа судебной практики и практики рассмотрения разногласий (споров) в сфере электроэнергетики в досудебном порядке Исполнитель отмечает требование судебных органов и федерального органа исполнительной власти, осуществляющего функции по регулированию цен (тарифов) в соответствии с законодательством Российской Федерации, в отношении документального подтверждения обоснованности заявленных требований: органами власти принимаются к рассмотрению и учитываются </w:t>
      </w:r>
    </w:p>
    <w:p w14:paraId="447A8A6A" w14:textId="77777777" w:rsidR="00074478" w:rsidRPr="00485CA2" w:rsidRDefault="00074478" w:rsidP="0048545E">
      <w:pPr>
        <w:pStyle w:val="a3"/>
        <w:numPr>
          <w:ilvl w:val="0"/>
          <w:numId w:val="22"/>
        </w:numPr>
        <w:spacing w:after="0" w:line="360" w:lineRule="auto"/>
        <w:ind w:left="0" w:firstLine="567"/>
        <w:contextualSpacing w:val="0"/>
        <w:jc w:val="both"/>
        <w:rPr>
          <w:rFonts w:ascii="Myriad Pro" w:hAnsi="Myriad Pro"/>
          <w:b/>
          <w:bCs/>
          <w:i/>
          <w:iCs/>
          <w:sz w:val="26"/>
          <w:szCs w:val="26"/>
        </w:rPr>
      </w:pPr>
      <w:r w:rsidRPr="00485CA2">
        <w:rPr>
          <w:rFonts w:ascii="Myriad Pro" w:hAnsi="Myriad Pro"/>
          <w:b/>
          <w:bCs/>
          <w:i/>
          <w:iCs/>
          <w:sz w:val="26"/>
          <w:szCs w:val="26"/>
        </w:rPr>
        <w:t xml:space="preserve">документы и материалы, которые были представлены регулируемой организацией в адрес органа исполнительной власти субъекта Российской Федерации в области государственного регулирования тарифов в </w:t>
      </w:r>
      <w:r w:rsidRPr="00485CA2">
        <w:rPr>
          <w:rFonts w:ascii="Myriad Pro" w:hAnsi="Myriad Pro"/>
          <w:b/>
          <w:bCs/>
          <w:i/>
          <w:iCs/>
          <w:sz w:val="26"/>
          <w:szCs w:val="26"/>
        </w:rPr>
        <w:lastRenderedPageBreak/>
        <w:t>составе предложений об установлении цен (тарифов) на соответствующий период регулирования</w:t>
      </w:r>
      <w:r>
        <w:rPr>
          <w:rFonts w:ascii="Myriad Pro" w:hAnsi="Myriad Pro"/>
          <w:b/>
          <w:bCs/>
          <w:i/>
          <w:iCs/>
          <w:sz w:val="26"/>
          <w:szCs w:val="26"/>
        </w:rPr>
        <w:t>;</w:t>
      </w:r>
      <w:r w:rsidRPr="00485CA2">
        <w:rPr>
          <w:rFonts w:ascii="Myriad Pro" w:hAnsi="Myriad Pro"/>
          <w:b/>
          <w:bCs/>
          <w:i/>
          <w:iCs/>
          <w:sz w:val="26"/>
          <w:szCs w:val="26"/>
        </w:rPr>
        <w:t xml:space="preserve"> </w:t>
      </w:r>
    </w:p>
    <w:p w14:paraId="2C1CE731" w14:textId="77777777" w:rsidR="00074478" w:rsidRPr="00485CA2" w:rsidRDefault="00074478" w:rsidP="0048545E">
      <w:pPr>
        <w:pStyle w:val="a3"/>
        <w:numPr>
          <w:ilvl w:val="0"/>
          <w:numId w:val="22"/>
        </w:numPr>
        <w:spacing w:after="0" w:line="360" w:lineRule="auto"/>
        <w:ind w:left="0" w:firstLine="567"/>
        <w:contextualSpacing w:val="0"/>
        <w:jc w:val="both"/>
        <w:rPr>
          <w:rFonts w:ascii="Myriad Pro" w:hAnsi="Myriad Pro"/>
          <w:b/>
          <w:bCs/>
          <w:i/>
          <w:iCs/>
          <w:sz w:val="26"/>
          <w:szCs w:val="26"/>
        </w:rPr>
      </w:pPr>
      <w:r w:rsidRPr="00485CA2">
        <w:rPr>
          <w:rFonts w:ascii="Myriad Pro" w:hAnsi="Myriad Pro"/>
          <w:b/>
          <w:bCs/>
          <w:i/>
          <w:iCs/>
          <w:sz w:val="26"/>
          <w:szCs w:val="26"/>
        </w:rPr>
        <w:t>имеющи</w:t>
      </w:r>
      <w:r>
        <w:rPr>
          <w:rFonts w:ascii="Myriad Pro" w:hAnsi="Myriad Pro"/>
          <w:b/>
          <w:bCs/>
          <w:i/>
          <w:iCs/>
          <w:sz w:val="26"/>
          <w:szCs w:val="26"/>
        </w:rPr>
        <w:t>еся</w:t>
      </w:r>
      <w:r w:rsidRPr="00485CA2">
        <w:rPr>
          <w:rFonts w:ascii="Myriad Pro" w:hAnsi="Myriad Pro"/>
          <w:b/>
          <w:bCs/>
          <w:i/>
          <w:iCs/>
          <w:sz w:val="26"/>
          <w:szCs w:val="26"/>
        </w:rPr>
        <w:t xml:space="preserve"> данны</w:t>
      </w:r>
      <w:r>
        <w:rPr>
          <w:rFonts w:ascii="Myriad Pro" w:hAnsi="Myriad Pro"/>
          <w:b/>
          <w:bCs/>
          <w:i/>
          <w:iCs/>
          <w:sz w:val="26"/>
          <w:szCs w:val="26"/>
        </w:rPr>
        <w:t>е</w:t>
      </w:r>
      <w:r w:rsidRPr="00485CA2">
        <w:rPr>
          <w:rFonts w:ascii="Myriad Pro" w:hAnsi="Myriad Pro"/>
          <w:b/>
          <w:bCs/>
          <w:i/>
          <w:iCs/>
          <w:sz w:val="26"/>
          <w:szCs w:val="26"/>
        </w:rPr>
        <w:t xml:space="preserve"> за предшествующие периоды регулирования, использованны</w:t>
      </w:r>
      <w:r>
        <w:rPr>
          <w:rFonts w:ascii="Myriad Pro" w:hAnsi="Myriad Pro"/>
          <w:b/>
          <w:bCs/>
          <w:i/>
          <w:iCs/>
          <w:sz w:val="26"/>
          <w:szCs w:val="26"/>
        </w:rPr>
        <w:t>е</w:t>
      </w:r>
      <w:r w:rsidRPr="00485CA2">
        <w:rPr>
          <w:rFonts w:ascii="Myriad Pro" w:hAnsi="Myriad Pro"/>
          <w:b/>
          <w:bCs/>
          <w:i/>
          <w:iCs/>
          <w:sz w:val="26"/>
          <w:szCs w:val="26"/>
        </w:rPr>
        <w:t xml:space="preserve"> в том числе для установления действующих цен (тарифов)</w:t>
      </w:r>
      <w:r>
        <w:rPr>
          <w:rFonts w:ascii="Myriad Pro" w:hAnsi="Myriad Pro"/>
          <w:b/>
          <w:bCs/>
          <w:i/>
          <w:iCs/>
          <w:sz w:val="26"/>
          <w:szCs w:val="26"/>
        </w:rPr>
        <w:t>;</w:t>
      </w:r>
      <w:r w:rsidRPr="00485CA2">
        <w:rPr>
          <w:rFonts w:ascii="Myriad Pro" w:hAnsi="Myriad Pro"/>
          <w:b/>
          <w:bCs/>
          <w:i/>
          <w:iCs/>
          <w:sz w:val="26"/>
          <w:szCs w:val="26"/>
        </w:rPr>
        <w:t xml:space="preserve"> </w:t>
      </w:r>
    </w:p>
    <w:p w14:paraId="6BDDFEBE" w14:textId="77777777" w:rsidR="00074478" w:rsidRPr="00485CA2" w:rsidRDefault="00074478" w:rsidP="0048545E">
      <w:pPr>
        <w:pStyle w:val="a3"/>
        <w:numPr>
          <w:ilvl w:val="0"/>
          <w:numId w:val="22"/>
        </w:numPr>
        <w:spacing w:after="0" w:line="360" w:lineRule="auto"/>
        <w:ind w:left="0" w:firstLine="567"/>
        <w:contextualSpacing w:val="0"/>
        <w:jc w:val="both"/>
        <w:rPr>
          <w:rFonts w:ascii="Myriad Pro" w:hAnsi="Myriad Pro"/>
          <w:b/>
          <w:bCs/>
          <w:i/>
          <w:iCs/>
          <w:sz w:val="26"/>
          <w:szCs w:val="26"/>
        </w:rPr>
      </w:pPr>
      <w:r w:rsidRPr="00485CA2">
        <w:rPr>
          <w:rFonts w:ascii="Myriad Pro" w:hAnsi="Myriad Pro"/>
          <w:b/>
          <w:bCs/>
          <w:i/>
          <w:iCs/>
          <w:sz w:val="26"/>
          <w:szCs w:val="26"/>
        </w:rPr>
        <w:t>результаты проверки хозяйственной деятельности регулируемых организаций.</w:t>
      </w:r>
    </w:p>
    <w:p w14:paraId="3E82A4DA" w14:textId="77F1A883" w:rsidR="00074478" w:rsidRPr="00074478" w:rsidRDefault="00074478" w:rsidP="00074478">
      <w:pPr>
        <w:spacing w:after="0" w:line="360" w:lineRule="auto"/>
        <w:ind w:firstLine="567"/>
        <w:jc w:val="both"/>
        <w:rPr>
          <w:rFonts w:ascii="Myriad Pro" w:hAnsi="Myriad Pro"/>
          <w:b/>
          <w:bCs/>
          <w:i/>
          <w:iCs/>
          <w:sz w:val="26"/>
          <w:szCs w:val="26"/>
        </w:rPr>
      </w:pPr>
      <w:r w:rsidRPr="009D54F6">
        <w:rPr>
          <w:rFonts w:ascii="Myriad Pro" w:hAnsi="Myriad Pro"/>
          <w:b/>
          <w:bCs/>
          <w:i/>
          <w:iCs/>
          <w:sz w:val="26"/>
          <w:szCs w:val="26"/>
        </w:rPr>
        <w:t xml:space="preserve">Рекомендации Исполнителя </w:t>
      </w:r>
      <w:bookmarkStart w:id="42" w:name="_Hlk54194377"/>
      <w:r w:rsidRPr="009D54F6">
        <w:rPr>
          <w:rFonts w:ascii="Myriad Pro" w:hAnsi="Myriad Pro"/>
          <w:b/>
          <w:bCs/>
          <w:i/>
          <w:iCs/>
          <w:sz w:val="26"/>
          <w:szCs w:val="26"/>
        </w:rPr>
        <w:t xml:space="preserve">по формированию документального подтверждения экономической обоснованности расходов представлены в соответствующих разделах Отчетов по результатам анализа принятых регулирующими органами тарифно-балансовых решений за 2017-2019 годы и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в отношении филиала </w:t>
      </w:r>
      <w:bookmarkEnd w:id="42"/>
      <w:r w:rsidRPr="00074478">
        <w:rPr>
          <w:rFonts w:ascii="Myriad Pro" w:hAnsi="Myriad Pro"/>
          <w:b/>
          <w:bCs/>
          <w:i/>
          <w:iCs/>
          <w:sz w:val="26"/>
          <w:szCs w:val="26"/>
        </w:rPr>
        <w:t>ПАО «Россети Сибирь» - «Красноярскэнерго».</w:t>
      </w:r>
    </w:p>
    <w:p w14:paraId="34FB1357" w14:textId="77777777" w:rsidR="00074478" w:rsidRPr="00084583" w:rsidRDefault="00074478" w:rsidP="00074478">
      <w:pPr>
        <w:spacing w:after="0" w:line="360" w:lineRule="auto"/>
        <w:ind w:firstLine="567"/>
        <w:jc w:val="both"/>
        <w:rPr>
          <w:rFonts w:ascii="Myriad Pro" w:hAnsi="Myriad Pro"/>
          <w:sz w:val="26"/>
          <w:szCs w:val="26"/>
        </w:rPr>
      </w:pPr>
      <w:r w:rsidRPr="00084583">
        <w:rPr>
          <w:rFonts w:ascii="Myriad Pro" w:hAnsi="Myriad Pro"/>
          <w:sz w:val="26"/>
          <w:szCs w:val="26"/>
        </w:rPr>
        <w:t xml:space="preserve">Исполнитель отмечает, что абзацем 4 подпункта б) пункта 1 Перечня поручений Президента Российской Федерации от 21.05.2020 № Пр-837 дано поручение Правительству Российской Федерации проработать вопрос по временному неприменению штрафных санкций за неисполнение регулируемыми организациями – субъектами электроэнергетики инвестиционных программ в 2020 – 2021 годах. </w:t>
      </w:r>
    </w:p>
    <w:p w14:paraId="1F21C9C6" w14:textId="77777777" w:rsidR="00074478" w:rsidRPr="00084583" w:rsidRDefault="00074478" w:rsidP="00074478">
      <w:pPr>
        <w:spacing w:after="0" w:line="360" w:lineRule="auto"/>
        <w:ind w:firstLine="567"/>
        <w:jc w:val="both"/>
        <w:rPr>
          <w:rFonts w:ascii="Myriad Pro" w:hAnsi="Myriad Pro"/>
          <w:sz w:val="26"/>
          <w:szCs w:val="26"/>
        </w:rPr>
      </w:pPr>
      <w:r w:rsidRPr="00084583">
        <w:rPr>
          <w:rFonts w:ascii="Myriad Pro" w:hAnsi="Myriad Pro"/>
          <w:sz w:val="26"/>
          <w:szCs w:val="26"/>
        </w:rPr>
        <w:t xml:space="preserve">Вместе с тем, абзацем 6 подпункта а) пункта 1 Перечня поручений Президента Российской Федерации от 21.05.2020 № Пр-837 дано поручение Правительству Российской Федерации </w:t>
      </w:r>
      <w:r w:rsidRPr="00084583">
        <w:rPr>
          <w:rFonts w:ascii="Myriad Pro" w:hAnsi="Myriad Pro"/>
          <w:sz w:val="26"/>
          <w:szCs w:val="26"/>
          <w:u w:val="single"/>
        </w:rPr>
        <w:t xml:space="preserve">обеспечить </w:t>
      </w:r>
      <w:r w:rsidRPr="00084583">
        <w:rPr>
          <w:rFonts w:ascii="Myriad Pro" w:hAnsi="Myriad Pro"/>
          <w:b/>
          <w:bCs/>
          <w:sz w:val="26"/>
          <w:szCs w:val="26"/>
          <w:u w:val="single"/>
        </w:rPr>
        <w:t>введение на</w:t>
      </w:r>
      <w:r>
        <w:rPr>
          <w:rFonts w:ascii="Myriad Pro" w:hAnsi="Myriad Pro"/>
          <w:b/>
          <w:bCs/>
          <w:sz w:val="26"/>
          <w:szCs w:val="26"/>
          <w:u w:val="single"/>
        </w:rPr>
        <w:t xml:space="preserve"> </w:t>
      </w:r>
      <w:r w:rsidRPr="00084583">
        <w:rPr>
          <w:rFonts w:ascii="Myriad Pro" w:hAnsi="Myriad Pro"/>
          <w:b/>
          <w:bCs/>
          <w:sz w:val="26"/>
          <w:szCs w:val="26"/>
          <w:u w:val="single"/>
        </w:rPr>
        <w:t>2020–2021</w:t>
      </w:r>
      <w:r>
        <w:rPr>
          <w:rFonts w:ascii="Myriad Pro" w:hAnsi="Myriad Pro"/>
          <w:b/>
          <w:bCs/>
          <w:sz w:val="26"/>
          <w:szCs w:val="26"/>
          <w:u w:val="single"/>
        </w:rPr>
        <w:t xml:space="preserve"> </w:t>
      </w:r>
      <w:r w:rsidRPr="00084583">
        <w:rPr>
          <w:rFonts w:ascii="Myriad Pro" w:hAnsi="Myriad Pro"/>
          <w:b/>
          <w:bCs/>
          <w:sz w:val="26"/>
          <w:szCs w:val="26"/>
          <w:u w:val="single"/>
        </w:rPr>
        <w:t>годы</w:t>
      </w:r>
      <w:r w:rsidRPr="00F24421">
        <w:rPr>
          <w:rFonts w:ascii="Myriad Pro" w:hAnsi="Myriad Pro"/>
          <w:sz w:val="26"/>
          <w:szCs w:val="26"/>
        </w:rPr>
        <w:t xml:space="preserve"> в</w:t>
      </w:r>
      <w:r>
        <w:rPr>
          <w:rFonts w:ascii="Myriad Pro" w:hAnsi="Myriad Pro"/>
          <w:sz w:val="26"/>
          <w:szCs w:val="26"/>
        </w:rPr>
        <w:t xml:space="preserve"> </w:t>
      </w:r>
      <w:r w:rsidRPr="00F24421">
        <w:rPr>
          <w:rFonts w:ascii="Myriad Pro" w:hAnsi="Myriad Pro"/>
          <w:sz w:val="26"/>
          <w:szCs w:val="26"/>
        </w:rPr>
        <w:t>отношении организаций электроэнергетики и</w:t>
      </w:r>
      <w:r>
        <w:rPr>
          <w:rFonts w:ascii="Myriad Pro" w:hAnsi="Myriad Pro"/>
          <w:sz w:val="26"/>
          <w:szCs w:val="26"/>
        </w:rPr>
        <w:t xml:space="preserve"> </w:t>
      </w:r>
      <w:r w:rsidRPr="00F24421">
        <w:rPr>
          <w:rFonts w:ascii="Myriad Pro" w:hAnsi="Myriad Pro"/>
          <w:sz w:val="26"/>
          <w:szCs w:val="26"/>
        </w:rPr>
        <w:t xml:space="preserve">теплоснабжающих организаций </w:t>
      </w:r>
      <w:r w:rsidRPr="00084583">
        <w:rPr>
          <w:rFonts w:ascii="Myriad Pro" w:hAnsi="Myriad Pro"/>
          <w:b/>
          <w:bCs/>
          <w:sz w:val="26"/>
          <w:szCs w:val="26"/>
          <w:u w:val="single"/>
        </w:rPr>
        <w:t xml:space="preserve">моратория </w:t>
      </w:r>
      <w:r w:rsidRPr="00F24421">
        <w:rPr>
          <w:rFonts w:ascii="Myriad Pro" w:hAnsi="Myriad Pro"/>
          <w:sz w:val="26"/>
          <w:szCs w:val="26"/>
        </w:rPr>
        <w:t>на</w:t>
      </w:r>
      <w:r>
        <w:rPr>
          <w:rFonts w:ascii="Myriad Pro" w:hAnsi="Myriad Pro"/>
          <w:sz w:val="26"/>
          <w:szCs w:val="26"/>
        </w:rPr>
        <w:t xml:space="preserve"> </w:t>
      </w:r>
      <w:r w:rsidRPr="00F24421">
        <w:rPr>
          <w:rFonts w:ascii="Myriad Pro" w:hAnsi="Myriad Pro"/>
          <w:sz w:val="26"/>
          <w:szCs w:val="26"/>
        </w:rPr>
        <w:t>принятие регуляторных решений, ухудшающих действующие на 1 января 2020 г. условия ведения ими предпринимательской деятельности</w:t>
      </w:r>
      <w:r>
        <w:rPr>
          <w:rFonts w:ascii="Myriad Pro" w:hAnsi="Myriad Pro"/>
          <w:sz w:val="26"/>
          <w:szCs w:val="26"/>
        </w:rPr>
        <w:t xml:space="preserve">. </w:t>
      </w:r>
    </w:p>
    <w:p w14:paraId="6E466A3F" w14:textId="77777777" w:rsidR="00074478" w:rsidRDefault="00074478" w:rsidP="00074478">
      <w:pPr>
        <w:spacing w:after="0" w:line="360" w:lineRule="auto"/>
        <w:ind w:firstLine="567"/>
        <w:jc w:val="both"/>
        <w:rPr>
          <w:rFonts w:ascii="Myriad Pro" w:hAnsi="Myriad Pro"/>
          <w:sz w:val="26"/>
          <w:szCs w:val="26"/>
        </w:rPr>
      </w:pPr>
      <w:r w:rsidRPr="00084583">
        <w:rPr>
          <w:rFonts w:ascii="Myriad Pro" w:hAnsi="Myriad Pro"/>
          <w:sz w:val="26"/>
          <w:szCs w:val="26"/>
        </w:rPr>
        <w:t>Проект</w:t>
      </w:r>
      <w:r>
        <w:rPr>
          <w:rFonts w:ascii="Myriad Pro" w:hAnsi="Myriad Pro"/>
          <w:sz w:val="26"/>
          <w:szCs w:val="26"/>
        </w:rPr>
        <w:t>ы и (или)</w:t>
      </w:r>
      <w:r w:rsidRPr="00084583">
        <w:rPr>
          <w:rFonts w:ascii="Myriad Pro" w:hAnsi="Myriad Pro"/>
          <w:sz w:val="26"/>
          <w:szCs w:val="26"/>
        </w:rPr>
        <w:t xml:space="preserve"> нормативны</w:t>
      </w:r>
      <w:r>
        <w:rPr>
          <w:rFonts w:ascii="Myriad Pro" w:hAnsi="Myriad Pro"/>
          <w:sz w:val="26"/>
          <w:szCs w:val="26"/>
        </w:rPr>
        <w:t>е</w:t>
      </w:r>
      <w:r w:rsidRPr="00084583">
        <w:rPr>
          <w:rFonts w:ascii="Myriad Pro" w:hAnsi="Myriad Pro"/>
          <w:sz w:val="26"/>
          <w:szCs w:val="26"/>
        </w:rPr>
        <w:t xml:space="preserve"> правовы</w:t>
      </w:r>
      <w:r>
        <w:rPr>
          <w:rFonts w:ascii="Myriad Pro" w:hAnsi="Myriad Pro"/>
          <w:sz w:val="26"/>
          <w:szCs w:val="26"/>
        </w:rPr>
        <w:t>е</w:t>
      </w:r>
      <w:r w:rsidRPr="00084583">
        <w:rPr>
          <w:rFonts w:ascii="Myriad Pro" w:hAnsi="Myriad Pro"/>
          <w:sz w:val="26"/>
          <w:szCs w:val="26"/>
        </w:rPr>
        <w:t xml:space="preserve"> акт</w:t>
      </w:r>
      <w:r>
        <w:rPr>
          <w:rFonts w:ascii="Myriad Pro" w:hAnsi="Myriad Pro"/>
          <w:sz w:val="26"/>
          <w:szCs w:val="26"/>
        </w:rPr>
        <w:t>ы, во исполнение вышеуказанных поручений,</w:t>
      </w:r>
      <w:r w:rsidRPr="00084583">
        <w:rPr>
          <w:rFonts w:ascii="Myriad Pro" w:hAnsi="Myriad Pro"/>
          <w:sz w:val="26"/>
          <w:szCs w:val="26"/>
        </w:rPr>
        <w:t xml:space="preserve"> в текущее время не принят</w:t>
      </w:r>
      <w:r>
        <w:rPr>
          <w:rFonts w:ascii="Myriad Pro" w:hAnsi="Myriad Pro"/>
          <w:sz w:val="26"/>
          <w:szCs w:val="26"/>
        </w:rPr>
        <w:t xml:space="preserve">ы, а также не размещены в публичном пространстве. </w:t>
      </w:r>
    </w:p>
    <w:p w14:paraId="7579F287" w14:textId="62747AEF" w:rsidR="005D6650" w:rsidRDefault="00074478" w:rsidP="00074478">
      <w:pPr>
        <w:tabs>
          <w:tab w:val="left" w:pos="7950"/>
        </w:tabs>
        <w:spacing w:after="0" w:line="360" w:lineRule="auto"/>
        <w:ind w:firstLine="567"/>
        <w:jc w:val="both"/>
        <w:rPr>
          <w:rFonts w:ascii="Myriad Pro" w:hAnsi="Myriad Pro"/>
          <w:sz w:val="26"/>
          <w:szCs w:val="26"/>
        </w:rPr>
      </w:pPr>
      <w:r>
        <w:rPr>
          <w:rFonts w:ascii="Myriad Pro" w:hAnsi="Myriad Pro"/>
          <w:sz w:val="26"/>
          <w:szCs w:val="26"/>
        </w:rPr>
        <w:t xml:space="preserve">Данные «особые условия» распространяются только на период 2020-2021 годы, в целях исключения в последующих периодах регулирования санкций по </w:t>
      </w:r>
      <w:r>
        <w:rPr>
          <w:rFonts w:ascii="Myriad Pro" w:hAnsi="Myriad Pro"/>
          <w:sz w:val="26"/>
          <w:szCs w:val="26"/>
        </w:rPr>
        <w:lastRenderedPageBreak/>
        <w:t>итогам деятельности регулируемых организаций в текущем долгосрочном периоде регулирования, при определении которых будут учитываться в том числе итоги 2020 и 2021 гг.</w:t>
      </w:r>
    </w:p>
    <w:p w14:paraId="361722B0" w14:textId="77777777" w:rsidR="00803095" w:rsidRPr="006D7285" w:rsidRDefault="00803095" w:rsidP="00803095">
      <w:pPr>
        <w:tabs>
          <w:tab w:val="left" w:pos="7950"/>
        </w:tabs>
        <w:spacing w:after="0" w:line="360" w:lineRule="auto"/>
        <w:ind w:firstLine="567"/>
        <w:jc w:val="both"/>
        <w:rPr>
          <w:rFonts w:ascii="Myriad Pro" w:hAnsi="Myriad Pro"/>
          <w:iCs/>
          <w:sz w:val="26"/>
          <w:szCs w:val="26"/>
        </w:rPr>
      </w:pPr>
    </w:p>
    <w:p w14:paraId="309A8192" w14:textId="1D2EC0C7" w:rsidR="00803095" w:rsidRPr="003616E1" w:rsidRDefault="00827EA8" w:rsidP="00827EA8">
      <w:pPr>
        <w:tabs>
          <w:tab w:val="left" w:pos="7950"/>
        </w:tabs>
        <w:spacing w:after="0" w:line="360" w:lineRule="auto"/>
        <w:ind w:firstLine="567"/>
        <w:jc w:val="both"/>
        <w:outlineLvl w:val="3"/>
        <w:rPr>
          <w:rFonts w:ascii="Myriad Pro" w:hAnsi="Myriad Pro"/>
          <w:b/>
          <w:bCs/>
          <w:i/>
          <w:sz w:val="26"/>
          <w:szCs w:val="26"/>
        </w:rPr>
      </w:pPr>
      <w:r>
        <w:rPr>
          <w:rFonts w:ascii="Myriad Pro" w:hAnsi="Myriad Pro"/>
          <w:b/>
          <w:bCs/>
          <w:i/>
          <w:sz w:val="26"/>
          <w:szCs w:val="26"/>
        </w:rPr>
        <w:t>Определение</w:t>
      </w:r>
      <w:r w:rsidR="00803095" w:rsidRPr="003616E1">
        <w:rPr>
          <w:rFonts w:ascii="Myriad Pro" w:hAnsi="Myriad Pro"/>
          <w:b/>
          <w:bCs/>
          <w:i/>
          <w:sz w:val="26"/>
          <w:szCs w:val="26"/>
        </w:rPr>
        <w:t xml:space="preserve"> размера расходов, понесенных в предыдущих периодах регулирования, но не учтенных при тарифном регулировании, согласно пункту 7 Основ ценообразования № 1178</w:t>
      </w:r>
    </w:p>
    <w:p w14:paraId="0F07435D" w14:textId="7DA1260F" w:rsidR="007574AF" w:rsidRPr="00B71A76" w:rsidRDefault="007574AF" w:rsidP="007574AF">
      <w:pPr>
        <w:spacing w:line="360" w:lineRule="auto"/>
        <w:ind w:firstLine="567"/>
        <w:contextualSpacing/>
        <w:jc w:val="both"/>
        <w:rPr>
          <w:rFonts w:ascii="Myriad Pro" w:hAnsi="Myriad Pro"/>
          <w:color w:val="000000"/>
          <w:sz w:val="26"/>
          <w:szCs w:val="26"/>
        </w:rPr>
      </w:pPr>
      <w:r w:rsidRPr="00B71A76">
        <w:rPr>
          <w:rFonts w:ascii="Myriad Pro" w:hAnsi="Myriad Pro"/>
          <w:color w:val="000000"/>
          <w:sz w:val="26"/>
          <w:szCs w:val="26"/>
        </w:rPr>
        <w:t>В соответствии с п</w:t>
      </w:r>
      <w:r>
        <w:rPr>
          <w:rFonts w:ascii="Myriad Pro" w:hAnsi="Myriad Pro"/>
          <w:color w:val="000000"/>
          <w:sz w:val="26"/>
          <w:szCs w:val="26"/>
        </w:rPr>
        <w:t>унктом</w:t>
      </w:r>
      <w:r w:rsidRPr="00B71A76">
        <w:rPr>
          <w:rFonts w:ascii="Myriad Pro" w:hAnsi="Myriad Pro"/>
          <w:color w:val="000000"/>
          <w:sz w:val="26"/>
          <w:szCs w:val="26"/>
        </w:rPr>
        <w:t xml:space="preserve"> 7 Основ ценообразования </w:t>
      </w:r>
      <w:r>
        <w:rPr>
          <w:rFonts w:ascii="Myriad Pro" w:hAnsi="Myriad Pro"/>
          <w:color w:val="000000"/>
          <w:sz w:val="26"/>
          <w:szCs w:val="26"/>
        </w:rPr>
        <w:t>№ </w:t>
      </w:r>
      <w:r w:rsidRPr="00B71A76">
        <w:rPr>
          <w:rFonts w:ascii="Myriad Pro" w:hAnsi="Myriad Pro"/>
          <w:color w:val="000000"/>
          <w:sz w:val="26"/>
          <w:szCs w:val="26"/>
        </w:rPr>
        <w:t>1178,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w:t>
      </w:r>
    </w:p>
    <w:p w14:paraId="192DD9BF" w14:textId="47E048C4" w:rsidR="007574AF" w:rsidRDefault="00CE486F" w:rsidP="00803095">
      <w:pPr>
        <w:spacing w:line="360" w:lineRule="auto"/>
        <w:ind w:firstLine="567"/>
        <w:contextualSpacing/>
        <w:jc w:val="both"/>
        <w:rPr>
          <w:rFonts w:ascii="Myriad Pro" w:hAnsi="Myriad Pro"/>
          <w:sz w:val="26"/>
          <w:szCs w:val="26"/>
        </w:rPr>
      </w:pPr>
      <w:r w:rsidRPr="00CE486F">
        <w:rPr>
          <w:rFonts w:ascii="Myriad Pro" w:hAnsi="Myriad Pro"/>
          <w:sz w:val="26"/>
          <w:szCs w:val="26"/>
        </w:rPr>
        <w:t>По мнению Исполнителя, расходы по судебным решениям, решениям ФАС России о рассмотрении разногласий и досудебного урегулирования споров</w:t>
      </w:r>
      <w:r>
        <w:rPr>
          <w:rFonts w:ascii="Myriad Pro" w:hAnsi="Myriad Pro"/>
          <w:sz w:val="26"/>
          <w:szCs w:val="26"/>
        </w:rPr>
        <w:t xml:space="preserve">, не учтенные </w:t>
      </w:r>
      <w:r w:rsidR="00871D3E">
        <w:rPr>
          <w:rFonts w:ascii="Myriad Pro" w:hAnsi="Myriad Pro"/>
          <w:sz w:val="26"/>
          <w:szCs w:val="26"/>
        </w:rPr>
        <w:t>РЭК</w:t>
      </w:r>
      <w:r>
        <w:rPr>
          <w:rFonts w:ascii="Myriad Pro" w:hAnsi="Myriad Pro"/>
          <w:sz w:val="26"/>
          <w:szCs w:val="26"/>
        </w:rPr>
        <w:t xml:space="preserve"> </w:t>
      </w:r>
      <w:r w:rsidR="006D1012">
        <w:rPr>
          <w:rFonts w:ascii="Myriad Pro" w:hAnsi="Myriad Pro"/>
          <w:sz w:val="26"/>
          <w:szCs w:val="26"/>
        </w:rPr>
        <w:t>Красноярского</w:t>
      </w:r>
      <w:r>
        <w:rPr>
          <w:rFonts w:ascii="Myriad Pro" w:hAnsi="Myriad Pro"/>
          <w:sz w:val="26"/>
          <w:szCs w:val="26"/>
        </w:rPr>
        <w:t xml:space="preserve"> края,</w:t>
      </w:r>
      <w:r w:rsidRPr="00CE486F">
        <w:rPr>
          <w:rFonts w:ascii="Myriad Pro" w:hAnsi="Myriad Pro"/>
          <w:sz w:val="26"/>
          <w:szCs w:val="26"/>
        </w:rPr>
        <w:t xml:space="preserve"> являются экономически обоснованными и подлежа</w:t>
      </w:r>
      <w:r w:rsidR="00827EA8">
        <w:rPr>
          <w:rFonts w:ascii="Myriad Pro" w:hAnsi="Myriad Pro"/>
          <w:sz w:val="26"/>
          <w:szCs w:val="26"/>
        </w:rPr>
        <w:t>ли</w:t>
      </w:r>
      <w:r w:rsidRPr="00CE486F">
        <w:rPr>
          <w:rFonts w:ascii="Myriad Pro" w:hAnsi="Myriad Pro"/>
          <w:sz w:val="26"/>
          <w:szCs w:val="26"/>
        </w:rPr>
        <w:t xml:space="preserve"> учету в составе выпадающих расходов и включению в НВВ 2017</w:t>
      </w:r>
      <w:r>
        <w:rPr>
          <w:rFonts w:ascii="Myriad Pro" w:hAnsi="Myriad Pro"/>
          <w:sz w:val="26"/>
          <w:szCs w:val="26"/>
        </w:rPr>
        <w:t xml:space="preserve"> - 2019</w:t>
      </w:r>
      <w:r w:rsidRPr="00CE486F">
        <w:rPr>
          <w:rFonts w:ascii="Myriad Pro" w:hAnsi="Myriad Pro"/>
          <w:sz w:val="26"/>
          <w:szCs w:val="26"/>
        </w:rPr>
        <w:t xml:space="preserve"> года.</w:t>
      </w:r>
    </w:p>
    <w:p w14:paraId="6A45FBEA" w14:textId="0254507D" w:rsidR="00CE486F" w:rsidRDefault="00CE486F" w:rsidP="00CE486F">
      <w:pPr>
        <w:spacing w:after="0" w:line="360" w:lineRule="auto"/>
        <w:ind w:firstLine="567"/>
        <w:jc w:val="both"/>
        <w:rPr>
          <w:rFonts w:ascii="Myriad Pro" w:hAnsi="Myriad Pro"/>
          <w:sz w:val="26"/>
          <w:szCs w:val="26"/>
        </w:rPr>
      </w:pPr>
      <w:r>
        <w:rPr>
          <w:rFonts w:ascii="Myriad Pro" w:hAnsi="Myriad Pro"/>
          <w:sz w:val="26"/>
          <w:szCs w:val="26"/>
        </w:rPr>
        <w:t>Исполнитель рекомендует филиалу ПАО «Россети Сибирь» - «</w:t>
      </w:r>
      <w:r w:rsidR="006D1012">
        <w:rPr>
          <w:rFonts w:ascii="Myriad Pro" w:hAnsi="Myriad Pro"/>
          <w:sz w:val="26"/>
          <w:szCs w:val="26"/>
        </w:rPr>
        <w:t>Красноярскэнерго</w:t>
      </w:r>
      <w:r>
        <w:rPr>
          <w:rFonts w:ascii="Myriad Pro" w:hAnsi="Myriad Pro"/>
          <w:sz w:val="26"/>
          <w:szCs w:val="26"/>
        </w:rPr>
        <w:t xml:space="preserve">» после ознакомления с проектом решения и материалами заседания Правления </w:t>
      </w:r>
      <w:r w:rsidR="00871D3E">
        <w:rPr>
          <w:rFonts w:ascii="Myriad Pro" w:hAnsi="Myriad Pro"/>
          <w:sz w:val="26"/>
          <w:szCs w:val="26"/>
        </w:rPr>
        <w:t>РЭК</w:t>
      </w:r>
      <w:r>
        <w:rPr>
          <w:rFonts w:ascii="Myriad Pro" w:hAnsi="Myriad Pro"/>
          <w:sz w:val="26"/>
          <w:szCs w:val="26"/>
        </w:rPr>
        <w:t xml:space="preserve"> </w:t>
      </w:r>
      <w:r w:rsidR="006D1012">
        <w:rPr>
          <w:rFonts w:ascii="Myriad Pro" w:hAnsi="Myriad Pro"/>
          <w:sz w:val="26"/>
          <w:szCs w:val="26"/>
        </w:rPr>
        <w:t>Красноярского</w:t>
      </w:r>
      <w:r>
        <w:rPr>
          <w:rFonts w:ascii="Myriad Pro" w:hAnsi="Myriad Pro"/>
          <w:sz w:val="26"/>
          <w:szCs w:val="26"/>
        </w:rPr>
        <w:t xml:space="preserve"> края направлять письменные возражения в адрес </w:t>
      </w:r>
      <w:r w:rsidR="00871D3E">
        <w:rPr>
          <w:rFonts w:ascii="Myriad Pro" w:hAnsi="Myriad Pro"/>
          <w:sz w:val="26"/>
          <w:szCs w:val="26"/>
        </w:rPr>
        <w:t>РЭК</w:t>
      </w:r>
      <w:r>
        <w:rPr>
          <w:rFonts w:ascii="Myriad Pro" w:hAnsi="Myriad Pro"/>
          <w:sz w:val="26"/>
          <w:szCs w:val="26"/>
        </w:rPr>
        <w:t xml:space="preserve"> </w:t>
      </w:r>
      <w:r w:rsidR="006D1012">
        <w:rPr>
          <w:rFonts w:ascii="Myriad Pro" w:hAnsi="Myriad Pro"/>
          <w:sz w:val="26"/>
          <w:szCs w:val="26"/>
        </w:rPr>
        <w:t>Красноярского</w:t>
      </w:r>
      <w:r>
        <w:rPr>
          <w:rFonts w:ascii="Myriad Pro" w:hAnsi="Myriad Pro"/>
          <w:sz w:val="26"/>
          <w:szCs w:val="26"/>
        </w:rPr>
        <w:t xml:space="preserve"> края в части некорректного определения корректировок НВВ по фактическим показателям.</w:t>
      </w:r>
    </w:p>
    <w:p w14:paraId="19DE26E3" w14:textId="561D77DB" w:rsidR="00CE486F" w:rsidRDefault="00CE486F" w:rsidP="00CE486F">
      <w:pPr>
        <w:spacing w:after="0" w:line="360" w:lineRule="auto"/>
        <w:ind w:firstLine="567"/>
        <w:jc w:val="both"/>
        <w:rPr>
          <w:rFonts w:ascii="Myriad Pro" w:hAnsi="Myriad Pro"/>
          <w:sz w:val="26"/>
          <w:szCs w:val="26"/>
        </w:rPr>
      </w:pPr>
      <w:r>
        <w:rPr>
          <w:rFonts w:ascii="Myriad Pro" w:hAnsi="Myriad Pro"/>
          <w:sz w:val="26"/>
          <w:szCs w:val="26"/>
        </w:rPr>
        <w:t>В соответствии с пунктом 30 Правил регулирования № 1178 о</w:t>
      </w:r>
      <w:r w:rsidRPr="00F83B06">
        <w:rPr>
          <w:rFonts w:ascii="Myriad Pro" w:hAnsi="Myriad Pro"/>
          <w:sz w:val="26"/>
          <w:szCs w:val="26"/>
        </w:rPr>
        <w:t xml:space="preserve">рган исполнительной власти субъекта Российской Федерации в области </w:t>
      </w:r>
      <w:r w:rsidR="007765B5">
        <w:rPr>
          <w:rFonts w:ascii="Myriad Pro" w:hAnsi="Myriad Pro"/>
          <w:sz w:val="26"/>
          <w:szCs w:val="26"/>
        </w:rPr>
        <w:t>государст</w:t>
      </w:r>
      <w:r w:rsidRPr="00F83B06">
        <w:rPr>
          <w:rFonts w:ascii="Myriad Pro" w:hAnsi="Myriad Pro"/>
          <w:sz w:val="26"/>
          <w:szCs w:val="26"/>
        </w:rPr>
        <w:t xml:space="preserve">венного регулирования тарифов в течение 7 рабочих дней со дня </w:t>
      </w:r>
      <w:r w:rsidRPr="00F83B06">
        <w:rPr>
          <w:rFonts w:ascii="Myriad Pro" w:hAnsi="Myriad Pro"/>
          <w:sz w:val="26"/>
          <w:szCs w:val="26"/>
        </w:rPr>
        <w:lastRenderedPageBreak/>
        <w:t>принятия решения об установлении тарифов доводит указанное решение, а также протокол до организаций, осуществляющих регулируемую деятельность</w:t>
      </w:r>
      <w:r>
        <w:rPr>
          <w:rFonts w:ascii="Myriad Pro" w:hAnsi="Myriad Pro"/>
          <w:sz w:val="26"/>
          <w:szCs w:val="26"/>
        </w:rPr>
        <w:t>.</w:t>
      </w:r>
    </w:p>
    <w:p w14:paraId="7A8694FF" w14:textId="20835725" w:rsidR="00CE486F" w:rsidRDefault="00CE486F" w:rsidP="00CE486F">
      <w:pPr>
        <w:spacing w:after="0" w:line="360" w:lineRule="auto"/>
        <w:ind w:firstLine="567"/>
        <w:jc w:val="both"/>
        <w:rPr>
          <w:rFonts w:ascii="Myriad Pro" w:hAnsi="Myriad Pro"/>
          <w:sz w:val="26"/>
          <w:szCs w:val="26"/>
        </w:rPr>
      </w:pPr>
      <w:r>
        <w:rPr>
          <w:rFonts w:ascii="Myriad Pro" w:hAnsi="Myriad Pro"/>
          <w:sz w:val="26"/>
          <w:szCs w:val="26"/>
        </w:rPr>
        <w:t>В случае обоснованного несогласия филиала ПАО «Россети Сибирь» - «</w:t>
      </w:r>
      <w:r w:rsidR="006D1012">
        <w:rPr>
          <w:rFonts w:ascii="Myriad Pro" w:hAnsi="Myriad Pro"/>
          <w:sz w:val="26"/>
          <w:szCs w:val="26"/>
        </w:rPr>
        <w:t>Красноярскэнерго</w:t>
      </w:r>
      <w:r>
        <w:rPr>
          <w:rFonts w:ascii="Myriad Pro" w:hAnsi="Myriad Pro"/>
          <w:sz w:val="26"/>
          <w:szCs w:val="26"/>
        </w:rPr>
        <w:t xml:space="preserve">» с принятым </w:t>
      </w:r>
      <w:r w:rsidR="00871D3E">
        <w:rPr>
          <w:rFonts w:ascii="Myriad Pro" w:hAnsi="Myriad Pro"/>
          <w:sz w:val="26"/>
          <w:szCs w:val="26"/>
        </w:rPr>
        <w:t>РЭК</w:t>
      </w:r>
      <w:r>
        <w:rPr>
          <w:rFonts w:ascii="Myriad Pro" w:hAnsi="Myriad Pro"/>
          <w:sz w:val="26"/>
          <w:szCs w:val="26"/>
        </w:rPr>
        <w:t xml:space="preserve"> </w:t>
      </w:r>
      <w:r w:rsidR="006D1012">
        <w:rPr>
          <w:rFonts w:ascii="Myriad Pro" w:hAnsi="Myriad Pro"/>
          <w:sz w:val="26"/>
          <w:szCs w:val="26"/>
        </w:rPr>
        <w:t>Красноярского</w:t>
      </w:r>
      <w:r>
        <w:rPr>
          <w:rFonts w:ascii="Myriad Pro" w:hAnsi="Myriad Pro"/>
          <w:sz w:val="26"/>
          <w:szCs w:val="26"/>
        </w:rPr>
        <w:t xml:space="preserve"> края решением об установлении тарифов, Исполнитель рекомендует Филиалу:</w:t>
      </w:r>
    </w:p>
    <w:p w14:paraId="180F063B" w14:textId="77777777" w:rsidR="00CE486F" w:rsidRPr="00485B4B" w:rsidRDefault="00CE486F" w:rsidP="0048545E">
      <w:pPr>
        <w:pStyle w:val="a3"/>
        <w:keepNext/>
        <w:numPr>
          <w:ilvl w:val="0"/>
          <w:numId w:val="29"/>
        </w:numPr>
        <w:spacing w:after="0" w:line="360" w:lineRule="auto"/>
        <w:ind w:left="1134" w:hanging="567"/>
        <w:contextualSpacing w:val="0"/>
        <w:jc w:val="both"/>
        <w:rPr>
          <w:rFonts w:ascii="Myriad Pro" w:hAnsi="Myriad Pro"/>
          <w:sz w:val="26"/>
          <w:szCs w:val="26"/>
        </w:rPr>
      </w:pPr>
      <w:r w:rsidRPr="00485B4B">
        <w:rPr>
          <w:rFonts w:ascii="Myriad Pro" w:hAnsi="Myriad Pro"/>
          <w:sz w:val="26"/>
          <w:szCs w:val="26"/>
        </w:rPr>
        <w:t>подать исковое заявление в соответствии с Кодексом административного судопроизводства Российской Федерации о признании нормативного правового акта недействующим;</w:t>
      </w:r>
    </w:p>
    <w:p w14:paraId="136EC833" w14:textId="77777777" w:rsidR="00CE486F" w:rsidRPr="00485B4B" w:rsidRDefault="00CE486F" w:rsidP="00CE486F">
      <w:pPr>
        <w:pStyle w:val="a3"/>
        <w:spacing w:after="0" w:line="360" w:lineRule="auto"/>
        <w:ind w:left="1134" w:hanging="567"/>
        <w:contextualSpacing w:val="0"/>
        <w:rPr>
          <w:rFonts w:ascii="Myriad Pro" w:hAnsi="Myriad Pro"/>
          <w:b/>
          <w:bCs/>
          <w:sz w:val="26"/>
          <w:szCs w:val="26"/>
          <w:u w:val="single"/>
        </w:rPr>
      </w:pPr>
      <w:r w:rsidRPr="00485B4B">
        <w:rPr>
          <w:rFonts w:ascii="Myriad Pro" w:hAnsi="Myriad Pro"/>
          <w:b/>
          <w:bCs/>
          <w:sz w:val="26"/>
          <w:szCs w:val="26"/>
          <w:u w:val="single"/>
        </w:rPr>
        <w:t>или</w:t>
      </w:r>
    </w:p>
    <w:p w14:paraId="1C02F9F0" w14:textId="67D956D2" w:rsidR="00CE486F" w:rsidRDefault="00CE486F" w:rsidP="0048545E">
      <w:pPr>
        <w:pStyle w:val="a3"/>
        <w:keepNext/>
        <w:numPr>
          <w:ilvl w:val="0"/>
          <w:numId w:val="29"/>
        </w:numPr>
        <w:spacing w:after="0" w:line="360" w:lineRule="auto"/>
        <w:ind w:left="1134" w:hanging="567"/>
        <w:contextualSpacing w:val="0"/>
        <w:jc w:val="both"/>
        <w:rPr>
          <w:rFonts w:ascii="Myriad Pro" w:hAnsi="Myriad Pro"/>
          <w:sz w:val="26"/>
          <w:szCs w:val="26"/>
        </w:rPr>
      </w:pPr>
      <w:r w:rsidRPr="00485B4B">
        <w:rPr>
          <w:rFonts w:ascii="Myriad Pro" w:hAnsi="Myriad Pro"/>
          <w:sz w:val="26"/>
          <w:szCs w:val="26"/>
        </w:rPr>
        <w:t xml:space="preserve">подать заявление о рассмотрении спора (разногласий) в области </w:t>
      </w:r>
      <w:r w:rsidR="007765B5">
        <w:rPr>
          <w:rFonts w:ascii="Myriad Pro" w:hAnsi="Myriad Pro"/>
          <w:sz w:val="26"/>
          <w:szCs w:val="26"/>
        </w:rPr>
        <w:t>государст</w:t>
      </w:r>
      <w:r w:rsidRPr="00485B4B">
        <w:rPr>
          <w:rFonts w:ascii="Myriad Pro" w:hAnsi="Myriad Pro"/>
          <w:sz w:val="26"/>
          <w:szCs w:val="26"/>
        </w:rPr>
        <w:t xml:space="preserve">венного регулирования цен (тарифов) в течение 3 месяцев со дня ознакомления с решением </w:t>
      </w:r>
      <w:r w:rsidR="00871D3E">
        <w:rPr>
          <w:rFonts w:ascii="Myriad Pro" w:hAnsi="Myriad Pro"/>
          <w:sz w:val="26"/>
          <w:szCs w:val="26"/>
        </w:rPr>
        <w:t>РЭК</w:t>
      </w:r>
      <w:r w:rsidRPr="00485B4B">
        <w:rPr>
          <w:rFonts w:ascii="Myriad Pro" w:hAnsi="Myriad Pro"/>
          <w:sz w:val="26"/>
          <w:szCs w:val="26"/>
        </w:rPr>
        <w:t xml:space="preserve"> </w:t>
      </w:r>
      <w:r w:rsidR="006D1012">
        <w:rPr>
          <w:rFonts w:ascii="Myriad Pro" w:hAnsi="Myriad Pro"/>
          <w:sz w:val="26"/>
          <w:szCs w:val="26"/>
        </w:rPr>
        <w:t>Красноярского</w:t>
      </w:r>
      <w:r>
        <w:rPr>
          <w:rFonts w:ascii="Myriad Pro" w:hAnsi="Myriad Pro"/>
          <w:sz w:val="26"/>
          <w:szCs w:val="26"/>
        </w:rPr>
        <w:t xml:space="preserve"> края;</w:t>
      </w:r>
    </w:p>
    <w:p w14:paraId="393B2283" w14:textId="77777777" w:rsidR="00CE486F" w:rsidRPr="003911FC" w:rsidRDefault="00CE486F" w:rsidP="00CE486F">
      <w:pPr>
        <w:spacing w:after="0" w:line="360" w:lineRule="auto"/>
        <w:ind w:firstLine="567"/>
        <w:rPr>
          <w:rFonts w:ascii="Myriad Pro" w:hAnsi="Myriad Pro"/>
          <w:b/>
          <w:bCs/>
          <w:sz w:val="26"/>
          <w:szCs w:val="26"/>
          <w:u w:val="single"/>
        </w:rPr>
      </w:pPr>
      <w:r w:rsidRPr="003911FC">
        <w:rPr>
          <w:rFonts w:ascii="Myriad Pro" w:hAnsi="Myriad Pro"/>
          <w:b/>
          <w:bCs/>
          <w:sz w:val="26"/>
          <w:szCs w:val="26"/>
          <w:u w:val="single"/>
        </w:rPr>
        <w:t>или</w:t>
      </w:r>
    </w:p>
    <w:p w14:paraId="15EEFBB1" w14:textId="3A7C457E" w:rsidR="00803095" w:rsidRDefault="00CE486F" w:rsidP="0048545E">
      <w:pPr>
        <w:pStyle w:val="a3"/>
        <w:keepNext/>
        <w:numPr>
          <w:ilvl w:val="0"/>
          <w:numId w:val="29"/>
        </w:numPr>
        <w:spacing w:after="0" w:line="360" w:lineRule="auto"/>
        <w:ind w:left="1134" w:hanging="567"/>
        <w:contextualSpacing w:val="0"/>
        <w:jc w:val="both"/>
        <w:rPr>
          <w:rFonts w:ascii="Myriad Pro" w:hAnsi="Myriad Pro"/>
          <w:sz w:val="26"/>
          <w:szCs w:val="26"/>
        </w:rPr>
      </w:pPr>
      <w:r>
        <w:rPr>
          <w:rFonts w:ascii="Myriad Pro" w:hAnsi="Myriad Pro"/>
          <w:sz w:val="26"/>
          <w:szCs w:val="26"/>
        </w:rPr>
        <w:t xml:space="preserve">подать заявление об отмене решения </w:t>
      </w:r>
      <w:r w:rsidRPr="00D04D88">
        <w:rPr>
          <w:rFonts w:ascii="Myriad Pro" w:hAnsi="Myriad Pro"/>
          <w:sz w:val="26"/>
          <w:szCs w:val="26"/>
        </w:rPr>
        <w:t>орган</w:t>
      </w:r>
      <w:r>
        <w:rPr>
          <w:rFonts w:ascii="Myriad Pro" w:hAnsi="Myriad Pro"/>
          <w:sz w:val="26"/>
          <w:szCs w:val="26"/>
        </w:rPr>
        <w:t>а</w:t>
      </w:r>
      <w:r w:rsidRPr="00D04D88">
        <w:rPr>
          <w:rFonts w:ascii="Myriad Pro" w:hAnsi="Myriad Pro"/>
          <w:sz w:val="26"/>
          <w:szCs w:val="26"/>
        </w:rPr>
        <w:t xml:space="preserve"> исполнительной власти субъект</w:t>
      </w:r>
      <w:r>
        <w:rPr>
          <w:rFonts w:ascii="Myriad Pro" w:hAnsi="Myriad Pro"/>
          <w:sz w:val="26"/>
          <w:szCs w:val="26"/>
        </w:rPr>
        <w:t>а</w:t>
      </w:r>
      <w:r w:rsidRPr="00D04D88">
        <w:rPr>
          <w:rFonts w:ascii="Myriad Pro" w:hAnsi="Myriad Pro"/>
          <w:sz w:val="26"/>
          <w:szCs w:val="26"/>
        </w:rPr>
        <w:t xml:space="preserve"> Российской Федерации в области </w:t>
      </w:r>
      <w:r w:rsidR="007765B5">
        <w:rPr>
          <w:rFonts w:ascii="Myriad Pro" w:hAnsi="Myriad Pro"/>
          <w:sz w:val="26"/>
          <w:szCs w:val="26"/>
        </w:rPr>
        <w:t>государст</w:t>
      </w:r>
      <w:r w:rsidRPr="00D04D88">
        <w:rPr>
          <w:rFonts w:ascii="Myriad Pro" w:hAnsi="Myriad Pro"/>
          <w:sz w:val="26"/>
          <w:szCs w:val="26"/>
        </w:rPr>
        <w:t>венного регулирования тарифов, принят</w:t>
      </w:r>
      <w:r>
        <w:rPr>
          <w:rFonts w:ascii="Myriad Pro" w:hAnsi="Myriad Pro"/>
          <w:sz w:val="26"/>
          <w:szCs w:val="26"/>
        </w:rPr>
        <w:t>ого</w:t>
      </w:r>
      <w:r w:rsidRPr="00D04D88">
        <w:rPr>
          <w:rFonts w:ascii="Myriad Pro" w:hAnsi="Myriad Pro"/>
          <w:sz w:val="26"/>
          <w:szCs w:val="26"/>
        </w:rPr>
        <w:t xml:space="preserve"> с превышением полномочий, установленных нормативными правовыми актами в сфере ценообразования в области электроэнергетики</w:t>
      </w:r>
      <w:r>
        <w:rPr>
          <w:rFonts w:ascii="Myriad Pro" w:hAnsi="Myriad Pro"/>
          <w:sz w:val="26"/>
          <w:szCs w:val="26"/>
        </w:rPr>
        <w:t>.</w:t>
      </w:r>
    </w:p>
    <w:p w14:paraId="338391A0" w14:textId="52B587E3" w:rsidR="00CE486F" w:rsidRDefault="00CE486F" w:rsidP="00CE486F">
      <w:pPr>
        <w:tabs>
          <w:tab w:val="left" w:pos="7950"/>
        </w:tabs>
        <w:spacing w:after="0" w:line="360" w:lineRule="auto"/>
        <w:ind w:firstLine="567"/>
        <w:jc w:val="both"/>
        <w:rPr>
          <w:rFonts w:ascii="Myriad Pro" w:hAnsi="Myriad Pro"/>
          <w:b/>
          <w:bCs/>
          <w:i/>
          <w:sz w:val="26"/>
          <w:szCs w:val="26"/>
        </w:rPr>
      </w:pPr>
    </w:p>
    <w:p w14:paraId="205BCEF5" w14:textId="6903EFE8" w:rsidR="00CB58E9" w:rsidRPr="00CE486F" w:rsidRDefault="00CB58E9" w:rsidP="00827EA8">
      <w:pPr>
        <w:keepNext/>
        <w:tabs>
          <w:tab w:val="left" w:pos="2130"/>
          <w:tab w:val="center" w:pos="4961"/>
        </w:tabs>
        <w:spacing w:after="0" w:line="360" w:lineRule="auto"/>
        <w:ind w:firstLine="567"/>
        <w:jc w:val="both"/>
        <w:outlineLvl w:val="3"/>
        <w:rPr>
          <w:rFonts w:ascii="Myriad Pro" w:hAnsi="Myriad Pro"/>
          <w:b/>
          <w:bCs/>
          <w:i/>
          <w:sz w:val="26"/>
          <w:szCs w:val="26"/>
        </w:rPr>
      </w:pPr>
      <w:r>
        <w:rPr>
          <w:rFonts w:ascii="Myriad Pro" w:hAnsi="Myriad Pro"/>
          <w:b/>
          <w:bCs/>
          <w:i/>
          <w:sz w:val="26"/>
          <w:szCs w:val="26"/>
        </w:rPr>
        <w:t>Определение экономически обоснованного размера р</w:t>
      </w:r>
      <w:r w:rsidRPr="00CE486F">
        <w:rPr>
          <w:rFonts w:ascii="Myriad Pro" w:hAnsi="Myriad Pro"/>
          <w:b/>
          <w:bCs/>
          <w:i/>
          <w:sz w:val="26"/>
          <w:szCs w:val="26"/>
        </w:rPr>
        <w:t>асход</w:t>
      </w:r>
      <w:r>
        <w:rPr>
          <w:rFonts w:ascii="Myriad Pro" w:hAnsi="Myriad Pro"/>
          <w:b/>
          <w:bCs/>
          <w:i/>
          <w:sz w:val="26"/>
          <w:szCs w:val="26"/>
        </w:rPr>
        <w:t>ов</w:t>
      </w:r>
      <w:r w:rsidRPr="00CE486F">
        <w:rPr>
          <w:rFonts w:ascii="Myriad Pro" w:hAnsi="Myriad Pro"/>
          <w:b/>
          <w:bCs/>
          <w:i/>
          <w:sz w:val="26"/>
          <w:szCs w:val="26"/>
        </w:rPr>
        <w:t xml:space="preserve"> </w:t>
      </w:r>
      <w:r>
        <w:rPr>
          <w:rFonts w:ascii="Myriad Pro" w:hAnsi="Myriad Pro"/>
          <w:b/>
          <w:bCs/>
          <w:i/>
          <w:sz w:val="26"/>
          <w:szCs w:val="26"/>
        </w:rPr>
        <w:t>н</w:t>
      </w:r>
      <w:r w:rsidRPr="00CE486F">
        <w:rPr>
          <w:rFonts w:ascii="Myriad Pro" w:hAnsi="Myriad Pro"/>
          <w:b/>
          <w:bCs/>
          <w:i/>
          <w:sz w:val="26"/>
          <w:szCs w:val="26"/>
        </w:rPr>
        <w:t>а</w:t>
      </w:r>
      <w:r>
        <w:rPr>
          <w:rFonts w:ascii="Myriad Pro" w:hAnsi="Myriad Pro"/>
          <w:b/>
          <w:bCs/>
          <w:i/>
          <w:sz w:val="26"/>
          <w:szCs w:val="26"/>
        </w:rPr>
        <w:t xml:space="preserve"> содержание исполнительного аппарата ПАО «Россети Сибирь»</w:t>
      </w:r>
      <w:r w:rsidRPr="00CE486F">
        <w:rPr>
          <w:rFonts w:ascii="Myriad Pro" w:hAnsi="Myriad Pro"/>
          <w:b/>
          <w:bCs/>
          <w:i/>
          <w:sz w:val="26"/>
          <w:szCs w:val="26"/>
        </w:rPr>
        <w:t xml:space="preserve"> </w:t>
      </w:r>
    </w:p>
    <w:p w14:paraId="2AE9CAF2" w14:textId="77777777" w:rsidR="00827EA8" w:rsidRPr="0052355B" w:rsidRDefault="00827EA8" w:rsidP="00827EA8">
      <w:pPr>
        <w:spacing w:after="0" w:line="360" w:lineRule="auto"/>
        <w:ind w:firstLine="567"/>
        <w:jc w:val="both"/>
        <w:rPr>
          <w:rFonts w:ascii="Myriad Pro" w:eastAsia="Calibri" w:hAnsi="Myriad Pro"/>
          <w:sz w:val="26"/>
          <w:szCs w:val="26"/>
        </w:rPr>
      </w:pPr>
      <w:r w:rsidRPr="0052355B">
        <w:rPr>
          <w:rFonts w:ascii="Myriad Pro" w:eastAsia="Calibri" w:hAnsi="Myriad Pro"/>
          <w:sz w:val="26"/>
          <w:szCs w:val="26"/>
        </w:rPr>
        <w:t>Согласно п. 17 Основ ценообразования №1178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661B763C" w14:textId="77777777" w:rsidR="00827EA8" w:rsidRPr="0052355B" w:rsidRDefault="00827EA8" w:rsidP="00827EA8">
      <w:pPr>
        <w:spacing w:after="0" w:line="360" w:lineRule="auto"/>
        <w:ind w:firstLine="567"/>
        <w:jc w:val="both"/>
        <w:rPr>
          <w:rFonts w:ascii="Myriad Pro" w:eastAsia="Calibri" w:hAnsi="Myriad Pro"/>
          <w:sz w:val="26"/>
          <w:szCs w:val="26"/>
        </w:rPr>
      </w:pPr>
      <w:r w:rsidRPr="0052355B">
        <w:rPr>
          <w:rFonts w:ascii="Myriad Pro" w:eastAsia="Calibri" w:hAnsi="Myriad Pro"/>
          <w:sz w:val="26"/>
          <w:szCs w:val="26"/>
        </w:rPr>
        <w:t xml:space="preserve">В соответствии с </w:t>
      </w:r>
      <w:proofErr w:type="spellStart"/>
      <w:r w:rsidRPr="0052355B">
        <w:rPr>
          <w:rFonts w:ascii="Myriad Pro" w:eastAsia="Calibri" w:hAnsi="Myriad Pro"/>
          <w:sz w:val="26"/>
          <w:szCs w:val="26"/>
        </w:rPr>
        <w:t>пп</w:t>
      </w:r>
      <w:proofErr w:type="spellEnd"/>
      <w:r w:rsidRPr="0052355B">
        <w:rPr>
          <w:rFonts w:ascii="Myriad Pro" w:eastAsia="Calibri" w:hAnsi="Myriad Pro"/>
          <w:sz w:val="26"/>
          <w:szCs w:val="26"/>
        </w:rPr>
        <w:t>. 8 п. 18 Основ ценообразования №1178 расходы, связанные с производством и реализацией продукции (услуг) по регулируемым видам деятельности, включают в себя прочие расходы.</w:t>
      </w:r>
    </w:p>
    <w:p w14:paraId="4693D136" w14:textId="77777777" w:rsidR="00827EA8" w:rsidRPr="0052355B" w:rsidRDefault="00827EA8" w:rsidP="00827EA8">
      <w:pPr>
        <w:spacing w:after="0" w:line="360" w:lineRule="auto"/>
        <w:ind w:firstLine="567"/>
        <w:jc w:val="both"/>
        <w:rPr>
          <w:rFonts w:ascii="Myriad Pro" w:eastAsia="Calibri" w:hAnsi="Myriad Pro"/>
          <w:sz w:val="26"/>
          <w:szCs w:val="26"/>
        </w:rPr>
      </w:pPr>
      <w:r w:rsidRPr="0052355B">
        <w:rPr>
          <w:rFonts w:ascii="Myriad Pro" w:eastAsia="Calibri" w:hAnsi="Myriad Pro"/>
          <w:sz w:val="26"/>
          <w:szCs w:val="26"/>
        </w:rPr>
        <w:lastRenderedPageBreak/>
        <w:t>Согласно п. 18 ч. 1 ст. 264 Налогового кодекса Российской Федерации, к прочим расходам, связанным с производством и реализацией, относятся расходы 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p>
    <w:p w14:paraId="2FCDD04C" w14:textId="77777777" w:rsidR="00827EA8" w:rsidRPr="0052355B" w:rsidRDefault="00827EA8" w:rsidP="00827EA8">
      <w:pPr>
        <w:spacing w:after="0" w:line="360" w:lineRule="auto"/>
        <w:ind w:firstLine="567"/>
        <w:jc w:val="both"/>
        <w:rPr>
          <w:rFonts w:ascii="Myriad Pro" w:eastAsia="Calibri" w:hAnsi="Myriad Pro"/>
          <w:sz w:val="26"/>
          <w:szCs w:val="26"/>
        </w:rPr>
      </w:pPr>
      <w:r w:rsidRPr="0052355B">
        <w:rPr>
          <w:rFonts w:ascii="Myriad Pro" w:eastAsia="Calibri" w:hAnsi="Myriad Pro"/>
          <w:sz w:val="26"/>
          <w:szCs w:val="26"/>
        </w:rPr>
        <w:t>В соответствии с ч. 1 ст. 252 Налогового кодекса Российской Федерации, расходами признаются обоснованные и документально подтвержденные затраты, осуществленные (понесенные) налогоплательщиком. Под обоснованными расходами понимаются экономически оправданные затраты, оценка которых выражена в денежной форме.</w:t>
      </w:r>
    </w:p>
    <w:p w14:paraId="05BCB89F" w14:textId="77777777" w:rsidR="00827EA8" w:rsidRPr="0052355B" w:rsidRDefault="00827EA8" w:rsidP="00827EA8">
      <w:pPr>
        <w:spacing w:after="0" w:line="360" w:lineRule="auto"/>
        <w:ind w:firstLine="567"/>
        <w:jc w:val="both"/>
        <w:rPr>
          <w:rFonts w:ascii="Myriad Pro" w:eastAsia="Calibri" w:hAnsi="Myriad Pro"/>
          <w:sz w:val="26"/>
          <w:szCs w:val="26"/>
        </w:rPr>
      </w:pPr>
      <w:r w:rsidRPr="0052355B">
        <w:rPr>
          <w:rFonts w:ascii="Myriad Pro" w:eastAsia="Calibri" w:hAnsi="Myriad Pro"/>
          <w:sz w:val="26"/>
          <w:szCs w:val="26"/>
        </w:rPr>
        <w:t>Под 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либо документами, оформленными в соответствии с обычаями делового оборота, применяемыми в иностранном государстве, на территории которого были произведены соответствующие расходы, и (или) документами, косвенно подтверждающими произведенные расходы (в том числе таможенной декларацией, приказом о командировке, проездными документами, отчетом о выполненной работе в соответствии с договором). Расходами признаются любые затраты при условии, что они произведены для осуществления деятельности, направленной на получение дохода.</w:t>
      </w:r>
    </w:p>
    <w:p w14:paraId="34036A67" w14:textId="77777777" w:rsidR="00827EA8" w:rsidRDefault="00827EA8" w:rsidP="00827EA8">
      <w:pPr>
        <w:spacing w:after="0" w:line="360" w:lineRule="auto"/>
        <w:ind w:firstLine="567"/>
        <w:jc w:val="both"/>
        <w:rPr>
          <w:rFonts w:ascii="Myriad Pro" w:eastAsia="Calibri" w:hAnsi="Myriad Pro"/>
          <w:sz w:val="26"/>
          <w:szCs w:val="26"/>
        </w:rPr>
      </w:pPr>
      <w:r w:rsidRPr="0052355B">
        <w:rPr>
          <w:rFonts w:ascii="Myriad Pro" w:eastAsia="Calibri" w:hAnsi="Myriad Pro"/>
          <w:sz w:val="26"/>
          <w:szCs w:val="26"/>
        </w:rPr>
        <w:t>Исходя из совокупности вышеприведенных норм законодательства в составе прочих расходов, связанных с производством и реализацией, включаемых в необходимую валовую выручку регулируемой организации могут учитываться затраты на услуги по управлению. По общему принципу признания расходов в целях налогообложения, данные затраты должны быть обоснованы и подтверждены документально.</w:t>
      </w:r>
    </w:p>
    <w:p w14:paraId="0215C591" w14:textId="77777777" w:rsidR="00827EA8" w:rsidRPr="00CF11B1" w:rsidRDefault="00827EA8" w:rsidP="00827EA8">
      <w:pPr>
        <w:pStyle w:val="a3"/>
        <w:spacing w:after="0" w:line="360" w:lineRule="auto"/>
        <w:ind w:left="0" w:firstLine="567"/>
        <w:jc w:val="both"/>
        <w:rPr>
          <w:rFonts w:ascii="Myriad Pro" w:hAnsi="Myriad Pro"/>
          <w:sz w:val="26"/>
          <w:szCs w:val="26"/>
        </w:rPr>
      </w:pPr>
      <w:r w:rsidRPr="00CF11B1">
        <w:rPr>
          <w:rFonts w:ascii="Myriad Pro" w:hAnsi="Myriad Pro"/>
          <w:sz w:val="26"/>
          <w:szCs w:val="26"/>
        </w:rPr>
        <w:t>В</w:t>
      </w:r>
      <w:r>
        <w:rPr>
          <w:rFonts w:ascii="Myriad Pro" w:hAnsi="Myriad Pro"/>
          <w:sz w:val="26"/>
          <w:szCs w:val="26"/>
        </w:rPr>
        <w:t xml:space="preserve"> </w:t>
      </w:r>
      <w:r w:rsidRPr="00CF11B1">
        <w:rPr>
          <w:rFonts w:ascii="Myriad Pro" w:hAnsi="Myriad Pro"/>
          <w:sz w:val="26"/>
          <w:szCs w:val="26"/>
        </w:rPr>
        <w:t>соответствии</w:t>
      </w:r>
      <w:r>
        <w:rPr>
          <w:rFonts w:ascii="Myriad Pro" w:hAnsi="Myriad Pro"/>
          <w:sz w:val="26"/>
          <w:szCs w:val="26"/>
        </w:rPr>
        <w:t xml:space="preserve"> </w:t>
      </w:r>
      <w:r w:rsidRPr="00CF11B1">
        <w:rPr>
          <w:rFonts w:ascii="Myriad Pro" w:hAnsi="Myriad Pro"/>
          <w:sz w:val="26"/>
          <w:szCs w:val="26"/>
        </w:rPr>
        <w:t>с</w:t>
      </w:r>
      <w:r>
        <w:rPr>
          <w:rFonts w:ascii="Myriad Pro" w:hAnsi="Myriad Pro"/>
          <w:sz w:val="26"/>
          <w:szCs w:val="26"/>
        </w:rPr>
        <w:t xml:space="preserve"> </w:t>
      </w:r>
      <w:r w:rsidRPr="00CF11B1">
        <w:rPr>
          <w:rFonts w:ascii="Myriad Pro" w:hAnsi="Myriad Pro"/>
          <w:sz w:val="26"/>
          <w:szCs w:val="26"/>
        </w:rPr>
        <w:t>п.16</w:t>
      </w:r>
      <w:r>
        <w:rPr>
          <w:rFonts w:ascii="Myriad Pro" w:hAnsi="Myriad Pro"/>
          <w:sz w:val="26"/>
          <w:szCs w:val="26"/>
        </w:rPr>
        <w:t xml:space="preserve"> </w:t>
      </w:r>
      <w:r w:rsidRPr="00CF11B1">
        <w:rPr>
          <w:rFonts w:ascii="Myriad Pro" w:hAnsi="Myriad Pro"/>
          <w:sz w:val="26"/>
          <w:szCs w:val="26"/>
        </w:rPr>
        <w:t>Основ</w:t>
      </w:r>
      <w:r>
        <w:rPr>
          <w:rFonts w:ascii="Myriad Pro" w:hAnsi="Myriad Pro"/>
          <w:sz w:val="26"/>
          <w:szCs w:val="26"/>
        </w:rPr>
        <w:t xml:space="preserve"> </w:t>
      </w:r>
      <w:r w:rsidRPr="00CF11B1">
        <w:rPr>
          <w:rFonts w:ascii="Myriad Pro" w:hAnsi="Myriad Pro"/>
          <w:sz w:val="26"/>
          <w:szCs w:val="26"/>
        </w:rPr>
        <w:t>ценообразования</w:t>
      </w:r>
      <w:r>
        <w:rPr>
          <w:rFonts w:ascii="Myriad Pro" w:hAnsi="Myriad Pro"/>
          <w:sz w:val="26"/>
          <w:szCs w:val="26"/>
        </w:rPr>
        <w:t xml:space="preserve"> </w:t>
      </w:r>
      <w:r w:rsidRPr="00CF11B1">
        <w:rPr>
          <w:rFonts w:ascii="Myriad Pro" w:hAnsi="Myriad Pro"/>
          <w:sz w:val="26"/>
          <w:szCs w:val="26"/>
        </w:rPr>
        <w:t>№</w:t>
      </w:r>
      <w:r>
        <w:rPr>
          <w:rFonts w:ascii="Myriad Pro" w:hAnsi="Myriad Pro"/>
          <w:sz w:val="26"/>
          <w:szCs w:val="26"/>
        </w:rPr>
        <w:t xml:space="preserve"> </w:t>
      </w:r>
      <w:r w:rsidRPr="00CF11B1">
        <w:rPr>
          <w:rFonts w:ascii="Myriad Pro" w:hAnsi="Myriad Pro"/>
          <w:sz w:val="26"/>
          <w:szCs w:val="26"/>
        </w:rPr>
        <w:t>1178</w:t>
      </w:r>
      <w:r>
        <w:rPr>
          <w:rFonts w:ascii="Myriad Pro" w:hAnsi="Myriad Pro"/>
          <w:sz w:val="26"/>
          <w:szCs w:val="26"/>
        </w:rPr>
        <w:t xml:space="preserve"> </w:t>
      </w:r>
      <w:r w:rsidRPr="00CF11B1">
        <w:rPr>
          <w:rFonts w:ascii="Myriad Pro" w:hAnsi="Myriad Pro"/>
          <w:sz w:val="26"/>
          <w:szCs w:val="26"/>
        </w:rPr>
        <w:t>определение</w:t>
      </w:r>
      <w:r>
        <w:rPr>
          <w:rFonts w:ascii="Myriad Pro" w:hAnsi="Myriad Pro"/>
          <w:sz w:val="26"/>
          <w:szCs w:val="26"/>
        </w:rPr>
        <w:t xml:space="preserve"> </w:t>
      </w:r>
      <w:r w:rsidRPr="00CF11B1">
        <w:rPr>
          <w:rFonts w:ascii="Myriad Pro" w:hAnsi="Myriad Pro"/>
          <w:sz w:val="26"/>
          <w:szCs w:val="26"/>
        </w:rPr>
        <w:t>состава</w:t>
      </w:r>
      <w:r>
        <w:rPr>
          <w:rFonts w:ascii="Myriad Pro" w:hAnsi="Myriad Pro"/>
          <w:sz w:val="26"/>
          <w:szCs w:val="26"/>
        </w:rPr>
        <w:t xml:space="preserve"> </w:t>
      </w:r>
      <w:r w:rsidRPr="00CF11B1">
        <w:rPr>
          <w:rFonts w:ascii="Myriad Pro" w:hAnsi="Myriad Pro"/>
          <w:sz w:val="26"/>
          <w:szCs w:val="26"/>
        </w:rPr>
        <w:t>расходов,</w:t>
      </w:r>
      <w:r>
        <w:rPr>
          <w:rFonts w:ascii="Myriad Pro" w:hAnsi="Myriad Pro"/>
          <w:sz w:val="26"/>
          <w:szCs w:val="26"/>
        </w:rPr>
        <w:t xml:space="preserve"> </w:t>
      </w:r>
      <w:r w:rsidRPr="00CF11B1">
        <w:rPr>
          <w:rFonts w:ascii="Myriad Pro" w:hAnsi="Myriad Pro"/>
          <w:sz w:val="26"/>
          <w:szCs w:val="26"/>
        </w:rPr>
        <w:t>включаемых</w:t>
      </w:r>
      <w:r>
        <w:rPr>
          <w:rFonts w:ascii="Myriad Pro" w:hAnsi="Myriad Pro"/>
          <w:sz w:val="26"/>
          <w:szCs w:val="26"/>
        </w:rPr>
        <w:t xml:space="preserve"> </w:t>
      </w:r>
      <w:r w:rsidRPr="00CF11B1">
        <w:rPr>
          <w:rFonts w:ascii="Myriad Pro" w:hAnsi="Myriad Pro"/>
          <w:sz w:val="26"/>
          <w:szCs w:val="26"/>
        </w:rPr>
        <w:t>в</w:t>
      </w:r>
      <w:r>
        <w:rPr>
          <w:rFonts w:ascii="Myriad Pro" w:hAnsi="Myriad Pro"/>
          <w:sz w:val="26"/>
          <w:szCs w:val="26"/>
        </w:rPr>
        <w:t xml:space="preserve"> </w:t>
      </w:r>
      <w:r w:rsidRPr="00CF11B1">
        <w:rPr>
          <w:rFonts w:ascii="Myriad Pro" w:hAnsi="Myriad Pro"/>
          <w:sz w:val="26"/>
          <w:szCs w:val="26"/>
        </w:rPr>
        <w:t>необходимую</w:t>
      </w:r>
      <w:r>
        <w:rPr>
          <w:rFonts w:ascii="Myriad Pro" w:hAnsi="Myriad Pro"/>
          <w:sz w:val="26"/>
          <w:szCs w:val="26"/>
        </w:rPr>
        <w:t xml:space="preserve"> </w:t>
      </w:r>
      <w:r w:rsidRPr="00CF11B1">
        <w:rPr>
          <w:rFonts w:ascii="Myriad Pro" w:hAnsi="Myriad Pro"/>
          <w:sz w:val="26"/>
          <w:szCs w:val="26"/>
        </w:rPr>
        <w:t>валовую</w:t>
      </w:r>
      <w:r>
        <w:rPr>
          <w:rFonts w:ascii="Myriad Pro" w:hAnsi="Myriad Pro"/>
          <w:sz w:val="26"/>
          <w:szCs w:val="26"/>
        </w:rPr>
        <w:t xml:space="preserve"> </w:t>
      </w:r>
      <w:r w:rsidRPr="00CF11B1">
        <w:rPr>
          <w:rFonts w:ascii="Myriad Pro" w:hAnsi="Myriad Pro"/>
          <w:sz w:val="26"/>
          <w:szCs w:val="26"/>
        </w:rPr>
        <w:t>выручку,</w:t>
      </w:r>
      <w:r>
        <w:rPr>
          <w:rFonts w:ascii="Myriad Pro" w:hAnsi="Myriad Pro"/>
          <w:sz w:val="26"/>
          <w:szCs w:val="26"/>
        </w:rPr>
        <w:t xml:space="preserve"> </w:t>
      </w:r>
      <w:r w:rsidRPr="00CF11B1">
        <w:rPr>
          <w:rFonts w:ascii="Myriad Pro" w:hAnsi="Myriad Pro"/>
          <w:sz w:val="26"/>
          <w:szCs w:val="26"/>
        </w:rPr>
        <w:t>и</w:t>
      </w:r>
      <w:r>
        <w:rPr>
          <w:rFonts w:ascii="Myriad Pro" w:hAnsi="Myriad Pro"/>
          <w:sz w:val="26"/>
          <w:szCs w:val="26"/>
        </w:rPr>
        <w:t xml:space="preserve"> </w:t>
      </w:r>
      <w:r w:rsidRPr="00CF11B1">
        <w:rPr>
          <w:rFonts w:ascii="Myriad Pro" w:hAnsi="Myriad Pro"/>
          <w:sz w:val="26"/>
          <w:szCs w:val="26"/>
        </w:rPr>
        <w:t>оценка</w:t>
      </w:r>
      <w:r>
        <w:rPr>
          <w:rFonts w:ascii="Myriad Pro" w:hAnsi="Myriad Pro"/>
          <w:sz w:val="26"/>
          <w:szCs w:val="26"/>
        </w:rPr>
        <w:t xml:space="preserve"> </w:t>
      </w:r>
      <w:r w:rsidRPr="00CF11B1">
        <w:rPr>
          <w:rFonts w:ascii="Myriad Pro" w:hAnsi="Myriad Pro"/>
          <w:sz w:val="26"/>
          <w:szCs w:val="26"/>
        </w:rPr>
        <w:t>их</w:t>
      </w:r>
      <w:r>
        <w:rPr>
          <w:rFonts w:ascii="Myriad Pro" w:hAnsi="Myriad Pro"/>
          <w:sz w:val="26"/>
          <w:szCs w:val="26"/>
        </w:rPr>
        <w:t xml:space="preserve"> </w:t>
      </w:r>
      <w:r w:rsidRPr="00CF11B1">
        <w:rPr>
          <w:rFonts w:ascii="Myriad Pro" w:hAnsi="Myriad Pro"/>
          <w:sz w:val="26"/>
          <w:szCs w:val="26"/>
        </w:rPr>
        <w:t>экономической</w:t>
      </w:r>
      <w:r>
        <w:rPr>
          <w:rFonts w:ascii="Myriad Pro" w:hAnsi="Myriad Pro"/>
          <w:sz w:val="26"/>
          <w:szCs w:val="26"/>
        </w:rPr>
        <w:t xml:space="preserve"> </w:t>
      </w:r>
      <w:r w:rsidRPr="00CF11B1">
        <w:rPr>
          <w:rFonts w:ascii="Myriad Pro" w:hAnsi="Myriad Pro"/>
          <w:sz w:val="26"/>
          <w:szCs w:val="26"/>
        </w:rPr>
        <w:t>обоснованности</w:t>
      </w:r>
      <w:r>
        <w:rPr>
          <w:rFonts w:ascii="Myriad Pro" w:hAnsi="Myriad Pro"/>
          <w:sz w:val="26"/>
          <w:szCs w:val="26"/>
        </w:rPr>
        <w:t xml:space="preserve"> </w:t>
      </w:r>
      <w:r w:rsidRPr="00CF11B1">
        <w:rPr>
          <w:rFonts w:ascii="Myriad Pro" w:hAnsi="Myriad Pro"/>
          <w:sz w:val="26"/>
          <w:szCs w:val="26"/>
        </w:rPr>
        <w:t>производятся</w:t>
      </w:r>
      <w:r>
        <w:rPr>
          <w:rFonts w:ascii="Myriad Pro" w:hAnsi="Myriad Pro"/>
          <w:sz w:val="26"/>
          <w:szCs w:val="26"/>
        </w:rPr>
        <w:t xml:space="preserve"> </w:t>
      </w:r>
      <w:r w:rsidRPr="00CF11B1">
        <w:rPr>
          <w:rFonts w:ascii="Myriad Pro" w:hAnsi="Myriad Pro"/>
          <w:sz w:val="26"/>
          <w:szCs w:val="26"/>
        </w:rPr>
        <w:t>в</w:t>
      </w:r>
      <w:r>
        <w:rPr>
          <w:rFonts w:ascii="Myriad Pro" w:hAnsi="Myriad Pro"/>
          <w:sz w:val="26"/>
          <w:szCs w:val="26"/>
        </w:rPr>
        <w:t xml:space="preserve"> </w:t>
      </w:r>
      <w:r w:rsidRPr="00CF11B1">
        <w:rPr>
          <w:rFonts w:ascii="Myriad Pro" w:hAnsi="Myriad Pro"/>
          <w:sz w:val="26"/>
          <w:szCs w:val="26"/>
        </w:rPr>
        <w:t>соответствии</w:t>
      </w:r>
      <w:r>
        <w:rPr>
          <w:rFonts w:ascii="Myriad Pro" w:hAnsi="Myriad Pro"/>
          <w:sz w:val="26"/>
          <w:szCs w:val="26"/>
        </w:rPr>
        <w:t xml:space="preserve"> </w:t>
      </w:r>
      <w:r w:rsidRPr="00CF11B1">
        <w:rPr>
          <w:rFonts w:ascii="Myriad Pro" w:hAnsi="Myriad Pro"/>
          <w:sz w:val="26"/>
          <w:szCs w:val="26"/>
        </w:rPr>
        <w:t>с</w:t>
      </w:r>
      <w:r>
        <w:rPr>
          <w:rFonts w:ascii="Myriad Pro" w:hAnsi="Myriad Pro"/>
          <w:sz w:val="26"/>
          <w:szCs w:val="26"/>
        </w:rPr>
        <w:t xml:space="preserve"> </w:t>
      </w:r>
      <w:r w:rsidRPr="00CF11B1">
        <w:rPr>
          <w:rFonts w:ascii="Myriad Pro" w:hAnsi="Myriad Pro"/>
          <w:sz w:val="26"/>
          <w:szCs w:val="26"/>
        </w:rPr>
        <w:lastRenderedPageBreak/>
        <w:t>законодательством</w:t>
      </w:r>
      <w:r>
        <w:rPr>
          <w:rFonts w:ascii="Myriad Pro" w:hAnsi="Myriad Pro"/>
          <w:sz w:val="26"/>
          <w:szCs w:val="26"/>
        </w:rPr>
        <w:t xml:space="preserve"> </w:t>
      </w:r>
      <w:r w:rsidRPr="00CF11B1">
        <w:rPr>
          <w:rFonts w:ascii="Myriad Pro" w:hAnsi="Myriad Pro"/>
          <w:sz w:val="26"/>
          <w:szCs w:val="26"/>
        </w:rPr>
        <w:t>Российской</w:t>
      </w:r>
      <w:r>
        <w:rPr>
          <w:rFonts w:ascii="Myriad Pro" w:hAnsi="Myriad Pro"/>
          <w:sz w:val="26"/>
          <w:szCs w:val="26"/>
        </w:rPr>
        <w:t xml:space="preserve"> </w:t>
      </w:r>
      <w:r w:rsidRPr="00CF11B1">
        <w:rPr>
          <w:rFonts w:ascii="Myriad Pro" w:hAnsi="Myriad Pro"/>
          <w:sz w:val="26"/>
          <w:szCs w:val="26"/>
        </w:rPr>
        <w:t>Федерации</w:t>
      </w:r>
      <w:r>
        <w:rPr>
          <w:rFonts w:ascii="Myriad Pro" w:hAnsi="Myriad Pro"/>
          <w:sz w:val="26"/>
          <w:szCs w:val="26"/>
        </w:rPr>
        <w:t xml:space="preserve"> </w:t>
      </w:r>
      <w:r w:rsidRPr="00CF11B1">
        <w:rPr>
          <w:rFonts w:ascii="Myriad Pro" w:hAnsi="Myriad Pro"/>
          <w:sz w:val="26"/>
          <w:szCs w:val="26"/>
        </w:rPr>
        <w:t>и</w:t>
      </w:r>
      <w:r>
        <w:rPr>
          <w:rFonts w:ascii="Myriad Pro" w:hAnsi="Myriad Pro"/>
          <w:sz w:val="26"/>
          <w:szCs w:val="26"/>
        </w:rPr>
        <w:t xml:space="preserve"> </w:t>
      </w:r>
      <w:r w:rsidRPr="00CF11B1">
        <w:rPr>
          <w:rFonts w:ascii="Myriad Pro" w:hAnsi="Myriad Pro"/>
          <w:sz w:val="26"/>
          <w:szCs w:val="26"/>
        </w:rPr>
        <w:t>нормативными</w:t>
      </w:r>
      <w:r>
        <w:rPr>
          <w:rFonts w:ascii="Myriad Pro" w:hAnsi="Myriad Pro"/>
          <w:sz w:val="26"/>
          <w:szCs w:val="26"/>
        </w:rPr>
        <w:t xml:space="preserve"> </w:t>
      </w:r>
      <w:r w:rsidRPr="00CF11B1">
        <w:rPr>
          <w:rFonts w:ascii="Myriad Pro" w:hAnsi="Myriad Pro"/>
          <w:sz w:val="26"/>
          <w:szCs w:val="26"/>
        </w:rPr>
        <w:t>правовыми</w:t>
      </w:r>
      <w:r>
        <w:rPr>
          <w:rFonts w:ascii="Myriad Pro" w:hAnsi="Myriad Pro"/>
          <w:sz w:val="26"/>
          <w:szCs w:val="26"/>
        </w:rPr>
        <w:t xml:space="preserve"> </w:t>
      </w:r>
      <w:r w:rsidRPr="00CF11B1">
        <w:rPr>
          <w:rFonts w:ascii="Myriad Pro" w:hAnsi="Myriad Pro"/>
          <w:sz w:val="26"/>
          <w:szCs w:val="26"/>
        </w:rPr>
        <w:t>актами,</w:t>
      </w:r>
      <w:r>
        <w:rPr>
          <w:rFonts w:ascii="Myriad Pro" w:hAnsi="Myriad Pro"/>
          <w:sz w:val="26"/>
          <w:szCs w:val="26"/>
        </w:rPr>
        <w:t xml:space="preserve"> </w:t>
      </w:r>
      <w:r w:rsidRPr="00CF11B1">
        <w:rPr>
          <w:rFonts w:ascii="Myriad Pro" w:hAnsi="Myriad Pro"/>
          <w:sz w:val="26"/>
          <w:szCs w:val="26"/>
        </w:rPr>
        <w:t>регулирующими</w:t>
      </w:r>
      <w:r>
        <w:rPr>
          <w:rFonts w:ascii="Myriad Pro" w:hAnsi="Myriad Pro"/>
          <w:sz w:val="26"/>
          <w:szCs w:val="26"/>
        </w:rPr>
        <w:t xml:space="preserve"> </w:t>
      </w:r>
      <w:r w:rsidRPr="00CF11B1">
        <w:rPr>
          <w:rFonts w:ascii="Myriad Pro" w:hAnsi="Myriad Pro"/>
          <w:sz w:val="26"/>
          <w:szCs w:val="26"/>
        </w:rPr>
        <w:t>отношения</w:t>
      </w:r>
      <w:r>
        <w:rPr>
          <w:rFonts w:ascii="Myriad Pro" w:hAnsi="Myriad Pro"/>
          <w:sz w:val="26"/>
          <w:szCs w:val="26"/>
        </w:rPr>
        <w:t xml:space="preserve"> </w:t>
      </w:r>
      <w:r w:rsidRPr="00CF11B1">
        <w:rPr>
          <w:rFonts w:ascii="Myriad Pro" w:hAnsi="Myriad Pro"/>
          <w:sz w:val="26"/>
          <w:szCs w:val="26"/>
        </w:rPr>
        <w:t>в</w:t>
      </w:r>
      <w:r>
        <w:rPr>
          <w:rFonts w:ascii="Myriad Pro" w:hAnsi="Myriad Pro"/>
          <w:sz w:val="26"/>
          <w:szCs w:val="26"/>
        </w:rPr>
        <w:t xml:space="preserve"> </w:t>
      </w:r>
      <w:r w:rsidRPr="00CF11B1">
        <w:rPr>
          <w:rFonts w:ascii="Myriad Pro" w:hAnsi="Myriad Pro"/>
          <w:sz w:val="26"/>
          <w:szCs w:val="26"/>
        </w:rPr>
        <w:t>сфере</w:t>
      </w:r>
      <w:r>
        <w:rPr>
          <w:rFonts w:ascii="Myriad Pro" w:hAnsi="Myriad Pro"/>
          <w:sz w:val="26"/>
          <w:szCs w:val="26"/>
        </w:rPr>
        <w:t xml:space="preserve"> </w:t>
      </w:r>
      <w:r w:rsidRPr="00CF11B1">
        <w:rPr>
          <w:rFonts w:ascii="Myriad Pro" w:hAnsi="Myriad Pro"/>
          <w:sz w:val="26"/>
          <w:szCs w:val="26"/>
        </w:rPr>
        <w:t>бухгалтерского</w:t>
      </w:r>
      <w:r>
        <w:rPr>
          <w:rFonts w:ascii="Myriad Pro" w:hAnsi="Myriad Pro"/>
          <w:sz w:val="26"/>
          <w:szCs w:val="26"/>
        </w:rPr>
        <w:t xml:space="preserve"> </w:t>
      </w:r>
      <w:r w:rsidRPr="00CF11B1">
        <w:rPr>
          <w:rFonts w:ascii="Myriad Pro" w:hAnsi="Myriad Pro"/>
          <w:sz w:val="26"/>
          <w:szCs w:val="26"/>
        </w:rPr>
        <w:t>учета.</w:t>
      </w:r>
    </w:p>
    <w:p w14:paraId="1848FE7B" w14:textId="77777777" w:rsidR="00827EA8" w:rsidRPr="00CF11B1" w:rsidRDefault="00827EA8" w:rsidP="00827EA8">
      <w:pPr>
        <w:pStyle w:val="a3"/>
        <w:spacing w:after="0" w:line="360" w:lineRule="auto"/>
        <w:ind w:left="0" w:firstLine="567"/>
        <w:jc w:val="both"/>
        <w:rPr>
          <w:rFonts w:ascii="Myriad Pro" w:hAnsi="Myriad Pro"/>
          <w:sz w:val="26"/>
          <w:szCs w:val="26"/>
        </w:rPr>
      </w:pPr>
      <w:r w:rsidRPr="00CF11B1">
        <w:rPr>
          <w:rFonts w:ascii="Myriad Pro" w:hAnsi="Myriad Pro"/>
          <w:sz w:val="26"/>
          <w:szCs w:val="26"/>
        </w:rPr>
        <w:t>Согласно</w:t>
      </w:r>
      <w:r>
        <w:rPr>
          <w:rFonts w:ascii="Myriad Pro" w:hAnsi="Myriad Pro"/>
          <w:sz w:val="26"/>
          <w:szCs w:val="26"/>
        </w:rPr>
        <w:t xml:space="preserve"> </w:t>
      </w:r>
      <w:r w:rsidRPr="00CF11B1">
        <w:rPr>
          <w:rFonts w:ascii="Myriad Pro" w:hAnsi="Myriad Pro"/>
          <w:sz w:val="26"/>
          <w:szCs w:val="26"/>
        </w:rPr>
        <w:t>п.</w:t>
      </w:r>
      <w:r>
        <w:rPr>
          <w:rFonts w:ascii="Myriad Pro" w:hAnsi="Myriad Pro"/>
          <w:sz w:val="26"/>
          <w:szCs w:val="26"/>
        </w:rPr>
        <w:t xml:space="preserve"> </w:t>
      </w:r>
      <w:r w:rsidRPr="00CF11B1">
        <w:rPr>
          <w:rFonts w:ascii="Myriad Pro" w:hAnsi="Myriad Pro"/>
          <w:sz w:val="26"/>
          <w:szCs w:val="26"/>
        </w:rPr>
        <w:t>1</w:t>
      </w:r>
      <w:r>
        <w:rPr>
          <w:rFonts w:ascii="Myriad Pro" w:hAnsi="Myriad Pro"/>
          <w:sz w:val="26"/>
          <w:szCs w:val="26"/>
        </w:rPr>
        <w:t xml:space="preserve"> </w:t>
      </w:r>
      <w:r w:rsidRPr="00CF11B1">
        <w:rPr>
          <w:rFonts w:ascii="Myriad Pro" w:hAnsi="Myriad Pro"/>
          <w:sz w:val="26"/>
          <w:szCs w:val="26"/>
        </w:rPr>
        <w:t>ст.</w:t>
      </w:r>
      <w:r>
        <w:rPr>
          <w:rFonts w:ascii="Myriad Pro" w:hAnsi="Myriad Pro"/>
          <w:sz w:val="26"/>
          <w:szCs w:val="26"/>
        </w:rPr>
        <w:t xml:space="preserve"> </w:t>
      </w:r>
      <w:r w:rsidRPr="00CF11B1">
        <w:rPr>
          <w:rFonts w:ascii="Myriad Pro" w:hAnsi="Myriad Pro"/>
          <w:sz w:val="26"/>
          <w:szCs w:val="26"/>
        </w:rPr>
        <w:t>48</w:t>
      </w:r>
      <w:r>
        <w:rPr>
          <w:rFonts w:ascii="Myriad Pro" w:hAnsi="Myriad Pro"/>
          <w:sz w:val="26"/>
          <w:szCs w:val="26"/>
        </w:rPr>
        <w:t xml:space="preserve"> </w:t>
      </w:r>
      <w:r w:rsidRPr="00CF11B1">
        <w:rPr>
          <w:rFonts w:ascii="Myriad Pro" w:hAnsi="Myriad Pro"/>
          <w:sz w:val="26"/>
          <w:szCs w:val="26"/>
        </w:rPr>
        <w:t>Гражданского</w:t>
      </w:r>
      <w:r>
        <w:rPr>
          <w:rFonts w:ascii="Myriad Pro" w:hAnsi="Myriad Pro"/>
          <w:sz w:val="26"/>
          <w:szCs w:val="26"/>
        </w:rPr>
        <w:t xml:space="preserve"> </w:t>
      </w:r>
      <w:r w:rsidRPr="00CF11B1">
        <w:rPr>
          <w:rFonts w:ascii="Myriad Pro" w:hAnsi="Myriad Pro"/>
          <w:sz w:val="26"/>
          <w:szCs w:val="26"/>
        </w:rPr>
        <w:t>кодекса</w:t>
      </w:r>
      <w:r>
        <w:rPr>
          <w:rFonts w:ascii="Myriad Pro" w:hAnsi="Myriad Pro"/>
          <w:sz w:val="26"/>
          <w:szCs w:val="26"/>
        </w:rPr>
        <w:t xml:space="preserve"> </w:t>
      </w:r>
      <w:r w:rsidRPr="00CF11B1">
        <w:rPr>
          <w:rFonts w:ascii="Myriad Pro" w:hAnsi="Myriad Pro"/>
          <w:sz w:val="26"/>
          <w:szCs w:val="26"/>
        </w:rPr>
        <w:t>Российской</w:t>
      </w:r>
      <w:r>
        <w:rPr>
          <w:rFonts w:ascii="Myriad Pro" w:hAnsi="Myriad Pro"/>
          <w:sz w:val="26"/>
          <w:szCs w:val="26"/>
        </w:rPr>
        <w:t xml:space="preserve"> </w:t>
      </w:r>
      <w:r w:rsidRPr="00CF11B1">
        <w:rPr>
          <w:rFonts w:ascii="Myriad Pro" w:hAnsi="Myriad Pro"/>
          <w:sz w:val="26"/>
          <w:szCs w:val="26"/>
        </w:rPr>
        <w:t>Федерации</w:t>
      </w:r>
      <w:r>
        <w:rPr>
          <w:rFonts w:ascii="Myriad Pro" w:hAnsi="Myriad Pro"/>
          <w:sz w:val="26"/>
          <w:szCs w:val="26"/>
        </w:rPr>
        <w:t xml:space="preserve"> </w:t>
      </w:r>
      <w:r w:rsidRPr="00CF11B1">
        <w:rPr>
          <w:rFonts w:ascii="Myriad Pro" w:hAnsi="Myriad Pro"/>
          <w:sz w:val="26"/>
          <w:szCs w:val="26"/>
        </w:rPr>
        <w:t>(далее</w:t>
      </w:r>
      <w:r>
        <w:rPr>
          <w:rFonts w:ascii="Myriad Pro" w:hAnsi="Myriad Pro"/>
          <w:sz w:val="26"/>
          <w:szCs w:val="26"/>
        </w:rPr>
        <w:t xml:space="preserve"> </w:t>
      </w:r>
      <w:r w:rsidRPr="00CF11B1">
        <w:rPr>
          <w:rFonts w:ascii="Myriad Pro" w:hAnsi="Myriad Pro"/>
          <w:sz w:val="26"/>
          <w:szCs w:val="26"/>
        </w:rPr>
        <w:t>-</w:t>
      </w:r>
      <w:r>
        <w:rPr>
          <w:rFonts w:ascii="Myriad Pro" w:hAnsi="Myriad Pro"/>
          <w:sz w:val="26"/>
          <w:szCs w:val="26"/>
        </w:rPr>
        <w:t xml:space="preserve"> </w:t>
      </w:r>
      <w:r w:rsidRPr="00CF11B1">
        <w:rPr>
          <w:rFonts w:ascii="Myriad Pro" w:hAnsi="Myriad Pro"/>
          <w:sz w:val="26"/>
          <w:szCs w:val="26"/>
        </w:rPr>
        <w:t>ГК</w:t>
      </w:r>
      <w:r>
        <w:rPr>
          <w:rFonts w:ascii="Myriad Pro" w:hAnsi="Myriad Pro"/>
          <w:sz w:val="26"/>
          <w:szCs w:val="26"/>
        </w:rPr>
        <w:t xml:space="preserve"> </w:t>
      </w:r>
      <w:r w:rsidRPr="00CF11B1">
        <w:rPr>
          <w:rFonts w:ascii="Myriad Pro" w:hAnsi="Myriad Pro"/>
          <w:sz w:val="26"/>
          <w:szCs w:val="26"/>
        </w:rPr>
        <w:t>РФ)</w:t>
      </w:r>
      <w:r>
        <w:rPr>
          <w:rFonts w:ascii="Myriad Pro" w:hAnsi="Myriad Pro"/>
          <w:sz w:val="26"/>
          <w:szCs w:val="26"/>
        </w:rPr>
        <w:t xml:space="preserve"> </w:t>
      </w:r>
      <w:r w:rsidRPr="00CF11B1">
        <w:rPr>
          <w:rFonts w:ascii="Myriad Pro" w:hAnsi="Myriad Pro"/>
          <w:sz w:val="26"/>
          <w:szCs w:val="26"/>
        </w:rPr>
        <w:t>юридическим</w:t>
      </w:r>
      <w:r>
        <w:rPr>
          <w:rFonts w:ascii="Myriad Pro" w:hAnsi="Myriad Pro"/>
          <w:sz w:val="26"/>
          <w:szCs w:val="26"/>
        </w:rPr>
        <w:t xml:space="preserve"> </w:t>
      </w:r>
      <w:r w:rsidRPr="00CF11B1">
        <w:rPr>
          <w:rFonts w:ascii="Myriad Pro" w:hAnsi="Myriad Pro"/>
          <w:sz w:val="26"/>
          <w:szCs w:val="26"/>
        </w:rPr>
        <w:t>лицом</w:t>
      </w:r>
      <w:r>
        <w:rPr>
          <w:rFonts w:ascii="Myriad Pro" w:hAnsi="Myriad Pro"/>
          <w:sz w:val="26"/>
          <w:szCs w:val="26"/>
        </w:rPr>
        <w:t xml:space="preserve"> </w:t>
      </w:r>
      <w:r w:rsidRPr="00CF11B1">
        <w:rPr>
          <w:rFonts w:ascii="Myriad Pro" w:hAnsi="Myriad Pro"/>
          <w:sz w:val="26"/>
          <w:szCs w:val="26"/>
        </w:rPr>
        <w:t>признается</w:t>
      </w:r>
      <w:r>
        <w:rPr>
          <w:rFonts w:ascii="Myriad Pro" w:hAnsi="Myriad Pro"/>
          <w:sz w:val="26"/>
          <w:szCs w:val="26"/>
        </w:rPr>
        <w:t xml:space="preserve"> </w:t>
      </w:r>
      <w:r w:rsidRPr="00CF11B1">
        <w:rPr>
          <w:rFonts w:ascii="Myriad Pro" w:hAnsi="Myriad Pro"/>
          <w:sz w:val="26"/>
          <w:szCs w:val="26"/>
        </w:rPr>
        <w:t>организация,</w:t>
      </w:r>
      <w:r>
        <w:rPr>
          <w:rFonts w:ascii="Myriad Pro" w:hAnsi="Myriad Pro"/>
          <w:sz w:val="26"/>
          <w:szCs w:val="26"/>
        </w:rPr>
        <w:t xml:space="preserve"> </w:t>
      </w:r>
      <w:r w:rsidRPr="00CF11B1">
        <w:rPr>
          <w:rFonts w:ascii="Myriad Pro" w:hAnsi="Myriad Pro"/>
          <w:sz w:val="26"/>
          <w:szCs w:val="26"/>
        </w:rPr>
        <w:t>которая</w:t>
      </w:r>
      <w:r>
        <w:rPr>
          <w:rFonts w:ascii="Myriad Pro" w:hAnsi="Myriad Pro"/>
          <w:sz w:val="26"/>
          <w:szCs w:val="26"/>
        </w:rPr>
        <w:t xml:space="preserve"> </w:t>
      </w:r>
      <w:r w:rsidRPr="00CF11B1">
        <w:rPr>
          <w:rFonts w:ascii="Myriad Pro" w:hAnsi="Myriad Pro"/>
          <w:sz w:val="26"/>
          <w:szCs w:val="26"/>
        </w:rPr>
        <w:t>имеет</w:t>
      </w:r>
      <w:r>
        <w:rPr>
          <w:rFonts w:ascii="Myriad Pro" w:hAnsi="Myriad Pro"/>
          <w:sz w:val="26"/>
          <w:szCs w:val="26"/>
        </w:rPr>
        <w:t xml:space="preserve"> </w:t>
      </w:r>
      <w:r w:rsidRPr="00CF11B1">
        <w:rPr>
          <w:rFonts w:ascii="Myriad Pro" w:hAnsi="Myriad Pro"/>
          <w:sz w:val="26"/>
          <w:szCs w:val="26"/>
        </w:rPr>
        <w:t>в</w:t>
      </w:r>
      <w:r>
        <w:rPr>
          <w:rFonts w:ascii="Myriad Pro" w:hAnsi="Myriad Pro"/>
          <w:sz w:val="26"/>
          <w:szCs w:val="26"/>
        </w:rPr>
        <w:t xml:space="preserve"> </w:t>
      </w:r>
      <w:r w:rsidRPr="00CF11B1">
        <w:rPr>
          <w:rFonts w:ascii="Myriad Pro" w:hAnsi="Myriad Pro"/>
          <w:sz w:val="26"/>
          <w:szCs w:val="26"/>
        </w:rPr>
        <w:t>собственности,</w:t>
      </w:r>
      <w:r>
        <w:rPr>
          <w:rFonts w:ascii="Myriad Pro" w:hAnsi="Myriad Pro"/>
          <w:sz w:val="26"/>
          <w:szCs w:val="26"/>
        </w:rPr>
        <w:t xml:space="preserve"> </w:t>
      </w:r>
      <w:r w:rsidRPr="00CF11B1">
        <w:rPr>
          <w:rFonts w:ascii="Myriad Pro" w:hAnsi="Myriad Pro"/>
          <w:sz w:val="26"/>
          <w:szCs w:val="26"/>
        </w:rPr>
        <w:t>хозяйственном</w:t>
      </w:r>
      <w:r>
        <w:rPr>
          <w:rFonts w:ascii="Myriad Pro" w:hAnsi="Myriad Pro"/>
          <w:sz w:val="26"/>
          <w:szCs w:val="26"/>
        </w:rPr>
        <w:t xml:space="preserve"> </w:t>
      </w:r>
      <w:r w:rsidRPr="00CF11B1">
        <w:rPr>
          <w:rFonts w:ascii="Myriad Pro" w:hAnsi="Myriad Pro"/>
          <w:sz w:val="26"/>
          <w:szCs w:val="26"/>
        </w:rPr>
        <w:t>ведении</w:t>
      </w:r>
      <w:r>
        <w:rPr>
          <w:rFonts w:ascii="Myriad Pro" w:hAnsi="Myriad Pro"/>
          <w:sz w:val="26"/>
          <w:szCs w:val="26"/>
        </w:rPr>
        <w:t xml:space="preserve"> </w:t>
      </w:r>
      <w:r w:rsidRPr="00CF11B1">
        <w:rPr>
          <w:rFonts w:ascii="Myriad Pro" w:hAnsi="Myriad Pro"/>
          <w:sz w:val="26"/>
          <w:szCs w:val="26"/>
        </w:rPr>
        <w:t>или</w:t>
      </w:r>
      <w:r>
        <w:rPr>
          <w:rFonts w:ascii="Myriad Pro" w:hAnsi="Myriad Pro"/>
          <w:sz w:val="26"/>
          <w:szCs w:val="26"/>
        </w:rPr>
        <w:t xml:space="preserve"> </w:t>
      </w:r>
      <w:r w:rsidRPr="00CF11B1">
        <w:rPr>
          <w:rFonts w:ascii="Myriad Pro" w:hAnsi="Myriad Pro"/>
          <w:sz w:val="26"/>
          <w:szCs w:val="26"/>
        </w:rPr>
        <w:t>оперативном</w:t>
      </w:r>
      <w:r>
        <w:rPr>
          <w:rFonts w:ascii="Myriad Pro" w:hAnsi="Myriad Pro"/>
          <w:sz w:val="26"/>
          <w:szCs w:val="26"/>
        </w:rPr>
        <w:t xml:space="preserve"> </w:t>
      </w:r>
      <w:r w:rsidRPr="00CF11B1">
        <w:rPr>
          <w:rFonts w:ascii="Myriad Pro" w:hAnsi="Myriad Pro"/>
          <w:sz w:val="26"/>
          <w:szCs w:val="26"/>
        </w:rPr>
        <w:t>управлении</w:t>
      </w:r>
      <w:r>
        <w:rPr>
          <w:rFonts w:ascii="Myriad Pro" w:hAnsi="Myriad Pro"/>
          <w:sz w:val="26"/>
          <w:szCs w:val="26"/>
        </w:rPr>
        <w:t xml:space="preserve"> </w:t>
      </w:r>
      <w:r w:rsidRPr="00CF11B1">
        <w:rPr>
          <w:rFonts w:ascii="Myriad Pro" w:hAnsi="Myriad Pro"/>
          <w:sz w:val="26"/>
          <w:szCs w:val="26"/>
        </w:rPr>
        <w:t>обособленное</w:t>
      </w:r>
      <w:r>
        <w:rPr>
          <w:rFonts w:ascii="Myriad Pro" w:hAnsi="Myriad Pro"/>
          <w:sz w:val="26"/>
          <w:szCs w:val="26"/>
        </w:rPr>
        <w:t xml:space="preserve"> </w:t>
      </w:r>
      <w:r w:rsidRPr="00CF11B1">
        <w:rPr>
          <w:rFonts w:ascii="Myriad Pro" w:hAnsi="Myriad Pro"/>
          <w:sz w:val="26"/>
          <w:szCs w:val="26"/>
        </w:rPr>
        <w:t>имущество</w:t>
      </w:r>
      <w:r>
        <w:rPr>
          <w:rFonts w:ascii="Myriad Pro" w:hAnsi="Myriad Pro"/>
          <w:sz w:val="26"/>
          <w:szCs w:val="26"/>
        </w:rPr>
        <w:t xml:space="preserve"> </w:t>
      </w:r>
      <w:r w:rsidRPr="00CF11B1">
        <w:rPr>
          <w:rFonts w:ascii="Myriad Pro" w:hAnsi="Myriad Pro"/>
          <w:sz w:val="26"/>
          <w:szCs w:val="26"/>
        </w:rPr>
        <w:t>и</w:t>
      </w:r>
      <w:r>
        <w:rPr>
          <w:rFonts w:ascii="Myriad Pro" w:hAnsi="Myriad Pro"/>
          <w:sz w:val="26"/>
          <w:szCs w:val="26"/>
        </w:rPr>
        <w:t xml:space="preserve"> </w:t>
      </w:r>
      <w:r w:rsidRPr="00CF11B1">
        <w:rPr>
          <w:rFonts w:ascii="Myriad Pro" w:hAnsi="Myriad Pro"/>
          <w:sz w:val="26"/>
          <w:szCs w:val="26"/>
        </w:rPr>
        <w:t>отвечает</w:t>
      </w:r>
      <w:r>
        <w:rPr>
          <w:rFonts w:ascii="Myriad Pro" w:hAnsi="Myriad Pro"/>
          <w:sz w:val="26"/>
          <w:szCs w:val="26"/>
        </w:rPr>
        <w:t xml:space="preserve"> </w:t>
      </w:r>
      <w:r w:rsidRPr="00CF11B1">
        <w:rPr>
          <w:rFonts w:ascii="Myriad Pro" w:hAnsi="Myriad Pro"/>
          <w:sz w:val="26"/>
          <w:szCs w:val="26"/>
        </w:rPr>
        <w:t>по</w:t>
      </w:r>
      <w:r>
        <w:rPr>
          <w:rFonts w:ascii="Myriad Pro" w:hAnsi="Myriad Pro"/>
          <w:sz w:val="26"/>
          <w:szCs w:val="26"/>
        </w:rPr>
        <w:t xml:space="preserve"> </w:t>
      </w:r>
      <w:r w:rsidRPr="00CF11B1">
        <w:rPr>
          <w:rFonts w:ascii="Myriad Pro" w:hAnsi="Myriad Pro"/>
          <w:sz w:val="26"/>
          <w:szCs w:val="26"/>
        </w:rPr>
        <w:t>своим</w:t>
      </w:r>
      <w:r>
        <w:rPr>
          <w:rFonts w:ascii="Myriad Pro" w:hAnsi="Myriad Pro"/>
          <w:sz w:val="26"/>
          <w:szCs w:val="26"/>
        </w:rPr>
        <w:t xml:space="preserve"> </w:t>
      </w:r>
      <w:r w:rsidRPr="00CF11B1">
        <w:rPr>
          <w:rFonts w:ascii="Myriad Pro" w:hAnsi="Myriad Pro"/>
          <w:sz w:val="26"/>
          <w:szCs w:val="26"/>
        </w:rPr>
        <w:t>обязательствам</w:t>
      </w:r>
      <w:r>
        <w:rPr>
          <w:rFonts w:ascii="Myriad Pro" w:hAnsi="Myriad Pro"/>
          <w:sz w:val="26"/>
          <w:szCs w:val="26"/>
        </w:rPr>
        <w:t xml:space="preserve"> </w:t>
      </w:r>
      <w:r w:rsidRPr="00CF11B1">
        <w:rPr>
          <w:rFonts w:ascii="Myriad Pro" w:hAnsi="Myriad Pro"/>
          <w:sz w:val="26"/>
          <w:szCs w:val="26"/>
        </w:rPr>
        <w:t>этим</w:t>
      </w:r>
      <w:r>
        <w:rPr>
          <w:rFonts w:ascii="Myriad Pro" w:hAnsi="Myriad Pro"/>
          <w:sz w:val="26"/>
          <w:szCs w:val="26"/>
        </w:rPr>
        <w:t xml:space="preserve"> </w:t>
      </w:r>
      <w:r w:rsidRPr="00CF11B1">
        <w:rPr>
          <w:rFonts w:ascii="Myriad Pro" w:hAnsi="Myriad Pro"/>
          <w:sz w:val="26"/>
          <w:szCs w:val="26"/>
        </w:rPr>
        <w:t>имуществом,</w:t>
      </w:r>
      <w:r>
        <w:rPr>
          <w:rFonts w:ascii="Myriad Pro" w:hAnsi="Myriad Pro"/>
          <w:sz w:val="26"/>
          <w:szCs w:val="26"/>
        </w:rPr>
        <w:t xml:space="preserve"> </w:t>
      </w:r>
      <w:r w:rsidRPr="00CF11B1">
        <w:rPr>
          <w:rFonts w:ascii="Myriad Pro" w:hAnsi="Myriad Pro"/>
          <w:sz w:val="26"/>
          <w:szCs w:val="26"/>
        </w:rPr>
        <w:t>может</w:t>
      </w:r>
      <w:r>
        <w:rPr>
          <w:rFonts w:ascii="Myriad Pro" w:hAnsi="Myriad Pro"/>
          <w:sz w:val="26"/>
          <w:szCs w:val="26"/>
        </w:rPr>
        <w:t xml:space="preserve"> </w:t>
      </w:r>
      <w:r w:rsidRPr="00CF11B1">
        <w:rPr>
          <w:rFonts w:ascii="Myriad Pro" w:hAnsi="Myriad Pro"/>
          <w:sz w:val="26"/>
          <w:szCs w:val="26"/>
        </w:rPr>
        <w:t>от</w:t>
      </w:r>
      <w:r>
        <w:rPr>
          <w:rFonts w:ascii="Myriad Pro" w:hAnsi="Myriad Pro"/>
          <w:sz w:val="26"/>
          <w:szCs w:val="26"/>
        </w:rPr>
        <w:t xml:space="preserve"> </w:t>
      </w:r>
      <w:r w:rsidRPr="00CF11B1">
        <w:rPr>
          <w:rFonts w:ascii="Myriad Pro" w:hAnsi="Myriad Pro"/>
          <w:sz w:val="26"/>
          <w:szCs w:val="26"/>
        </w:rPr>
        <w:t>своего</w:t>
      </w:r>
      <w:r>
        <w:rPr>
          <w:rFonts w:ascii="Myriad Pro" w:hAnsi="Myriad Pro"/>
          <w:sz w:val="26"/>
          <w:szCs w:val="26"/>
        </w:rPr>
        <w:t xml:space="preserve"> </w:t>
      </w:r>
      <w:r w:rsidRPr="00CF11B1">
        <w:rPr>
          <w:rFonts w:ascii="Myriad Pro" w:hAnsi="Myriad Pro"/>
          <w:sz w:val="26"/>
          <w:szCs w:val="26"/>
        </w:rPr>
        <w:t>имени</w:t>
      </w:r>
      <w:r>
        <w:rPr>
          <w:rFonts w:ascii="Myriad Pro" w:hAnsi="Myriad Pro"/>
          <w:sz w:val="26"/>
          <w:szCs w:val="26"/>
        </w:rPr>
        <w:t xml:space="preserve"> </w:t>
      </w:r>
      <w:r w:rsidRPr="00CF11B1">
        <w:rPr>
          <w:rFonts w:ascii="Myriad Pro" w:hAnsi="Myriad Pro"/>
          <w:sz w:val="26"/>
          <w:szCs w:val="26"/>
        </w:rPr>
        <w:t>приобретать</w:t>
      </w:r>
      <w:r>
        <w:rPr>
          <w:rFonts w:ascii="Myriad Pro" w:hAnsi="Myriad Pro"/>
          <w:sz w:val="26"/>
          <w:szCs w:val="26"/>
        </w:rPr>
        <w:t xml:space="preserve"> </w:t>
      </w:r>
      <w:r w:rsidRPr="00CF11B1">
        <w:rPr>
          <w:rFonts w:ascii="Myriad Pro" w:hAnsi="Myriad Pro"/>
          <w:sz w:val="26"/>
          <w:szCs w:val="26"/>
        </w:rPr>
        <w:t>и</w:t>
      </w:r>
      <w:r>
        <w:rPr>
          <w:rFonts w:ascii="Myriad Pro" w:hAnsi="Myriad Pro"/>
          <w:sz w:val="26"/>
          <w:szCs w:val="26"/>
        </w:rPr>
        <w:t xml:space="preserve"> </w:t>
      </w:r>
      <w:r w:rsidRPr="00CF11B1">
        <w:rPr>
          <w:rFonts w:ascii="Myriad Pro" w:hAnsi="Myriad Pro"/>
          <w:sz w:val="26"/>
          <w:szCs w:val="26"/>
        </w:rPr>
        <w:t>осуществлять</w:t>
      </w:r>
      <w:r>
        <w:rPr>
          <w:rFonts w:ascii="Myriad Pro" w:hAnsi="Myriad Pro"/>
          <w:sz w:val="26"/>
          <w:szCs w:val="26"/>
        </w:rPr>
        <w:t xml:space="preserve"> </w:t>
      </w:r>
      <w:r w:rsidRPr="00CF11B1">
        <w:rPr>
          <w:rFonts w:ascii="Myriad Pro" w:hAnsi="Myriad Pro"/>
          <w:sz w:val="26"/>
          <w:szCs w:val="26"/>
        </w:rPr>
        <w:t>имущественные</w:t>
      </w:r>
      <w:r>
        <w:rPr>
          <w:rFonts w:ascii="Myriad Pro" w:hAnsi="Myriad Pro"/>
          <w:sz w:val="26"/>
          <w:szCs w:val="26"/>
        </w:rPr>
        <w:t xml:space="preserve"> </w:t>
      </w:r>
      <w:r w:rsidRPr="00CF11B1">
        <w:rPr>
          <w:rFonts w:ascii="Myriad Pro" w:hAnsi="Myriad Pro"/>
          <w:sz w:val="26"/>
          <w:szCs w:val="26"/>
        </w:rPr>
        <w:t>и</w:t>
      </w:r>
      <w:r>
        <w:rPr>
          <w:rFonts w:ascii="Myriad Pro" w:hAnsi="Myriad Pro"/>
          <w:sz w:val="26"/>
          <w:szCs w:val="26"/>
        </w:rPr>
        <w:t xml:space="preserve"> </w:t>
      </w:r>
      <w:r w:rsidRPr="00CF11B1">
        <w:rPr>
          <w:rFonts w:ascii="Myriad Pro" w:hAnsi="Myriad Pro"/>
          <w:sz w:val="26"/>
          <w:szCs w:val="26"/>
        </w:rPr>
        <w:t>личные</w:t>
      </w:r>
      <w:r>
        <w:rPr>
          <w:rFonts w:ascii="Myriad Pro" w:hAnsi="Myriad Pro"/>
          <w:sz w:val="26"/>
          <w:szCs w:val="26"/>
        </w:rPr>
        <w:t xml:space="preserve"> </w:t>
      </w:r>
      <w:r w:rsidRPr="00CF11B1">
        <w:rPr>
          <w:rFonts w:ascii="Myriad Pro" w:hAnsi="Myriad Pro"/>
          <w:sz w:val="26"/>
          <w:szCs w:val="26"/>
        </w:rPr>
        <w:t>неимущественные</w:t>
      </w:r>
      <w:r>
        <w:rPr>
          <w:rFonts w:ascii="Myriad Pro" w:hAnsi="Myriad Pro"/>
          <w:sz w:val="26"/>
          <w:szCs w:val="26"/>
        </w:rPr>
        <w:t xml:space="preserve"> </w:t>
      </w:r>
      <w:r w:rsidRPr="00CF11B1">
        <w:rPr>
          <w:rFonts w:ascii="Myriad Pro" w:hAnsi="Myriad Pro"/>
          <w:sz w:val="26"/>
          <w:szCs w:val="26"/>
        </w:rPr>
        <w:t>права,</w:t>
      </w:r>
      <w:r>
        <w:rPr>
          <w:rFonts w:ascii="Myriad Pro" w:hAnsi="Myriad Pro"/>
          <w:sz w:val="26"/>
          <w:szCs w:val="26"/>
        </w:rPr>
        <w:t xml:space="preserve"> </w:t>
      </w:r>
      <w:r w:rsidRPr="00CF11B1">
        <w:rPr>
          <w:rFonts w:ascii="Myriad Pro" w:hAnsi="Myriad Pro"/>
          <w:sz w:val="26"/>
          <w:szCs w:val="26"/>
        </w:rPr>
        <w:t>нести</w:t>
      </w:r>
      <w:r>
        <w:rPr>
          <w:rFonts w:ascii="Myriad Pro" w:hAnsi="Myriad Pro"/>
          <w:sz w:val="26"/>
          <w:szCs w:val="26"/>
        </w:rPr>
        <w:t xml:space="preserve"> </w:t>
      </w:r>
      <w:r w:rsidRPr="00CF11B1">
        <w:rPr>
          <w:rFonts w:ascii="Myriad Pro" w:hAnsi="Myriad Pro"/>
          <w:sz w:val="26"/>
          <w:szCs w:val="26"/>
        </w:rPr>
        <w:t>обязанности,</w:t>
      </w:r>
      <w:r>
        <w:rPr>
          <w:rFonts w:ascii="Myriad Pro" w:hAnsi="Myriad Pro"/>
          <w:sz w:val="26"/>
          <w:szCs w:val="26"/>
        </w:rPr>
        <w:t xml:space="preserve"> </w:t>
      </w:r>
      <w:r w:rsidRPr="00CF11B1">
        <w:rPr>
          <w:rFonts w:ascii="Myriad Pro" w:hAnsi="Myriad Pro"/>
          <w:sz w:val="26"/>
          <w:szCs w:val="26"/>
        </w:rPr>
        <w:t>быть</w:t>
      </w:r>
      <w:r>
        <w:rPr>
          <w:rFonts w:ascii="Myriad Pro" w:hAnsi="Myriad Pro"/>
          <w:sz w:val="26"/>
          <w:szCs w:val="26"/>
        </w:rPr>
        <w:t xml:space="preserve"> </w:t>
      </w:r>
      <w:r w:rsidRPr="00CF11B1">
        <w:rPr>
          <w:rFonts w:ascii="Myriad Pro" w:hAnsi="Myriad Pro"/>
          <w:sz w:val="26"/>
          <w:szCs w:val="26"/>
        </w:rPr>
        <w:t>истцом</w:t>
      </w:r>
      <w:r>
        <w:rPr>
          <w:rFonts w:ascii="Myriad Pro" w:hAnsi="Myriad Pro"/>
          <w:sz w:val="26"/>
          <w:szCs w:val="26"/>
        </w:rPr>
        <w:t xml:space="preserve"> </w:t>
      </w:r>
      <w:r w:rsidRPr="00CF11B1">
        <w:rPr>
          <w:rFonts w:ascii="Myriad Pro" w:hAnsi="Myriad Pro"/>
          <w:sz w:val="26"/>
          <w:szCs w:val="26"/>
        </w:rPr>
        <w:t>и</w:t>
      </w:r>
      <w:r>
        <w:rPr>
          <w:rFonts w:ascii="Myriad Pro" w:hAnsi="Myriad Pro"/>
          <w:sz w:val="26"/>
          <w:szCs w:val="26"/>
        </w:rPr>
        <w:t xml:space="preserve"> </w:t>
      </w:r>
      <w:r w:rsidRPr="00CF11B1">
        <w:rPr>
          <w:rFonts w:ascii="Myriad Pro" w:hAnsi="Myriad Pro"/>
          <w:sz w:val="26"/>
          <w:szCs w:val="26"/>
        </w:rPr>
        <w:t>ответчиком</w:t>
      </w:r>
      <w:r>
        <w:rPr>
          <w:rFonts w:ascii="Myriad Pro" w:hAnsi="Myriad Pro"/>
          <w:sz w:val="26"/>
          <w:szCs w:val="26"/>
        </w:rPr>
        <w:t xml:space="preserve"> </w:t>
      </w:r>
      <w:r w:rsidRPr="00CF11B1">
        <w:rPr>
          <w:rFonts w:ascii="Myriad Pro" w:hAnsi="Myriad Pro"/>
          <w:sz w:val="26"/>
          <w:szCs w:val="26"/>
        </w:rPr>
        <w:t>в</w:t>
      </w:r>
      <w:r>
        <w:rPr>
          <w:rFonts w:ascii="Myriad Pro" w:hAnsi="Myriad Pro"/>
          <w:sz w:val="26"/>
          <w:szCs w:val="26"/>
        </w:rPr>
        <w:t xml:space="preserve"> </w:t>
      </w:r>
      <w:r w:rsidRPr="00CF11B1">
        <w:rPr>
          <w:rFonts w:ascii="Myriad Pro" w:hAnsi="Myriad Pro"/>
          <w:sz w:val="26"/>
          <w:szCs w:val="26"/>
        </w:rPr>
        <w:t>суде.</w:t>
      </w:r>
    </w:p>
    <w:p w14:paraId="43576E02" w14:textId="77777777" w:rsidR="00827EA8" w:rsidRPr="00CF11B1" w:rsidRDefault="00827EA8" w:rsidP="00827EA8">
      <w:pPr>
        <w:pStyle w:val="a3"/>
        <w:spacing w:after="0" w:line="360" w:lineRule="auto"/>
        <w:ind w:left="0" w:firstLine="567"/>
        <w:jc w:val="both"/>
        <w:rPr>
          <w:rFonts w:ascii="Myriad Pro" w:hAnsi="Myriad Pro"/>
          <w:sz w:val="26"/>
          <w:szCs w:val="26"/>
        </w:rPr>
      </w:pPr>
      <w:r w:rsidRPr="00CF11B1">
        <w:rPr>
          <w:rFonts w:ascii="Myriad Pro" w:hAnsi="Myriad Pro"/>
          <w:sz w:val="26"/>
          <w:szCs w:val="26"/>
        </w:rPr>
        <w:t>Юридическое</w:t>
      </w:r>
      <w:r>
        <w:rPr>
          <w:rFonts w:ascii="Myriad Pro" w:hAnsi="Myriad Pro"/>
          <w:sz w:val="26"/>
          <w:szCs w:val="26"/>
        </w:rPr>
        <w:t xml:space="preserve"> </w:t>
      </w:r>
      <w:r w:rsidRPr="00CF11B1">
        <w:rPr>
          <w:rFonts w:ascii="Myriad Pro" w:hAnsi="Myriad Pro"/>
          <w:sz w:val="26"/>
          <w:szCs w:val="26"/>
        </w:rPr>
        <w:t>лицо</w:t>
      </w:r>
      <w:r>
        <w:rPr>
          <w:rFonts w:ascii="Myriad Pro" w:hAnsi="Myriad Pro"/>
          <w:sz w:val="26"/>
          <w:szCs w:val="26"/>
        </w:rPr>
        <w:t xml:space="preserve"> </w:t>
      </w:r>
      <w:r w:rsidRPr="00CF11B1">
        <w:rPr>
          <w:rFonts w:ascii="Myriad Pro" w:hAnsi="Myriad Pro"/>
          <w:sz w:val="26"/>
          <w:szCs w:val="26"/>
        </w:rPr>
        <w:t>подлежит</w:t>
      </w:r>
      <w:r>
        <w:rPr>
          <w:rFonts w:ascii="Myriad Pro" w:hAnsi="Myriad Pro"/>
          <w:sz w:val="26"/>
          <w:szCs w:val="26"/>
        </w:rPr>
        <w:t xml:space="preserve"> </w:t>
      </w:r>
      <w:r w:rsidRPr="00CF11B1">
        <w:rPr>
          <w:rFonts w:ascii="Myriad Pro" w:hAnsi="Myriad Pro"/>
          <w:sz w:val="26"/>
          <w:szCs w:val="26"/>
        </w:rPr>
        <w:t>государственной</w:t>
      </w:r>
      <w:r>
        <w:rPr>
          <w:rFonts w:ascii="Myriad Pro" w:hAnsi="Myriad Pro"/>
          <w:sz w:val="26"/>
          <w:szCs w:val="26"/>
        </w:rPr>
        <w:t xml:space="preserve"> </w:t>
      </w:r>
      <w:r w:rsidRPr="00CF11B1">
        <w:rPr>
          <w:rFonts w:ascii="Myriad Pro" w:hAnsi="Myriad Pro"/>
          <w:sz w:val="26"/>
          <w:szCs w:val="26"/>
        </w:rPr>
        <w:t>регистрации</w:t>
      </w:r>
      <w:r>
        <w:rPr>
          <w:rFonts w:ascii="Myriad Pro" w:hAnsi="Myriad Pro"/>
          <w:sz w:val="26"/>
          <w:szCs w:val="26"/>
        </w:rPr>
        <w:t xml:space="preserve"> </w:t>
      </w:r>
      <w:r w:rsidRPr="00CF11B1">
        <w:rPr>
          <w:rFonts w:ascii="Myriad Pro" w:hAnsi="Myriad Pro"/>
          <w:sz w:val="26"/>
          <w:szCs w:val="26"/>
        </w:rPr>
        <w:t>в</w:t>
      </w:r>
      <w:r>
        <w:rPr>
          <w:rFonts w:ascii="Myriad Pro" w:hAnsi="Myriad Pro"/>
          <w:sz w:val="26"/>
          <w:szCs w:val="26"/>
        </w:rPr>
        <w:t xml:space="preserve"> </w:t>
      </w:r>
      <w:r w:rsidRPr="00CF11B1">
        <w:rPr>
          <w:rFonts w:ascii="Myriad Pro" w:hAnsi="Myriad Pro"/>
          <w:sz w:val="26"/>
          <w:szCs w:val="26"/>
        </w:rPr>
        <w:t>уполномоченном</w:t>
      </w:r>
      <w:r>
        <w:rPr>
          <w:rFonts w:ascii="Myriad Pro" w:hAnsi="Myriad Pro"/>
          <w:sz w:val="26"/>
          <w:szCs w:val="26"/>
        </w:rPr>
        <w:t xml:space="preserve"> </w:t>
      </w:r>
      <w:r w:rsidRPr="00CF11B1">
        <w:rPr>
          <w:rFonts w:ascii="Myriad Pro" w:hAnsi="Myriad Pro"/>
          <w:sz w:val="26"/>
          <w:szCs w:val="26"/>
        </w:rPr>
        <w:t>государственном</w:t>
      </w:r>
      <w:r>
        <w:rPr>
          <w:rFonts w:ascii="Myriad Pro" w:hAnsi="Myriad Pro"/>
          <w:sz w:val="26"/>
          <w:szCs w:val="26"/>
        </w:rPr>
        <w:t xml:space="preserve"> </w:t>
      </w:r>
      <w:r w:rsidRPr="00CF11B1">
        <w:rPr>
          <w:rFonts w:ascii="Myriad Pro" w:hAnsi="Myriad Pro"/>
          <w:sz w:val="26"/>
          <w:szCs w:val="26"/>
        </w:rPr>
        <w:t>органе</w:t>
      </w:r>
      <w:r>
        <w:rPr>
          <w:rFonts w:ascii="Myriad Pro" w:hAnsi="Myriad Pro"/>
          <w:sz w:val="26"/>
          <w:szCs w:val="26"/>
        </w:rPr>
        <w:t xml:space="preserve"> </w:t>
      </w:r>
      <w:r w:rsidRPr="00CF11B1">
        <w:rPr>
          <w:rFonts w:ascii="Myriad Pro" w:hAnsi="Myriad Pro"/>
          <w:sz w:val="26"/>
          <w:szCs w:val="26"/>
        </w:rPr>
        <w:t>в</w:t>
      </w:r>
      <w:r>
        <w:rPr>
          <w:rFonts w:ascii="Myriad Pro" w:hAnsi="Myriad Pro"/>
          <w:sz w:val="26"/>
          <w:szCs w:val="26"/>
        </w:rPr>
        <w:t xml:space="preserve"> </w:t>
      </w:r>
      <w:r w:rsidRPr="00CF11B1">
        <w:rPr>
          <w:rFonts w:ascii="Myriad Pro" w:hAnsi="Myriad Pro"/>
          <w:sz w:val="26"/>
          <w:szCs w:val="26"/>
        </w:rPr>
        <w:t>порядке,</w:t>
      </w:r>
      <w:r>
        <w:rPr>
          <w:rFonts w:ascii="Myriad Pro" w:hAnsi="Myriad Pro"/>
          <w:sz w:val="26"/>
          <w:szCs w:val="26"/>
        </w:rPr>
        <w:t xml:space="preserve"> </w:t>
      </w:r>
      <w:r w:rsidRPr="00CF11B1">
        <w:rPr>
          <w:rFonts w:ascii="Myriad Pro" w:hAnsi="Myriad Pro"/>
          <w:sz w:val="26"/>
          <w:szCs w:val="26"/>
        </w:rPr>
        <w:t>определяемом</w:t>
      </w:r>
      <w:r>
        <w:rPr>
          <w:rFonts w:ascii="Myriad Pro" w:hAnsi="Myriad Pro"/>
          <w:sz w:val="26"/>
          <w:szCs w:val="26"/>
        </w:rPr>
        <w:t xml:space="preserve"> </w:t>
      </w:r>
      <w:r w:rsidRPr="00CF11B1">
        <w:rPr>
          <w:rFonts w:ascii="Myriad Pro" w:hAnsi="Myriad Pro"/>
          <w:sz w:val="26"/>
          <w:szCs w:val="26"/>
        </w:rPr>
        <w:t>законом</w:t>
      </w:r>
      <w:r>
        <w:rPr>
          <w:rFonts w:ascii="Myriad Pro" w:hAnsi="Myriad Pro"/>
          <w:sz w:val="26"/>
          <w:szCs w:val="26"/>
        </w:rPr>
        <w:t xml:space="preserve"> </w:t>
      </w:r>
      <w:r w:rsidRPr="00CF11B1">
        <w:rPr>
          <w:rFonts w:ascii="Myriad Pro" w:hAnsi="Myriad Pro"/>
          <w:sz w:val="26"/>
          <w:szCs w:val="26"/>
        </w:rPr>
        <w:t>о</w:t>
      </w:r>
      <w:r>
        <w:rPr>
          <w:rFonts w:ascii="Myriad Pro" w:hAnsi="Myriad Pro"/>
          <w:sz w:val="26"/>
          <w:szCs w:val="26"/>
        </w:rPr>
        <w:t xml:space="preserve"> </w:t>
      </w:r>
      <w:r w:rsidRPr="00CF11B1">
        <w:rPr>
          <w:rFonts w:ascii="Myriad Pro" w:hAnsi="Myriad Pro"/>
          <w:sz w:val="26"/>
          <w:szCs w:val="26"/>
        </w:rPr>
        <w:t>государственной</w:t>
      </w:r>
      <w:r>
        <w:rPr>
          <w:rFonts w:ascii="Myriad Pro" w:hAnsi="Myriad Pro"/>
          <w:sz w:val="26"/>
          <w:szCs w:val="26"/>
        </w:rPr>
        <w:t xml:space="preserve"> </w:t>
      </w:r>
      <w:r w:rsidRPr="00CF11B1">
        <w:rPr>
          <w:rFonts w:ascii="Myriad Pro" w:hAnsi="Myriad Pro"/>
          <w:sz w:val="26"/>
          <w:szCs w:val="26"/>
        </w:rPr>
        <w:t>регистрации</w:t>
      </w:r>
      <w:r>
        <w:rPr>
          <w:rFonts w:ascii="Myriad Pro" w:hAnsi="Myriad Pro"/>
          <w:sz w:val="26"/>
          <w:szCs w:val="26"/>
        </w:rPr>
        <w:t xml:space="preserve"> </w:t>
      </w:r>
      <w:r w:rsidRPr="00CF11B1">
        <w:rPr>
          <w:rFonts w:ascii="Myriad Pro" w:hAnsi="Myriad Pro"/>
          <w:sz w:val="26"/>
          <w:szCs w:val="26"/>
        </w:rPr>
        <w:t>юридических</w:t>
      </w:r>
      <w:r>
        <w:rPr>
          <w:rFonts w:ascii="Myriad Pro" w:hAnsi="Myriad Pro"/>
          <w:sz w:val="26"/>
          <w:szCs w:val="26"/>
        </w:rPr>
        <w:t xml:space="preserve"> </w:t>
      </w:r>
      <w:r w:rsidRPr="00CF11B1">
        <w:rPr>
          <w:rFonts w:ascii="Myriad Pro" w:hAnsi="Myriad Pro"/>
          <w:sz w:val="26"/>
          <w:szCs w:val="26"/>
        </w:rPr>
        <w:t>лиц</w:t>
      </w:r>
      <w:r>
        <w:rPr>
          <w:rFonts w:ascii="Myriad Pro" w:hAnsi="Myriad Pro"/>
          <w:sz w:val="26"/>
          <w:szCs w:val="26"/>
        </w:rPr>
        <w:t xml:space="preserve"> </w:t>
      </w:r>
      <w:r w:rsidRPr="00CF11B1">
        <w:rPr>
          <w:rFonts w:ascii="Myriad Pro" w:hAnsi="Myriad Pro"/>
          <w:sz w:val="26"/>
          <w:szCs w:val="26"/>
        </w:rPr>
        <w:t>(п.</w:t>
      </w:r>
      <w:r>
        <w:rPr>
          <w:rFonts w:ascii="Myriad Pro" w:hAnsi="Myriad Pro"/>
          <w:sz w:val="26"/>
          <w:szCs w:val="26"/>
        </w:rPr>
        <w:t xml:space="preserve"> </w:t>
      </w:r>
      <w:r w:rsidRPr="00CF11B1">
        <w:rPr>
          <w:rFonts w:ascii="Myriad Pro" w:hAnsi="Myriad Pro"/>
          <w:sz w:val="26"/>
          <w:szCs w:val="26"/>
        </w:rPr>
        <w:t>1</w:t>
      </w:r>
      <w:r>
        <w:rPr>
          <w:rFonts w:ascii="Myriad Pro" w:hAnsi="Myriad Pro"/>
          <w:sz w:val="26"/>
          <w:szCs w:val="26"/>
        </w:rPr>
        <w:t xml:space="preserve"> </w:t>
      </w:r>
      <w:r w:rsidRPr="00CF11B1">
        <w:rPr>
          <w:rFonts w:ascii="Myriad Pro" w:hAnsi="Myriad Pro"/>
          <w:sz w:val="26"/>
          <w:szCs w:val="26"/>
        </w:rPr>
        <w:t>ст.</w:t>
      </w:r>
      <w:r>
        <w:rPr>
          <w:rFonts w:ascii="Myriad Pro" w:hAnsi="Myriad Pro"/>
          <w:sz w:val="26"/>
          <w:szCs w:val="26"/>
        </w:rPr>
        <w:t xml:space="preserve"> </w:t>
      </w:r>
      <w:r w:rsidRPr="00CF11B1">
        <w:rPr>
          <w:rFonts w:ascii="Myriad Pro" w:hAnsi="Myriad Pro"/>
          <w:sz w:val="26"/>
          <w:szCs w:val="26"/>
        </w:rPr>
        <w:t>51</w:t>
      </w:r>
      <w:r>
        <w:rPr>
          <w:rFonts w:ascii="Myriad Pro" w:hAnsi="Myriad Pro"/>
          <w:sz w:val="26"/>
          <w:szCs w:val="26"/>
        </w:rPr>
        <w:t xml:space="preserve"> </w:t>
      </w:r>
      <w:r w:rsidRPr="00CF11B1">
        <w:rPr>
          <w:rFonts w:ascii="Myriad Pro" w:hAnsi="Myriad Pro"/>
          <w:sz w:val="26"/>
          <w:szCs w:val="26"/>
        </w:rPr>
        <w:t>ГК</w:t>
      </w:r>
      <w:r>
        <w:rPr>
          <w:rFonts w:ascii="Myriad Pro" w:hAnsi="Myriad Pro"/>
          <w:sz w:val="26"/>
          <w:szCs w:val="26"/>
        </w:rPr>
        <w:t xml:space="preserve"> </w:t>
      </w:r>
      <w:r w:rsidRPr="00CF11B1">
        <w:rPr>
          <w:rFonts w:ascii="Myriad Pro" w:hAnsi="Myriad Pro"/>
          <w:sz w:val="26"/>
          <w:szCs w:val="26"/>
        </w:rPr>
        <w:t>РФ).</w:t>
      </w:r>
    </w:p>
    <w:p w14:paraId="0C240B7C" w14:textId="77777777" w:rsidR="00827EA8" w:rsidRPr="00CF11B1" w:rsidRDefault="00827EA8" w:rsidP="00827EA8">
      <w:pPr>
        <w:pStyle w:val="a3"/>
        <w:spacing w:after="0" w:line="360" w:lineRule="auto"/>
        <w:ind w:left="0" w:firstLine="567"/>
        <w:jc w:val="both"/>
        <w:rPr>
          <w:rFonts w:ascii="Myriad Pro" w:hAnsi="Myriad Pro"/>
          <w:sz w:val="26"/>
          <w:szCs w:val="26"/>
        </w:rPr>
      </w:pPr>
      <w:r w:rsidRPr="00CF11B1">
        <w:rPr>
          <w:rFonts w:ascii="Myriad Pro" w:hAnsi="Myriad Pro"/>
          <w:sz w:val="26"/>
          <w:szCs w:val="26"/>
        </w:rPr>
        <w:t>Филиалом</w:t>
      </w:r>
      <w:r>
        <w:rPr>
          <w:rFonts w:ascii="Myriad Pro" w:hAnsi="Myriad Pro"/>
          <w:sz w:val="26"/>
          <w:szCs w:val="26"/>
        </w:rPr>
        <w:t xml:space="preserve"> </w:t>
      </w:r>
      <w:r w:rsidRPr="00CF11B1">
        <w:rPr>
          <w:rFonts w:ascii="Myriad Pro" w:hAnsi="Myriad Pro"/>
          <w:sz w:val="26"/>
          <w:szCs w:val="26"/>
        </w:rPr>
        <w:t>является</w:t>
      </w:r>
      <w:r>
        <w:rPr>
          <w:rFonts w:ascii="Myriad Pro" w:hAnsi="Myriad Pro"/>
          <w:sz w:val="26"/>
          <w:szCs w:val="26"/>
        </w:rPr>
        <w:t xml:space="preserve"> </w:t>
      </w:r>
      <w:r w:rsidRPr="00CF11B1">
        <w:rPr>
          <w:rFonts w:ascii="Myriad Pro" w:hAnsi="Myriad Pro"/>
          <w:sz w:val="26"/>
          <w:szCs w:val="26"/>
        </w:rPr>
        <w:t>обособленное</w:t>
      </w:r>
      <w:r>
        <w:rPr>
          <w:rFonts w:ascii="Myriad Pro" w:hAnsi="Myriad Pro"/>
          <w:sz w:val="26"/>
          <w:szCs w:val="26"/>
        </w:rPr>
        <w:t xml:space="preserve"> </w:t>
      </w:r>
      <w:r w:rsidRPr="00CF11B1">
        <w:rPr>
          <w:rFonts w:ascii="Myriad Pro" w:hAnsi="Myriad Pro"/>
          <w:sz w:val="26"/>
          <w:szCs w:val="26"/>
        </w:rPr>
        <w:t>подразделение</w:t>
      </w:r>
      <w:r>
        <w:rPr>
          <w:rFonts w:ascii="Myriad Pro" w:hAnsi="Myriad Pro"/>
          <w:sz w:val="26"/>
          <w:szCs w:val="26"/>
        </w:rPr>
        <w:t xml:space="preserve"> </w:t>
      </w:r>
      <w:r w:rsidRPr="00CF11B1">
        <w:rPr>
          <w:rFonts w:ascii="Myriad Pro" w:hAnsi="Myriad Pro"/>
          <w:sz w:val="26"/>
          <w:szCs w:val="26"/>
        </w:rPr>
        <w:t>юридического</w:t>
      </w:r>
      <w:r>
        <w:rPr>
          <w:rFonts w:ascii="Myriad Pro" w:hAnsi="Myriad Pro"/>
          <w:sz w:val="26"/>
          <w:szCs w:val="26"/>
        </w:rPr>
        <w:t xml:space="preserve"> </w:t>
      </w:r>
      <w:r w:rsidRPr="00CF11B1">
        <w:rPr>
          <w:rFonts w:ascii="Myriad Pro" w:hAnsi="Myriad Pro"/>
          <w:sz w:val="26"/>
          <w:szCs w:val="26"/>
        </w:rPr>
        <w:t>лица,</w:t>
      </w:r>
      <w:r>
        <w:rPr>
          <w:rFonts w:ascii="Myriad Pro" w:hAnsi="Myriad Pro"/>
          <w:sz w:val="26"/>
          <w:szCs w:val="26"/>
        </w:rPr>
        <w:t xml:space="preserve"> </w:t>
      </w:r>
      <w:r w:rsidRPr="00CF11B1">
        <w:rPr>
          <w:rFonts w:ascii="Myriad Pro" w:hAnsi="Myriad Pro"/>
          <w:sz w:val="26"/>
          <w:szCs w:val="26"/>
        </w:rPr>
        <w:t>расположенное</w:t>
      </w:r>
      <w:r>
        <w:rPr>
          <w:rFonts w:ascii="Myriad Pro" w:hAnsi="Myriad Pro"/>
          <w:sz w:val="26"/>
          <w:szCs w:val="26"/>
        </w:rPr>
        <w:t xml:space="preserve"> </w:t>
      </w:r>
      <w:r w:rsidRPr="00CF11B1">
        <w:rPr>
          <w:rFonts w:ascii="Myriad Pro" w:hAnsi="Myriad Pro"/>
          <w:sz w:val="26"/>
          <w:szCs w:val="26"/>
        </w:rPr>
        <w:t>вне</w:t>
      </w:r>
      <w:r>
        <w:rPr>
          <w:rFonts w:ascii="Myriad Pro" w:hAnsi="Myriad Pro"/>
          <w:sz w:val="26"/>
          <w:szCs w:val="26"/>
        </w:rPr>
        <w:t xml:space="preserve"> </w:t>
      </w:r>
      <w:r w:rsidRPr="00CF11B1">
        <w:rPr>
          <w:rFonts w:ascii="Myriad Pro" w:hAnsi="Myriad Pro"/>
          <w:sz w:val="26"/>
          <w:szCs w:val="26"/>
        </w:rPr>
        <w:t>места</w:t>
      </w:r>
      <w:r>
        <w:rPr>
          <w:rFonts w:ascii="Myriad Pro" w:hAnsi="Myriad Pro"/>
          <w:sz w:val="26"/>
          <w:szCs w:val="26"/>
        </w:rPr>
        <w:t xml:space="preserve"> </w:t>
      </w:r>
      <w:r w:rsidRPr="00CF11B1">
        <w:rPr>
          <w:rFonts w:ascii="Myriad Pro" w:hAnsi="Myriad Pro"/>
          <w:sz w:val="26"/>
          <w:szCs w:val="26"/>
        </w:rPr>
        <w:t>его</w:t>
      </w:r>
      <w:r>
        <w:rPr>
          <w:rFonts w:ascii="Myriad Pro" w:hAnsi="Myriad Pro"/>
          <w:sz w:val="26"/>
          <w:szCs w:val="26"/>
        </w:rPr>
        <w:t xml:space="preserve"> </w:t>
      </w:r>
      <w:r w:rsidRPr="00CF11B1">
        <w:rPr>
          <w:rFonts w:ascii="Myriad Pro" w:hAnsi="Myriad Pro"/>
          <w:sz w:val="26"/>
          <w:szCs w:val="26"/>
        </w:rPr>
        <w:t>нахождения</w:t>
      </w:r>
      <w:r>
        <w:rPr>
          <w:rFonts w:ascii="Myriad Pro" w:hAnsi="Myriad Pro"/>
          <w:sz w:val="26"/>
          <w:szCs w:val="26"/>
        </w:rPr>
        <w:t xml:space="preserve"> </w:t>
      </w:r>
      <w:r w:rsidRPr="00CF11B1">
        <w:rPr>
          <w:rFonts w:ascii="Myriad Pro" w:hAnsi="Myriad Pro"/>
          <w:sz w:val="26"/>
          <w:szCs w:val="26"/>
        </w:rPr>
        <w:t>и</w:t>
      </w:r>
      <w:r>
        <w:rPr>
          <w:rFonts w:ascii="Myriad Pro" w:hAnsi="Myriad Pro"/>
          <w:sz w:val="26"/>
          <w:szCs w:val="26"/>
        </w:rPr>
        <w:t xml:space="preserve"> </w:t>
      </w:r>
      <w:r w:rsidRPr="00CF11B1">
        <w:rPr>
          <w:rFonts w:ascii="Myriad Pro" w:hAnsi="Myriad Pro"/>
          <w:sz w:val="26"/>
          <w:szCs w:val="26"/>
        </w:rPr>
        <w:t>осуществляющее</w:t>
      </w:r>
      <w:r>
        <w:rPr>
          <w:rFonts w:ascii="Myriad Pro" w:hAnsi="Myriad Pro"/>
          <w:sz w:val="26"/>
          <w:szCs w:val="26"/>
        </w:rPr>
        <w:t xml:space="preserve"> </w:t>
      </w:r>
      <w:r w:rsidRPr="00CF11B1">
        <w:rPr>
          <w:rFonts w:ascii="Myriad Pro" w:hAnsi="Myriad Pro"/>
          <w:sz w:val="26"/>
          <w:szCs w:val="26"/>
        </w:rPr>
        <w:t>все</w:t>
      </w:r>
      <w:r>
        <w:rPr>
          <w:rFonts w:ascii="Myriad Pro" w:hAnsi="Myriad Pro"/>
          <w:sz w:val="26"/>
          <w:szCs w:val="26"/>
        </w:rPr>
        <w:t xml:space="preserve"> </w:t>
      </w:r>
      <w:r w:rsidRPr="00CF11B1">
        <w:rPr>
          <w:rFonts w:ascii="Myriad Pro" w:hAnsi="Myriad Pro"/>
          <w:sz w:val="26"/>
          <w:szCs w:val="26"/>
        </w:rPr>
        <w:t>его</w:t>
      </w:r>
      <w:r>
        <w:rPr>
          <w:rFonts w:ascii="Myriad Pro" w:hAnsi="Myriad Pro"/>
          <w:sz w:val="26"/>
          <w:szCs w:val="26"/>
        </w:rPr>
        <w:t xml:space="preserve"> </w:t>
      </w:r>
      <w:r w:rsidRPr="00CF11B1">
        <w:rPr>
          <w:rFonts w:ascii="Myriad Pro" w:hAnsi="Myriad Pro"/>
          <w:sz w:val="26"/>
          <w:szCs w:val="26"/>
        </w:rPr>
        <w:t>функции</w:t>
      </w:r>
      <w:r>
        <w:rPr>
          <w:rFonts w:ascii="Myriad Pro" w:hAnsi="Myriad Pro"/>
          <w:sz w:val="26"/>
          <w:szCs w:val="26"/>
        </w:rPr>
        <w:t xml:space="preserve"> </w:t>
      </w:r>
      <w:r w:rsidRPr="00CF11B1">
        <w:rPr>
          <w:rFonts w:ascii="Myriad Pro" w:hAnsi="Myriad Pro"/>
          <w:sz w:val="26"/>
          <w:szCs w:val="26"/>
        </w:rPr>
        <w:t>или</w:t>
      </w:r>
      <w:r>
        <w:rPr>
          <w:rFonts w:ascii="Myriad Pro" w:hAnsi="Myriad Pro"/>
          <w:sz w:val="26"/>
          <w:szCs w:val="26"/>
        </w:rPr>
        <w:t xml:space="preserve"> </w:t>
      </w:r>
      <w:r w:rsidRPr="00CF11B1">
        <w:rPr>
          <w:rFonts w:ascii="Myriad Pro" w:hAnsi="Myriad Pro"/>
          <w:sz w:val="26"/>
          <w:szCs w:val="26"/>
        </w:rPr>
        <w:t>их</w:t>
      </w:r>
      <w:r>
        <w:rPr>
          <w:rFonts w:ascii="Myriad Pro" w:hAnsi="Myriad Pro"/>
          <w:sz w:val="26"/>
          <w:szCs w:val="26"/>
        </w:rPr>
        <w:t xml:space="preserve"> </w:t>
      </w:r>
      <w:r w:rsidRPr="00CF11B1">
        <w:rPr>
          <w:rFonts w:ascii="Myriad Pro" w:hAnsi="Myriad Pro"/>
          <w:sz w:val="26"/>
          <w:szCs w:val="26"/>
        </w:rPr>
        <w:t>часть,</w:t>
      </w:r>
      <w:r>
        <w:rPr>
          <w:rFonts w:ascii="Myriad Pro" w:hAnsi="Myriad Pro"/>
          <w:sz w:val="26"/>
          <w:szCs w:val="26"/>
        </w:rPr>
        <w:t xml:space="preserve"> </w:t>
      </w:r>
      <w:r w:rsidRPr="00CF11B1">
        <w:rPr>
          <w:rFonts w:ascii="Myriad Pro" w:hAnsi="Myriad Pro"/>
          <w:sz w:val="26"/>
          <w:szCs w:val="26"/>
        </w:rPr>
        <w:t>в</w:t>
      </w:r>
      <w:r>
        <w:rPr>
          <w:rFonts w:ascii="Myriad Pro" w:hAnsi="Myriad Pro"/>
          <w:sz w:val="26"/>
          <w:szCs w:val="26"/>
        </w:rPr>
        <w:t xml:space="preserve"> </w:t>
      </w:r>
      <w:r w:rsidRPr="00CF11B1">
        <w:rPr>
          <w:rFonts w:ascii="Myriad Pro" w:hAnsi="Myriad Pro"/>
          <w:sz w:val="26"/>
          <w:szCs w:val="26"/>
        </w:rPr>
        <w:t>том</w:t>
      </w:r>
      <w:r>
        <w:rPr>
          <w:rFonts w:ascii="Myriad Pro" w:hAnsi="Myriad Pro"/>
          <w:sz w:val="26"/>
          <w:szCs w:val="26"/>
        </w:rPr>
        <w:t xml:space="preserve"> </w:t>
      </w:r>
      <w:r w:rsidRPr="00CF11B1">
        <w:rPr>
          <w:rFonts w:ascii="Myriad Pro" w:hAnsi="Myriad Pro"/>
          <w:sz w:val="26"/>
          <w:szCs w:val="26"/>
        </w:rPr>
        <w:t>числе</w:t>
      </w:r>
      <w:r>
        <w:rPr>
          <w:rFonts w:ascii="Myriad Pro" w:hAnsi="Myriad Pro"/>
          <w:sz w:val="26"/>
          <w:szCs w:val="26"/>
        </w:rPr>
        <w:t xml:space="preserve"> </w:t>
      </w:r>
      <w:r w:rsidRPr="00CF11B1">
        <w:rPr>
          <w:rFonts w:ascii="Myriad Pro" w:hAnsi="Myriad Pro"/>
          <w:sz w:val="26"/>
          <w:szCs w:val="26"/>
        </w:rPr>
        <w:t>функции</w:t>
      </w:r>
      <w:r>
        <w:rPr>
          <w:rFonts w:ascii="Myriad Pro" w:hAnsi="Myriad Pro"/>
          <w:sz w:val="26"/>
          <w:szCs w:val="26"/>
        </w:rPr>
        <w:t xml:space="preserve"> </w:t>
      </w:r>
      <w:r w:rsidRPr="00CF11B1">
        <w:rPr>
          <w:rFonts w:ascii="Myriad Pro" w:hAnsi="Myriad Pro"/>
          <w:sz w:val="26"/>
          <w:szCs w:val="26"/>
        </w:rPr>
        <w:t>представительства</w:t>
      </w:r>
      <w:r>
        <w:rPr>
          <w:rFonts w:ascii="Myriad Pro" w:hAnsi="Myriad Pro"/>
          <w:sz w:val="26"/>
          <w:szCs w:val="26"/>
        </w:rPr>
        <w:t xml:space="preserve"> </w:t>
      </w:r>
      <w:r w:rsidRPr="00CF11B1">
        <w:rPr>
          <w:rFonts w:ascii="Myriad Pro" w:hAnsi="Myriad Pro"/>
          <w:sz w:val="26"/>
          <w:szCs w:val="26"/>
        </w:rPr>
        <w:t>(п.</w:t>
      </w:r>
      <w:r>
        <w:rPr>
          <w:rFonts w:ascii="Myriad Pro" w:hAnsi="Myriad Pro"/>
          <w:sz w:val="26"/>
          <w:szCs w:val="26"/>
        </w:rPr>
        <w:t xml:space="preserve"> </w:t>
      </w:r>
      <w:r w:rsidRPr="00CF11B1">
        <w:rPr>
          <w:rFonts w:ascii="Myriad Pro" w:hAnsi="Myriad Pro"/>
          <w:sz w:val="26"/>
          <w:szCs w:val="26"/>
        </w:rPr>
        <w:t>2</w:t>
      </w:r>
      <w:r>
        <w:rPr>
          <w:rFonts w:ascii="Myriad Pro" w:hAnsi="Myriad Pro"/>
          <w:sz w:val="26"/>
          <w:szCs w:val="26"/>
        </w:rPr>
        <w:t xml:space="preserve"> </w:t>
      </w:r>
      <w:r w:rsidRPr="00CF11B1">
        <w:rPr>
          <w:rFonts w:ascii="Myriad Pro" w:hAnsi="Myriad Pro"/>
          <w:sz w:val="26"/>
          <w:szCs w:val="26"/>
        </w:rPr>
        <w:t>ст.</w:t>
      </w:r>
      <w:r>
        <w:rPr>
          <w:rFonts w:ascii="Myriad Pro" w:hAnsi="Myriad Pro"/>
          <w:sz w:val="26"/>
          <w:szCs w:val="26"/>
        </w:rPr>
        <w:t xml:space="preserve"> </w:t>
      </w:r>
      <w:r w:rsidRPr="00CF11B1">
        <w:rPr>
          <w:rFonts w:ascii="Myriad Pro" w:hAnsi="Myriad Pro"/>
          <w:sz w:val="26"/>
          <w:szCs w:val="26"/>
        </w:rPr>
        <w:t>55</w:t>
      </w:r>
      <w:r>
        <w:rPr>
          <w:rFonts w:ascii="Myriad Pro" w:hAnsi="Myriad Pro"/>
          <w:sz w:val="26"/>
          <w:szCs w:val="26"/>
        </w:rPr>
        <w:t xml:space="preserve"> </w:t>
      </w:r>
      <w:r w:rsidRPr="00CF11B1">
        <w:rPr>
          <w:rFonts w:ascii="Myriad Pro" w:hAnsi="Myriad Pro"/>
          <w:sz w:val="26"/>
          <w:szCs w:val="26"/>
        </w:rPr>
        <w:t>ГК</w:t>
      </w:r>
      <w:r>
        <w:rPr>
          <w:rFonts w:ascii="Myriad Pro" w:hAnsi="Myriad Pro"/>
          <w:sz w:val="26"/>
          <w:szCs w:val="26"/>
        </w:rPr>
        <w:t xml:space="preserve"> </w:t>
      </w:r>
      <w:r w:rsidRPr="00CF11B1">
        <w:rPr>
          <w:rFonts w:ascii="Myriad Pro" w:hAnsi="Myriad Pro"/>
          <w:sz w:val="26"/>
          <w:szCs w:val="26"/>
        </w:rPr>
        <w:t>РФ).</w:t>
      </w:r>
    </w:p>
    <w:p w14:paraId="5DD955D5" w14:textId="77777777" w:rsidR="00827EA8" w:rsidRPr="00CF11B1" w:rsidRDefault="00827EA8" w:rsidP="00827EA8">
      <w:pPr>
        <w:pStyle w:val="a3"/>
        <w:spacing w:after="0" w:line="360" w:lineRule="auto"/>
        <w:ind w:left="0" w:firstLine="567"/>
        <w:jc w:val="both"/>
        <w:rPr>
          <w:rFonts w:ascii="Myriad Pro" w:hAnsi="Myriad Pro"/>
          <w:sz w:val="26"/>
          <w:szCs w:val="26"/>
        </w:rPr>
      </w:pPr>
      <w:r w:rsidRPr="00CF11B1">
        <w:rPr>
          <w:rFonts w:ascii="Myriad Pro" w:hAnsi="Myriad Pro"/>
          <w:sz w:val="26"/>
          <w:szCs w:val="26"/>
        </w:rPr>
        <w:t>Филиалы</w:t>
      </w:r>
      <w:r>
        <w:rPr>
          <w:rFonts w:ascii="Myriad Pro" w:hAnsi="Myriad Pro"/>
          <w:sz w:val="26"/>
          <w:szCs w:val="26"/>
        </w:rPr>
        <w:t xml:space="preserve"> </w:t>
      </w:r>
      <w:r w:rsidRPr="00CF11B1">
        <w:rPr>
          <w:rFonts w:ascii="Myriad Pro" w:hAnsi="Myriad Pro"/>
          <w:sz w:val="26"/>
          <w:szCs w:val="26"/>
        </w:rPr>
        <w:t>не</w:t>
      </w:r>
      <w:r>
        <w:rPr>
          <w:rFonts w:ascii="Myriad Pro" w:hAnsi="Myriad Pro"/>
          <w:sz w:val="26"/>
          <w:szCs w:val="26"/>
        </w:rPr>
        <w:t xml:space="preserve"> </w:t>
      </w:r>
      <w:r w:rsidRPr="00CF11B1">
        <w:rPr>
          <w:rFonts w:ascii="Myriad Pro" w:hAnsi="Myriad Pro"/>
          <w:sz w:val="26"/>
          <w:szCs w:val="26"/>
        </w:rPr>
        <w:t>являются</w:t>
      </w:r>
      <w:r>
        <w:rPr>
          <w:rFonts w:ascii="Myriad Pro" w:hAnsi="Myriad Pro"/>
          <w:sz w:val="26"/>
          <w:szCs w:val="26"/>
        </w:rPr>
        <w:t xml:space="preserve"> </w:t>
      </w:r>
      <w:r w:rsidRPr="00CF11B1">
        <w:rPr>
          <w:rFonts w:ascii="Myriad Pro" w:hAnsi="Myriad Pro"/>
          <w:sz w:val="26"/>
          <w:szCs w:val="26"/>
        </w:rPr>
        <w:t>юридическими</w:t>
      </w:r>
      <w:r>
        <w:rPr>
          <w:rFonts w:ascii="Myriad Pro" w:hAnsi="Myriad Pro"/>
          <w:sz w:val="26"/>
          <w:szCs w:val="26"/>
        </w:rPr>
        <w:t xml:space="preserve"> </w:t>
      </w:r>
      <w:r w:rsidRPr="00CF11B1">
        <w:rPr>
          <w:rFonts w:ascii="Myriad Pro" w:hAnsi="Myriad Pro"/>
          <w:sz w:val="26"/>
          <w:szCs w:val="26"/>
        </w:rPr>
        <w:t>лицами.</w:t>
      </w:r>
      <w:r>
        <w:rPr>
          <w:rFonts w:ascii="Myriad Pro" w:hAnsi="Myriad Pro"/>
          <w:sz w:val="26"/>
          <w:szCs w:val="26"/>
        </w:rPr>
        <w:t xml:space="preserve"> </w:t>
      </w:r>
      <w:r w:rsidRPr="00CF11B1">
        <w:rPr>
          <w:rFonts w:ascii="Myriad Pro" w:hAnsi="Myriad Pro"/>
          <w:sz w:val="26"/>
          <w:szCs w:val="26"/>
        </w:rPr>
        <w:t>Они</w:t>
      </w:r>
      <w:r>
        <w:rPr>
          <w:rFonts w:ascii="Myriad Pro" w:hAnsi="Myriad Pro"/>
          <w:sz w:val="26"/>
          <w:szCs w:val="26"/>
        </w:rPr>
        <w:t xml:space="preserve"> </w:t>
      </w:r>
      <w:r w:rsidRPr="00CF11B1">
        <w:rPr>
          <w:rFonts w:ascii="Myriad Pro" w:hAnsi="Myriad Pro"/>
          <w:sz w:val="26"/>
          <w:szCs w:val="26"/>
        </w:rPr>
        <w:t>наделяются</w:t>
      </w:r>
      <w:r>
        <w:rPr>
          <w:rFonts w:ascii="Myriad Pro" w:hAnsi="Myriad Pro"/>
          <w:sz w:val="26"/>
          <w:szCs w:val="26"/>
        </w:rPr>
        <w:t xml:space="preserve"> </w:t>
      </w:r>
      <w:r w:rsidRPr="00CF11B1">
        <w:rPr>
          <w:rFonts w:ascii="Myriad Pro" w:hAnsi="Myriad Pro"/>
          <w:sz w:val="26"/>
          <w:szCs w:val="26"/>
        </w:rPr>
        <w:t>имуществом,</w:t>
      </w:r>
      <w:r>
        <w:rPr>
          <w:rFonts w:ascii="Myriad Pro" w:hAnsi="Myriad Pro"/>
          <w:sz w:val="26"/>
          <w:szCs w:val="26"/>
        </w:rPr>
        <w:t xml:space="preserve"> </w:t>
      </w:r>
      <w:r w:rsidRPr="00CF11B1">
        <w:rPr>
          <w:rFonts w:ascii="Myriad Pro" w:hAnsi="Myriad Pro"/>
          <w:sz w:val="26"/>
          <w:szCs w:val="26"/>
        </w:rPr>
        <w:t>создавшим</w:t>
      </w:r>
      <w:r>
        <w:rPr>
          <w:rFonts w:ascii="Myriad Pro" w:hAnsi="Myriad Pro"/>
          <w:sz w:val="26"/>
          <w:szCs w:val="26"/>
        </w:rPr>
        <w:t xml:space="preserve"> </w:t>
      </w:r>
      <w:r w:rsidRPr="00CF11B1">
        <w:rPr>
          <w:rFonts w:ascii="Myriad Pro" w:hAnsi="Myriad Pro"/>
          <w:sz w:val="26"/>
          <w:szCs w:val="26"/>
        </w:rPr>
        <w:t>их</w:t>
      </w:r>
      <w:r>
        <w:rPr>
          <w:rFonts w:ascii="Myriad Pro" w:hAnsi="Myriad Pro"/>
          <w:sz w:val="26"/>
          <w:szCs w:val="26"/>
        </w:rPr>
        <w:t xml:space="preserve"> </w:t>
      </w:r>
      <w:r w:rsidRPr="00CF11B1">
        <w:rPr>
          <w:rFonts w:ascii="Myriad Pro" w:hAnsi="Myriad Pro"/>
          <w:sz w:val="26"/>
          <w:szCs w:val="26"/>
        </w:rPr>
        <w:t>юридическим</w:t>
      </w:r>
      <w:r>
        <w:rPr>
          <w:rFonts w:ascii="Myriad Pro" w:hAnsi="Myriad Pro"/>
          <w:sz w:val="26"/>
          <w:szCs w:val="26"/>
        </w:rPr>
        <w:t xml:space="preserve"> </w:t>
      </w:r>
      <w:r w:rsidRPr="00CF11B1">
        <w:rPr>
          <w:rFonts w:ascii="Myriad Pro" w:hAnsi="Myriad Pro"/>
          <w:sz w:val="26"/>
          <w:szCs w:val="26"/>
        </w:rPr>
        <w:t>лицом</w:t>
      </w:r>
      <w:r>
        <w:rPr>
          <w:rFonts w:ascii="Myriad Pro" w:hAnsi="Myriad Pro"/>
          <w:sz w:val="26"/>
          <w:szCs w:val="26"/>
        </w:rPr>
        <w:t xml:space="preserve"> </w:t>
      </w:r>
      <w:r w:rsidRPr="00CF11B1">
        <w:rPr>
          <w:rFonts w:ascii="Myriad Pro" w:hAnsi="Myriad Pro"/>
          <w:sz w:val="26"/>
          <w:szCs w:val="26"/>
        </w:rPr>
        <w:t>и</w:t>
      </w:r>
      <w:r>
        <w:rPr>
          <w:rFonts w:ascii="Myriad Pro" w:hAnsi="Myriad Pro"/>
          <w:sz w:val="26"/>
          <w:szCs w:val="26"/>
        </w:rPr>
        <w:t xml:space="preserve"> </w:t>
      </w:r>
      <w:r w:rsidRPr="00CF11B1">
        <w:rPr>
          <w:rFonts w:ascii="Myriad Pro" w:hAnsi="Myriad Pro"/>
          <w:sz w:val="26"/>
          <w:szCs w:val="26"/>
        </w:rPr>
        <w:t>действуют</w:t>
      </w:r>
      <w:r>
        <w:rPr>
          <w:rFonts w:ascii="Myriad Pro" w:hAnsi="Myriad Pro"/>
          <w:sz w:val="26"/>
          <w:szCs w:val="26"/>
        </w:rPr>
        <w:t xml:space="preserve"> </w:t>
      </w:r>
      <w:r w:rsidRPr="00CF11B1">
        <w:rPr>
          <w:rFonts w:ascii="Myriad Pro" w:hAnsi="Myriad Pro"/>
          <w:sz w:val="26"/>
          <w:szCs w:val="26"/>
        </w:rPr>
        <w:t>на</w:t>
      </w:r>
      <w:r>
        <w:rPr>
          <w:rFonts w:ascii="Myriad Pro" w:hAnsi="Myriad Pro"/>
          <w:sz w:val="26"/>
          <w:szCs w:val="26"/>
        </w:rPr>
        <w:t xml:space="preserve"> </w:t>
      </w:r>
      <w:r w:rsidRPr="00CF11B1">
        <w:rPr>
          <w:rFonts w:ascii="Myriad Pro" w:hAnsi="Myriad Pro"/>
          <w:sz w:val="26"/>
          <w:szCs w:val="26"/>
        </w:rPr>
        <w:t>основании</w:t>
      </w:r>
      <w:r>
        <w:rPr>
          <w:rFonts w:ascii="Myriad Pro" w:hAnsi="Myriad Pro"/>
          <w:sz w:val="26"/>
          <w:szCs w:val="26"/>
        </w:rPr>
        <w:t xml:space="preserve"> </w:t>
      </w:r>
      <w:r w:rsidRPr="00CF11B1">
        <w:rPr>
          <w:rFonts w:ascii="Myriad Pro" w:hAnsi="Myriad Pro"/>
          <w:sz w:val="26"/>
          <w:szCs w:val="26"/>
        </w:rPr>
        <w:t>утвержденных</w:t>
      </w:r>
      <w:r>
        <w:rPr>
          <w:rFonts w:ascii="Myriad Pro" w:hAnsi="Myriad Pro"/>
          <w:sz w:val="26"/>
          <w:szCs w:val="26"/>
        </w:rPr>
        <w:t xml:space="preserve"> </w:t>
      </w:r>
      <w:r w:rsidRPr="00CF11B1">
        <w:rPr>
          <w:rFonts w:ascii="Myriad Pro" w:hAnsi="Myriad Pro"/>
          <w:sz w:val="26"/>
          <w:szCs w:val="26"/>
        </w:rPr>
        <w:t>им</w:t>
      </w:r>
      <w:r>
        <w:rPr>
          <w:rFonts w:ascii="Myriad Pro" w:hAnsi="Myriad Pro"/>
          <w:sz w:val="26"/>
          <w:szCs w:val="26"/>
        </w:rPr>
        <w:t xml:space="preserve"> </w:t>
      </w:r>
      <w:r w:rsidRPr="00CF11B1">
        <w:rPr>
          <w:rFonts w:ascii="Myriad Pro" w:hAnsi="Myriad Pro"/>
          <w:sz w:val="26"/>
          <w:szCs w:val="26"/>
        </w:rPr>
        <w:t>положений</w:t>
      </w:r>
      <w:r>
        <w:rPr>
          <w:rFonts w:ascii="Myriad Pro" w:hAnsi="Myriad Pro"/>
          <w:sz w:val="26"/>
          <w:szCs w:val="26"/>
        </w:rPr>
        <w:t xml:space="preserve"> </w:t>
      </w:r>
      <w:r w:rsidRPr="00CF11B1">
        <w:rPr>
          <w:rFonts w:ascii="Myriad Pro" w:hAnsi="Myriad Pro"/>
          <w:sz w:val="26"/>
          <w:szCs w:val="26"/>
        </w:rPr>
        <w:t>(п.</w:t>
      </w:r>
      <w:r>
        <w:rPr>
          <w:rFonts w:ascii="Myriad Pro" w:hAnsi="Myriad Pro"/>
          <w:sz w:val="26"/>
          <w:szCs w:val="26"/>
        </w:rPr>
        <w:t xml:space="preserve"> </w:t>
      </w:r>
      <w:r w:rsidRPr="00CF11B1">
        <w:rPr>
          <w:rFonts w:ascii="Myriad Pro" w:hAnsi="Myriad Pro"/>
          <w:sz w:val="26"/>
          <w:szCs w:val="26"/>
        </w:rPr>
        <w:t>3</w:t>
      </w:r>
      <w:r>
        <w:rPr>
          <w:rFonts w:ascii="Myriad Pro" w:hAnsi="Myriad Pro"/>
          <w:sz w:val="26"/>
          <w:szCs w:val="26"/>
        </w:rPr>
        <w:t xml:space="preserve"> </w:t>
      </w:r>
      <w:r w:rsidRPr="00CF11B1">
        <w:rPr>
          <w:rFonts w:ascii="Myriad Pro" w:hAnsi="Myriad Pro"/>
          <w:sz w:val="26"/>
          <w:szCs w:val="26"/>
        </w:rPr>
        <w:t>ст.</w:t>
      </w:r>
      <w:r>
        <w:rPr>
          <w:rFonts w:ascii="Myriad Pro" w:hAnsi="Myriad Pro"/>
          <w:sz w:val="26"/>
          <w:szCs w:val="26"/>
        </w:rPr>
        <w:t xml:space="preserve"> </w:t>
      </w:r>
      <w:r w:rsidRPr="00CF11B1">
        <w:rPr>
          <w:rFonts w:ascii="Myriad Pro" w:hAnsi="Myriad Pro"/>
          <w:sz w:val="26"/>
          <w:szCs w:val="26"/>
        </w:rPr>
        <w:t>55</w:t>
      </w:r>
      <w:r>
        <w:rPr>
          <w:rFonts w:ascii="Myriad Pro" w:hAnsi="Myriad Pro"/>
          <w:sz w:val="26"/>
          <w:szCs w:val="26"/>
        </w:rPr>
        <w:t xml:space="preserve"> </w:t>
      </w:r>
      <w:r w:rsidRPr="00CF11B1">
        <w:rPr>
          <w:rFonts w:ascii="Myriad Pro" w:hAnsi="Myriad Pro"/>
          <w:sz w:val="26"/>
          <w:szCs w:val="26"/>
        </w:rPr>
        <w:t>ГК</w:t>
      </w:r>
      <w:r>
        <w:rPr>
          <w:rFonts w:ascii="Myriad Pro" w:hAnsi="Myriad Pro"/>
          <w:sz w:val="26"/>
          <w:szCs w:val="26"/>
        </w:rPr>
        <w:t xml:space="preserve"> </w:t>
      </w:r>
      <w:r w:rsidRPr="00CF11B1">
        <w:rPr>
          <w:rFonts w:ascii="Myriad Pro" w:hAnsi="Myriad Pro"/>
          <w:sz w:val="26"/>
          <w:szCs w:val="26"/>
        </w:rPr>
        <w:t>РФ).</w:t>
      </w:r>
      <w:r>
        <w:rPr>
          <w:rFonts w:ascii="Myriad Pro" w:hAnsi="Myriad Pro"/>
          <w:sz w:val="26"/>
          <w:szCs w:val="26"/>
        </w:rPr>
        <w:t xml:space="preserve"> </w:t>
      </w:r>
      <w:r w:rsidRPr="00CF11B1">
        <w:rPr>
          <w:rFonts w:ascii="Myriad Pro" w:hAnsi="Myriad Pro"/>
          <w:sz w:val="26"/>
          <w:szCs w:val="26"/>
        </w:rPr>
        <w:t>При</w:t>
      </w:r>
      <w:r>
        <w:rPr>
          <w:rFonts w:ascii="Myriad Pro" w:hAnsi="Myriad Pro"/>
          <w:sz w:val="26"/>
          <w:szCs w:val="26"/>
        </w:rPr>
        <w:t xml:space="preserve"> </w:t>
      </w:r>
      <w:r w:rsidRPr="00CF11B1">
        <w:rPr>
          <w:rFonts w:ascii="Myriad Pro" w:hAnsi="Myriad Pro"/>
          <w:sz w:val="26"/>
          <w:szCs w:val="26"/>
        </w:rPr>
        <w:t>этом</w:t>
      </w:r>
      <w:r>
        <w:rPr>
          <w:rFonts w:ascii="Myriad Pro" w:hAnsi="Myriad Pro"/>
          <w:sz w:val="26"/>
          <w:szCs w:val="26"/>
        </w:rPr>
        <w:t xml:space="preserve"> </w:t>
      </w:r>
      <w:r w:rsidRPr="00CF11B1">
        <w:rPr>
          <w:rFonts w:ascii="Myriad Pro" w:hAnsi="Myriad Pro"/>
          <w:sz w:val="26"/>
          <w:szCs w:val="26"/>
        </w:rPr>
        <w:t>на</w:t>
      </w:r>
      <w:r>
        <w:rPr>
          <w:rFonts w:ascii="Myriad Pro" w:hAnsi="Myriad Pro"/>
          <w:sz w:val="26"/>
          <w:szCs w:val="26"/>
        </w:rPr>
        <w:t xml:space="preserve"> </w:t>
      </w:r>
      <w:r w:rsidRPr="00CF11B1">
        <w:rPr>
          <w:rFonts w:ascii="Myriad Pro" w:hAnsi="Myriad Pro"/>
          <w:sz w:val="26"/>
          <w:szCs w:val="26"/>
        </w:rPr>
        <w:t>отдельный</w:t>
      </w:r>
      <w:r>
        <w:rPr>
          <w:rFonts w:ascii="Myriad Pro" w:hAnsi="Myriad Pro"/>
          <w:sz w:val="26"/>
          <w:szCs w:val="26"/>
        </w:rPr>
        <w:t xml:space="preserve"> </w:t>
      </w:r>
      <w:r w:rsidRPr="00CF11B1">
        <w:rPr>
          <w:rFonts w:ascii="Myriad Pro" w:hAnsi="Myriad Pro"/>
          <w:sz w:val="26"/>
          <w:szCs w:val="26"/>
        </w:rPr>
        <w:t>баланс</w:t>
      </w:r>
      <w:r>
        <w:rPr>
          <w:rFonts w:ascii="Myriad Pro" w:hAnsi="Myriad Pro"/>
          <w:sz w:val="26"/>
          <w:szCs w:val="26"/>
        </w:rPr>
        <w:t xml:space="preserve"> </w:t>
      </w:r>
      <w:r w:rsidRPr="00CF11B1">
        <w:rPr>
          <w:rFonts w:ascii="Myriad Pro" w:hAnsi="Myriad Pro"/>
          <w:sz w:val="26"/>
          <w:szCs w:val="26"/>
        </w:rPr>
        <w:t>филиалов</w:t>
      </w:r>
      <w:r>
        <w:rPr>
          <w:rFonts w:ascii="Myriad Pro" w:hAnsi="Myriad Pro"/>
          <w:sz w:val="26"/>
          <w:szCs w:val="26"/>
        </w:rPr>
        <w:t xml:space="preserve"> </w:t>
      </w:r>
      <w:r w:rsidRPr="00CF11B1">
        <w:rPr>
          <w:rFonts w:ascii="Myriad Pro" w:hAnsi="Myriad Pro"/>
          <w:sz w:val="26"/>
          <w:szCs w:val="26"/>
        </w:rPr>
        <w:t>распределяется</w:t>
      </w:r>
      <w:r>
        <w:rPr>
          <w:rFonts w:ascii="Myriad Pro" w:hAnsi="Myriad Pro"/>
          <w:sz w:val="26"/>
          <w:szCs w:val="26"/>
        </w:rPr>
        <w:t xml:space="preserve"> </w:t>
      </w:r>
      <w:r w:rsidRPr="00CF11B1">
        <w:rPr>
          <w:rFonts w:ascii="Myriad Pro" w:hAnsi="Myriad Pro"/>
          <w:sz w:val="26"/>
          <w:szCs w:val="26"/>
        </w:rPr>
        <w:t>лишь</w:t>
      </w:r>
      <w:r>
        <w:rPr>
          <w:rFonts w:ascii="Myriad Pro" w:hAnsi="Myriad Pro"/>
          <w:sz w:val="26"/>
          <w:szCs w:val="26"/>
        </w:rPr>
        <w:t xml:space="preserve"> </w:t>
      </w:r>
      <w:r w:rsidRPr="00CF11B1">
        <w:rPr>
          <w:rFonts w:ascii="Myriad Pro" w:hAnsi="Myriad Pro"/>
          <w:sz w:val="26"/>
          <w:szCs w:val="26"/>
        </w:rPr>
        <w:t>часть</w:t>
      </w:r>
      <w:r>
        <w:rPr>
          <w:rFonts w:ascii="Myriad Pro" w:hAnsi="Myriad Pro"/>
          <w:sz w:val="26"/>
          <w:szCs w:val="26"/>
        </w:rPr>
        <w:t xml:space="preserve"> </w:t>
      </w:r>
      <w:r w:rsidRPr="00CF11B1">
        <w:rPr>
          <w:rFonts w:ascii="Myriad Pro" w:hAnsi="Myriad Pro"/>
          <w:sz w:val="26"/>
          <w:szCs w:val="26"/>
        </w:rPr>
        <w:t>имущества</w:t>
      </w:r>
      <w:r>
        <w:rPr>
          <w:rFonts w:ascii="Myriad Pro" w:hAnsi="Myriad Pro"/>
          <w:sz w:val="26"/>
          <w:szCs w:val="26"/>
        </w:rPr>
        <w:t xml:space="preserve"> </w:t>
      </w:r>
      <w:r w:rsidRPr="00CF11B1">
        <w:rPr>
          <w:rFonts w:ascii="Myriad Pro" w:hAnsi="Myriad Pro"/>
          <w:sz w:val="26"/>
          <w:szCs w:val="26"/>
        </w:rPr>
        <w:t>юридического</w:t>
      </w:r>
      <w:r>
        <w:rPr>
          <w:rFonts w:ascii="Myriad Pro" w:hAnsi="Myriad Pro"/>
          <w:sz w:val="26"/>
          <w:szCs w:val="26"/>
        </w:rPr>
        <w:t xml:space="preserve"> </w:t>
      </w:r>
      <w:r w:rsidRPr="00CF11B1">
        <w:rPr>
          <w:rFonts w:ascii="Myriad Pro" w:hAnsi="Myriad Pro"/>
          <w:sz w:val="26"/>
          <w:szCs w:val="26"/>
        </w:rPr>
        <w:t>лица;</w:t>
      </w:r>
      <w:r>
        <w:rPr>
          <w:rFonts w:ascii="Myriad Pro" w:hAnsi="Myriad Pro"/>
          <w:sz w:val="26"/>
          <w:szCs w:val="26"/>
        </w:rPr>
        <w:t xml:space="preserve"> </w:t>
      </w:r>
      <w:r w:rsidRPr="00CF11B1">
        <w:rPr>
          <w:rFonts w:ascii="Myriad Pro" w:hAnsi="Myriad Pro"/>
          <w:sz w:val="26"/>
          <w:szCs w:val="26"/>
        </w:rPr>
        <w:t>совокупность</w:t>
      </w:r>
      <w:r>
        <w:rPr>
          <w:rFonts w:ascii="Myriad Pro" w:hAnsi="Myriad Pro"/>
          <w:sz w:val="26"/>
          <w:szCs w:val="26"/>
        </w:rPr>
        <w:t xml:space="preserve"> </w:t>
      </w:r>
      <w:r w:rsidRPr="00CF11B1">
        <w:rPr>
          <w:rFonts w:ascii="Myriad Pro" w:hAnsi="Myriad Pro"/>
          <w:sz w:val="26"/>
          <w:szCs w:val="26"/>
        </w:rPr>
        <w:t>имущества,</w:t>
      </w:r>
      <w:r>
        <w:rPr>
          <w:rFonts w:ascii="Myriad Pro" w:hAnsi="Myriad Pro"/>
          <w:sz w:val="26"/>
          <w:szCs w:val="26"/>
        </w:rPr>
        <w:t xml:space="preserve"> </w:t>
      </w:r>
      <w:r w:rsidRPr="00CF11B1">
        <w:rPr>
          <w:rFonts w:ascii="Myriad Pro" w:hAnsi="Myriad Pro"/>
          <w:sz w:val="26"/>
          <w:szCs w:val="26"/>
        </w:rPr>
        <w:t>отнесенного</w:t>
      </w:r>
      <w:r>
        <w:rPr>
          <w:rFonts w:ascii="Myriad Pro" w:hAnsi="Myriad Pro"/>
          <w:sz w:val="26"/>
          <w:szCs w:val="26"/>
        </w:rPr>
        <w:t xml:space="preserve"> </w:t>
      </w:r>
      <w:r w:rsidRPr="00CF11B1">
        <w:rPr>
          <w:rFonts w:ascii="Myriad Pro" w:hAnsi="Myriad Pro"/>
          <w:sz w:val="26"/>
          <w:szCs w:val="26"/>
        </w:rPr>
        <w:t>на</w:t>
      </w:r>
      <w:r>
        <w:rPr>
          <w:rFonts w:ascii="Myriad Pro" w:hAnsi="Myriad Pro"/>
          <w:sz w:val="26"/>
          <w:szCs w:val="26"/>
        </w:rPr>
        <w:t xml:space="preserve"> </w:t>
      </w:r>
      <w:r w:rsidRPr="00CF11B1">
        <w:rPr>
          <w:rFonts w:ascii="Myriad Pro" w:hAnsi="Myriad Pro"/>
          <w:sz w:val="26"/>
          <w:szCs w:val="26"/>
        </w:rPr>
        <w:t>балансы</w:t>
      </w:r>
      <w:r>
        <w:rPr>
          <w:rFonts w:ascii="Myriad Pro" w:hAnsi="Myriad Pro"/>
          <w:sz w:val="26"/>
          <w:szCs w:val="26"/>
        </w:rPr>
        <w:t xml:space="preserve"> </w:t>
      </w:r>
      <w:r w:rsidRPr="00CF11B1">
        <w:rPr>
          <w:rFonts w:ascii="Myriad Pro" w:hAnsi="Myriad Pro"/>
          <w:sz w:val="26"/>
          <w:szCs w:val="26"/>
        </w:rPr>
        <w:t>филиалов,</w:t>
      </w:r>
      <w:r>
        <w:rPr>
          <w:rFonts w:ascii="Myriad Pro" w:hAnsi="Myriad Pro"/>
          <w:sz w:val="26"/>
          <w:szCs w:val="26"/>
        </w:rPr>
        <w:t xml:space="preserve"> </w:t>
      </w:r>
      <w:r w:rsidRPr="00CF11B1">
        <w:rPr>
          <w:rFonts w:ascii="Myriad Pro" w:hAnsi="Myriad Pro"/>
          <w:sz w:val="26"/>
          <w:szCs w:val="26"/>
        </w:rPr>
        <w:t>не</w:t>
      </w:r>
      <w:r>
        <w:rPr>
          <w:rFonts w:ascii="Myriad Pro" w:hAnsi="Myriad Pro"/>
          <w:sz w:val="26"/>
          <w:szCs w:val="26"/>
        </w:rPr>
        <w:t xml:space="preserve"> </w:t>
      </w:r>
      <w:r w:rsidRPr="00CF11B1">
        <w:rPr>
          <w:rFonts w:ascii="Myriad Pro" w:hAnsi="Myriad Pro"/>
          <w:sz w:val="26"/>
          <w:szCs w:val="26"/>
        </w:rPr>
        <w:t>составляет</w:t>
      </w:r>
      <w:r>
        <w:rPr>
          <w:rFonts w:ascii="Myriad Pro" w:hAnsi="Myriad Pro"/>
          <w:sz w:val="26"/>
          <w:szCs w:val="26"/>
        </w:rPr>
        <w:t xml:space="preserve"> </w:t>
      </w:r>
      <w:r w:rsidRPr="00CF11B1">
        <w:rPr>
          <w:rFonts w:ascii="Myriad Pro" w:hAnsi="Myriad Pro"/>
          <w:sz w:val="26"/>
          <w:szCs w:val="26"/>
        </w:rPr>
        <w:t>имущество</w:t>
      </w:r>
      <w:r>
        <w:rPr>
          <w:rFonts w:ascii="Myriad Pro" w:hAnsi="Myriad Pro"/>
          <w:sz w:val="26"/>
          <w:szCs w:val="26"/>
        </w:rPr>
        <w:t xml:space="preserve"> </w:t>
      </w:r>
      <w:r w:rsidRPr="00CF11B1">
        <w:rPr>
          <w:rFonts w:ascii="Myriad Pro" w:hAnsi="Myriad Pro"/>
          <w:sz w:val="26"/>
          <w:szCs w:val="26"/>
        </w:rPr>
        <w:t>юридического</w:t>
      </w:r>
      <w:r>
        <w:rPr>
          <w:rFonts w:ascii="Myriad Pro" w:hAnsi="Myriad Pro"/>
          <w:sz w:val="26"/>
          <w:szCs w:val="26"/>
        </w:rPr>
        <w:t xml:space="preserve"> </w:t>
      </w:r>
      <w:r w:rsidRPr="00CF11B1">
        <w:rPr>
          <w:rFonts w:ascii="Myriad Pro" w:hAnsi="Myriad Pro"/>
          <w:sz w:val="26"/>
          <w:szCs w:val="26"/>
        </w:rPr>
        <w:t>лица</w:t>
      </w:r>
      <w:r>
        <w:rPr>
          <w:rFonts w:ascii="Myriad Pro" w:hAnsi="Myriad Pro"/>
          <w:sz w:val="26"/>
          <w:szCs w:val="26"/>
        </w:rPr>
        <w:t xml:space="preserve"> </w:t>
      </w:r>
      <w:r w:rsidRPr="00CF11B1">
        <w:rPr>
          <w:rFonts w:ascii="Myriad Pro" w:hAnsi="Myriad Pro"/>
          <w:sz w:val="26"/>
          <w:szCs w:val="26"/>
        </w:rPr>
        <w:t>целиком.</w:t>
      </w:r>
    </w:p>
    <w:p w14:paraId="75BEB8A6" w14:textId="77777777" w:rsidR="00827EA8" w:rsidRPr="00CF11B1" w:rsidRDefault="00827EA8" w:rsidP="00827EA8">
      <w:pPr>
        <w:pStyle w:val="a3"/>
        <w:spacing w:after="0" w:line="360" w:lineRule="auto"/>
        <w:ind w:left="0" w:firstLine="567"/>
        <w:jc w:val="both"/>
        <w:rPr>
          <w:rFonts w:ascii="Myriad Pro" w:hAnsi="Myriad Pro"/>
          <w:sz w:val="26"/>
          <w:szCs w:val="26"/>
        </w:rPr>
      </w:pPr>
      <w:r w:rsidRPr="00CF11B1">
        <w:rPr>
          <w:rFonts w:ascii="Myriad Pro" w:hAnsi="Myriad Pro"/>
          <w:sz w:val="26"/>
          <w:szCs w:val="26"/>
        </w:rPr>
        <w:t>Таким</w:t>
      </w:r>
      <w:r>
        <w:rPr>
          <w:rFonts w:ascii="Myriad Pro" w:hAnsi="Myriad Pro"/>
          <w:sz w:val="26"/>
          <w:szCs w:val="26"/>
        </w:rPr>
        <w:t xml:space="preserve"> </w:t>
      </w:r>
      <w:r w:rsidRPr="00CF11B1">
        <w:rPr>
          <w:rFonts w:ascii="Myriad Pro" w:hAnsi="Myriad Pro"/>
          <w:sz w:val="26"/>
          <w:szCs w:val="26"/>
        </w:rPr>
        <w:t>образом,</w:t>
      </w:r>
      <w:r>
        <w:rPr>
          <w:rFonts w:ascii="Myriad Pro" w:hAnsi="Myriad Pro"/>
          <w:sz w:val="26"/>
          <w:szCs w:val="26"/>
        </w:rPr>
        <w:t xml:space="preserve"> </w:t>
      </w:r>
      <w:r w:rsidRPr="00CF11B1">
        <w:rPr>
          <w:rFonts w:ascii="Myriad Pro" w:hAnsi="Myriad Pro"/>
          <w:sz w:val="26"/>
          <w:szCs w:val="26"/>
        </w:rPr>
        <w:t>отношения</w:t>
      </w:r>
      <w:r>
        <w:rPr>
          <w:rFonts w:ascii="Myriad Pro" w:hAnsi="Myriad Pro"/>
          <w:sz w:val="26"/>
          <w:szCs w:val="26"/>
        </w:rPr>
        <w:t xml:space="preserve"> </w:t>
      </w:r>
      <w:r w:rsidRPr="00CF11B1">
        <w:rPr>
          <w:rFonts w:ascii="Myriad Pro" w:hAnsi="Myriad Pro"/>
          <w:sz w:val="26"/>
          <w:szCs w:val="26"/>
        </w:rPr>
        <w:t>между</w:t>
      </w:r>
      <w:r>
        <w:rPr>
          <w:rFonts w:ascii="Myriad Pro" w:hAnsi="Myriad Pro"/>
          <w:sz w:val="26"/>
          <w:szCs w:val="26"/>
        </w:rPr>
        <w:t xml:space="preserve"> </w:t>
      </w:r>
      <w:r w:rsidRPr="00CF11B1">
        <w:rPr>
          <w:rFonts w:ascii="Myriad Pro" w:hAnsi="Myriad Pro"/>
          <w:sz w:val="26"/>
          <w:szCs w:val="26"/>
        </w:rPr>
        <w:t>головной</w:t>
      </w:r>
      <w:r>
        <w:rPr>
          <w:rFonts w:ascii="Myriad Pro" w:hAnsi="Myriad Pro"/>
          <w:sz w:val="26"/>
          <w:szCs w:val="26"/>
        </w:rPr>
        <w:t xml:space="preserve"> </w:t>
      </w:r>
      <w:r w:rsidRPr="00CF11B1">
        <w:rPr>
          <w:rFonts w:ascii="Myriad Pro" w:hAnsi="Myriad Pro"/>
          <w:sz w:val="26"/>
          <w:szCs w:val="26"/>
        </w:rPr>
        <w:t>организацией</w:t>
      </w:r>
      <w:r>
        <w:rPr>
          <w:rFonts w:ascii="Myriad Pro" w:hAnsi="Myriad Pro"/>
          <w:sz w:val="26"/>
          <w:szCs w:val="26"/>
        </w:rPr>
        <w:t xml:space="preserve"> </w:t>
      </w:r>
      <w:r w:rsidRPr="00CF11B1">
        <w:rPr>
          <w:rFonts w:ascii="Myriad Pro" w:hAnsi="Myriad Pro"/>
          <w:sz w:val="26"/>
          <w:szCs w:val="26"/>
        </w:rPr>
        <w:t>и</w:t>
      </w:r>
      <w:r>
        <w:rPr>
          <w:rFonts w:ascii="Myriad Pro" w:hAnsi="Myriad Pro"/>
          <w:sz w:val="26"/>
          <w:szCs w:val="26"/>
        </w:rPr>
        <w:t xml:space="preserve"> </w:t>
      </w:r>
      <w:r w:rsidRPr="00CF11B1">
        <w:rPr>
          <w:rFonts w:ascii="Myriad Pro" w:hAnsi="Myriad Pro"/>
          <w:sz w:val="26"/>
          <w:szCs w:val="26"/>
        </w:rPr>
        <w:t>филиалами</w:t>
      </w:r>
      <w:r>
        <w:rPr>
          <w:rFonts w:ascii="Myriad Pro" w:hAnsi="Myriad Pro"/>
          <w:sz w:val="26"/>
          <w:szCs w:val="26"/>
        </w:rPr>
        <w:t xml:space="preserve"> </w:t>
      </w:r>
      <w:r w:rsidRPr="00CF11B1">
        <w:rPr>
          <w:rFonts w:ascii="Myriad Pro" w:hAnsi="Myriad Pro"/>
          <w:sz w:val="26"/>
          <w:szCs w:val="26"/>
        </w:rPr>
        <w:t>одного</w:t>
      </w:r>
      <w:r>
        <w:rPr>
          <w:rFonts w:ascii="Myriad Pro" w:hAnsi="Myriad Pro"/>
          <w:sz w:val="26"/>
          <w:szCs w:val="26"/>
        </w:rPr>
        <w:t xml:space="preserve"> </w:t>
      </w:r>
      <w:r w:rsidRPr="00CF11B1">
        <w:rPr>
          <w:rFonts w:ascii="Myriad Pro" w:hAnsi="Myriad Pro"/>
          <w:sz w:val="26"/>
          <w:szCs w:val="26"/>
        </w:rPr>
        <w:t>юридического</w:t>
      </w:r>
      <w:r>
        <w:rPr>
          <w:rFonts w:ascii="Myriad Pro" w:hAnsi="Myriad Pro"/>
          <w:sz w:val="26"/>
          <w:szCs w:val="26"/>
        </w:rPr>
        <w:t xml:space="preserve"> </w:t>
      </w:r>
      <w:r w:rsidRPr="00CF11B1">
        <w:rPr>
          <w:rFonts w:ascii="Myriad Pro" w:hAnsi="Myriad Pro"/>
          <w:sz w:val="26"/>
          <w:szCs w:val="26"/>
        </w:rPr>
        <w:t>лица</w:t>
      </w:r>
      <w:r>
        <w:rPr>
          <w:rFonts w:ascii="Myriad Pro" w:hAnsi="Myriad Pro"/>
          <w:sz w:val="26"/>
          <w:szCs w:val="26"/>
        </w:rPr>
        <w:t xml:space="preserve"> </w:t>
      </w:r>
      <w:r w:rsidRPr="00CF11B1">
        <w:rPr>
          <w:rFonts w:ascii="Myriad Pro" w:hAnsi="Myriad Pro"/>
          <w:sz w:val="26"/>
          <w:szCs w:val="26"/>
        </w:rPr>
        <w:t>являются</w:t>
      </w:r>
      <w:r>
        <w:rPr>
          <w:rFonts w:ascii="Myriad Pro" w:hAnsi="Myriad Pro"/>
          <w:sz w:val="26"/>
          <w:szCs w:val="26"/>
        </w:rPr>
        <w:t xml:space="preserve"> </w:t>
      </w:r>
      <w:r w:rsidRPr="00CF11B1">
        <w:rPr>
          <w:rFonts w:ascii="Myriad Pro" w:hAnsi="Myriad Pro"/>
          <w:sz w:val="26"/>
          <w:szCs w:val="26"/>
        </w:rPr>
        <w:t>отношениями</w:t>
      </w:r>
      <w:r>
        <w:rPr>
          <w:rFonts w:ascii="Myriad Pro" w:hAnsi="Myriad Pro"/>
          <w:sz w:val="26"/>
          <w:szCs w:val="26"/>
        </w:rPr>
        <w:t xml:space="preserve"> </w:t>
      </w:r>
      <w:r w:rsidRPr="00CF11B1">
        <w:rPr>
          <w:rFonts w:ascii="Myriad Pro" w:hAnsi="Myriad Pro"/>
          <w:sz w:val="26"/>
          <w:szCs w:val="26"/>
        </w:rPr>
        <w:t>внутри</w:t>
      </w:r>
      <w:r>
        <w:rPr>
          <w:rFonts w:ascii="Myriad Pro" w:hAnsi="Myriad Pro"/>
          <w:sz w:val="26"/>
          <w:szCs w:val="26"/>
        </w:rPr>
        <w:t xml:space="preserve"> </w:t>
      </w:r>
      <w:r w:rsidRPr="00CF11B1">
        <w:rPr>
          <w:rFonts w:ascii="Myriad Pro" w:hAnsi="Myriad Pro"/>
          <w:sz w:val="26"/>
          <w:szCs w:val="26"/>
        </w:rPr>
        <w:t>организации,</w:t>
      </w:r>
      <w:r>
        <w:rPr>
          <w:rFonts w:ascii="Myriad Pro" w:hAnsi="Myriad Pro"/>
          <w:sz w:val="26"/>
          <w:szCs w:val="26"/>
        </w:rPr>
        <w:t xml:space="preserve"> </w:t>
      </w:r>
      <w:r w:rsidRPr="00CF11B1">
        <w:rPr>
          <w:rFonts w:ascii="Myriad Pro" w:hAnsi="Myriad Pro"/>
          <w:sz w:val="26"/>
          <w:szCs w:val="26"/>
        </w:rPr>
        <w:t>которые</w:t>
      </w:r>
      <w:r>
        <w:rPr>
          <w:rFonts w:ascii="Myriad Pro" w:hAnsi="Myriad Pro"/>
          <w:sz w:val="26"/>
          <w:szCs w:val="26"/>
        </w:rPr>
        <w:t xml:space="preserve"> </w:t>
      </w:r>
      <w:r w:rsidRPr="00CF11B1">
        <w:rPr>
          <w:rFonts w:ascii="Myriad Pro" w:hAnsi="Myriad Pro"/>
          <w:sz w:val="26"/>
          <w:szCs w:val="26"/>
        </w:rPr>
        <w:t>регулируются</w:t>
      </w:r>
      <w:r>
        <w:rPr>
          <w:rFonts w:ascii="Myriad Pro" w:hAnsi="Myriad Pro"/>
          <w:sz w:val="26"/>
          <w:szCs w:val="26"/>
        </w:rPr>
        <w:t xml:space="preserve"> </w:t>
      </w:r>
      <w:r w:rsidRPr="00CF11B1">
        <w:rPr>
          <w:rFonts w:ascii="Myriad Pro" w:hAnsi="Myriad Pro"/>
          <w:sz w:val="26"/>
          <w:szCs w:val="26"/>
        </w:rPr>
        <w:t>исключительно</w:t>
      </w:r>
      <w:r>
        <w:rPr>
          <w:rFonts w:ascii="Myriad Pro" w:hAnsi="Myriad Pro"/>
          <w:sz w:val="26"/>
          <w:szCs w:val="26"/>
        </w:rPr>
        <w:t xml:space="preserve"> </w:t>
      </w:r>
      <w:r w:rsidRPr="00CF11B1">
        <w:rPr>
          <w:rFonts w:ascii="Myriad Pro" w:hAnsi="Myriad Pro"/>
          <w:sz w:val="26"/>
          <w:szCs w:val="26"/>
        </w:rPr>
        <w:t>внутренними</w:t>
      </w:r>
      <w:r>
        <w:rPr>
          <w:rFonts w:ascii="Myriad Pro" w:hAnsi="Myriad Pro"/>
          <w:sz w:val="26"/>
          <w:szCs w:val="26"/>
        </w:rPr>
        <w:t xml:space="preserve"> </w:t>
      </w:r>
      <w:r w:rsidRPr="00CF11B1">
        <w:rPr>
          <w:rFonts w:ascii="Myriad Pro" w:hAnsi="Myriad Pro"/>
          <w:sz w:val="26"/>
          <w:szCs w:val="26"/>
        </w:rPr>
        <w:t>организационно-распорядительными</w:t>
      </w:r>
      <w:r>
        <w:rPr>
          <w:rFonts w:ascii="Myriad Pro" w:hAnsi="Myriad Pro"/>
          <w:sz w:val="26"/>
          <w:szCs w:val="26"/>
        </w:rPr>
        <w:t xml:space="preserve"> </w:t>
      </w:r>
      <w:r w:rsidRPr="00CF11B1">
        <w:rPr>
          <w:rFonts w:ascii="Myriad Pro" w:hAnsi="Myriad Pro"/>
          <w:sz w:val="26"/>
          <w:szCs w:val="26"/>
        </w:rPr>
        <w:t>документами</w:t>
      </w:r>
      <w:r>
        <w:rPr>
          <w:rFonts w:ascii="Myriad Pro" w:hAnsi="Myriad Pro"/>
          <w:sz w:val="26"/>
          <w:szCs w:val="26"/>
        </w:rPr>
        <w:t xml:space="preserve"> </w:t>
      </w:r>
      <w:r w:rsidRPr="00CF11B1">
        <w:rPr>
          <w:rFonts w:ascii="Myriad Pro" w:hAnsi="Myriad Pro"/>
          <w:sz w:val="26"/>
          <w:szCs w:val="26"/>
        </w:rPr>
        <w:t>данной</w:t>
      </w:r>
      <w:r>
        <w:rPr>
          <w:rFonts w:ascii="Myriad Pro" w:hAnsi="Myriad Pro"/>
          <w:sz w:val="26"/>
          <w:szCs w:val="26"/>
        </w:rPr>
        <w:t xml:space="preserve"> </w:t>
      </w:r>
      <w:r w:rsidRPr="00CF11B1">
        <w:rPr>
          <w:rFonts w:ascii="Myriad Pro" w:hAnsi="Myriad Pro"/>
          <w:sz w:val="26"/>
          <w:szCs w:val="26"/>
        </w:rPr>
        <w:t>организации.</w:t>
      </w:r>
    </w:p>
    <w:p w14:paraId="30BEA434" w14:textId="77777777" w:rsidR="00827EA8" w:rsidRPr="00CF11B1" w:rsidRDefault="00827EA8" w:rsidP="00827EA8">
      <w:pPr>
        <w:pStyle w:val="a3"/>
        <w:spacing w:after="0" w:line="360" w:lineRule="auto"/>
        <w:ind w:left="0" w:firstLine="567"/>
        <w:jc w:val="both"/>
        <w:rPr>
          <w:rFonts w:ascii="Myriad Pro" w:hAnsi="Myriad Pro"/>
          <w:sz w:val="26"/>
          <w:szCs w:val="26"/>
        </w:rPr>
      </w:pPr>
      <w:r w:rsidRPr="00CF11B1">
        <w:rPr>
          <w:rFonts w:ascii="Myriad Pro" w:hAnsi="Myriad Pro"/>
          <w:sz w:val="26"/>
          <w:szCs w:val="26"/>
        </w:rPr>
        <w:t>Согласно</w:t>
      </w:r>
      <w:r>
        <w:rPr>
          <w:rFonts w:ascii="Myriad Pro" w:hAnsi="Myriad Pro"/>
          <w:sz w:val="26"/>
          <w:szCs w:val="26"/>
        </w:rPr>
        <w:t xml:space="preserve"> </w:t>
      </w:r>
      <w:r w:rsidRPr="00CF11B1">
        <w:rPr>
          <w:rFonts w:ascii="Myriad Pro" w:hAnsi="Myriad Pro"/>
          <w:sz w:val="26"/>
          <w:szCs w:val="26"/>
        </w:rPr>
        <w:t>п.</w:t>
      </w:r>
      <w:r>
        <w:rPr>
          <w:rFonts w:ascii="Myriad Pro" w:hAnsi="Myriad Pro"/>
          <w:sz w:val="26"/>
          <w:szCs w:val="26"/>
        </w:rPr>
        <w:t xml:space="preserve"> </w:t>
      </w:r>
      <w:r w:rsidRPr="00CF11B1">
        <w:rPr>
          <w:rFonts w:ascii="Myriad Pro" w:hAnsi="Myriad Pro"/>
          <w:sz w:val="26"/>
          <w:szCs w:val="26"/>
        </w:rPr>
        <w:t>9</w:t>
      </w:r>
      <w:r>
        <w:rPr>
          <w:rFonts w:ascii="Myriad Pro" w:hAnsi="Myriad Pro"/>
          <w:sz w:val="26"/>
          <w:szCs w:val="26"/>
        </w:rPr>
        <w:t xml:space="preserve"> </w:t>
      </w:r>
      <w:r w:rsidRPr="00CF11B1">
        <w:rPr>
          <w:rFonts w:ascii="Myriad Pro" w:hAnsi="Myriad Pro"/>
          <w:sz w:val="26"/>
          <w:szCs w:val="26"/>
        </w:rPr>
        <w:t>Положения</w:t>
      </w:r>
      <w:r>
        <w:rPr>
          <w:rFonts w:ascii="Myriad Pro" w:hAnsi="Myriad Pro"/>
          <w:sz w:val="26"/>
          <w:szCs w:val="26"/>
        </w:rPr>
        <w:t xml:space="preserve"> </w:t>
      </w:r>
      <w:r w:rsidRPr="00CF11B1">
        <w:rPr>
          <w:rFonts w:ascii="Myriad Pro" w:hAnsi="Myriad Pro"/>
          <w:sz w:val="26"/>
          <w:szCs w:val="26"/>
        </w:rPr>
        <w:t>по</w:t>
      </w:r>
      <w:r>
        <w:rPr>
          <w:rFonts w:ascii="Myriad Pro" w:hAnsi="Myriad Pro"/>
          <w:sz w:val="26"/>
          <w:szCs w:val="26"/>
        </w:rPr>
        <w:t xml:space="preserve"> </w:t>
      </w:r>
      <w:r w:rsidRPr="00CF11B1">
        <w:rPr>
          <w:rFonts w:ascii="Myriad Pro" w:hAnsi="Myriad Pro"/>
          <w:sz w:val="26"/>
          <w:szCs w:val="26"/>
        </w:rPr>
        <w:t>бухгалтерскому</w:t>
      </w:r>
      <w:r>
        <w:rPr>
          <w:rFonts w:ascii="Myriad Pro" w:hAnsi="Myriad Pro"/>
          <w:sz w:val="26"/>
          <w:szCs w:val="26"/>
        </w:rPr>
        <w:t xml:space="preserve"> </w:t>
      </w:r>
      <w:r w:rsidRPr="00CF11B1">
        <w:rPr>
          <w:rFonts w:ascii="Myriad Pro" w:hAnsi="Myriad Pro"/>
          <w:sz w:val="26"/>
          <w:szCs w:val="26"/>
        </w:rPr>
        <w:t>учету</w:t>
      </w:r>
      <w:r>
        <w:rPr>
          <w:rFonts w:ascii="Myriad Pro" w:hAnsi="Myriad Pro"/>
          <w:sz w:val="26"/>
          <w:szCs w:val="26"/>
        </w:rPr>
        <w:t xml:space="preserve"> «</w:t>
      </w:r>
      <w:r w:rsidRPr="00CF11B1">
        <w:rPr>
          <w:rFonts w:ascii="Myriad Pro" w:hAnsi="Myriad Pro"/>
          <w:sz w:val="26"/>
          <w:szCs w:val="26"/>
        </w:rPr>
        <w:t>Учетная</w:t>
      </w:r>
      <w:r>
        <w:rPr>
          <w:rFonts w:ascii="Myriad Pro" w:hAnsi="Myriad Pro"/>
          <w:sz w:val="26"/>
          <w:szCs w:val="26"/>
        </w:rPr>
        <w:t xml:space="preserve"> </w:t>
      </w:r>
      <w:r w:rsidRPr="00CF11B1">
        <w:rPr>
          <w:rFonts w:ascii="Myriad Pro" w:hAnsi="Myriad Pro"/>
          <w:sz w:val="26"/>
          <w:szCs w:val="26"/>
        </w:rPr>
        <w:t>политика</w:t>
      </w:r>
      <w:r>
        <w:rPr>
          <w:rFonts w:ascii="Myriad Pro" w:hAnsi="Myriad Pro"/>
          <w:sz w:val="26"/>
          <w:szCs w:val="26"/>
        </w:rPr>
        <w:t xml:space="preserve"> </w:t>
      </w:r>
      <w:r w:rsidRPr="00CF11B1">
        <w:rPr>
          <w:rFonts w:ascii="Myriad Pro" w:hAnsi="Myriad Pro"/>
          <w:sz w:val="26"/>
          <w:szCs w:val="26"/>
        </w:rPr>
        <w:t>организации</w:t>
      </w:r>
      <w:r>
        <w:rPr>
          <w:rFonts w:ascii="Myriad Pro" w:hAnsi="Myriad Pro"/>
          <w:sz w:val="26"/>
          <w:szCs w:val="26"/>
        </w:rPr>
        <w:t xml:space="preserve">» </w:t>
      </w:r>
      <w:r w:rsidRPr="00CF11B1">
        <w:rPr>
          <w:rFonts w:ascii="Myriad Pro" w:hAnsi="Myriad Pro"/>
          <w:sz w:val="26"/>
          <w:szCs w:val="26"/>
        </w:rPr>
        <w:t>(ПБУ</w:t>
      </w:r>
      <w:r>
        <w:rPr>
          <w:rFonts w:ascii="Myriad Pro" w:hAnsi="Myriad Pro"/>
          <w:sz w:val="26"/>
          <w:szCs w:val="26"/>
        </w:rPr>
        <w:t xml:space="preserve"> </w:t>
      </w:r>
      <w:r w:rsidRPr="00CF11B1">
        <w:rPr>
          <w:rFonts w:ascii="Myriad Pro" w:hAnsi="Myriad Pro"/>
          <w:sz w:val="26"/>
          <w:szCs w:val="26"/>
        </w:rPr>
        <w:t>1/2008),</w:t>
      </w:r>
      <w:r>
        <w:rPr>
          <w:rFonts w:ascii="Myriad Pro" w:hAnsi="Myriad Pro"/>
          <w:sz w:val="26"/>
          <w:szCs w:val="26"/>
        </w:rPr>
        <w:t xml:space="preserve"> </w:t>
      </w:r>
      <w:r w:rsidRPr="00CF11B1">
        <w:rPr>
          <w:rFonts w:ascii="Myriad Pro" w:hAnsi="Myriad Pro"/>
          <w:sz w:val="26"/>
          <w:szCs w:val="26"/>
        </w:rPr>
        <w:t>утвержденного</w:t>
      </w:r>
      <w:r>
        <w:rPr>
          <w:rFonts w:ascii="Myriad Pro" w:hAnsi="Myriad Pro"/>
          <w:sz w:val="26"/>
          <w:szCs w:val="26"/>
        </w:rPr>
        <w:t xml:space="preserve"> </w:t>
      </w:r>
      <w:r w:rsidRPr="00CF11B1">
        <w:rPr>
          <w:rFonts w:ascii="Myriad Pro" w:hAnsi="Myriad Pro"/>
          <w:sz w:val="26"/>
          <w:szCs w:val="26"/>
        </w:rPr>
        <w:t>приказом</w:t>
      </w:r>
      <w:r>
        <w:rPr>
          <w:rFonts w:ascii="Myriad Pro" w:hAnsi="Myriad Pro"/>
          <w:sz w:val="26"/>
          <w:szCs w:val="26"/>
        </w:rPr>
        <w:t xml:space="preserve"> </w:t>
      </w:r>
      <w:r w:rsidRPr="00CF11B1">
        <w:rPr>
          <w:rFonts w:ascii="Myriad Pro" w:hAnsi="Myriad Pro"/>
          <w:sz w:val="26"/>
          <w:szCs w:val="26"/>
        </w:rPr>
        <w:t>Минфина</w:t>
      </w:r>
      <w:r>
        <w:rPr>
          <w:rFonts w:ascii="Myriad Pro" w:hAnsi="Myriad Pro"/>
          <w:sz w:val="26"/>
          <w:szCs w:val="26"/>
        </w:rPr>
        <w:t xml:space="preserve"> </w:t>
      </w:r>
      <w:r w:rsidRPr="00CF11B1">
        <w:rPr>
          <w:rFonts w:ascii="Myriad Pro" w:hAnsi="Myriad Pro"/>
          <w:sz w:val="26"/>
          <w:szCs w:val="26"/>
        </w:rPr>
        <w:t>России</w:t>
      </w:r>
      <w:r>
        <w:rPr>
          <w:rFonts w:ascii="Myriad Pro" w:hAnsi="Myriad Pro"/>
          <w:sz w:val="26"/>
          <w:szCs w:val="26"/>
        </w:rPr>
        <w:t xml:space="preserve"> </w:t>
      </w:r>
      <w:r w:rsidRPr="00CF11B1">
        <w:rPr>
          <w:rFonts w:ascii="Myriad Pro" w:hAnsi="Myriad Pro"/>
          <w:sz w:val="26"/>
          <w:szCs w:val="26"/>
        </w:rPr>
        <w:t>от</w:t>
      </w:r>
      <w:r>
        <w:rPr>
          <w:rFonts w:ascii="Myriad Pro" w:hAnsi="Myriad Pro"/>
          <w:sz w:val="26"/>
          <w:szCs w:val="26"/>
        </w:rPr>
        <w:t xml:space="preserve"> </w:t>
      </w:r>
      <w:r w:rsidRPr="00CF11B1">
        <w:rPr>
          <w:rFonts w:ascii="Myriad Pro" w:hAnsi="Myriad Pro"/>
          <w:sz w:val="26"/>
          <w:szCs w:val="26"/>
        </w:rPr>
        <w:t>06.10.2008</w:t>
      </w:r>
      <w:r>
        <w:rPr>
          <w:rFonts w:ascii="Myriad Pro" w:hAnsi="Myriad Pro"/>
          <w:sz w:val="26"/>
          <w:szCs w:val="26"/>
        </w:rPr>
        <w:t xml:space="preserve"> </w:t>
      </w:r>
      <w:r w:rsidRPr="00CF11B1">
        <w:rPr>
          <w:rFonts w:ascii="Myriad Pro" w:hAnsi="Myriad Pro"/>
          <w:sz w:val="26"/>
          <w:szCs w:val="26"/>
        </w:rPr>
        <w:t>№</w:t>
      </w:r>
      <w:r>
        <w:rPr>
          <w:rFonts w:ascii="Myriad Pro" w:hAnsi="Myriad Pro"/>
          <w:sz w:val="26"/>
          <w:szCs w:val="26"/>
        </w:rPr>
        <w:t xml:space="preserve"> </w:t>
      </w:r>
      <w:r w:rsidRPr="00CF11B1">
        <w:rPr>
          <w:rFonts w:ascii="Myriad Pro" w:hAnsi="Myriad Pro"/>
          <w:sz w:val="26"/>
          <w:szCs w:val="26"/>
        </w:rPr>
        <w:t>106н,</w:t>
      </w:r>
      <w:r>
        <w:rPr>
          <w:rFonts w:ascii="Myriad Pro" w:hAnsi="Myriad Pro"/>
          <w:sz w:val="26"/>
          <w:szCs w:val="26"/>
        </w:rPr>
        <w:t xml:space="preserve"> </w:t>
      </w:r>
      <w:r w:rsidRPr="00CF11B1">
        <w:rPr>
          <w:rFonts w:ascii="Myriad Pro" w:hAnsi="Myriad Pro"/>
          <w:sz w:val="26"/>
          <w:szCs w:val="26"/>
        </w:rPr>
        <w:t>способы</w:t>
      </w:r>
      <w:r>
        <w:rPr>
          <w:rFonts w:ascii="Myriad Pro" w:hAnsi="Myriad Pro"/>
          <w:sz w:val="26"/>
          <w:szCs w:val="26"/>
        </w:rPr>
        <w:t xml:space="preserve"> </w:t>
      </w:r>
      <w:r w:rsidRPr="00CF11B1">
        <w:rPr>
          <w:rFonts w:ascii="Myriad Pro" w:hAnsi="Myriad Pro"/>
          <w:sz w:val="26"/>
          <w:szCs w:val="26"/>
        </w:rPr>
        <w:t>ведения</w:t>
      </w:r>
      <w:r>
        <w:rPr>
          <w:rFonts w:ascii="Myriad Pro" w:hAnsi="Myriad Pro"/>
          <w:sz w:val="26"/>
          <w:szCs w:val="26"/>
        </w:rPr>
        <w:t xml:space="preserve"> </w:t>
      </w:r>
      <w:r w:rsidRPr="00CF11B1">
        <w:rPr>
          <w:rFonts w:ascii="Myriad Pro" w:hAnsi="Myriad Pro"/>
          <w:sz w:val="26"/>
          <w:szCs w:val="26"/>
        </w:rPr>
        <w:t>бухгалтерского</w:t>
      </w:r>
      <w:r>
        <w:rPr>
          <w:rFonts w:ascii="Myriad Pro" w:hAnsi="Myriad Pro"/>
          <w:sz w:val="26"/>
          <w:szCs w:val="26"/>
        </w:rPr>
        <w:t xml:space="preserve"> </w:t>
      </w:r>
      <w:r w:rsidRPr="00CF11B1">
        <w:rPr>
          <w:rFonts w:ascii="Myriad Pro" w:hAnsi="Myriad Pro"/>
          <w:sz w:val="26"/>
          <w:szCs w:val="26"/>
        </w:rPr>
        <w:t>учета,</w:t>
      </w:r>
      <w:r>
        <w:rPr>
          <w:rFonts w:ascii="Myriad Pro" w:hAnsi="Myriad Pro"/>
          <w:sz w:val="26"/>
          <w:szCs w:val="26"/>
        </w:rPr>
        <w:t xml:space="preserve"> </w:t>
      </w:r>
      <w:r w:rsidRPr="00CF11B1">
        <w:rPr>
          <w:rFonts w:ascii="Myriad Pro" w:hAnsi="Myriad Pro"/>
          <w:sz w:val="26"/>
          <w:szCs w:val="26"/>
        </w:rPr>
        <w:t>избранные</w:t>
      </w:r>
      <w:r>
        <w:rPr>
          <w:rFonts w:ascii="Myriad Pro" w:hAnsi="Myriad Pro"/>
          <w:sz w:val="26"/>
          <w:szCs w:val="26"/>
        </w:rPr>
        <w:t xml:space="preserve"> </w:t>
      </w:r>
      <w:r w:rsidRPr="00CF11B1">
        <w:rPr>
          <w:rFonts w:ascii="Myriad Pro" w:hAnsi="Myriad Pro"/>
          <w:sz w:val="26"/>
          <w:szCs w:val="26"/>
        </w:rPr>
        <w:t>организацией</w:t>
      </w:r>
      <w:r>
        <w:rPr>
          <w:rFonts w:ascii="Myriad Pro" w:hAnsi="Myriad Pro"/>
          <w:sz w:val="26"/>
          <w:szCs w:val="26"/>
        </w:rPr>
        <w:t xml:space="preserve"> </w:t>
      </w:r>
      <w:r w:rsidRPr="00CF11B1">
        <w:rPr>
          <w:rFonts w:ascii="Myriad Pro" w:hAnsi="Myriad Pro"/>
          <w:sz w:val="26"/>
          <w:szCs w:val="26"/>
        </w:rPr>
        <w:t>при</w:t>
      </w:r>
      <w:r>
        <w:rPr>
          <w:rFonts w:ascii="Myriad Pro" w:hAnsi="Myriad Pro"/>
          <w:sz w:val="26"/>
          <w:szCs w:val="26"/>
        </w:rPr>
        <w:t xml:space="preserve"> </w:t>
      </w:r>
      <w:r w:rsidRPr="00CF11B1">
        <w:rPr>
          <w:rFonts w:ascii="Myriad Pro" w:hAnsi="Myriad Pro"/>
          <w:sz w:val="26"/>
          <w:szCs w:val="26"/>
        </w:rPr>
        <w:t>формировании</w:t>
      </w:r>
      <w:r>
        <w:rPr>
          <w:rFonts w:ascii="Myriad Pro" w:hAnsi="Myriad Pro"/>
          <w:sz w:val="26"/>
          <w:szCs w:val="26"/>
        </w:rPr>
        <w:t xml:space="preserve"> </w:t>
      </w:r>
      <w:r w:rsidRPr="00CF11B1">
        <w:rPr>
          <w:rFonts w:ascii="Myriad Pro" w:hAnsi="Myriad Pro"/>
          <w:sz w:val="26"/>
          <w:szCs w:val="26"/>
        </w:rPr>
        <w:t>учетной</w:t>
      </w:r>
      <w:r>
        <w:rPr>
          <w:rFonts w:ascii="Myriad Pro" w:hAnsi="Myriad Pro"/>
          <w:sz w:val="26"/>
          <w:szCs w:val="26"/>
        </w:rPr>
        <w:t xml:space="preserve"> </w:t>
      </w:r>
      <w:r w:rsidRPr="00CF11B1">
        <w:rPr>
          <w:rFonts w:ascii="Myriad Pro" w:hAnsi="Myriad Pro"/>
          <w:sz w:val="26"/>
          <w:szCs w:val="26"/>
        </w:rPr>
        <w:t>политики,</w:t>
      </w:r>
      <w:r>
        <w:rPr>
          <w:rFonts w:ascii="Myriad Pro" w:hAnsi="Myriad Pro"/>
          <w:sz w:val="26"/>
          <w:szCs w:val="26"/>
        </w:rPr>
        <w:t xml:space="preserve"> </w:t>
      </w:r>
      <w:r w:rsidRPr="00CF11B1">
        <w:rPr>
          <w:rFonts w:ascii="Myriad Pro" w:hAnsi="Myriad Pro"/>
          <w:sz w:val="26"/>
          <w:szCs w:val="26"/>
        </w:rPr>
        <w:t>применяются</w:t>
      </w:r>
      <w:r>
        <w:rPr>
          <w:rFonts w:ascii="Myriad Pro" w:hAnsi="Myriad Pro"/>
          <w:sz w:val="26"/>
          <w:szCs w:val="26"/>
        </w:rPr>
        <w:t xml:space="preserve"> </w:t>
      </w:r>
      <w:r w:rsidRPr="00CF11B1">
        <w:rPr>
          <w:rFonts w:ascii="Myriad Pro" w:hAnsi="Myriad Pro"/>
          <w:sz w:val="26"/>
          <w:szCs w:val="26"/>
        </w:rPr>
        <w:t>с</w:t>
      </w:r>
      <w:r>
        <w:rPr>
          <w:rFonts w:ascii="Myriad Pro" w:hAnsi="Myriad Pro"/>
          <w:sz w:val="26"/>
          <w:szCs w:val="26"/>
        </w:rPr>
        <w:t xml:space="preserve"> </w:t>
      </w:r>
      <w:r w:rsidRPr="00CF11B1">
        <w:rPr>
          <w:rFonts w:ascii="Myriad Pro" w:hAnsi="Myriad Pro"/>
          <w:sz w:val="26"/>
          <w:szCs w:val="26"/>
        </w:rPr>
        <w:t>первого</w:t>
      </w:r>
      <w:r>
        <w:rPr>
          <w:rFonts w:ascii="Myriad Pro" w:hAnsi="Myriad Pro"/>
          <w:sz w:val="26"/>
          <w:szCs w:val="26"/>
        </w:rPr>
        <w:t xml:space="preserve"> </w:t>
      </w:r>
      <w:r w:rsidRPr="00CF11B1">
        <w:rPr>
          <w:rFonts w:ascii="Myriad Pro" w:hAnsi="Myriad Pro"/>
          <w:sz w:val="26"/>
          <w:szCs w:val="26"/>
        </w:rPr>
        <w:t>января</w:t>
      </w:r>
      <w:r>
        <w:rPr>
          <w:rFonts w:ascii="Myriad Pro" w:hAnsi="Myriad Pro"/>
          <w:sz w:val="26"/>
          <w:szCs w:val="26"/>
        </w:rPr>
        <w:t xml:space="preserve"> </w:t>
      </w:r>
      <w:r w:rsidRPr="00CF11B1">
        <w:rPr>
          <w:rFonts w:ascii="Myriad Pro" w:hAnsi="Myriad Pro"/>
          <w:sz w:val="26"/>
          <w:szCs w:val="26"/>
        </w:rPr>
        <w:t>года,</w:t>
      </w:r>
      <w:r>
        <w:rPr>
          <w:rFonts w:ascii="Myriad Pro" w:hAnsi="Myriad Pro"/>
          <w:sz w:val="26"/>
          <w:szCs w:val="26"/>
        </w:rPr>
        <w:t xml:space="preserve"> </w:t>
      </w:r>
      <w:r w:rsidRPr="00CF11B1">
        <w:rPr>
          <w:rFonts w:ascii="Myriad Pro" w:hAnsi="Myriad Pro"/>
          <w:sz w:val="26"/>
          <w:szCs w:val="26"/>
        </w:rPr>
        <w:t>следующего</w:t>
      </w:r>
      <w:r>
        <w:rPr>
          <w:rFonts w:ascii="Myriad Pro" w:hAnsi="Myriad Pro"/>
          <w:sz w:val="26"/>
          <w:szCs w:val="26"/>
        </w:rPr>
        <w:t xml:space="preserve"> </w:t>
      </w:r>
      <w:r w:rsidRPr="00CF11B1">
        <w:rPr>
          <w:rFonts w:ascii="Myriad Pro" w:hAnsi="Myriad Pro"/>
          <w:sz w:val="26"/>
          <w:szCs w:val="26"/>
        </w:rPr>
        <w:t>за</w:t>
      </w:r>
      <w:r>
        <w:rPr>
          <w:rFonts w:ascii="Myriad Pro" w:hAnsi="Myriad Pro"/>
          <w:sz w:val="26"/>
          <w:szCs w:val="26"/>
        </w:rPr>
        <w:t xml:space="preserve"> </w:t>
      </w:r>
      <w:r w:rsidRPr="00CF11B1">
        <w:rPr>
          <w:rFonts w:ascii="Myriad Pro" w:hAnsi="Myriad Pro"/>
          <w:sz w:val="26"/>
          <w:szCs w:val="26"/>
        </w:rPr>
        <w:t>годом</w:t>
      </w:r>
      <w:r>
        <w:rPr>
          <w:rFonts w:ascii="Myriad Pro" w:hAnsi="Myriad Pro"/>
          <w:sz w:val="26"/>
          <w:szCs w:val="26"/>
        </w:rPr>
        <w:t xml:space="preserve"> </w:t>
      </w:r>
      <w:r w:rsidRPr="00CF11B1">
        <w:rPr>
          <w:rFonts w:ascii="Myriad Pro" w:hAnsi="Myriad Pro"/>
          <w:sz w:val="26"/>
          <w:szCs w:val="26"/>
        </w:rPr>
        <w:t>утверждения</w:t>
      </w:r>
      <w:r>
        <w:rPr>
          <w:rFonts w:ascii="Myriad Pro" w:hAnsi="Myriad Pro"/>
          <w:sz w:val="26"/>
          <w:szCs w:val="26"/>
        </w:rPr>
        <w:t xml:space="preserve"> </w:t>
      </w:r>
      <w:r w:rsidRPr="00CF11B1">
        <w:rPr>
          <w:rFonts w:ascii="Myriad Pro" w:hAnsi="Myriad Pro"/>
          <w:sz w:val="26"/>
          <w:szCs w:val="26"/>
        </w:rPr>
        <w:t>соответствующего</w:t>
      </w:r>
      <w:r>
        <w:rPr>
          <w:rFonts w:ascii="Myriad Pro" w:hAnsi="Myriad Pro"/>
          <w:sz w:val="26"/>
          <w:szCs w:val="26"/>
        </w:rPr>
        <w:t xml:space="preserve"> </w:t>
      </w:r>
      <w:r w:rsidRPr="00CF11B1">
        <w:rPr>
          <w:rFonts w:ascii="Myriad Pro" w:hAnsi="Myriad Pro"/>
          <w:sz w:val="26"/>
          <w:szCs w:val="26"/>
        </w:rPr>
        <w:t>организационно-распорядительного</w:t>
      </w:r>
      <w:r>
        <w:rPr>
          <w:rFonts w:ascii="Myriad Pro" w:hAnsi="Myriad Pro"/>
          <w:sz w:val="26"/>
          <w:szCs w:val="26"/>
        </w:rPr>
        <w:t xml:space="preserve"> </w:t>
      </w:r>
      <w:r w:rsidRPr="00CF11B1">
        <w:rPr>
          <w:rFonts w:ascii="Myriad Pro" w:hAnsi="Myriad Pro"/>
          <w:sz w:val="26"/>
          <w:szCs w:val="26"/>
        </w:rPr>
        <w:t>документа.</w:t>
      </w:r>
      <w:r>
        <w:rPr>
          <w:rFonts w:ascii="Myriad Pro" w:hAnsi="Myriad Pro"/>
          <w:sz w:val="26"/>
          <w:szCs w:val="26"/>
        </w:rPr>
        <w:t xml:space="preserve"> </w:t>
      </w:r>
      <w:r w:rsidRPr="00CF11B1">
        <w:rPr>
          <w:rFonts w:ascii="Myriad Pro" w:hAnsi="Myriad Pro"/>
          <w:sz w:val="26"/>
          <w:szCs w:val="26"/>
        </w:rPr>
        <w:t>При</w:t>
      </w:r>
      <w:r>
        <w:rPr>
          <w:rFonts w:ascii="Myriad Pro" w:hAnsi="Myriad Pro"/>
          <w:sz w:val="26"/>
          <w:szCs w:val="26"/>
        </w:rPr>
        <w:t xml:space="preserve"> </w:t>
      </w:r>
      <w:r w:rsidRPr="00CF11B1">
        <w:rPr>
          <w:rFonts w:ascii="Myriad Pro" w:hAnsi="Myriad Pro"/>
          <w:sz w:val="26"/>
          <w:szCs w:val="26"/>
        </w:rPr>
        <w:t>этом</w:t>
      </w:r>
      <w:r>
        <w:rPr>
          <w:rFonts w:ascii="Myriad Pro" w:hAnsi="Myriad Pro"/>
          <w:sz w:val="26"/>
          <w:szCs w:val="26"/>
        </w:rPr>
        <w:t xml:space="preserve"> </w:t>
      </w:r>
      <w:r w:rsidRPr="00CF11B1">
        <w:rPr>
          <w:rFonts w:ascii="Myriad Pro" w:hAnsi="Myriad Pro"/>
          <w:sz w:val="26"/>
          <w:szCs w:val="26"/>
        </w:rPr>
        <w:t>они</w:t>
      </w:r>
      <w:r>
        <w:rPr>
          <w:rFonts w:ascii="Myriad Pro" w:hAnsi="Myriad Pro"/>
          <w:sz w:val="26"/>
          <w:szCs w:val="26"/>
        </w:rPr>
        <w:t xml:space="preserve"> </w:t>
      </w:r>
      <w:r w:rsidRPr="00CF11B1">
        <w:rPr>
          <w:rFonts w:ascii="Myriad Pro" w:hAnsi="Myriad Pro"/>
          <w:sz w:val="26"/>
          <w:szCs w:val="26"/>
        </w:rPr>
        <w:t>применяются</w:t>
      </w:r>
      <w:r>
        <w:rPr>
          <w:rFonts w:ascii="Myriad Pro" w:hAnsi="Myriad Pro"/>
          <w:sz w:val="26"/>
          <w:szCs w:val="26"/>
        </w:rPr>
        <w:t xml:space="preserve"> </w:t>
      </w:r>
      <w:r w:rsidRPr="00CF11B1">
        <w:rPr>
          <w:rFonts w:ascii="Myriad Pro" w:hAnsi="Myriad Pro"/>
          <w:sz w:val="26"/>
          <w:szCs w:val="26"/>
        </w:rPr>
        <w:lastRenderedPageBreak/>
        <w:t>всеми</w:t>
      </w:r>
      <w:r>
        <w:rPr>
          <w:rFonts w:ascii="Myriad Pro" w:hAnsi="Myriad Pro"/>
          <w:sz w:val="26"/>
          <w:szCs w:val="26"/>
        </w:rPr>
        <w:t xml:space="preserve"> </w:t>
      </w:r>
      <w:r w:rsidRPr="00CF11B1">
        <w:rPr>
          <w:rFonts w:ascii="Myriad Pro" w:hAnsi="Myriad Pro"/>
          <w:sz w:val="26"/>
          <w:szCs w:val="26"/>
        </w:rPr>
        <w:t>филиалами,</w:t>
      </w:r>
      <w:r>
        <w:rPr>
          <w:rFonts w:ascii="Myriad Pro" w:hAnsi="Myriad Pro"/>
          <w:sz w:val="26"/>
          <w:szCs w:val="26"/>
        </w:rPr>
        <w:t xml:space="preserve"> </w:t>
      </w:r>
      <w:r w:rsidRPr="00CF11B1">
        <w:rPr>
          <w:rFonts w:ascii="Myriad Pro" w:hAnsi="Myriad Pro"/>
          <w:sz w:val="26"/>
          <w:szCs w:val="26"/>
        </w:rPr>
        <w:t>представительствами</w:t>
      </w:r>
      <w:r>
        <w:rPr>
          <w:rFonts w:ascii="Myriad Pro" w:hAnsi="Myriad Pro"/>
          <w:sz w:val="26"/>
          <w:szCs w:val="26"/>
        </w:rPr>
        <w:t xml:space="preserve"> </w:t>
      </w:r>
      <w:r w:rsidRPr="00CF11B1">
        <w:rPr>
          <w:rFonts w:ascii="Myriad Pro" w:hAnsi="Myriad Pro"/>
          <w:sz w:val="26"/>
          <w:szCs w:val="26"/>
        </w:rPr>
        <w:t>и</w:t>
      </w:r>
      <w:r>
        <w:rPr>
          <w:rFonts w:ascii="Myriad Pro" w:hAnsi="Myriad Pro"/>
          <w:sz w:val="26"/>
          <w:szCs w:val="26"/>
        </w:rPr>
        <w:t xml:space="preserve"> </w:t>
      </w:r>
      <w:r w:rsidRPr="00CF11B1">
        <w:rPr>
          <w:rFonts w:ascii="Myriad Pro" w:hAnsi="Myriad Pro"/>
          <w:sz w:val="26"/>
          <w:szCs w:val="26"/>
        </w:rPr>
        <w:t>иными</w:t>
      </w:r>
      <w:r>
        <w:rPr>
          <w:rFonts w:ascii="Myriad Pro" w:hAnsi="Myriad Pro"/>
          <w:sz w:val="26"/>
          <w:szCs w:val="26"/>
        </w:rPr>
        <w:t xml:space="preserve"> </w:t>
      </w:r>
      <w:r w:rsidRPr="00CF11B1">
        <w:rPr>
          <w:rFonts w:ascii="Myriad Pro" w:hAnsi="Myriad Pro"/>
          <w:sz w:val="26"/>
          <w:szCs w:val="26"/>
        </w:rPr>
        <w:t>подразделениями</w:t>
      </w:r>
      <w:r>
        <w:rPr>
          <w:rFonts w:ascii="Myriad Pro" w:hAnsi="Myriad Pro"/>
          <w:sz w:val="26"/>
          <w:szCs w:val="26"/>
        </w:rPr>
        <w:t xml:space="preserve"> </w:t>
      </w:r>
      <w:r w:rsidRPr="00CF11B1">
        <w:rPr>
          <w:rFonts w:ascii="Myriad Pro" w:hAnsi="Myriad Pro"/>
          <w:sz w:val="26"/>
          <w:szCs w:val="26"/>
        </w:rPr>
        <w:t>организации</w:t>
      </w:r>
      <w:r>
        <w:rPr>
          <w:rFonts w:ascii="Myriad Pro" w:hAnsi="Myriad Pro"/>
          <w:sz w:val="26"/>
          <w:szCs w:val="26"/>
        </w:rPr>
        <w:t xml:space="preserve"> </w:t>
      </w:r>
      <w:r w:rsidRPr="00CF11B1">
        <w:rPr>
          <w:rFonts w:ascii="Myriad Pro" w:hAnsi="Myriad Pro"/>
          <w:sz w:val="26"/>
          <w:szCs w:val="26"/>
        </w:rPr>
        <w:t>(включая</w:t>
      </w:r>
      <w:r>
        <w:rPr>
          <w:rFonts w:ascii="Myriad Pro" w:hAnsi="Myriad Pro"/>
          <w:sz w:val="26"/>
          <w:szCs w:val="26"/>
        </w:rPr>
        <w:t xml:space="preserve"> </w:t>
      </w:r>
      <w:r w:rsidRPr="00CF11B1">
        <w:rPr>
          <w:rFonts w:ascii="Myriad Pro" w:hAnsi="Myriad Pro"/>
          <w:sz w:val="26"/>
          <w:szCs w:val="26"/>
        </w:rPr>
        <w:t>выделенные</w:t>
      </w:r>
      <w:r>
        <w:rPr>
          <w:rFonts w:ascii="Myriad Pro" w:hAnsi="Myriad Pro"/>
          <w:sz w:val="26"/>
          <w:szCs w:val="26"/>
        </w:rPr>
        <w:t xml:space="preserve"> </w:t>
      </w:r>
      <w:r w:rsidRPr="00CF11B1">
        <w:rPr>
          <w:rFonts w:ascii="Myriad Pro" w:hAnsi="Myriad Pro"/>
          <w:sz w:val="26"/>
          <w:szCs w:val="26"/>
        </w:rPr>
        <w:t>на</w:t>
      </w:r>
      <w:r>
        <w:rPr>
          <w:rFonts w:ascii="Myriad Pro" w:hAnsi="Myriad Pro"/>
          <w:sz w:val="26"/>
          <w:szCs w:val="26"/>
        </w:rPr>
        <w:t xml:space="preserve"> </w:t>
      </w:r>
      <w:r w:rsidRPr="00CF11B1">
        <w:rPr>
          <w:rFonts w:ascii="Myriad Pro" w:hAnsi="Myriad Pro"/>
          <w:sz w:val="26"/>
          <w:szCs w:val="26"/>
        </w:rPr>
        <w:t>отдельный</w:t>
      </w:r>
      <w:r>
        <w:rPr>
          <w:rFonts w:ascii="Myriad Pro" w:hAnsi="Myriad Pro"/>
          <w:sz w:val="26"/>
          <w:szCs w:val="26"/>
        </w:rPr>
        <w:t xml:space="preserve"> </w:t>
      </w:r>
      <w:r w:rsidRPr="00CF11B1">
        <w:rPr>
          <w:rFonts w:ascii="Myriad Pro" w:hAnsi="Myriad Pro"/>
          <w:sz w:val="26"/>
          <w:szCs w:val="26"/>
        </w:rPr>
        <w:t>баланс),</w:t>
      </w:r>
      <w:r>
        <w:rPr>
          <w:rFonts w:ascii="Myriad Pro" w:hAnsi="Myriad Pro"/>
          <w:sz w:val="26"/>
          <w:szCs w:val="26"/>
        </w:rPr>
        <w:t xml:space="preserve"> </w:t>
      </w:r>
      <w:r w:rsidRPr="00CF11B1">
        <w:rPr>
          <w:rFonts w:ascii="Myriad Pro" w:hAnsi="Myriad Pro"/>
          <w:sz w:val="26"/>
          <w:szCs w:val="26"/>
        </w:rPr>
        <w:t>независимо</w:t>
      </w:r>
      <w:r>
        <w:rPr>
          <w:rFonts w:ascii="Myriad Pro" w:hAnsi="Myriad Pro"/>
          <w:sz w:val="26"/>
          <w:szCs w:val="26"/>
        </w:rPr>
        <w:t xml:space="preserve"> </w:t>
      </w:r>
      <w:r w:rsidRPr="00CF11B1">
        <w:rPr>
          <w:rFonts w:ascii="Myriad Pro" w:hAnsi="Myriad Pro"/>
          <w:sz w:val="26"/>
          <w:szCs w:val="26"/>
        </w:rPr>
        <w:t>от</w:t>
      </w:r>
      <w:r>
        <w:rPr>
          <w:rFonts w:ascii="Myriad Pro" w:hAnsi="Myriad Pro"/>
          <w:sz w:val="26"/>
          <w:szCs w:val="26"/>
        </w:rPr>
        <w:t xml:space="preserve"> </w:t>
      </w:r>
      <w:r w:rsidRPr="00CF11B1">
        <w:rPr>
          <w:rFonts w:ascii="Myriad Pro" w:hAnsi="Myriad Pro"/>
          <w:sz w:val="26"/>
          <w:szCs w:val="26"/>
        </w:rPr>
        <w:t>их</w:t>
      </w:r>
      <w:r>
        <w:rPr>
          <w:rFonts w:ascii="Myriad Pro" w:hAnsi="Myriad Pro"/>
          <w:sz w:val="26"/>
          <w:szCs w:val="26"/>
        </w:rPr>
        <w:t xml:space="preserve"> </w:t>
      </w:r>
      <w:r w:rsidRPr="00CF11B1">
        <w:rPr>
          <w:rFonts w:ascii="Myriad Pro" w:hAnsi="Myriad Pro"/>
          <w:sz w:val="26"/>
          <w:szCs w:val="26"/>
        </w:rPr>
        <w:t>места</w:t>
      </w:r>
      <w:r>
        <w:rPr>
          <w:rFonts w:ascii="Myriad Pro" w:hAnsi="Myriad Pro"/>
          <w:sz w:val="26"/>
          <w:szCs w:val="26"/>
        </w:rPr>
        <w:t xml:space="preserve"> </w:t>
      </w:r>
      <w:r w:rsidRPr="00CF11B1">
        <w:rPr>
          <w:rFonts w:ascii="Myriad Pro" w:hAnsi="Myriad Pro"/>
          <w:sz w:val="26"/>
          <w:szCs w:val="26"/>
        </w:rPr>
        <w:t>нахождения.</w:t>
      </w:r>
    </w:p>
    <w:p w14:paraId="1CAE27F3" w14:textId="77777777" w:rsidR="00827EA8" w:rsidRPr="00CF11B1" w:rsidRDefault="00827EA8" w:rsidP="00827EA8">
      <w:pPr>
        <w:pStyle w:val="a3"/>
        <w:spacing w:after="0" w:line="360" w:lineRule="auto"/>
        <w:ind w:left="0" w:firstLine="567"/>
        <w:jc w:val="both"/>
        <w:rPr>
          <w:rFonts w:ascii="Myriad Pro" w:hAnsi="Myriad Pro"/>
          <w:sz w:val="26"/>
          <w:szCs w:val="26"/>
        </w:rPr>
      </w:pPr>
      <w:r w:rsidRPr="00CF11B1">
        <w:rPr>
          <w:rFonts w:ascii="Myriad Pro" w:hAnsi="Myriad Pro"/>
          <w:sz w:val="26"/>
          <w:szCs w:val="26"/>
        </w:rPr>
        <w:t>В</w:t>
      </w:r>
      <w:r>
        <w:rPr>
          <w:rFonts w:ascii="Myriad Pro" w:hAnsi="Myriad Pro"/>
          <w:sz w:val="26"/>
          <w:szCs w:val="26"/>
        </w:rPr>
        <w:t xml:space="preserve"> </w:t>
      </w:r>
      <w:r w:rsidRPr="00CF11B1">
        <w:rPr>
          <w:rFonts w:ascii="Myriad Pro" w:hAnsi="Myriad Pro"/>
          <w:sz w:val="26"/>
          <w:szCs w:val="26"/>
        </w:rPr>
        <w:t>соответствии</w:t>
      </w:r>
      <w:r>
        <w:rPr>
          <w:rFonts w:ascii="Myriad Pro" w:hAnsi="Myriad Pro"/>
          <w:sz w:val="26"/>
          <w:szCs w:val="26"/>
        </w:rPr>
        <w:t xml:space="preserve"> </w:t>
      </w:r>
      <w:r w:rsidRPr="00CF11B1">
        <w:rPr>
          <w:rFonts w:ascii="Myriad Pro" w:hAnsi="Myriad Pro"/>
          <w:sz w:val="26"/>
          <w:szCs w:val="26"/>
        </w:rPr>
        <w:t>с</w:t>
      </w:r>
      <w:r>
        <w:rPr>
          <w:rFonts w:ascii="Myriad Pro" w:hAnsi="Myriad Pro"/>
          <w:sz w:val="26"/>
          <w:szCs w:val="26"/>
        </w:rPr>
        <w:t xml:space="preserve"> </w:t>
      </w:r>
      <w:r w:rsidRPr="00CF11B1">
        <w:rPr>
          <w:rFonts w:ascii="Myriad Pro" w:hAnsi="Myriad Pro"/>
          <w:sz w:val="26"/>
          <w:szCs w:val="26"/>
        </w:rPr>
        <w:t>п.</w:t>
      </w:r>
      <w:r>
        <w:rPr>
          <w:rFonts w:ascii="Myriad Pro" w:hAnsi="Myriad Pro"/>
          <w:sz w:val="26"/>
          <w:szCs w:val="26"/>
        </w:rPr>
        <w:t xml:space="preserve"> </w:t>
      </w:r>
      <w:r w:rsidRPr="00CF11B1">
        <w:rPr>
          <w:rFonts w:ascii="Myriad Pro" w:hAnsi="Myriad Pro"/>
          <w:sz w:val="26"/>
          <w:szCs w:val="26"/>
        </w:rPr>
        <w:t>24</w:t>
      </w:r>
      <w:r>
        <w:rPr>
          <w:rFonts w:ascii="Myriad Pro" w:hAnsi="Myriad Pro"/>
          <w:sz w:val="26"/>
          <w:szCs w:val="26"/>
        </w:rPr>
        <w:t xml:space="preserve"> </w:t>
      </w:r>
      <w:r w:rsidRPr="00CF11B1">
        <w:rPr>
          <w:rFonts w:ascii="Myriad Pro" w:hAnsi="Myriad Pro"/>
          <w:sz w:val="26"/>
          <w:szCs w:val="26"/>
        </w:rPr>
        <w:t>Методических</w:t>
      </w:r>
      <w:r>
        <w:rPr>
          <w:rFonts w:ascii="Myriad Pro" w:hAnsi="Myriad Pro"/>
          <w:sz w:val="26"/>
          <w:szCs w:val="26"/>
        </w:rPr>
        <w:t xml:space="preserve"> </w:t>
      </w:r>
      <w:r w:rsidRPr="00CF11B1">
        <w:rPr>
          <w:rFonts w:ascii="Myriad Pro" w:hAnsi="Myriad Pro"/>
          <w:sz w:val="26"/>
          <w:szCs w:val="26"/>
        </w:rPr>
        <w:t>указаний</w:t>
      </w:r>
      <w:r>
        <w:rPr>
          <w:rFonts w:ascii="Myriad Pro" w:hAnsi="Myriad Pro"/>
          <w:sz w:val="26"/>
          <w:szCs w:val="26"/>
        </w:rPr>
        <w:t xml:space="preserve"> </w:t>
      </w:r>
      <w:r w:rsidRPr="00CF11B1">
        <w:rPr>
          <w:rFonts w:ascii="Myriad Pro" w:hAnsi="Myriad Pro"/>
          <w:sz w:val="26"/>
          <w:szCs w:val="26"/>
        </w:rPr>
        <w:t>по</w:t>
      </w:r>
      <w:r>
        <w:rPr>
          <w:rFonts w:ascii="Myriad Pro" w:hAnsi="Myriad Pro"/>
          <w:sz w:val="26"/>
          <w:szCs w:val="26"/>
        </w:rPr>
        <w:t xml:space="preserve"> </w:t>
      </w:r>
      <w:r w:rsidRPr="00CF11B1">
        <w:rPr>
          <w:rFonts w:ascii="Myriad Pro" w:hAnsi="Myriad Pro"/>
          <w:sz w:val="26"/>
          <w:szCs w:val="26"/>
        </w:rPr>
        <w:t>расчету</w:t>
      </w:r>
      <w:r>
        <w:rPr>
          <w:rFonts w:ascii="Myriad Pro" w:hAnsi="Myriad Pro"/>
          <w:sz w:val="26"/>
          <w:szCs w:val="26"/>
        </w:rPr>
        <w:t xml:space="preserve"> </w:t>
      </w:r>
      <w:r w:rsidRPr="00CF11B1">
        <w:rPr>
          <w:rFonts w:ascii="Myriad Pro" w:hAnsi="Myriad Pro"/>
          <w:sz w:val="26"/>
          <w:szCs w:val="26"/>
        </w:rPr>
        <w:t>регулируемых</w:t>
      </w:r>
      <w:r>
        <w:rPr>
          <w:rFonts w:ascii="Myriad Pro" w:hAnsi="Myriad Pro"/>
          <w:sz w:val="26"/>
          <w:szCs w:val="26"/>
        </w:rPr>
        <w:t xml:space="preserve"> </w:t>
      </w:r>
      <w:r w:rsidRPr="00CF11B1">
        <w:rPr>
          <w:rFonts w:ascii="Myriad Pro" w:hAnsi="Myriad Pro"/>
          <w:sz w:val="26"/>
          <w:szCs w:val="26"/>
        </w:rPr>
        <w:t>тарифов</w:t>
      </w:r>
      <w:r>
        <w:rPr>
          <w:rFonts w:ascii="Myriad Pro" w:hAnsi="Myriad Pro"/>
          <w:sz w:val="26"/>
          <w:szCs w:val="26"/>
        </w:rPr>
        <w:t xml:space="preserve"> </w:t>
      </w:r>
      <w:r w:rsidRPr="00CF11B1">
        <w:rPr>
          <w:rFonts w:ascii="Myriad Pro" w:hAnsi="Myriad Pro"/>
          <w:sz w:val="26"/>
          <w:szCs w:val="26"/>
        </w:rPr>
        <w:t>и</w:t>
      </w:r>
      <w:r>
        <w:rPr>
          <w:rFonts w:ascii="Myriad Pro" w:hAnsi="Myriad Pro"/>
          <w:sz w:val="26"/>
          <w:szCs w:val="26"/>
        </w:rPr>
        <w:t xml:space="preserve"> </w:t>
      </w:r>
      <w:r w:rsidRPr="00CF11B1">
        <w:rPr>
          <w:rFonts w:ascii="Myriad Pro" w:hAnsi="Myriad Pro"/>
          <w:sz w:val="26"/>
          <w:szCs w:val="26"/>
        </w:rPr>
        <w:t>цен</w:t>
      </w:r>
      <w:r>
        <w:rPr>
          <w:rFonts w:ascii="Myriad Pro" w:hAnsi="Myriad Pro"/>
          <w:sz w:val="26"/>
          <w:szCs w:val="26"/>
        </w:rPr>
        <w:t xml:space="preserve"> </w:t>
      </w:r>
      <w:r w:rsidRPr="00CF11B1">
        <w:rPr>
          <w:rFonts w:ascii="Myriad Pro" w:hAnsi="Myriad Pro"/>
          <w:sz w:val="26"/>
          <w:szCs w:val="26"/>
        </w:rPr>
        <w:t>на</w:t>
      </w:r>
      <w:r>
        <w:rPr>
          <w:rFonts w:ascii="Myriad Pro" w:hAnsi="Myriad Pro"/>
          <w:sz w:val="26"/>
          <w:szCs w:val="26"/>
        </w:rPr>
        <w:t xml:space="preserve"> </w:t>
      </w:r>
      <w:r w:rsidRPr="00CF11B1">
        <w:rPr>
          <w:rFonts w:ascii="Myriad Pro" w:hAnsi="Myriad Pro"/>
          <w:sz w:val="26"/>
          <w:szCs w:val="26"/>
        </w:rPr>
        <w:t>электрическую</w:t>
      </w:r>
      <w:r>
        <w:rPr>
          <w:rFonts w:ascii="Myriad Pro" w:hAnsi="Myriad Pro"/>
          <w:sz w:val="26"/>
          <w:szCs w:val="26"/>
        </w:rPr>
        <w:t xml:space="preserve"> </w:t>
      </w:r>
      <w:r w:rsidRPr="00CF11B1">
        <w:rPr>
          <w:rFonts w:ascii="Myriad Pro" w:hAnsi="Myriad Pro"/>
          <w:sz w:val="26"/>
          <w:szCs w:val="26"/>
        </w:rPr>
        <w:t>(тепловую)</w:t>
      </w:r>
      <w:r>
        <w:rPr>
          <w:rFonts w:ascii="Myriad Pro" w:hAnsi="Myriad Pro"/>
          <w:sz w:val="26"/>
          <w:szCs w:val="26"/>
        </w:rPr>
        <w:t xml:space="preserve"> </w:t>
      </w:r>
      <w:r w:rsidRPr="00CF11B1">
        <w:rPr>
          <w:rFonts w:ascii="Myriad Pro" w:hAnsi="Myriad Pro"/>
          <w:sz w:val="26"/>
          <w:szCs w:val="26"/>
        </w:rPr>
        <w:t>энергию</w:t>
      </w:r>
      <w:r>
        <w:rPr>
          <w:rFonts w:ascii="Myriad Pro" w:hAnsi="Myriad Pro"/>
          <w:sz w:val="26"/>
          <w:szCs w:val="26"/>
        </w:rPr>
        <w:t xml:space="preserve"> </w:t>
      </w:r>
      <w:r w:rsidRPr="00CF11B1">
        <w:rPr>
          <w:rFonts w:ascii="Myriad Pro" w:hAnsi="Myriad Pro"/>
          <w:sz w:val="26"/>
          <w:szCs w:val="26"/>
        </w:rPr>
        <w:t>на</w:t>
      </w:r>
      <w:r>
        <w:rPr>
          <w:rFonts w:ascii="Myriad Pro" w:hAnsi="Myriad Pro"/>
          <w:sz w:val="26"/>
          <w:szCs w:val="26"/>
        </w:rPr>
        <w:t xml:space="preserve"> </w:t>
      </w:r>
      <w:r w:rsidRPr="00CF11B1">
        <w:rPr>
          <w:rFonts w:ascii="Myriad Pro" w:hAnsi="Myriad Pro"/>
          <w:sz w:val="26"/>
          <w:szCs w:val="26"/>
        </w:rPr>
        <w:t>розничном</w:t>
      </w:r>
      <w:r>
        <w:rPr>
          <w:rFonts w:ascii="Myriad Pro" w:hAnsi="Myriad Pro"/>
          <w:sz w:val="26"/>
          <w:szCs w:val="26"/>
        </w:rPr>
        <w:t xml:space="preserve"> </w:t>
      </w:r>
      <w:r w:rsidRPr="00CF11B1">
        <w:rPr>
          <w:rFonts w:ascii="Myriad Pro" w:hAnsi="Myriad Pro"/>
          <w:sz w:val="26"/>
          <w:szCs w:val="26"/>
        </w:rPr>
        <w:t>(потребительском)</w:t>
      </w:r>
      <w:r>
        <w:rPr>
          <w:rFonts w:ascii="Myriad Pro" w:hAnsi="Myriad Pro"/>
          <w:sz w:val="26"/>
          <w:szCs w:val="26"/>
        </w:rPr>
        <w:t xml:space="preserve"> </w:t>
      </w:r>
      <w:r w:rsidRPr="00CF11B1">
        <w:rPr>
          <w:rFonts w:ascii="Myriad Pro" w:hAnsi="Myriad Pro"/>
          <w:sz w:val="26"/>
          <w:szCs w:val="26"/>
        </w:rPr>
        <w:t>рынке,</w:t>
      </w:r>
      <w:r>
        <w:rPr>
          <w:rFonts w:ascii="Myriad Pro" w:hAnsi="Myriad Pro"/>
          <w:sz w:val="26"/>
          <w:szCs w:val="26"/>
        </w:rPr>
        <w:t xml:space="preserve"> </w:t>
      </w:r>
      <w:r w:rsidRPr="00CF11B1">
        <w:rPr>
          <w:rFonts w:ascii="Myriad Pro" w:hAnsi="Myriad Pro"/>
          <w:sz w:val="26"/>
          <w:szCs w:val="26"/>
        </w:rPr>
        <w:t>утвержденных</w:t>
      </w:r>
      <w:r>
        <w:rPr>
          <w:rFonts w:ascii="Myriad Pro" w:hAnsi="Myriad Pro"/>
          <w:sz w:val="26"/>
          <w:szCs w:val="26"/>
        </w:rPr>
        <w:t xml:space="preserve"> </w:t>
      </w:r>
      <w:r w:rsidRPr="00CF11B1">
        <w:rPr>
          <w:rFonts w:ascii="Myriad Pro" w:hAnsi="Myriad Pro"/>
          <w:sz w:val="26"/>
          <w:szCs w:val="26"/>
        </w:rPr>
        <w:t>приказом</w:t>
      </w:r>
      <w:r>
        <w:rPr>
          <w:rFonts w:ascii="Myriad Pro" w:hAnsi="Myriad Pro"/>
          <w:sz w:val="26"/>
          <w:szCs w:val="26"/>
        </w:rPr>
        <w:t xml:space="preserve"> </w:t>
      </w:r>
      <w:r w:rsidRPr="00CF11B1">
        <w:rPr>
          <w:rFonts w:ascii="Myriad Pro" w:hAnsi="Myriad Pro"/>
          <w:sz w:val="26"/>
          <w:szCs w:val="26"/>
        </w:rPr>
        <w:t>ФСТ</w:t>
      </w:r>
      <w:r>
        <w:rPr>
          <w:rFonts w:ascii="Myriad Pro" w:hAnsi="Myriad Pro"/>
          <w:sz w:val="26"/>
          <w:szCs w:val="26"/>
        </w:rPr>
        <w:t xml:space="preserve"> </w:t>
      </w:r>
      <w:r w:rsidRPr="00CF11B1">
        <w:rPr>
          <w:rFonts w:ascii="Myriad Pro" w:hAnsi="Myriad Pro"/>
          <w:sz w:val="26"/>
          <w:szCs w:val="26"/>
        </w:rPr>
        <w:t>России</w:t>
      </w:r>
      <w:r>
        <w:rPr>
          <w:rFonts w:ascii="Myriad Pro" w:hAnsi="Myriad Pro"/>
          <w:sz w:val="26"/>
          <w:szCs w:val="26"/>
        </w:rPr>
        <w:t xml:space="preserve"> </w:t>
      </w:r>
      <w:r w:rsidRPr="00CF11B1">
        <w:rPr>
          <w:rFonts w:ascii="Myriad Pro" w:hAnsi="Myriad Pro"/>
          <w:sz w:val="26"/>
          <w:szCs w:val="26"/>
        </w:rPr>
        <w:t>от</w:t>
      </w:r>
      <w:r>
        <w:rPr>
          <w:rFonts w:ascii="Myriad Pro" w:hAnsi="Myriad Pro"/>
          <w:sz w:val="26"/>
          <w:szCs w:val="26"/>
        </w:rPr>
        <w:t xml:space="preserve"> </w:t>
      </w:r>
      <w:r w:rsidRPr="00CF11B1">
        <w:rPr>
          <w:rFonts w:ascii="Myriad Pro" w:hAnsi="Myriad Pro"/>
          <w:sz w:val="26"/>
          <w:szCs w:val="26"/>
        </w:rPr>
        <w:t>06.08.2004</w:t>
      </w:r>
      <w:r>
        <w:rPr>
          <w:rFonts w:ascii="Myriad Pro" w:hAnsi="Myriad Pro"/>
          <w:sz w:val="26"/>
          <w:szCs w:val="26"/>
        </w:rPr>
        <w:t xml:space="preserve"> </w:t>
      </w:r>
      <w:r w:rsidRPr="00CF11B1">
        <w:rPr>
          <w:rFonts w:ascii="Myriad Pro" w:hAnsi="Myriad Pro"/>
          <w:sz w:val="26"/>
          <w:szCs w:val="26"/>
        </w:rPr>
        <w:t>№</w:t>
      </w:r>
      <w:r>
        <w:rPr>
          <w:rFonts w:ascii="Myriad Pro" w:hAnsi="Myriad Pro"/>
          <w:sz w:val="26"/>
          <w:szCs w:val="26"/>
        </w:rPr>
        <w:t> </w:t>
      </w:r>
      <w:r w:rsidRPr="00CF11B1">
        <w:rPr>
          <w:rFonts w:ascii="Myriad Pro" w:hAnsi="Myriad Pro"/>
          <w:sz w:val="26"/>
          <w:szCs w:val="26"/>
        </w:rPr>
        <w:t>20-</w:t>
      </w:r>
      <w:r>
        <w:rPr>
          <w:rFonts w:ascii="Myriad Pro" w:hAnsi="Myriad Pro"/>
          <w:sz w:val="26"/>
          <w:szCs w:val="26"/>
        </w:rPr>
        <w:t xml:space="preserve"> </w:t>
      </w:r>
      <w:r w:rsidRPr="00CF11B1">
        <w:rPr>
          <w:rFonts w:ascii="Myriad Pro" w:hAnsi="Myriad Pro"/>
          <w:sz w:val="26"/>
          <w:szCs w:val="26"/>
        </w:rPr>
        <w:t>э/2,</w:t>
      </w:r>
      <w:r>
        <w:rPr>
          <w:rFonts w:ascii="Myriad Pro" w:hAnsi="Myriad Pro"/>
          <w:sz w:val="26"/>
          <w:szCs w:val="26"/>
        </w:rPr>
        <w:t xml:space="preserve"> </w:t>
      </w:r>
      <w:r w:rsidRPr="00CF11B1">
        <w:rPr>
          <w:rFonts w:ascii="Myriad Pro" w:hAnsi="Myriad Pro"/>
          <w:sz w:val="26"/>
          <w:szCs w:val="26"/>
        </w:rPr>
        <w:t>распределение</w:t>
      </w:r>
      <w:r>
        <w:rPr>
          <w:rFonts w:ascii="Myriad Pro" w:hAnsi="Myriad Pro"/>
          <w:sz w:val="26"/>
          <w:szCs w:val="26"/>
        </w:rPr>
        <w:t xml:space="preserve"> </w:t>
      </w:r>
      <w:r w:rsidRPr="00CF11B1">
        <w:rPr>
          <w:rFonts w:ascii="Myriad Pro" w:hAnsi="Myriad Pro"/>
          <w:sz w:val="26"/>
          <w:szCs w:val="26"/>
        </w:rPr>
        <w:t>расходов</w:t>
      </w:r>
      <w:r>
        <w:rPr>
          <w:rFonts w:ascii="Myriad Pro" w:hAnsi="Myriad Pro"/>
          <w:sz w:val="26"/>
          <w:szCs w:val="26"/>
        </w:rPr>
        <w:t xml:space="preserve"> </w:t>
      </w:r>
      <w:r w:rsidRPr="00CF11B1">
        <w:rPr>
          <w:rFonts w:ascii="Myriad Pro" w:hAnsi="Myriad Pro"/>
          <w:sz w:val="26"/>
          <w:szCs w:val="26"/>
        </w:rPr>
        <w:t>также</w:t>
      </w:r>
      <w:r>
        <w:rPr>
          <w:rFonts w:ascii="Myriad Pro" w:hAnsi="Myriad Pro"/>
          <w:sz w:val="26"/>
          <w:szCs w:val="26"/>
        </w:rPr>
        <w:t xml:space="preserve"> </w:t>
      </w:r>
      <w:r w:rsidRPr="00CF11B1">
        <w:rPr>
          <w:rFonts w:ascii="Myriad Pro" w:hAnsi="Myriad Pro"/>
          <w:sz w:val="26"/>
          <w:szCs w:val="26"/>
        </w:rPr>
        <w:t>может</w:t>
      </w:r>
      <w:r>
        <w:rPr>
          <w:rFonts w:ascii="Myriad Pro" w:hAnsi="Myriad Pro"/>
          <w:sz w:val="26"/>
          <w:szCs w:val="26"/>
        </w:rPr>
        <w:t xml:space="preserve"> </w:t>
      </w:r>
      <w:r w:rsidRPr="00CF11B1">
        <w:rPr>
          <w:rFonts w:ascii="Myriad Pro" w:hAnsi="Myriad Pro"/>
          <w:sz w:val="26"/>
          <w:szCs w:val="26"/>
        </w:rPr>
        <w:t>осуществляться</w:t>
      </w:r>
      <w:r>
        <w:rPr>
          <w:rFonts w:ascii="Myriad Pro" w:hAnsi="Myriad Pro"/>
          <w:sz w:val="26"/>
          <w:szCs w:val="26"/>
        </w:rPr>
        <w:t xml:space="preserve"> </w:t>
      </w:r>
      <w:r w:rsidRPr="00CF11B1">
        <w:rPr>
          <w:rFonts w:ascii="Myriad Pro" w:hAnsi="Myriad Pro"/>
          <w:sz w:val="26"/>
          <w:szCs w:val="26"/>
        </w:rPr>
        <w:t>в</w:t>
      </w:r>
      <w:r>
        <w:rPr>
          <w:rFonts w:ascii="Myriad Pro" w:hAnsi="Myriad Pro"/>
          <w:sz w:val="26"/>
          <w:szCs w:val="26"/>
        </w:rPr>
        <w:t xml:space="preserve"> </w:t>
      </w:r>
      <w:r w:rsidRPr="00CF11B1">
        <w:rPr>
          <w:rFonts w:ascii="Myriad Pro" w:hAnsi="Myriad Pro"/>
          <w:sz w:val="26"/>
          <w:szCs w:val="26"/>
        </w:rPr>
        <w:t>соответствии</w:t>
      </w:r>
      <w:r>
        <w:rPr>
          <w:rFonts w:ascii="Myriad Pro" w:hAnsi="Myriad Pro"/>
          <w:sz w:val="26"/>
          <w:szCs w:val="26"/>
        </w:rPr>
        <w:t xml:space="preserve"> </w:t>
      </w:r>
      <w:r w:rsidRPr="00CF11B1">
        <w:rPr>
          <w:rFonts w:ascii="Myriad Pro" w:hAnsi="Myriad Pro"/>
          <w:sz w:val="26"/>
          <w:szCs w:val="26"/>
        </w:rPr>
        <w:t>с</w:t>
      </w:r>
      <w:r>
        <w:rPr>
          <w:rFonts w:ascii="Myriad Pro" w:hAnsi="Myriad Pro"/>
          <w:sz w:val="26"/>
          <w:szCs w:val="26"/>
        </w:rPr>
        <w:t xml:space="preserve"> </w:t>
      </w:r>
      <w:r w:rsidRPr="00CF11B1">
        <w:rPr>
          <w:rFonts w:ascii="Myriad Pro" w:hAnsi="Myriad Pro"/>
          <w:sz w:val="26"/>
          <w:szCs w:val="26"/>
        </w:rPr>
        <w:t>учетной</w:t>
      </w:r>
      <w:r>
        <w:rPr>
          <w:rFonts w:ascii="Myriad Pro" w:hAnsi="Myriad Pro"/>
          <w:sz w:val="26"/>
          <w:szCs w:val="26"/>
        </w:rPr>
        <w:t xml:space="preserve"> </w:t>
      </w:r>
      <w:r w:rsidRPr="00CF11B1">
        <w:rPr>
          <w:rFonts w:ascii="Myriad Pro" w:hAnsi="Myriad Pro"/>
          <w:sz w:val="26"/>
          <w:szCs w:val="26"/>
        </w:rPr>
        <w:t>политикой,</w:t>
      </w:r>
      <w:r>
        <w:rPr>
          <w:rFonts w:ascii="Myriad Pro" w:hAnsi="Myriad Pro"/>
          <w:sz w:val="26"/>
          <w:szCs w:val="26"/>
        </w:rPr>
        <w:t xml:space="preserve"> </w:t>
      </w:r>
      <w:r w:rsidRPr="00CF11B1">
        <w:rPr>
          <w:rFonts w:ascii="Myriad Pro" w:hAnsi="Myriad Pro"/>
          <w:sz w:val="26"/>
          <w:szCs w:val="26"/>
        </w:rPr>
        <w:t>принятой</w:t>
      </w:r>
      <w:r>
        <w:rPr>
          <w:rFonts w:ascii="Myriad Pro" w:hAnsi="Myriad Pro"/>
          <w:sz w:val="26"/>
          <w:szCs w:val="26"/>
        </w:rPr>
        <w:t xml:space="preserve"> </w:t>
      </w:r>
      <w:r w:rsidRPr="00CF11B1">
        <w:rPr>
          <w:rFonts w:ascii="Myriad Pro" w:hAnsi="Myriad Pro"/>
          <w:sz w:val="26"/>
          <w:szCs w:val="26"/>
        </w:rPr>
        <w:t>в</w:t>
      </w:r>
      <w:r>
        <w:rPr>
          <w:rFonts w:ascii="Myriad Pro" w:hAnsi="Myriad Pro"/>
          <w:sz w:val="26"/>
          <w:szCs w:val="26"/>
        </w:rPr>
        <w:t xml:space="preserve"> </w:t>
      </w:r>
      <w:r w:rsidRPr="00CF11B1">
        <w:rPr>
          <w:rFonts w:ascii="Myriad Pro" w:hAnsi="Myriad Pro"/>
          <w:sz w:val="26"/>
          <w:szCs w:val="26"/>
        </w:rPr>
        <w:t>организации.</w:t>
      </w:r>
    </w:p>
    <w:p w14:paraId="603F4C93" w14:textId="395A69D4" w:rsidR="00827EA8" w:rsidRPr="00EB19A3" w:rsidRDefault="00827EA8" w:rsidP="00827EA8">
      <w:pPr>
        <w:pStyle w:val="a3"/>
        <w:spacing w:line="360" w:lineRule="auto"/>
        <w:ind w:left="0" w:firstLine="567"/>
        <w:jc w:val="both"/>
        <w:rPr>
          <w:rFonts w:ascii="Myriad Pro" w:hAnsi="Myriad Pro"/>
          <w:sz w:val="26"/>
          <w:szCs w:val="26"/>
        </w:rPr>
      </w:pPr>
      <w:r w:rsidRPr="009219E3">
        <w:rPr>
          <w:rFonts w:ascii="Myriad Pro" w:hAnsi="Myriad Pro"/>
          <w:sz w:val="26"/>
          <w:szCs w:val="26"/>
        </w:rPr>
        <w:t>ПАО «</w:t>
      </w:r>
      <w:r>
        <w:rPr>
          <w:rFonts w:ascii="Myriad Pro" w:hAnsi="Myriad Pro"/>
          <w:sz w:val="26"/>
          <w:szCs w:val="26"/>
        </w:rPr>
        <w:t>Россети Сибирь</w:t>
      </w:r>
      <w:r w:rsidRPr="009219E3">
        <w:rPr>
          <w:rFonts w:ascii="Myriad Pro" w:hAnsi="Myriad Pro"/>
          <w:sz w:val="26"/>
          <w:szCs w:val="26"/>
        </w:rPr>
        <w:t>» представляет собой акционерное общество с</w:t>
      </w:r>
      <w:r w:rsidRPr="00EB19A3">
        <w:rPr>
          <w:rFonts w:ascii="Myriad Pro" w:hAnsi="Myriad Pro"/>
          <w:sz w:val="26"/>
          <w:szCs w:val="26"/>
        </w:rPr>
        <w:t xml:space="preserve"> филиальной сетью, в котором Исполнительный аппарат является не управляющей компанией, а структурным подразделением, при этом отдельно взятый филиал никогда не выполнял и не может выполнять все функции акционерного общества, исходя из его структуры.</w:t>
      </w:r>
    </w:p>
    <w:p w14:paraId="77697F30" w14:textId="1C1A50C6" w:rsidR="00827EA8" w:rsidRPr="00827EA8" w:rsidRDefault="00827EA8" w:rsidP="00827EA8">
      <w:pPr>
        <w:pStyle w:val="a3"/>
        <w:spacing w:line="360" w:lineRule="auto"/>
        <w:ind w:left="0" w:firstLine="567"/>
        <w:jc w:val="both"/>
        <w:rPr>
          <w:rFonts w:ascii="Myriad Pro" w:hAnsi="Myriad Pro"/>
          <w:sz w:val="26"/>
          <w:szCs w:val="26"/>
        </w:rPr>
      </w:pPr>
      <w:r w:rsidRPr="009219E3">
        <w:rPr>
          <w:rFonts w:ascii="Myriad Pro" w:hAnsi="Myriad Pro"/>
          <w:sz w:val="26"/>
          <w:szCs w:val="26"/>
        </w:rPr>
        <w:t>Затраты исполнительного аппарата ПАО «</w:t>
      </w:r>
      <w:r>
        <w:rPr>
          <w:rFonts w:ascii="Myriad Pro" w:hAnsi="Myriad Pro"/>
          <w:sz w:val="26"/>
          <w:szCs w:val="26"/>
        </w:rPr>
        <w:t>Россети Сибирь</w:t>
      </w:r>
      <w:r w:rsidRPr="009219E3">
        <w:rPr>
          <w:rFonts w:ascii="Myriad Pro" w:hAnsi="Myriad Pro"/>
          <w:sz w:val="26"/>
          <w:szCs w:val="26"/>
        </w:rPr>
        <w:t xml:space="preserve">» распределяются </w:t>
      </w:r>
      <w:r w:rsidRPr="00827EA8">
        <w:rPr>
          <w:rFonts w:ascii="Myriad Pro" w:hAnsi="Myriad Pro"/>
          <w:sz w:val="26"/>
          <w:szCs w:val="26"/>
        </w:rPr>
        <w:t>между филиалами на основании Учетной политики ПАО «Россети Сибирь (Приложение № 9).</w:t>
      </w:r>
    </w:p>
    <w:p w14:paraId="254141D6" w14:textId="3646AF10" w:rsidR="00827EA8" w:rsidRPr="009219E3" w:rsidRDefault="00827EA8" w:rsidP="008129D8">
      <w:pPr>
        <w:pStyle w:val="a3"/>
        <w:spacing w:after="0" w:line="360" w:lineRule="auto"/>
        <w:ind w:left="0" w:firstLine="567"/>
        <w:jc w:val="both"/>
        <w:rPr>
          <w:rFonts w:ascii="Myriad Pro" w:hAnsi="Myriad Pro"/>
          <w:sz w:val="26"/>
          <w:szCs w:val="26"/>
        </w:rPr>
      </w:pPr>
      <w:r>
        <w:rPr>
          <w:rFonts w:ascii="Myriad Pro" w:hAnsi="Myriad Pro"/>
          <w:sz w:val="26"/>
          <w:szCs w:val="26"/>
        </w:rPr>
        <w:t>Учетная политика ПАО «Россети Сибирь»</w:t>
      </w:r>
      <w:r w:rsidRPr="009219E3">
        <w:rPr>
          <w:rFonts w:ascii="Myriad Pro" w:hAnsi="Myriad Pro"/>
          <w:sz w:val="26"/>
          <w:szCs w:val="26"/>
        </w:rPr>
        <w:t xml:space="preserve"> разработана в соответствии с законодательством Российской Федерации и нормативными правовыми актами, регулирующими отношения в сфере бухгалтерского учета. </w:t>
      </w:r>
      <w:r>
        <w:rPr>
          <w:rFonts w:ascii="Myriad Pro" w:hAnsi="Myriad Pro"/>
          <w:sz w:val="26"/>
          <w:szCs w:val="26"/>
        </w:rPr>
        <w:t>Учетная политика</w:t>
      </w:r>
      <w:r w:rsidRPr="009219E3">
        <w:rPr>
          <w:rFonts w:ascii="Myriad Pro" w:hAnsi="Myriad Pro"/>
          <w:sz w:val="26"/>
          <w:szCs w:val="26"/>
        </w:rPr>
        <w:t xml:space="preserve"> регламентирует распределение доходов и расходов исполнительного аппарата ПАО «</w:t>
      </w:r>
      <w:r>
        <w:rPr>
          <w:rFonts w:ascii="Myriad Pro" w:hAnsi="Myriad Pro"/>
          <w:sz w:val="26"/>
          <w:szCs w:val="26"/>
        </w:rPr>
        <w:t>Россети Сибирь</w:t>
      </w:r>
      <w:r w:rsidRPr="009219E3">
        <w:rPr>
          <w:rFonts w:ascii="Myriad Pro" w:hAnsi="Myriad Pro"/>
          <w:sz w:val="26"/>
          <w:szCs w:val="26"/>
        </w:rPr>
        <w:t>» между филиалами в целях формирования тарифов по регулируемым видам деятельности.</w:t>
      </w:r>
    </w:p>
    <w:p w14:paraId="7701EFF8" w14:textId="632B0130" w:rsidR="00CB58E9" w:rsidRDefault="00CB58E9" w:rsidP="008129D8">
      <w:pPr>
        <w:spacing w:after="0" w:line="360" w:lineRule="auto"/>
        <w:ind w:firstLine="567"/>
        <w:jc w:val="both"/>
        <w:rPr>
          <w:rFonts w:ascii="Myriad Pro" w:eastAsia="Calibri" w:hAnsi="Myriad Pro"/>
          <w:sz w:val="26"/>
          <w:szCs w:val="26"/>
        </w:rPr>
      </w:pPr>
      <w:r w:rsidRPr="00F84069">
        <w:rPr>
          <w:rFonts w:ascii="Myriad Pro" w:eastAsia="Calibri" w:hAnsi="Myriad Pro"/>
          <w:sz w:val="26"/>
          <w:szCs w:val="26"/>
        </w:rPr>
        <w:t>Исполнитель рекомендует филиалу ПАО «Россети Сибирь» - «</w:t>
      </w:r>
      <w:r w:rsidR="0054395E">
        <w:rPr>
          <w:rFonts w:ascii="Myriad Pro" w:eastAsia="Calibri" w:hAnsi="Myriad Pro"/>
          <w:sz w:val="26"/>
          <w:szCs w:val="26"/>
        </w:rPr>
        <w:t>Красноярск</w:t>
      </w:r>
      <w:r w:rsidRPr="00F84069">
        <w:rPr>
          <w:rFonts w:ascii="Myriad Pro" w:eastAsia="Calibri" w:hAnsi="Myriad Pro"/>
          <w:sz w:val="26"/>
          <w:szCs w:val="26"/>
        </w:rPr>
        <w:t xml:space="preserve">энерго» для обоснования плановых и фактических затрат </w:t>
      </w:r>
      <w:r>
        <w:rPr>
          <w:rFonts w:ascii="Myriad Pro" w:eastAsia="Calibri" w:hAnsi="Myriad Pro"/>
          <w:sz w:val="26"/>
          <w:szCs w:val="26"/>
        </w:rPr>
        <w:t>исполнительного аппарата ПАО «Россети Сибирь»</w:t>
      </w:r>
      <w:r w:rsidRPr="00F84069">
        <w:rPr>
          <w:rFonts w:ascii="Myriad Pro" w:eastAsia="Calibri" w:hAnsi="Myriad Pro"/>
          <w:sz w:val="26"/>
          <w:szCs w:val="26"/>
        </w:rPr>
        <w:t xml:space="preserve"> предоставлять в </w:t>
      </w:r>
      <w:r w:rsidR="0054395E">
        <w:rPr>
          <w:rFonts w:ascii="Myriad Pro" w:eastAsia="Calibri" w:hAnsi="Myriad Pro"/>
          <w:sz w:val="26"/>
          <w:szCs w:val="26"/>
        </w:rPr>
        <w:t>РЭК Красноярского</w:t>
      </w:r>
      <w:r w:rsidRPr="00F84069">
        <w:rPr>
          <w:rFonts w:ascii="Myriad Pro" w:eastAsia="Calibri" w:hAnsi="Myriad Pro"/>
          <w:sz w:val="26"/>
          <w:szCs w:val="26"/>
        </w:rPr>
        <w:t xml:space="preserve"> края пакет обосновывающих документов согласно следующему исчерпывающему перечню:</w:t>
      </w:r>
    </w:p>
    <w:p w14:paraId="20600325" w14:textId="77777777" w:rsidR="00CB58E9" w:rsidRPr="00F203AB" w:rsidRDefault="00CB58E9" w:rsidP="00CB58E9">
      <w:pPr>
        <w:pStyle w:val="3"/>
        <w:ind w:left="1134" w:hanging="567"/>
      </w:pPr>
      <w:r w:rsidRPr="00F203AB">
        <w:t>документы, подтверждающие отсутствие в штате филиала персонала, выполняющего соответствующие функции</w:t>
      </w:r>
      <w:r>
        <w:t xml:space="preserve"> (заключения независимых экспертов)</w:t>
      </w:r>
      <w:r w:rsidRPr="00F203AB">
        <w:t xml:space="preserve">; </w:t>
      </w:r>
    </w:p>
    <w:p w14:paraId="1E655445" w14:textId="77777777" w:rsidR="00CB58E9" w:rsidRPr="00F203AB" w:rsidRDefault="00CB58E9" w:rsidP="00CB58E9">
      <w:pPr>
        <w:pStyle w:val="3"/>
        <w:ind w:left="1134" w:hanging="567"/>
      </w:pPr>
      <w:r w:rsidRPr="00F203AB">
        <w:t>расчет нормативной численности персонала филиала для выполнения функций</w:t>
      </w:r>
      <w:r>
        <w:t xml:space="preserve"> Исполнительного аппарата</w:t>
      </w:r>
      <w:r w:rsidRPr="00F203AB">
        <w:t xml:space="preserve">. Расчет расходов на оплату труда, </w:t>
      </w:r>
      <w:r w:rsidRPr="00F203AB">
        <w:lastRenderedPageBreak/>
        <w:t xml:space="preserve">страховые взносы, содержание </w:t>
      </w:r>
      <w:r>
        <w:t>данного</w:t>
      </w:r>
      <w:r w:rsidRPr="00F203AB">
        <w:t xml:space="preserve"> персонала</w:t>
      </w:r>
      <w:r>
        <w:t xml:space="preserve"> (персонала по выполнению функций Исполнительного аппарата)</w:t>
      </w:r>
      <w:r w:rsidRPr="00F203AB">
        <w:t xml:space="preserve"> и иные расходы, непосредственно связанные с выполнением функций управления. Сопоставление </w:t>
      </w:r>
      <w:r>
        <w:t>полученных расчетов</w:t>
      </w:r>
      <w:r w:rsidRPr="00F203AB">
        <w:t xml:space="preserve"> с расходами на вышестоящие органы управления; </w:t>
      </w:r>
    </w:p>
    <w:p w14:paraId="305EACE4" w14:textId="77777777" w:rsidR="00CB58E9" w:rsidRDefault="00CB58E9" w:rsidP="00CB58E9">
      <w:pPr>
        <w:pStyle w:val="3"/>
        <w:ind w:left="1134" w:hanging="567"/>
      </w:pPr>
      <w:bookmarkStart w:id="43" w:name="_Hlk52740471"/>
      <w:r w:rsidRPr="00F203AB">
        <w:t>экспертные заключения независимых экспертов, подтверждающие экономическую целесообразность консо</w:t>
      </w:r>
      <w:r>
        <w:t>лидированных функций управления;</w:t>
      </w:r>
    </w:p>
    <w:bookmarkEnd w:id="43"/>
    <w:p w14:paraId="3B1B67CB" w14:textId="77777777" w:rsidR="00CB58E9" w:rsidRPr="00CA0158" w:rsidRDefault="00CB58E9" w:rsidP="00CB58E9">
      <w:pPr>
        <w:pStyle w:val="3"/>
        <w:ind w:left="1134" w:hanging="567"/>
      </w:pPr>
      <w:r w:rsidRPr="00CA0158">
        <w:t>документы, подтверждающие размер расходов на аренду имущества (инвентаризационные карточки по форме №</w:t>
      </w:r>
      <w:r>
        <w:t xml:space="preserve"> </w:t>
      </w:r>
      <w:r w:rsidRPr="00CA0158">
        <w:t>ОС-6 и декларации об оплате налога на имущество</w:t>
      </w:r>
      <w:r>
        <w:t>)</w:t>
      </w:r>
      <w:r w:rsidRPr="00CA0158">
        <w:t>;</w:t>
      </w:r>
    </w:p>
    <w:p w14:paraId="25699CBB" w14:textId="77777777" w:rsidR="00CB58E9" w:rsidRDefault="00CB58E9" w:rsidP="00CB58E9">
      <w:pPr>
        <w:pStyle w:val="3"/>
        <w:ind w:left="1134" w:hanging="567"/>
      </w:pPr>
      <w:r w:rsidRPr="00CA0158">
        <w:t>документы, подтверждающие оказание услуг (выполнения работ) в интересах филиалов общества (аудиторские заключения, в которых отражено исследование документации по всем филиалам общества; подтверждение нотариальных услуг – доверенности на руководителя филиалов, юристов филиалов, копии уставных документов и т.д.; отчеты об оказании услуг (выполнении работ), в которых отражается информация о проведенном анализе, обследовании и т.д. документов или имущества филиалов общества)</w:t>
      </w:r>
      <w:r>
        <w:t>;</w:t>
      </w:r>
    </w:p>
    <w:p w14:paraId="5FAE7E6F" w14:textId="77777777" w:rsidR="00CB58E9" w:rsidRDefault="00CB58E9" w:rsidP="00CB58E9">
      <w:pPr>
        <w:pStyle w:val="3"/>
        <w:ind w:left="1134" w:hanging="567"/>
      </w:pPr>
      <w:r>
        <w:t xml:space="preserve"> </w:t>
      </w:r>
      <w:r w:rsidRPr="00CE4853">
        <w:t>пояснения, документы, подтверждающие экономическую обоснованность расходов, которые не относятся к производственной деятельности сетевой организации</w:t>
      </w:r>
      <w:r>
        <w:t>.</w:t>
      </w:r>
    </w:p>
    <w:p w14:paraId="4CD5D8CC" w14:textId="77777777" w:rsidR="00CB58E9" w:rsidRDefault="00CB58E9" w:rsidP="00CB58E9">
      <w:pPr>
        <w:spacing w:after="0" w:line="360" w:lineRule="auto"/>
        <w:ind w:firstLine="709"/>
        <w:jc w:val="both"/>
        <w:rPr>
          <w:rFonts w:ascii="Myriad Pro" w:hAnsi="Myriad Pro"/>
          <w:sz w:val="26"/>
          <w:szCs w:val="26"/>
        </w:rPr>
      </w:pPr>
      <w:r w:rsidRPr="0052355B">
        <w:rPr>
          <w:rFonts w:ascii="Myriad Pro" w:hAnsi="Myriad Pro"/>
          <w:sz w:val="26"/>
          <w:szCs w:val="26"/>
        </w:rPr>
        <w:t>Необходимость направления вышеуказанных документов обусловлена тем, что только при представлении тарифному органу наиболее полного комплекта документов, подтверждающего заявленный размер расходов и экономическую обоснованность проведения землеустроительных работ (межевание), в случае последующего рассмотрения споров с регулятором в суде, имеется вероятность подтвердить позицию регулируемой организации.</w:t>
      </w:r>
    </w:p>
    <w:p w14:paraId="42EAE260" w14:textId="77777777" w:rsidR="00CB58E9" w:rsidRPr="002B3485" w:rsidRDefault="00CB58E9" w:rsidP="00CB58E9">
      <w:pPr>
        <w:spacing w:after="0" w:line="360" w:lineRule="auto"/>
        <w:ind w:firstLine="567"/>
        <w:jc w:val="both"/>
        <w:rPr>
          <w:rFonts w:ascii="Myriad Pro" w:eastAsia="Calibri" w:hAnsi="Myriad Pro"/>
          <w:b/>
          <w:i/>
          <w:iCs/>
          <w:sz w:val="26"/>
          <w:szCs w:val="26"/>
        </w:rPr>
      </w:pPr>
      <w:r w:rsidRPr="002B3485">
        <w:rPr>
          <w:rFonts w:ascii="Myriad Pro" w:eastAsia="Calibri" w:hAnsi="Myriad Pro"/>
          <w:b/>
          <w:i/>
          <w:iCs/>
          <w:sz w:val="26"/>
          <w:szCs w:val="26"/>
        </w:rPr>
        <w:t>Очень важным с точки правоприменительной практики и резонансным представляется дело № 3а-92/2020.</w:t>
      </w:r>
    </w:p>
    <w:p w14:paraId="47FB55AA" w14:textId="77777777" w:rsidR="00CB58E9" w:rsidRPr="0081337C" w:rsidRDefault="00CB58E9" w:rsidP="00CB58E9">
      <w:pPr>
        <w:spacing w:after="0" w:line="360" w:lineRule="auto"/>
        <w:ind w:firstLine="567"/>
        <w:jc w:val="both"/>
        <w:rPr>
          <w:rFonts w:ascii="Myriad Pro" w:eastAsia="Calibri" w:hAnsi="Myriad Pro"/>
          <w:sz w:val="26"/>
          <w:szCs w:val="26"/>
        </w:rPr>
      </w:pPr>
      <w:r w:rsidRPr="0081337C">
        <w:rPr>
          <w:rFonts w:ascii="Myriad Pro" w:eastAsia="Calibri" w:hAnsi="Myriad Pro"/>
          <w:sz w:val="26"/>
          <w:szCs w:val="26"/>
        </w:rPr>
        <w:lastRenderedPageBreak/>
        <w:t xml:space="preserve">В рамках указанного дела ПАО «МРСК Волга», в лице филиала «Ульяновские распределительные сети», успешно оспорило тарифное решение, в котором, среди прочего сетевой организации урезали расходы на оплату труда на том основании, что не ясны функциональные обязанности исполнительного аппарата головной организации и филиала. </w:t>
      </w:r>
    </w:p>
    <w:p w14:paraId="10123DF7" w14:textId="77777777" w:rsidR="00CB58E9" w:rsidRPr="0081337C" w:rsidRDefault="00CB58E9" w:rsidP="00CB58E9">
      <w:pPr>
        <w:spacing w:after="0" w:line="360" w:lineRule="auto"/>
        <w:ind w:firstLine="567"/>
        <w:jc w:val="both"/>
        <w:rPr>
          <w:rFonts w:ascii="Myriad Pro" w:eastAsia="Calibri" w:hAnsi="Myriad Pro"/>
          <w:sz w:val="26"/>
          <w:szCs w:val="26"/>
        </w:rPr>
      </w:pPr>
      <w:r w:rsidRPr="0081337C">
        <w:rPr>
          <w:rFonts w:ascii="Myriad Pro" w:eastAsia="Calibri" w:hAnsi="Myriad Pro"/>
          <w:sz w:val="26"/>
          <w:szCs w:val="26"/>
        </w:rPr>
        <w:t>Суды обеих инстанций установили, что филиал в обоснование различия в функциональных обязанностях между исполнительным аппаратом ПАО «МРСК Волги» и аппаратом филиала «Ульяновские распределительные сети» представил, среди прочих документов, протокол Совета Директоров ПАО «МРСК Волги» № 16 от 7 апреля 2009 года, которым определена функциональная структура ПАО</w:t>
      </w:r>
      <w:r>
        <w:rPr>
          <w:rFonts w:ascii="Myriad Pro" w:eastAsia="Calibri" w:hAnsi="Myriad Pro"/>
          <w:sz w:val="26"/>
          <w:szCs w:val="26"/>
        </w:rPr>
        <w:t> </w:t>
      </w:r>
      <w:r w:rsidRPr="0081337C">
        <w:rPr>
          <w:rFonts w:ascii="Myriad Pro" w:eastAsia="Calibri" w:hAnsi="Myriad Pro"/>
          <w:sz w:val="26"/>
          <w:szCs w:val="26"/>
        </w:rPr>
        <w:t>«МРСК Волги», определен перечень основных функций исполнительного аппарата ПАО</w:t>
      </w:r>
      <w:r>
        <w:rPr>
          <w:rFonts w:ascii="Myriad Pro" w:eastAsia="Calibri" w:hAnsi="Myriad Pro"/>
          <w:sz w:val="26"/>
          <w:szCs w:val="26"/>
        </w:rPr>
        <w:t> </w:t>
      </w:r>
      <w:r w:rsidRPr="0081337C">
        <w:rPr>
          <w:rFonts w:ascii="Myriad Pro" w:eastAsia="Calibri" w:hAnsi="Myriad Pro"/>
          <w:sz w:val="26"/>
          <w:szCs w:val="26"/>
        </w:rPr>
        <w:t>«МРСК Волги», аппарата управления филиала, ПО и РЭС филиала. Суды указали, что ФАС России и Регулятор не дали оценку данному документу.   Следовательно, суды готовы рассматривать данный документ, как одно из доказательств обоснованности расходов на исполнительный аппарат.</w:t>
      </w:r>
    </w:p>
    <w:p w14:paraId="26DFF317" w14:textId="77777777" w:rsidR="00CB58E9" w:rsidRPr="002B3485" w:rsidRDefault="00CB58E9" w:rsidP="00CB58E9">
      <w:pPr>
        <w:spacing w:after="0" w:line="360" w:lineRule="auto"/>
        <w:ind w:firstLine="567"/>
        <w:jc w:val="both"/>
        <w:rPr>
          <w:rFonts w:ascii="Myriad Pro" w:eastAsia="Calibri" w:hAnsi="Myriad Pro"/>
          <w:b/>
          <w:i/>
          <w:iCs/>
          <w:sz w:val="26"/>
          <w:szCs w:val="26"/>
        </w:rPr>
      </w:pPr>
      <w:r w:rsidRPr="002B3485">
        <w:rPr>
          <w:rFonts w:ascii="Myriad Pro" w:eastAsia="Calibri" w:hAnsi="Myriad Pro"/>
          <w:i/>
          <w:iCs/>
          <w:sz w:val="26"/>
          <w:szCs w:val="26"/>
        </w:rPr>
        <w:t xml:space="preserve">Можно сделать вывод, что </w:t>
      </w:r>
      <w:r w:rsidRPr="002B3485">
        <w:rPr>
          <w:rFonts w:ascii="Myriad Pro" w:eastAsia="Calibri" w:hAnsi="Myriad Pro"/>
          <w:b/>
          <w:i/>
          <w:iCs/>
          <w:sz w:val="26"/>
          <w:szCs w:val="26"/>
        </w:rPr>
        <w:t xml:space="preserve">для сетевых организаций, имеющих филиалы, для обоснования расходов на заработную плату сотрудников филиала необходимо представлять документы, которые четко показывали бы разницу в функциях сотрудников головной организации и сотрудников филиала. </w:t>
      </w:r>
    </w:p>
    <w:p w14:paraId="787D8255" w14:textId="77777777" w:rsidR="00CB58E9" w:rsidRPr="002B3485" w:rsidRDefault="00CB58E9" w:rsidP="00CB58E9">
      <w:pPr>
        <w:spacing w:after="0" w:line="360" w:lineRule="auto"/>
        <w:ind w:firstLine="567"/>
        <w:jc w:val="both"/>
        <w:rPr>
          <w:rFonts w:ascii="Myriad Pro" w:eastAsia="Calibri" w:hAnsi="Myriad Pro"/>
          <w:b/>
          <w:i/>
          <w:iCs/>
          <w:sz w:val="26"/>
          <w:szCs w:val="26"/>
        </w:rPr>
      </w:pPr>
      <w:r w:rsidRPr="002B3485">
        <w:rPr>
          <w:rFonts w:ascii="Myriad Pro" w:eastAsia="Calibri" w:hAnsi="Myriad Pro"/>
          <w:b/>
          <w:i/>
          <w:iCs/>
          <w:sz w:val="26"/>
          <w:szCs w:val="26"/>
        </w:rPr>
        <w:t>В рамках указанного дела суд апелляционной инстанции сделал важный вывод, который можно использовать в сопоставимых обстоятельствах: «полное исключение из базового уровня подконтрольных расходов и из НВВ общесистемных расходов (расходов по содержание Исполнительного аппарата ПАО «МРСК Волги») может привести к ситуации, при которой, несмотря на документально подтвержденный и никем не оспариваемый факт несения сетевой организацией указанных расходов, они не будут отнесены ни на один из филиалов на территории регионов присутствия общества, что не будет соответствовать такому принципу организации экономических отношений и основам государственной политики в сфере электроэнергетики как соблюдение баланса экономических интересов поставщиков и потребителей электрической энергии.»</w:t>
      </w:r>
    </w:p>
    <w:p w14:paraId="6DFA5751" w14:textId="43C8E4AF" w:rsidR="00CB58E9" w:rsidRDefault="00CB58E9" w:rsidP="0054395E">
      <w:pPr>
        <w:tabs>
          <w:tab w:val="left" w:pos="2130"/>
          <w:tab w:val="center" w:pos="4961"/>
        </w:tabs>
        <w:spacing w:after="0" w:line="360" w:lineRule="auto"/>
        <w:ind w:firstLine="567"/>
        <w:jc w:val="both"/>
        <w:rPr>
          <w:rFonts w:ascii="Myriad Pro" w:hAnsi="Myriad Pro"/>
          <w:sz w:val="26"/>
          <w:szCs w:val="26"/>
        </w:rPr>
      </w:pPr>
      <w:r w:rsidRPr="00F84069">
        <w:rPr>
          <w:rFonts w:ascii="Myriad Pro" w:hAnsi="Myriad Pro"/>
          <w:sz w:val="26"/>
          <w:szCs w:val="26"/>
        </w:rPr>
        <w:lastRenderedPageBreak/>
        <w:t>Исполнитель считает рациональным и целесообразным обеспечивать централизованную подготовку обосновывающих материалов Исполнительным аппаратом ПАО «Россети</w:t>
      </w:r>
      <w:r w:rsidR="008129D8">
        <w:rPr>
          <w:rFonts w:ascii="Myriad Pro" w:hAnsi="Myriad Pro"/>
          <w:sz w:val="26"/>
          <w:szCs w:val="26"/>
        </w:rPr>
        <w:t xml:space="preserve"> Сибирь</w:t>
      </w:r>
      <w:r w:rsidRPr="00F84069">
        <w:rPr>
          <w:rFonts w:ascii="Myriad Pro" w:hAnsi="Myriad Pro"/>
          <w:sz w:val="26"/>
          <w:szCs w:val="26"/>
        </w:rPr>
        <w:t>» в части расходов на содержание исполнительного аппарата. Это позволит формировать единообразный пакет обосновывающих материалов для всех регионов присутствия ПАО «Россети</w:t>
      </w:r>
      <w:r w:rsidR="008129D8">
        <w:rPr>
          <w:rFonts w:ascii="Myriad Pro" w:hAnsi="Myriad Pro"/>
          <w:sz w:val="26"/>
          <w:szCs w:val="26"/>
        </w:rPr>
        <w:t xml:space="preserve"> Сибирь</w:t>
      </w:r>
      <w:r w:rsidRPr="00F84069">
        <w:rPr>
          <w:rFonts w:ascii="Myriad Pro" w:hAnsi="Myriad Pro"/>
          <w:sz w:val="26"/>
          <w:szCs w:val="26"/>
        </w:rPr>
        <w:t>», обеспечить экономически обоснованное и справедливое распределение расходов по регионам и аргументированно защищать объем расходов, отнесенных на конкретный регион, в органах регулирования.</w:t>
      </w:r>
    </w:p>
    <w:p w14:paraId="0CF9F295" w14:textId="77777777" w:rsidR="008129D8" w:rsidRDefault="008129D8" w:rsidP="0054395E">
      <w:pPr>
        <w:tabs>
          <w:tab w:val="left" w:pos="2130"/>
          <w:tab w:val="center" w:pos="4961"/>
        </w:tabs>
        <w:spacing w:after="0" w:line="360" w:lineRule="auto"/>
        <w:ind w:firstLine="567"/>
        <w:jc w:val="both"/>
        <w:rPr>
          <w:rFonts w:ascii="Myriad Pro" w:hAnsi="Myriad Pro"/>
          <w:b/>
          <w:bCs/>
          <w:i/>
          <w:sz w:val="26"/>
          <w:szCs w:val="26"/>
        </w:rPr>
      </w:pPr>
    </w:p>
    <w:p w14:paraId="34207055" w14:textId="37F4A36E" w:rsidR="00CE486F" w:rsidRPr="00CE486F" w:rsidRDefault="00CE486F" w:rsidP="008129D8">
      <w:pPr>
        <w:keepNext/>
        <w:tabs>
          <w:tab w:val="left" w:pos="2130"/>
          <w:tab w:val="center" w:pos="4961"/>
        </w:tabs>
        <w:spacing w:after="0" w:line="360" w:lineRule="auto"/>
        <w:ind w:firstLine="567"/>
        <w:jc w:val="both"/>
        <w:outlineLvl w:val="3"/>
        <w:rPr>
          <w:rFonts w:ascii="Myriad Pro" w:hAnsi="Myriad Pro"/>
          <w:b/>
          <w:bCs/>
          <w:i/>
          <w:sz w:val="26"/>
          <w:szCs w:val="26"/>
        </w:rPr>
      </w:pPr>
      <w:r>
        <w:rPr>
          <w:rFonts w:ascii="Myriad Pro" w:hAnsi="Myriad Pro"/>
          <w:b/>
          <w:bCs/>
          <w:i/>
          <w:sz w:val="26"/>
          <w:szCs w:val="26"/>
        </w:rPr>
        <w:t>Определение экономически обоснованного размера р</w:t>
      </w:r>
      <w:r w:rsidRPr="00CE486F">
        <w:rPr>
          <w:rFonts w:ascii="Myriad Pro" w:hAnsi="Myriad Pro"/>
          <w:b/>
          <w:bCs/>
          <w:i/>
          <w:sz w:val="26"/>
          <w:szCs w:val="26"/>
        </w:rPr>
        <w:t>асход</w:t>
      </w:r>
      <w:r>
        <w:rPr>
          <w:rFonts w:ascii="Myriad Pro" w:hAnsi="Myriad Pro"/>
          <w:b/>
          <w:bCs/>
          <w:i/>
          <w:sz w:val="26"/>
          <w:szCs w:val="26"/>
        </w:rPr>
        <w:t>ов</w:t>
      </w:r>
      <w:r w:rsidRPr="00CE486F">
        <w:rPr>
          <w:rFonts w:ascii="Myriad Pro" w:hAnsi="Myriad Pro"/>
          <w:b/>
          <w:bCs/>
          <w:i/>
          <w:sz w:val="26"/>
          <w:szCs w:val="26"/>
        </w:rPr>
        <w:t xml:space="preserve"> по организации функционирования и развитию электросетевого комплекса </w:t>
      </w:r>
    </w:p>
    <w:p w14:paraId="2E16C714" w14:textId="77777777" w:rsidR="00CE486F" w:rsidRPr="00AA4063" w:rsidRDefault="00CE486F" w:rsidP="00845C68">
      <w:pPr>
        <w:spacing w:after="0" w:line="360" w:lineRule="auto"/>
        <w:ind w:firstLine="709"/>
        <w:jc w:val="both"/>
        <w:rPr>
          <w:rFonts w:ascii="Myriad Pro" w:hAnsi="Myriad Pro"/>
          <w:sz w:val="26"/>
          <w:szCs w:val="26"/>
        </w:rPr>
      </w:pPr>
      <w:r w:rsidRPr="00AA4063">
        <w:rPr>
          <w:rFonts w:ascii="Myriad Pro" w:hAnsi="Myriad Pro"/>
          <w:sz w:val="26"/>
          <w:szCs w:val="26"/>
        </w:rPr>
        <w:t>Согласно п</w:t>
      </w:r>
      <w:r>
        <w:rPr>
          <w:rFonts w:ascii="Myriad Pro" w:hAnsi="Myriad Pro"/>
          <w:sz w:val="26"/>
          <w:szCs w:val="26"/>
        </w:rPr>
        <w:t>ункту</w:t>
      </w:r>
      <w:r w:rsidRPr="00AA4063">
        <w:rPr>
          <w:rFonts w:ascii="Myriad Pro" w:hAnsi="Myriad Pro"/>
          <w:sz w:val="26"/>
          <w:szCs w:val="26"/>
        </w:rPr>
        <w:t xml:space="preserve"> 17 Основ ценообразования №1178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3AE026BA" w14:textId="77777777" w:rsidR="00CE486F" w:rsidRDefault="00CE486F" w:rsidP="00845C68">
      <w:pPr>
        <w:spacing w:after="0" w:line="360" w:lineRule="auto"/>
        <w:ind w:firstLine="709"/>
        <w:jc w:val="both"/>
        <w:rPr>
          <w:rFonts w:ascii="Myriad Pro" w:hAnsi="Myriad Pro"/>
          <w:sz w:val="26"/>
          <w:szCs w:val="26"/>
        </w:rPr>
      </w:pPr>
      <w:r w:rsidRPr="00AA4063">
        <w:rPr>
          <w:rFonts w:ascii="Myriad Pro" w:hAnsi="Myriad Pro"/>
          <w:sz w:val="26"/>
          <w:szCs w:val="26"/>
        </w:rPr>
        <w:t>В соответствии с п</w:t>
      </w:r>
      <w:r>
        <w:rPr>
          <w:rFonts w:ascii="Myriad Pro" w:hAnsi="Myriad Pro"/>
          <w:sz w:val="26"/>
          <w:szCs w:val="26"/>
        </w:rPr>
        <w:t>одпунктом</w:t>
      </w:r>
      <w:r w:rsidRPr="00AA4063">
        <w:rPr>
          <w:rFonts w:ascii="Myriad Pro" w:hAnsi="Myriad Pro"/>
          <w:sz w:val="26"/>
          <w:szCs w:val="26"/>
        </w:rPr>
        <w:t xml:space="preserve"> 8 п</w:t>
      </w:r>
      <w:r>
        <w:rPr>
          <w:rFonts w:ascii="Myriad Pro" w:hAnsi="Myriad Pro"/>
          <w:sz w:val="26"/>
          <w:szCs w:val="26"/>
        </w:rPr>
        <w:t>ункта</w:t>
      </w:r>
      <w:r w:rsidRPr="00AA4063">
        <w:rPr>
          <w:rFonts w:ascii="Myriad Pro" w:hAnsi="Myriad Pro"/>
          <w:sz w:val="26"/>
          <w:szCs w:val="26"/>
        </w:rPr>
        <w:t xml:space="preserve"> 18 Основ ценообразования №1178 расходы, связанные с производством и реализацией продукции (услуг) по регулируемым видам деятельности, включают в себя прочие расходы.</w:t>
      </w:r>
    </w:p>
    <w:p w14:paraId="443A8CF4" w14:textId="77777777" w:rsidR="00CE486F" w:rsidRPr="0052355B" w:rsidRDefault="00CE486F" w:rsidP="00845C68">
      <w:pPr>
        <w:spacing w:after="0" w:line="360" w:lineRule="auto"/>
        <w:ind w:firstLine="709"/>
        <w:jc w:val="both"/>
        <w:rPr>
          <w:rFonts w:ascii="Myriad Pro" w:hAnsi="Myriad Pro"/>
          <w:sz w:val="26"/>
          <w:szCs w:val="26"/>
        </w:rPr>
      </w:pPr>
      <w:r w:rsidRPr="0052355B">
        <w:rPr>
          <w:rFonts w:ascii="Myriad Pro" w:hAnsi="Myriad Pro"/>
          <w:sz w:val="26"/>
          <w:szCs w:val="26"/>
        </w:rPr>
        <w:t xml:space="preserve">В соответствии с подпунктом 11 пункта 28 Основ ценообразования № 1178 в состав прочих расходов, которые учитываются при определении необходимой валовой выручки, включаются иные расходы, связанные с производством и (или) реализацией продукции, определяемые регулирующим органом </w:t>
      </w:r>
      <w:r w:rsidRPr="00AA4063">
        <w:rPr>
          <w:rFonts w:ascii="Myriad Pro" w:hAnsi="Myriad Pro"/>
          <w:b/>
          <w:bCs/>
          <w:sz w:val="26"/>
          <w:szCs w:val="26"/>
          <w:u w:val="single"/>
        </w:rPr>
        <w:t>в соответствии с Налоговым кодексом Российской Федерации</w:t>
      </w:r>
      <w:r w:rsidRPr="0052355B">
        <w:rPr>
          <w:rFonts w:ascii="Myriad Pro" w:hAnsi="Myriad Pro"/>
          <w:sz w:val="26"/>
          <w:szCs w:val="26"/>
        </w:rPr>
        <w:t xml:space="preserve">. </w:t>
      </w:r>
    </w:p>
    <w:p w14:paraId="153E4F40" w14:textId="77777777" w:rsidR="00CE486F" w:rsidRPr="00AA4063" w:rsidRDefault="00CE486F" w:rsidP="00845C68">
      <w:pPr>
        <w:spacing w:after="0" w:line="360" w:lineRule="auto"/>
        <w:ind w:firstLine="709"/>
        <w:jc w:val="both"/>
        <w:rPr>
          <w:rFonts w:ascii="Myriad Pro" w:hAnsi="Myriad Pro"/>
          <w:sz w:val="26"/>
          <w:szCs w:val="26"/>
        </w:rPr>
      </w:pPr>
      <w:r w:rsidRPr="00AA4063">
        <w:rPr>
          <w:rFonts w:ascii="Myriad Pro" w:hAnsi="Myriad Pro"/>
          <w:sz w:val="26"/>
          <w:szCs w:val="26"/>
        </w:rPr>
        <w:t xml:space="preserve">Согласно п. 18 ч. 1 ст. 264 Налогового кодекса Российской Федерации, к прочим расходам, связанным с производством и реализацией, относятся </w:t>
      </w:r>
      <w:r w:rsidRPr="00AA4063">
        <w:rPr>
          <w:rFonts w:ascii="Myriad Pro" w:hAnsi="Myriad Pro"/>
          <w:b/>
          <w:bCs/>
          <w:sz w:val="26"/>
          <w:szCs w:val="26"/>
          <w:u w:val="single"/>
        </w:rPr>
        <w:t>расходы на управление организацией или отдельными ее подразделениями</w:t>
      </w:r>
      <w:r w:rsidRPr="00AA4063">
        <w:rPr>
          <w:rFonts w:ascii="Myriad Pro" w:hAnsi="Myriad Pro"/>
          <w:sz w:val="26"/>
          <w:szCs w:val="26"/>
        </w:rPr>
        <w:t xml:space="preserve">, а также </w:t>
      </w:r>
      <w:r w:rsidRPr="00AA4063">
        <w:rPr>
          <w:rFonts w:ascii="Myriad Pro" w:hAnsi="Myriad Pro"/>
          <w:b/>
          <w:bCs/>
          <w:sz w:val="26"/>
          <w:szCs w:val="26"/>
          <w:u w:val="single"/>
        </w:rPr>
        <w:t>расходы на приобретение услуг по управлению организацией или ее отдельными подразделениями</w:t>
      </w:r>
      <w:r w:rsidRPr="00AA4063">
        <w:rPr>
          <w:rFonts w:ascii="Myriad Pro" w:hAnsi="Myriad Pro"/>
          <w:sz w:val="26"/>
          <w:szCs w:val="26"/>
        </w:rPr>
        <w:t>.</w:t>
      </w:r>
    </w:p>
    <w:p w14:paraId="1272FF3A" w14:textId="77777777" w:rsidR="00CE486F" w:rsidRPr="00AA4063" w:rsidRDefault="00CE486F" w:rsidP="00845C68">
      <w:pPr>
        <w:spacing w:after="0" w:line="360" w:lineRule="auto"/>
        <w:ind w:firstLine="709"/>
        <w:jc w:val="both"/>
        <w:rPr>
          <w:rFonts w:ascii="Myriad Pro" w:hAnsi="Myriad Pro"/>
          <w:sz w:val="26"/>
          <w:szCs w:val="26"/>
        </w:rPr>
      </w:pPr>
      <w:r w:rsidRPr="00AA4063">
        <w:rPr>
          <w:rFonts w:ascii="Myriad Pro" w:hAnsi="Myriad Pro"/>
          <w:sz w:val="26"/>
          <w:szCs w:val="26"/>
        </w:rPr>
        <w:lastRenderedPageBreak/>
        <w:t>В соответствии с ч. 1 ст. 252 Налогового кодекса Российской Федерации, расходами признаются обоснованные и документально подтвержденные затраты, осуществленные (понесенные) налогоплательщиком. Под обоснованными расходами понимаются экономически оправданные затраты, оценка которых выражена в денежной форме.</w:t>
      </w:r>
    </w:p>
    <w:p w14:paraId="60B617A7" w14:textId="16B4DA4E" w:rsidR="00CE486F" w:rsidRPr="00AA4063" w:rsidRDefault="00CE486F" w:rsidP="00845C68">
      <w:pPr>
        <w:spacing w:after="0" w:line="360" w:lineRule="auto"/>
        <w:ind w:firstLine="709"/>
        <w:jc w:val="both"/>
        <w:rPr>
          <w:rFonts w:ascii="Myriad Pro" w:hAnsi="Myriad Pro"/>
          <w:sz w:val="26"/>
          <w:szCs w:val="26"/>
        </w:rPr>
      </w:pPr>
      <w:r w:rsidRPr="00AA4063">
        <w:rPr>
          <w:rFonts w:ascii="Myriad Pro" w:hAnsi="Myriad Pro"/>
          <w:sz w:val="26"/>
          <w:szCs w:val="26"/>
        </w:rPr>
        <w:t xml:space="preserve">Под 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либо документами, оформленными в соответствии с обычаями делового оборота, применяемыми в иностранном </w:t>
      </w:r>
      <w:r w:rsidR="007765B5">
        <w:rPr>
          <w:rFonts w:ascii="Myriad Pro" w:hAnsi="Myriad Pro"/>
          <w:sz w:val="26"/>
          <w:szCs w:val="26"/>
        </w:rPr>
        <w:t>государст</w:t>
      </w:r>
      <w:r w:rsidRPr="00AA4063">
        <w:rPr>
          <w:rFonts w:ascii="Myriad Pro" w:hAnsi="Myriad Pro"/>
          <w:sz w:val="26"/>
          <w:szCs w:val="26"/>
        </w:rPr>
        <w:t>ве, на территории которого были произведены соответствующие расходы, и (или) документами, косвенно подтверждающими произведенные расходы (в том числе таможенной декларацией, приказом о командировке, проездными документами, отчетом о выполненной работе в соответствии с договором). Расходами признаются любые затраты при условии, что они произведены для осуществления деятельности, направленной на получение дохода.</w:t>
      </w:r>
    </w:p>
    <w:p w14:paraId="44B65BBA" w14:textId="77777777" w:rsidR="00CE486F" w:rsidRPr="00AA4063" w:rsidRDefault="00CE486F" w:rsidP="00845C68">
      <w:pPr>
        <w:spacing w:after="0" w:line="360" w:lineRule="auto"/>
        <w:ind w:firstLine="709"/>
        <w:jc w:val="both"/>
        <w:rPr>
          <w:rFonts w:ascii="Myriad Pro" w:hAnsi="Myriad Pro"/>
          <w:sz w:val="26"/>
          <w:szCs w:val="26"/>
        </w:rPr>
      </w:pPr>
      <w:r w:rsidRPr="00AA4063">
        <w:rPr>
          <w:rFonts w:ascii="Myriad Pro" w:hAnsi="Myriad Pro"/>
          <w:sz w:val="26"/>
          <w:szCs w:val="26"/>
        </w:rPr>
        <w:t xml:space="preserve">Исходя из совокупности вышеприведенных норм законодательства в составе прочих расходов, связанных с производством и реализацией, включаемых в необходимую валовую выручку регулируемой организации </w:t>
      </w:r>
      <w:r>
        <w:rPr>
          <w:rFonts w:ascii="Myriad Pro" w:hAnsi="Myriad Pro"/>
          <w:sz w:val="26"/>
          <w:szCs w:val="26"/>
        </w:rPr>
        <w:t>учитываются</w:t>
      </w:r>
      <w:r w:rsidRPr="00AA4063">
        <w:rPr>
          <w:rFonts w:ascii="Myriad Pro" w:hAnsi="Myriad Pro"/>
          <w:sz w:val="26"/>
          <w:szCs w:val="26"/>
        </w:rPr>
        <w:t xml:space="preserve"> затраты на услуги по управлению. По общему принципу признания расходов в целях налогообложения, данные затраты должны быть обоснованы и подтверждены документально.</w:t>
      </w:r>
    </w:p>
    <w:p w14:paraId="22E9C44A" w14:textId="77777777" w:rsidR="00CE486F" w:rsidRPr="0052355B" w:rsidRDefault="00CE486F" w:rsidP="00845C68">
      <w:pPr>
        <w:spacing w:after="0" w:line="360" w:lineRule="auto"/>
        <w:ind w:firstLine="709"/>
        <w:jc w:val="both"/>
        <w:rPr>
          <w:rFonts w:ascii="Myriad Pro" w:hAnsi="Myriad Pro"/>
          <w:sz w:val="26"/>
          <w:szCs w:val="26"/>
        </w:rPr>
      </w:pPr>
      <w:r w:rsidRPr="0052355B">
        <w:rPr>
          <w:rFonts w:ascii="Myriad Pro" w:hAnsi="Myriad Pro"/>
          <w:sz w:val="26"/>
          <w:szCs w:val="26"/>
        </w:rPr>
        <w:t>Согласно абз</w:t>
      </w:r>
      <w:r>
        <w:rPr>
          <w:rFonts w:ascii="Myriad Pro" w:hAnsi="Myriad Pro"/>
          <w:sz w:val="26"/>
          <w:szCs w:val="26"/>
        </w:rPr>
        <w:t>ацу</w:t>
      </w:r>
      <w:r w:rsidRPr="0052355B">
        <w:rPr>
          <w:rFonts w:ascii="Myriad Pro" w:hAnsi="Myriad Pro"/>
          <w:sz w:val="26"/>
          <w:szCs w:val="26"/>
        </w:rPr>
        <w:t xml:space="preserve"> 8 ст</w:t>
      </w:r>
      <w:r>
        <w:rPr>
          <w:rFonts w:ascii="Myriad Pro" w:hAnsi="Myriad Pro"/>
          <w:sz w:val="26"/>
          <w:szCs w:val="26"/>
        </w:rPr>
        <w:t xml:space="preserve">атьи </w:t>
      </w:r>
      <w:r w:rsidRPr="0052355B">
        <w:rPr>
          <w:rFonts w:ascii="Myriad Pro" w:hAnsi="Myriad Pro"/>
          <w:sz w:val="26"/>
          <w:szCs w:val="26"/>
        </w:rPr>
        <w:t xml:space="preserve">4 Федерального закона от 26.03.2003 №36-ФЗ «Об особенностях функционирования электроэнергетики и 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Федерального закона «Об электроэнергетике», за деятельностью территориальных сетевых организаций, создаваемых в процессе реорганизации акционерных обществ энергетики и электрификации и являющихся субъектами естественных монополий, устанавливается контроль </w:t>
      </w:r>
      <w:r w:rsidRPr="0052355B">
        <w:rPr>
          <w:rFonts w:ascii="Myriad Pro" w:hAnsi="Myriad Pro"/>
          <w:sz w:val="26"/>
          <w:szCs w:val="26"/>
        </w:rPr>
        <w:lastRenderedPageBreak/>
        <w:t>Российской Федерации (в том числе посредством формирования контролируемых Российской Федерацией холдинговых компаний).</w:t>
      </w:r>
    </w:p>
    <w:p w14:paraId="7D1C1CED" w14:textId="77777777" w:rsidR="00CE486F" w:rsidRPr="0052355B" w:rsidRDefault="00CE486F" w:rsidP="00845C68">
      <w:pPr>
        <w:spacing w:after="0" w:line="360" w:lineRule="auto"/>
        <w:ind w:firstLine="709"/>
        <w:jc w:val="both"/>
        <w:rPr>
          <w:rFonts w:ascii="Myriad Pro" w:hAnsi="Myriad Pro"/>
          <w:sz w:val="26"/>
          <w:szCs w:val="26"/>
        </w:rPr>
      </w:pPr>
      <w:r w:rsidRPr="0052355B">
        <w:rPr>
          <w:rFonts w:ascii="Myriad Pro" w:hAnsi="Myriad Pro"/>
          <w:sz w:val="26"/>
          <w:szCs w:val="26"/>
        </w:rPr>
        <w:t>ПАО «Россети» создано на базе ОАО «Холдинг МРСК», основанного 26</w:t>
      </w:r>
      <w:r>
        <w:rPr>
          <w:rFonts w:ascii="Myriad Pro" w:hAnsi="Myriad Pro"/>
          <w:sz w:val="26"/>
          <w:szCs w:val="26"/>
        </w:rPr>
        <w:t> </w:t>
      </w:r>
      <w:r w:rsidRPr="0052355B">
        <w:rPr>
          <w:rFonts w:ascii="Myriad Pro" w:hAnsi="Myriad Pro"/>
          <w:sz w:val="26"/>
          <w:szCs w:val="26"/>
        </w:rPr>
        <w:t>октября 2007 года в результате реорганизации в форме выделения из ОАО РАО «ЕЭС России».</w:t>
      </w:r>
    </w:p>
    <w:p w14:paraId="3A8EAC54" w14:textId="1AC9AEED" w:rsidR="00CE486F" w:rsidRDefault="00CE486F" w:rsidP="00845C68">
      <w:pPr>
        <w:spacing w:after="0" w:line="360" w:lineRule="auto"/>
        <w:ind w:firstLine="709"/>
        <w:jc w:val="both"/>
        <w:rPr>
          <w:rFonts w:ascii="Myriad Pro" w:hAnsi="Myriad Pro"/>
          <w:sz w:val="26"/>
          <w:szCs w:val="26"/>
        </w:rPr>
      </w:pPr>
      <w:r w:rsidRPr="0052355B">
        <w:rPr>
          <w:rFonts w:ascii="Myriad Pro" w:hAnsi="Myriad Pro"/>
          <w:sz w:val="26"/>
          <w:szCs w:val="26"/>
        </w:rPr>
        <w:t>Указом Президента Российской Федерации от 22.11.2012 г. № 1567 Холдинг МРСК был переименован в О</w:t>
      </w:r>
      <w:r>
        <w:rPr>
          <w:rFonts w:ascii="Myriad Pro" w:hAnsi="Myriad Pro"/>
          <w:sz w:val="26"/>
          <w:szCs w:val="26"/>
        </w:rPr>
        <w:t>ткрытое акционерное общество</w:t>
      </w:r>
      <w:r w:rsidRPr="0052355B">
        <w:rPr>
          <w:rFonts w:ascii="Myriad Pro" w:hAnsi="Myriad Pro"/>
          <w:sz w:val="26"/>
          <w:szCs w:val="26"/>
        </w:rPr>
        <w:t xml:space="preserve"> «Российские сети» (ОАО «Россети»).</w:t>
      </w:r>
      <w:r>
        <w:rPr>
          <w:rFonts w:ascii="Myriad Pro" w:hAnsi="Myriad Pro"/>
          <w:sz w:val="26"/>
          <w:szCs w:val="26"/>
        </w:rPr>
        <w:t xml:space="preserve"> С 17 апреля 2015 года – Публичное акционерное общество «Российские сети» (ПАО «Россети»). </w:t>
      </w:r>
    </w:p>
    <w:p w14:paraId="0E75F2A7" w14:textId="77777777" w:rsidR="00CE486F" w:rsidRDefault="00CE486F" w:rsidP="00845C68">
      <w:pPr>
        <w:spacing w:after="0" w:line="360" w:lineRule="auto"/>
        <w:ind w:firstLine="709"/>
        <w:jc w:val="both"/>
        <w:rPr>
          <w:rFonts w:ascii="Myriad Pro" w:hAnsi="Myriad Pro"/>
          <w:sz w:val="26"/>
          <w:szCs w:val="26"/>
        </w:rPr>
      </w:pPr>
      <w:r>
        <w:rPr>
          <w:rFonts w:ascii="Myriad Pro" w:hAnsi="Myriad Pro"/>
          <w:sz w:val="26"/>
          <w:szCs w:val="26"/>
        </w:rPr>
        <w:t>В соответствии с Уставом Публичного акционерного общества «Россети» основными целями деятельности Общества являются, в том числе:</w:t>
      </w:r>
    </w:p>
    <w:p w14:paraId="5DEAA5DE" w14:textId="77777777" w:rsidR="00CE486F" w:rsidRDefault="00CE486F" w:rsidP="0048545E">
      <w:pPr>
        <w:pStyle w:val="a3"/>
        <w:numPr>
          <w:ilvl w:val="0"/>
          <w:numId w:val="31"/>
        </w:numPr>
        <w:spacing w:after="0" w:line="360" w:lineRule="auto"/>
        <w:contextualSpacing w:val="0"/>
        <w:jc w:val="both"/>
        <w:rPr>
          <w:rFonts w:ascii="Myriad Pro" w:hAnsi="Myriad Pro"/>
          <w:sz w:val="26"/>
          <w:szCs w:val="26"/>
        </w:rPr>
      </w:pPr>
      <w:r>
        <w:rPr>
          <w:rFonts w:ascii="Myriad Pro" w:hAnsi="Myriad Pro"/>
          <w:sz w:val="26"/>
          <w:szCs w:val="26"/>
        </w:rPr>
        <w:t>управление электросетевым комплексом;</w:t>
      </w:r>
    </w:p>
    <w:p w14:paraId="0DEA0E24" w14:textId="77777777" w:rsidR="00CE486F" w:rsidRDefault="00CE486F" w:rsidP="0048545E">
      <w:pPr>
        <w:pStyle w:val="a3"/>
        <w:numPr>
          <w:ilvl w:val="0"/>
          <w:numId w:val="31"/>
        </w:numPr>
        <w:spacing w:after="0" w:line="360" w:lineRule="auto"/>
        <w:contextualSpacing w:val="0"/>
        <w:jc w:val="both"/>
        <w:rPr>
          <w:rFonts w:ascii="Myriad Pro" w:hAnsi="Myriad Pro"/>
          <w:sz w:val="26"/>
          <w:szCs w:val="26"/>
        </w:rPr>
      </w:pPr>
      <w:r>
        <w:rPr>
          <w:rFonts w:ascii="Myriad Pro" w:hAnsi="Myriad Pro"/>
          <w:sz w:val="26"/>
          <w:szCs w:val="26"/>
        </w:rPr>
        <w:t>обеспечение контроля Российской Федерации за деятельностью территориальных сетевых организаций, созданных в процессе реорганизации акционерных обществ энергетики и электрификации, и за деятельностью организации по управлению единой национальной (общероссийской) электрической сетью;</w:t>
      </w:r>
    </w:p>
    <w:p w14:paraId="672D4268" w14:textId="77777777" w:rsidR="00CE486F" w:rsidRDefault="00CE486F" w:rsidP="0048545E">
      <w:pPr>
        <w:pStyle w:val="a3"/>
        <w:numPr>
          <w:ilvl w:val="0"/>
          <w:numId w:val="31"/>
        </w:numPr>
        <w:spacing w:after="0" w:line="360" w:lineRule="auto"/>
        <w:contextualSpacing w:val="0"/>
        <w:jc w:val="both"/>
        <w:rPr>
          <w:rFonts w:ascii="Myriad Pro" w:hAnsi="Myriad Pro"/>
          <w:sz w:val="26"/>
          <w:szCs w:val="26"/>
        </w:rPr>
      </w:pPr>
      <w:r>
        <w:rPr>
          <w:rFonts w:ascii="Myriad Pro" w:hAnsi="Myriad Pro"/>
          <w:sz w:val="26"/>
          <w:szCs w:val="26"/>
        </w:rPr>
        <w:t>обеспечение надежного функционирования и развития электросетевого комплекса;</w:t>
      </w:r>
    </w:p>
    <w:p w14:paraId="4E598CFC" w14:textId="77777777" w:rsidR="00CE486F" w:rsidRDefault="00CE486F" w:rsidP="0048545E">
      <w:pPr>
        <w:pStyle w:val="a3"/>
        <w:numPr>
          <w:ilvl w:val="0"/>
          <w:numId w:val="31"/>
        </w:numPr>
        <w:spacing w:after="0" w:line="360" w:lineRule="auto"/>
        <w:contextualSpacing w:val="0"/>
        <w:jc w:val="both"/>
        <w:rPr>
          <w:rFonts w:ascii="Myriad Pro" w:hAnsi="Myriad Pro"/>
          <w:sz w:val="26"/>
          <w:szCs w:val="26"/>
        </w:rPr>
      </w:pPr>
      <w:r>
        <w:rPr>
          <w:rFonts w:ascii="Myriad Pro" w:hAnsi="Myriad Pro"/>
          <w:sz w:val="26"/>
          <w:szCs w:val="26"/>
        </w:rPr>
        <w:t>создание необходимых условий для привлечения инвестиций в целях развития и повышения эффективности деятельности электросетевого комплекса;</w:t>
      </w:r>
    </w:p>
    <w:p w14:paraId="5C828D64" w14:textId="77777777" w:rsidR="00CE486F" w:rsidRPr="00323E48" w:rsidRDefault="00CE486F" w:rsidP="0048545E">
      <w:pPr>
        <w:pStyle w:val="a3"/>
        <w:numPr>
          <w:ilvl w:val="0"/>
          <w:numId w:val="31"/>
        </w:numPr>
        <w:spacing w:after="0" w:line="360" w:lineRule="auto"/>
        <w:contextualSpacing w:val="0"/>
        <w:jc w:val="both"/>
        <w:rPr>
          <w:rFonts w:ascii="Myriad Pro" w:hAnsi="Myriad Pro"/>
          <w:sz w:val="26"/>
          <w:szCs w:val="26"/>
        </w:rPr>
      </w:pPr>
      <w:r>
        <w:rPr>
          <w:rFonts w:ascii="Myriad Pro" w:hAnsi="Myriad Pro"/>
          <w:sz w:val="26"/>
          <w:szCs w:val="26"/>
        </w:rPr>
        <w:t>организация внедрения передовых научных разработок и инновационных решений в электросетевом комплексе.</w:t>
      </w:r>
    </w:p>
    <w:p w14:paraId="17771A1C" w14:textId="77777777" w:rsidR="00CE486F" w:rsidRDefault="00CE486F" w:rsidP="00845C68">
      <w:pPr>
        <w:spacing w:after="0" w:line="360" w:lineRule="auto"/>
        <w:jc w:val="both"/>
        <w:rPr>
          <w:rFonts w:ascii="Myriad Pro" w:hAnsi="Myriad Pro"/>
          <w:b/>
          <w:bCs/>
          <w:color w:val="FF0000"/>
          <w:sz w:val="26"/>
          <w:szCs w:val="26"/>
        </w:rPr>
      </w:pPr>
    </w:p>
    <w:p w14:paraId="4F316369" w14:textId="464882C7" w:rsidR="00CE486F" w:rsidRPr="008129D8" w:rsidRDefault="00CE486F" w:rsidP="00845C68">
      <w:pPr>
        <w:spacing w:after="0" w:line="360" w:lineRule="auto"/>
        <w:ind w:firstLine="709"/>
        <w:jc w:val="both"/>
        <w:rPr>
          <w:rFonts w:ascii="Myriad Pro" w:hAnsi="Myriad Pro"/>
          <w:i/>
          <w:iCs/>
          <w:sz w:val="26"/>
          <w:szCs w:val="26"/>
        </w:rPr>
      </w:pPr>
      <w:r w:rsidRPr="008129D8">
        <w:rPr>
          <w:rFonts w:ascii="Myriad Pro" w:hAnsi="Myriad Pro"/>
          <w:i/>
          <w:iCs/>
          <w:sz w:val="26"/>
          <w:szCs w:val="26"/>
        </w:rPr>
        <w:t>Услуги по организации функционирования и развитию электросетевого комплекса.</w:t>
      </w:r>
    </w:p>
    <w:p w14:paraId="34BF98AC" w14:textId="77777777" w:rsidR="00CE486F" w:rsidRPr="0052355B" w:rsidRDefault="00CE486F" w:rsidP="00845C68">
      <w:pPr>
        <w:spacing w:after="0" w:line="360" w:lineRule="auto"/>
        <w:ind w:firstLine="709"/>
        <w:jc w:val="both"/>
        <w:rPr>
          <w:rFonts w:ascii="Myriad Pro" w:hAnsi="Myriad Pro"/>
          <w:sz w:val="26"/>
          <w:szCs w:val="26"/>
        </w:rPr>
      </w:pPr>
      <w:r>
        <w:rPr>
          <w:rFonts w:ascii="Myriad Pro" w:hAnsi="Myriad Pro"/>
          <w:sz w:val="26"/>
          <w:szCs w:val="26"/>
        </w:rPr>
        <w:t xml:space="preserve">В рамках заключенных договоров ПАО «Россети» оказывает </w:t>
      </w:r>
      <w:r w:rsidRPr="0052355B">
        <w:rPr>
          <w:rFonts w:ascii="Myriad Pro" w:hAnsi="Myriad Pro"/>
          <w:sz w:val="26"/>
          <w:szCs w:val="26"/>
        </w:rPr>
        <w:t>услуги по организации функционирования и развитию электросетевого комплекса:</w:t>
      </w:r>
    </w:p>
    <w:p w14:paraId="3550DD0B" w14:textId="77777777" w:rsidR="00CE486F" w:rsidRPr="0052355B" w:rsidRDefault="00CE486F" w:rsidP="0048545E">
      <w:pPr>
        <w:numPr>
          <w:ilvl w:val="0"/>
          <w:numId w:val="30"/>
        </w:numPr>
        <w:spacing w:after="0" w:line="360" w:lineRule="auto"/>
        <w:ind w:left="0" w:firstLine="709"/>
        <w:jc w:val="both"/>
        <w:rPr>
          <w:rFonts w:ascii="Myriad Pro" w:hAnsi="Myriad Pro"/>
          <w:sz w:val="26"/>
          <w:szCs w:val="26"/>
        </w:rPr>
      </w:pPr>
      <w:r w:rsidRPr="0052355B">
        <w:rPr>
          <w:rFonts w:ascii="Myriad Pro" w:hAnsi="Myriad Pro"/>
          <w:sz w:val="26"/>
          <w:szCs w:val="26"/>
        </w:rPr>
        <w:t>координация по организации и осуществлению технического контроля в электросетевом комплексе;</w:t>
      </w:r>
    </w:p>
    <w:p w14:paraId="7A3CD1AC" w14:textId="77777777" w:rsidR="00CE486F" w:rsidRPr="0052355B" w:rsidRDefault="00CE486F" w:rsidP="0048545E">
      <w:pPr>
        <w:numPr>
          <w:ilvl w:val="0"/>
          <w:numId w:val="30"/>
        </w:numPr>
        <w:spacing w:after="0" w:line="360" w:lineRule="auto"/>
        <w:ind w:left="0" w:firstLine="709"/>
        <w:jc w:val="both"/>
        <w:rPr>
          <w:rFonts w:ascii="Myriad Pro" w:hAnsi="Myriad Pro"/>
          <w:sz w:val="26"/>
          <w:szCs w:val="26"/>
        </w:rPr>
      </w:pPr>
      <w:r w:rsidRPr="0052355B">
        <w:rPr>
          <w:rFonts w:ascii="Myriad Pro" w:hAnsi="Myriad Pro"/>
          <w:sz w:val="26"/>
          <w:szCs w:val="26"/>
        </w:rPr>
        <w:lastRenderedPageBreak/>
        <w:t>оказание методологической и организационной поддержки в условиях разработки, внедрения и реализации единой технической политики в части развития, осуществления основной производственной деятельности, автоматизации основных производственных процессов, организации и эксплуатации систем оперативно-технологического управления, информационно-технологических систем и систем связи;</w:t>
      </w:r>
    </w:p>
    <w:p w14:paraId="0A44BC28" w14:textId="69383940" w:rsidR="00CE486F" w:rsidRPr="0052355B" w:rsidRDefault="00CE486F" w:rsidP="0048545E">
      <w:pPr>
        <w:numPr>
          <w:ilvl w:val="0"/>
          <w:numId w:val="30"/>
        </w:numPr>
        <w:spacing w:after="0" w:line="360" w:lineRule="auto"/>
        <w:ind w:left="0" w:firstLine="709"/>
        <w:jc w:val="both"/>
        <w:rPr>
          <w:rFonts w:ascii="Myriad Pro" w:hAnsi="Myriad Pro"/>
          <w:sz w:val="26"/>
          <w:szCs w:val="26"/>
        </w:rPr>
      </w:pPr>
      <w:r w:rsidRPr="0052355B">
        <w:rPr>
          <w:rFonts w:ascii="Myriad Pro" w:hAnsi="Myriad Pro"/>
          <w:sz w:val="26"/>
          <w:szCs w:val="26"/>
        </w:rPr>
        <w:t xml:space="preserve">организация проведения ежегодной проверки готовности к работе в осенне-зимний период в порядке, установленном </w:t>
      </w:r>
      <w:r w:rsidR="00320779">
        <w:rPr>
          <w:rFonts w:ascii="Myriad Pro" w:hAnsi="Myriad Pro"/>
          <w:sz w:val="26"/>
          <w:szCs w:val="26"/>
        </w:rPr>
        <w:t>Министерст</w:t>
      </w:r>
      <w:r w:rsidRPr="0052355B">
        <w:rPr>
          <w:rFonts w:ascii="Myriad Pro" w:hAnsi="Myriad Pro"/>
          <w:sz w:val="26"/>
          <w:szCs w:val="26"/>
        </w:rPr>
        <w:t>вом энергетики Российской Федерации;</w:t>
      </w:r>
    </w:p>
    <w:p w14:paraId="09F30A00" w14:textId="77777777" w:rsidR="00CE486F" w:rsidRPr="0052355B" w:rsidRDefault="00CE486F" w:rsidP="0048545E">
      <w:pPr>
        <w:numPr>
          <w:ilvl w:val="0"/>
          <w:numId w:val="30"/>
        </w:numPr>
        <w:spacing w:after="0" w:line="360" w:lineRule="auto"/>
        <w:ind w:left="0" w:firstLine="709"/>
        <w:jc w:val="both"/>
        <w:rPr>
          <w:rFonts w:ascii="Myriad Pro" w:hAnsi="Myriad Pro"/>
          <w:sz w:val="26"/>
          <w:szCs w:val="26"/>
        </w:rPr>
      </w:pPr>
      <w:r w:rsidRPr="0052355B">
        <w:rPr>
          <w:rFonts w:ascii="Myriad Pro" w:hAnsi="Myriad Pro"/>
          <w:sz w:val="26"/>
          <w:szCs w:val="26"/>
        </w:rPr>
        <w:t>оказание методологической и организационной поддержки в области метрологического обеспечения деятельности, контроля качества электрической энергии и технического диагностирования;</w:t>
      </w:r>
    </w:p>
    <w:p w14:paraId="4BD34FB5" w14:textId="77777777" w:rsidR="00CE486F" w:rsidRPr="0052355B" w:rsidRDefault="00CE486F" w:rsidP="0048545E">
      <w:pPr>
        <w:numPr>
          <w:ilvl w:val="0"/>
          <w:numId w:val="30"/>
        </w:numPr>
        <w:spacing w:after="0" w:line="360" w:lineRule="auto"/>
        <w:ind w:left="0" w:firstLine="709"/>
        <w:jc w:val="both"/>
        <w:rPr>
          <w:rFonts w:ascii="Myriad Pro" w:hAnsi="Myriad Pro"/>
          <w:sz w:val="26"/>
          <w:szCs w:val="26"/>
        </w:rPr>
      </w:pPr>
      <w:r w:rsidRPr="0052355B">
        <w:rPr>
          <w:rFonts w:ascii="Myriad Pro" w:hAnsi="Myriad Pro"/>
          <w:sz w:val="26"/>
          <w:szCs w:val="26"/>
        </w:rPr>
        <w:t>координация деятельности и осуществления контроля в части выполнения ремонтных программ, мероприятий по техническому перевооружению и реконструкции объектов электросетевого хозяйства;</w:t>
      </w:r>
    </w:p>
    <w:p w14:paraId="04A5A4F4" w14:textId="77777777" w:rsidR="00CE486F" w:rsidRPr="0052355B" w:rsidRDefault="00CE486F" w:rsidP="0048545E">
      <w:pPr>
        <w:numPr>
          <w:ilvl w:val="0"/>
          <w:numId w:val="30"/>
        </w:numPr>
        <w:spacing w:after="0" w:line="360" w:lineRule="auto"/>
        <w:ind w:left="0" w:firstLine="709"/>
        <w:jc w:val="both"/>
        <w:rPr>
          <w:rFonts w:ascii="Myriad Pro" w:hAnsi="Myriad Pro"/>
          <w:sz w:val="26"/>
          <w:szCs w:val="26"/>
        </w:rPr>
      </w:pPr>
      <w:r w:rsidRPr="0052355B">
        <w:rPr>
          <w:rFonts w:ascii="Myriad Pro" w:hAnsi="Myriad Pro"/>
          <w:sz w:val="26"/>
          <w:szCs w:val="26"/>
        </w:rPr>
        <w:t>координация взаимодействия с территориальными сетевыми компаниями, с МЧС России и Минэнерго России во время проведения аварийно-восстановительных работ при сложных технологических нарушениях на объектах электросетевого комплекса, мониторинг подрядных организаций и мобильных подразделений, дополнительно привлекаемых к аварийно-восстановительным работам на объектах электросетевого комплекса, организация и контроль формирования аварийного запаса оборудования и материалов;</w:t>
      </w:r>
    </w:p>
    <w:p w14:paraId="61B5E215" w14:textId="77777777" w:rsidR="00CE486F" w:rsidRPr="0052355B" w:rsidRDefault="00CE486F" w:rsidP="0048545E">
      <w:pPr>
        <w:numPr>
          <w:ilvl w:val="0"/>
          <w:numId w:val="30"/>
        </w:numPr>
        <w:spacing w:after="0" w:line="360" w:lineRule="auto"/>
        <w:ind w:left="0" w:firstLine="709"/>
        <w:jc w:val="both"/>
        <w:rPr>
          <w:rFonts w:ascii="Myriad Pro" w:hAnsi="Myriad Pro"/>
          <w:sz w:val="26"/>
          <w:szCs w:val="26"/>
        </w:rPr>
      </w:pPr>
      <w:r w:rsidRPr="0052355B">
        <w:rPr>
          <w:rFonts w:ascii="Myriad Pro" w:hAnsi="Myriad Pro"/>
          <w:sz w:val="26"/>
          <w:szCs w:val="26"/>
        </w:rPr>
        <w:t>координация инвестиционной политики, контроль за финансированием строительства приоритетных инвестиционных проектов;</w:t>
      </w:r>
    </w:p>
    <w:p w14:paraId="19AF175F" w14:textId="77777777" w:rsidR="00CE486F" w:rsidRPr="0052355B" w:rsidRDefault="00CE486F" w:rsidP="0048545E">
      <w:pPr>
        <w:numPr>
          <w:ilvl w:val="0"/>
          <w:numId w:val="30"/>
        </w:numPr>
        <w:spacing w:after="0" w:line="360" w:lineRule="auto"/>
        <w:ind w:left="0" w:firstLine="709"/>
        <w:jc w:val="both"/>
        <w:rPr>
          <w:rFonts w:ascii="Myriad Pro" w:hAnsi="Myriad Pro"/>
          <w:sz w:val="26"/>
          <w:szCs w:val="26"/>
        </w:rPr>
      </w:pPr>
      <w:r w:rsidRPr="0052355B">
        <w:rPr>
          <w:rFonts w:ascii="Myriad Pro" w:hAnsi="Myriad Pro"/>
          <w:sz w:val="26"/>
          <w:szCs w:val="26"/>
        </w:rPr>
        <w:t>координация деятельности в части привлечения заемных средств, организационная и методологическая поддержка при реализации мероприятий по обеспечению финансовой устойчивости;</w:t>
      </w:r>
    </w:p>
    <w:p w14:paraId="6D2065E2" w14:textId="77777777" w:rsidR="00CE486F" w:rsidRPr="0052355B" w:rsidRDefault="00CE486F" w:rsidP="0048545E">
      <w:pPr>
        <w:numPr>
          <w:ilvl w:val="0"/>
          <w:numId w:val="30"/>
        </w:numPr>
        <w:spacing w:after="0" w:line="360" w:lineRule="auto"/>
        <w:ind w:left="0" w:firstLine="709"/>
        <w:jc w:val="both"/>
        <w:rPr>
          <w:rFonts w:ascii="Myriad Pro" w:hAnsi="Myriad Pro"/>
          <w:sz w:val="26"/>
          <w:szCs w:val="26"/>
        </w:rPr>
      </w:pPr>
      <w:r w:rsidRPr="0052355B">
        <w:rPr>
          <w:rFonts w:ascii="Myriad Pro" w:hAnsi="Myriad Pro"/>
          <w:sz w:val="26"/>
          <w:szCs w:val="26"/>
        </w:rPr>
        <w:t>координация закупочной деятельности, в том числе организация и проведение конкурсов и иных внеконкурсных процедур по выбору поставщиков материально-технических ресурсов, оборудования, работ и услуг в порядке, предусмотренном договором;</w:t>
      </w:r>
    </w:p>
    <w:p w14:paraId="0EF18F28" w14:textId="77777777" w:rsidR="00CE486F" w:rsidRPr="0052355B" w:rsidRDefault="00CE486F" w:rsidP="0048545E">
      <w:pPr>
        <w:numPr>
          <w:ilvl w:val="0"/>
          <w:numId w:val="30"/>
        </w:numPr>
        <w:spacing w:after="0" w:line="360" w:lineRule="auto"/>
        <w:ind w:left="0" w:firstLine="709"/>
        <w:jc w:val="both"/>
        <w:rPr>
          <w:rFonts w:ascii="Myriad Pro" w:hAnsi="Myriad Pro"/>
          <w:sz w:val="26"/>
          <w:szCs w:val="26"/>
        </w:rPr>
      </w:pPr>
      <w:r w:rsidRPr="0052355B">
        <w:rPr>
          <w:rFonts w:ascii="Myriad Pro" w:hAnsi="Myriad Pro"/>
          <w:sz w:val="26"/>
          <w:szCs w:val="26"/>
        </w:rPr>
        <w:lastRenderedPageBreak/>
        <w:t>организация деятельности в части формирования единой тарифной политики, методологическая поддержка при утверждении (корректировке) тарифов на услуги по передаче электроэнергии на очередной год долгосрочного периода регулирования;</w:t>
      </w:r>
    </w:p>
    <w:p w14:paraId="640DB557" w14:textId="126E69EF" w:rsidR="00CE486F" w:rsidRPr="0052355B" w:rsidRDefault="00CE486F" w:rsidP="0048545E">
      <w:pPr>
        <w:numPr>
          <w:ilvl w:val="0"/>
          <w:numId w:val="30"/>
        </w:numPr>
        <w:spacing w:after="0" w:line="360" w:lineRule="auto"/>
        <w:ind w:left="0" w:firstLine="709"/>
        <w:jc w:val="both"/>
        <w:rPr>
          <w:rFonts w:ascii="Myriad Pro" w:hAnsi="Myriad Pro"/>
          <w:sz w:val="26"/>
          <w:szCs w:val="26"/>
        </w:rPr>
      </w:pPr>
      <w:r w:rsidRPr="0052355B">
        <w:rPr>
          <w:rFonts w:ascii="Myriad Pro" w:hAnsi="Myriad Pro"/>
          <w:sz w:val="26"/>
          <w:szCs w:val="26"/>
        </w:rPr>
        <w:t xml:space="preserve">представление интересов при взаимодействии с уполномоченными федеральными органами исполнительной власти в области </w:t>
      </w:r>
      <w:r w:rsidR="007765B5">
        <w:rPr>
          <w:rFonts w:ascii="Myriad Pro" w:hAnsi="Myriad Pro"/>
          <w:sz w:val="26"/>
          <w:szCs w:val="26"/>
        </w:rPr>
        <w:t>государст</w:t>
      </w:r>
      <w:r w:rsidRPr="0052355B">
        <w:rPr>
          <w:rFonts w:ascii="Myriad Pro" w:hAnsi="Myriad Pro"/>
          <w:sz w:val="26"/>
          <w:szCs w:val="26"/>
        </w:rPr>
        <w:t>венного регулирования и контроля в электроэнергетике, с инфраструктурными организациями электроэнергетики, а также субъектами оптового и розничного рынков;</w:t>
      </w:r>
    </w:p>
    <w:p w14:paraId="7CF2B334" w14:textId="77777777" w:rsidR="00CE486F" w:rsidRPr="0052355B" w:rsidRDefault="00CE486F" w:rsidP="0048545E">
      <w:pPr>
        <w:numPr>
          <w:ilvl w:val="0"/>
          <w:numId w:val="30"/>
        </w:numPr>
        <w:spacing w:after="0" w:line="360" w:lineRule="auto"/>
        <w:ind w:left="0" w:firstLine="709"/>
        <w:jc w:val="both"/>
        <w:rPr>
          <w:rFonts w:ascii="Myriad Pro" w:hAnsi="Myriad Pro"/>
          <w:sz w:val="26"/>
          <w:szCs w:val="26"/>
        </w:rPr>
      </w:pPr>
      <w:r w:rsidRPr="0052355B">
        <w:rPr>
          <w:rFonts w:ascii="Myriad Pro" w:hAnsi="Myriad Pro"/>
          <w:sz w:val="26"/>
          <w:szCs w:val="26"/>
        </w:rPr>
        <w:t>методологическая и организационная поддержка по вопросам, относящимся к деятельности при оказании услуг по передаче электрической энергии и по технологическому присоединению энергопринимающих устройств (энергетических установок и объектов электросетевого хозяйства) потребителей к электрическим сетям;</w:t>
      </w:r>
    </w:p>
    <w:p w14:paraId="05D1C19D" w14:textId="77777777" w:rsidR="00CE486F" w:rsidRPr="0052355B" w:rsidRDefault="00CE486F" w:rsidP="0048545E">
      <w:pPr>
        <w:numPr>
          <w:ilvl w:val="0"/>
          <w:numId w:val="30"/>
        </w:numPr>
        <w:spacing w:after="0" w:line="360" w:lineRule="auto"/>
        <w:ind w:left="0" w:firstLine="709"/>
        <w:jc w:val="both"/>
        <w:rPr>
          <w:rFonts w:ascii="Myriad Pro" w:hAnsi="Myriad Pro"/>
          <w:sz w:val="26"/>
          <w:szCs w:val="26"/>
        </w:rPr>
      </w:pPr>
      <w:r w:rsidRPr="0052355B">
        <w:rPr>
          <w:rFonts w:ascii="Myriad Pro" w:hAnsi="Myriad Pro"/>
          <w:sz w:val="26"/>
          <w:szCs w:val="26"/>
        </w:rPr>
        <w:t xml:space="preserve">оказание методологической и организационной поддержки в части оптимизации системы управления, укомплектования персоналом, обучения, развития, и мотивации работников; </w:t>
      </w:r>
    </w:p>
    <w:p w14:paraId="5AFD50EA" w14:textId="77777777" w:rsidR="00CE486F" w:rsidRPr="0052355B" w:rsidRDefault="00CE486F" w:rsidP="0048545E">
      <w:pPr>
        <w:numPr>
          <w:ilvl w:val="0"/>
          <w:numId w:val="30"/>
        </w:numPr>
        <w:spacing w:after="0" w:line="360" w:lineRule="auto"/>
        <w:ind w:left="0" w:firstLine="709"/>
        <w:jc w:val="both"/>
        <w:rPr>
          <w:rFonts w:ascii="Myriad Pro" w:hAnsi="Myriad Pro"/>
          <w:sz w:val="26"/>
          <w:szCs w:val="26"/>
        </w:rPr>
      </w:pPr>
      <w:r w:rsidRPr="0052355B">
        <w:rPr>
          <w:rFonts w:ascii="Myriad Pro" w:hAnsi="Myriad Pro"/>
          <w:sz w:val="26"/>
          <w:szCs w:val="26"/>
        </w:rPr>
        <w:t>представление интересов по вопросам реализации кадровой и социальной политики при взаимодействии с уполномоченными федеральными органами исполнительной власти, общественными организациями и образовательными учреждениями.</w:t>
      </w:r>
    </w:p>
    <w:p w14:paraId="431619A4" w14:textId="77777777" w:rsidR="00CE486F" w:rsidRPr="008129D8" w:rsidRDefault="00CE486F" w:rsidP="00845C68">
      <w:pPr>
        <w:spacing w:after="0" w:line="360" w:lineRule="auto"/>
        <w:ind w:firstLine="709"/>
        <w:jc w:val="both"/>
        <w:rPr>
          <w:rFonts w:ascii="Myriad Pro" w:hAnsi="Myriad Pro"/>
          <w:sz w:val="26"/>
          <w:szCs w:val="26"/>
          <w:u w:val="single"/>
        </w:rPr>
      </w:pPr>
      <w:r w:rsidRPr="008129D8">
        <w:rPr>
          <w:rFonts w:ascii="Myriad Pro" w:hAnsi="Myriad Pro"/>
          <w:sz w:val="26"/>
          <w:szCs w:val="26"/>
          <w:u w:val="single"/>
        </w:rPr>
        <w:t xml:space="preserve">Основание для определения объема и стоимости работ: </w:t>
      </w:r>
    </w:p>
    <w:p w14:paraId="41E2935A" w14:textId="77777777" w:rsidR="00CE486F" w:rsidRPr="0052355B" w:rsidRDefault="00CE486F" w:rsidP="00845C68">
      <w:pPr>
        <w:spacing w:after="0" w:line="360" w:lineRule="auto"/>
        <w:ind w:firstLine="709"/>
        <w:jc w:val="both"/>
        <w:rPr>
          <w:rFonts w:ascii="Myriad Pro" w:hAnsi="Myriad Pro"/>
          <w:sz w:val="26"/>
          <w:szCs w:val="26"/>
        </w:rPr>
      </w:pPr>
      <w:r w:rsidRPr="0052355B">
        <w:rPr>
          <w:rFonts w:ascii="Myriad Pro" w:hAnsi="Myriad Pro"/>
          <w:sz w:val="26"/>
          <w:szCs w:val="26"/>
        </w:rPr>
        <w:t>а) Поручения на проведение закупочных процедур на право заключения договора на поставку товаров, работ, услуг;</w:t>
      </w:r>
    </w:p>
    <w:p w14:paraId="2C3BB751" w14:textId="77777777" w:rsidR="00CE486F" w:rsidRPr="0052355B" w:rsidRDefault="00CE486F" w:rsidP="00845C68">
      <w:pPr>
        <w:spacing w:after="0" w:line="360" w:lineRule="auto"/>
        <w:ind w:firstLine="709"/>
        <w:jc w:val="both"/>
        <w:rPr>
          <w:rFonts w:ascii="Myriad Pro" w:hAnsi="Myriad Pro"/>
          <w:sz w:val="26"/>
          <w:szCs w:val="26"/>
        </w:rPr>
      </w:pPr>
      <w:r w:rsidRPr="0052355B">
        <w:rPr>
          <w:rFonts w:ascii="Myriad Pro" w:hAnsi="Myriad Pro"/>
          <w:sz w:val="26"/>
          <w:szCs w:val="26"/>
        </w:rPr>
        <w:t>б) План мероприятий по оказанию услуги по организации функционирования и развитию электросетевого комплекса (квартальный);</w:t>
      </w:r>
    </w:p>
    <w:p w14:paraId="09F46D2E" w14:textId="77777777" w:rsidR="00CE486F" w:rsidRPr="0052355B" w:rsidRDefault="00CE486F" w:rsidP="00845C68">
      <w:pPr>
        <w:spacing w:after="0" w:line="360" w:lineRule="auto"/>
        <w:ind w:firstLine="709"/>
        <w:jc w:val="both"/>
        <w:rPr>
          <w:rFonts w:ascii="Myriad Pro" w:hAnsi="Myriad Pro"/>
          <w:sz w:val="26"/>
          <w:szCs w:val="26"/>
        </w:rPr>
      </w:pPr>
      <w:r w:rsidRPr="0052355B">
        <w:rPr>
          <w:rFonts w:ascii="Myriad Pro" w:hAnsi="Myriad Pro"/>
          <w:sz w:val="26"/>
          <w:szCs w:val="26"/>
        </w:rPr>
        <w:t>в) Отчет по исполнению Плана мероприятий по оказанию услуги по организации функционирования и развитию электросетевого комплекса (квартальный) с подтверждающими документами;</w:t>
      </w:r>
    </w:p>
    <w:p w14:paraId="010D2D85" w14:textId="77777777" w:rsidR="00CE486F" w:rsidRPr="0052355B" w:rsidRDefault="00CE486F" w:rsidP="00845C68">
      <w:pPr>
        <w:spacing w:after="0" w:line="360" w:lineRule="auto"/>
        <w:ind w:firstLine="709"/>
        <w:jc w:val="both"/>
        <w:rPr>
          <w:rFonts w:ascii="Myriad Pro" w:hAnsi="Myriad Pro"/>
          <w:sz w:val="26"/>
          <w:szCs w:val="26"/>
        </w:rPr>
      </w:pPr>
      <w:r w:rsidRPr="0052355B">
        <w:rPr>
          <w:rFonts w:ascii="Myriad Pro" w:hAnsi="Myriad Pro"/>
          <w:sz w:val="26"/>
          <w:szCs w:val="26"/>
        </w:rPr>
        <w:t>г) Методика ценообразования стоимости договоров оказания услуг по организации функционирования и развитию электросетевого комплекса.</w:t>
      </w:r>
    </w:p>
    <w:p w14:paraId="7197F672" w14:textId="77777777" w:rsidR="00CE486F" w:rsidRPr="0052355B" w:rsidRDefault="00CE486F" w:rsidP="00845C68">
      <w:pPr>
        <w:spacing w:after="0" w:line="360" w:lineRule="auto"/>
        <w:ind w:firstLine="709"/>
        <w:jc w:val="both"/>
        <w:rPr>
          <w:rFonts w:ascii="Myriad Pro" w:hAnsi="Myriad Pro"/>
          <w:sz w:val="26"/>
          <w:szCs w:val="26"/>
        </w:rPr>
      </w:pPr>
      <w:r w:rsidRPr="0052355B">
        <w:rPr>
          <w:rFonts w:ascii="Myriad Pro" w:hAnsi="Myriad Pro"/>
          <w:sz w:val="26"/>
          <w:szCs w:val="26"/>
        </w:rPr>
        <w:lastRenderedPageBreak/>
        <w:t>Отчетная документация по договору, подтверждающ</w:t>
      </w:r>
      <w:r>
        <w:rPr>
          <w:rFonts w:ascii="Myriad Pro" w:hAnsi="Myriad Pro"/>
          <w:sz w:val="26"/>
          <w:szCs w:val="26"/>
        </w:rPr>
        <w:t>ая</w:t>
      </w:r>
      <w:r w:rsidRPr="0052355B">
        <w:rPr>
          <w:rFonts w:ascii="Myriad Pro" w:hAnsi="Myriad Pro"/>
          <w:sz w:val="26"/>
          <w:szCs w:val="26"/>
        </w:rPr>
        <w:t xml:space="preserve"> объем оказанных услуг: Отчеты по исполнению договора оказания услуг по организации функционирования и развитию электросетевого комплекса (квартальные), акты об оказании услуг.</w:t>
      </w:r>
    </w:p>
    <w:p w14:paraId="6DD656EB" w14:textId="77777777" w:rsidR="00CE486F" w:rsidRDefault="00CE486F" w:rsidP="00845C68">
      <w:pPr>
        <w:keepNext/>
        <w:spacing w:after="0" w:line="360" w:lineRule="auto"/>
      </w:pPr>
    </w:p>
    <w:p w14:paraId="52D16324" w14:textId="66CDED79" w:rsidR="00CE486F" w:rsidRPr="008129D8" w:rsidRDefault="00CE486F" w:rsidP="00845C68">
      <w:pPr>
        <w:keepNext/>
        <w:spacing w:after="0" w:line="360" w:lineRule="auto"/>
        <w:ind w:firstLine="709"/>
        <w:jc w:val="both"/>
        <w:rPr>
          <w:rFonts w:ascii="Myriad Pro" w:hAnsi="Myriad Pro"/>
          <w:i/>
          <w:iCs/>
          <w:sz w:val="26"/>
          <w:szCs w:val="26"/>
        </w:rPr>
      </w:pPr>
      <w:r w:rsidRPr="008129D8">
        <w:rPr>
          <w:rFonts w:ascii="Myriad Pro" w:hAnsi="Myriad Pro"/>
          <w:i/>
          <w:iCs/>
          <w:sz w:val="26"/>
          <w:szCs w:val="26"/>
        </w:rPr>
        <w:t>Услуги по осуществлению технического надзора.</w:t>
      </w:r>
    </w:p>
    <w:p w14:paraId="45D539F7" w14:textId="77777777" w:rsidR="00CE486F" w:rsidRPr="0052355B" w:rsidRDefault="00CE486F" w:rsidP="00845C68">
      <w:pPr>
        <w:spacing w:after="0" w:line="360" w:lineRule="auto"/>
        <w:ind w:firstLine="720"/>
        <w:jc w:val="both"/>
        <w:rPr>
          <w:rFonts w:ascii="Myriad Pro" w:hAnsi="Myriad Pro"/>
          <w:sz w:val="26"/>
          <w:szCs w:val="26"/>
        </w:rPr>
      </w:pPr>
      <w:r>
        <w:rPr>
          <w:rFonts w:ascii="Myriad Pro" w:hAnsi="Myriad Pro"/>
          <w:sz w:val="26"/>
          <w:szCs w:val="26"/>
        </w:rPr>
        <w:t>В рамках заключенных договоров ПАО «Россети» оказывает</w:t>
      </w:r>
      <w:r w:rsidRPr="0052355B">
        <w:rPr>
          <w:rFonts w:ascii="Myriad Pro" w:hAnsi="Myriad Pro"/>
          <w:sz w:val="26"/>
          <w:szCs w:val="26"/>
        </w:rPr>
        <w:t xml:space="preserve"> услуги по осуществлению технического надзора на объектах электросетевого хозяйства:</w:t>
      </w:r>
    </w:p>
    <w:p w14:paraId="201D8310" w14:textId="77777777" w:rsidR="00CE486F" w:rsidRPr="0052355B" w:rsidRDefault="00CE486F" w:rsidP="0048545E">
      <w:pPr>
        <w:numPr>
          <w:ilvl w:val="0"/>
          <w:numId w:val="30"/>
        </w:numPr>
        <w:spacing w:after="0" w:line="360" w:lineRule="auto"/>
        <w:ind w:left="0" w:firstLine="720"/>
        <w:jc w:val="both"/>
        <w:rPr>
          <w:rFonts w:ascii="Myriad Pro" w:hAnsi="Myriad Pro"/>
          <w:sz w:val="26"/>
          <w:szCs w:val="26"/>
        </w:rPr>
      </w:pPr>
      <w:r w:rsidRPr="0052355B">
        <w:rPr>
          <w:rFonts w:ascii="Myriad Pro" w:hAnsi="Myriad Pro"/>
          <w:sz w:val="26"/>
          <w:szCs w:val="26"/>
        </w:rPr>
        <w:t>участие в расследовании причин аварий, а также расследование аварий и несчастных случаев;</w:t>
      </w:r>
    </w:p>
    <w:p w14:paraId="2739B77C" w14:textId="77777777" w:rsidR="00CE486F" w:rsidRPr="0052355B" w:rsidRDefault="00CE486F" w:rsidP="0048545E">
      <w:pPr>
        <w:numPr>
          <w:ilvl w:val="0"/>
          <w:numId w:val="30"/>
        </w:numPr>
        <w:spacing w:after="0" w:line="360" w:lineRule="auto"/>
        <w:ind w:left="0" w:firstLine="720"/>
        <w:jc w:val="both"/>
        <w:rPr>
          <w:rFonts w:ascii="Myriad Pro" w:hAnsi="Myriad Pro"/>
          <w:sz w:val="26"/>
          <w:szCs w:val="26"/>
        </w:rPr>
      </w:pPr>
      <w:r w:rsidRPr="0052355B">
        <w:rPr>
          <w:rFonts w:ascii="Myriad Pro" w:hAnsi="Myriad Pro"/>
          <w:sz w:val="26"/>
          <w:szCs w:val="26"/>
        </w:rPr>
        <w:t>плановые проверки производственной деятельности, комплексные (по всем направлениям производственной деятельности), целевые (по одному или нескольким направлениям), документарные, участие во внеплановых проверках по письменному запросу;</w:t>
      </w:r>
    </w:p>
    <w:p w14:paraId="6C40CC23" w14:textId="77777777" w:rsidR="00CE486F" w:rsidRPr="0052355B" w:rsidRDefault="00CE486F" w:rsidP="0048545E">
      <w:pPr>
        <w:numPr>
          <w:ilvl w:val="0"/>
          <w:numId w:val="30"/>
        </w:numPr>
        <w:spacing w:after="0" w:line="360" w:lineRule="auto"/>
        <w:ind w:left="0" w:firstLine="720"/>
        <w:jc w:val="both"/>
        <w:rPr>
          <w:rFonts w:ascii="Myriad Pro" w:hAnsi="Myriad Pro"/>
          <w:sz w:val="26"/>
          <w:szCs w:val="26"/>
        </w:rPr>
      </w:pPr>
      <w:r w:rsidRPr="0052355B">
        <w:rPr>
          <w:rFonts w:ascii="Myriad Pro" w:hAnsi="Myriad Pro"/>
          <w:sz w:val="26"/>
          <w:szCs w:val="26"/>
        </w:rPr>
        <w:t>выборочные проверки работающих на объектах бригад (организация допуска, удостоверения, СИЗ, нарядно-допускная система, оснастка бригад, соблюдение мер безопасности при организации и проведения работ);</w:t>
      </w:r>
    </w:p>
    <w:p w14:paraId="0CE44E7C" w14:textId="77777777" w:rsidR="00CE486F" w:rsidRPr="0052355B" w:rsidRDefault="00CE486F" w:rsidP="0048545E">
      <w:pPr>
        <w:numPr>
          <w:ilvl w:val="0"/>
          <w:numId w:val="30"/>
        </w:numPr>
        <w:spacing w:after="0" w:line="360" w:lineRule="auto"/>
        <w:ind w:left="0" w:firstLine="720"/>
        <w:jc w:val="both"/>
        <w:rPr>
          <w:rFonts w:ascii="Myriad Pro" w:hAnsi="Myriad Pro"/>
          <w:sz w:val="26"/>
          <w:szCs w:val="26"/>
        </w:rPr>
      </w:pPr>
      <w:r w:rsidRPr="0052355B">
        <w:rPr>
          <w:rFonts w:ascii="Myriad Pro" w:hAnsi="Myriad Pro"/>
          <w:sz w:val="26"/>
          <w:szCs w:val="26"/>
        </w:rPr>
        <w:t>осуществление выборочного контроля за своевременным устранением недостатков, выявленных в результате технического надзора при проверках объектов.</w:t>
      </w:r>
    </w:p>
    <w:p w14:paraId="2DA39096" w14:textId="77777777" w:rsidR="00CE486F" w:rsidRPr="008129D8" w:rsidRDefault="00CE486F" w:rsidP="00845C68">
      <w:pPr>
        <w:spacing w:after="0" w:line="360" w:lineRule="auto"/>
        <w:ind w:firstLine="720"/>
        <w:jc w:val="both"/>
        <w:rPr>
          <w:rFonts w:ascii="Myriad Pro" w:hAnsi="Myriad Pro"/>
          <w:sz w:val="26"/>
          <w:szCs w:val="26"/>
          <w:u w:val="single"/>
        </w:rPr>
      </w:pPr>
      <w:r w:rsidRPr="008129D8">
        <w:rPr>
          <w:rFonts w:ascii="Myriad Pro" w:hAnsi="Myriad Pro"/>
          <w:sz w:val="26"/>
          <w:szCs w:val="26"/>
          <w:u w:val="single"/>
        </w:rPr>
        <w:t xml:space="preserve">Основание для определения объема и стоимости работ: </w:t>
      </w:r>
    </w:p>
    <w:p w14:paraId="76EEA467" w14:textId="77777777" w:rsidR="00CE486F" w:rsidRPr="0052355B" w:rsidRDefault="00CE486F" w:rsidP="00845C68">
      <w:pPr>
        <w:spacing w:after="0" w:line="360" w:lineRule="auto"/>
        <w:ind w:firstLine="720"/>
        <w:jc w:val="both"/>
        <w:rPr>
          <w:rFonts w:ascii="Myriad Pro" w:hAnsi="Myriad Pro"/>
          <w:sz w:val="26"/>
          <w:szCs w:val="26"/>
        </w:rPr>
      </w:pPr>
      <w:r w:rsidRPr="0052355B">
        <w:rPr>
          <w:rFonts w:ascii="Myriad Pro" w:hAnsi="Myriad Pro"/>
          <w:sz w:val="26"/>
          <w:szCs w:val="26"/>
        </w:rPr>
        <w:t>а) Перечень объектов, в отношении которых осуществляется технический надзор (Приложение 1 к Договору);</w:t>
      </w:r>
    </w:p>
    <w:p w14:paraId="3C26026C" w14:textId="77777777" w:rsidR="00CE486F" w:rsidRPr="0052355B" w:rsidRDefault="00CE486F" w:rsidP="00845C68">
      <w:pPr>
        <w:spacing w:after="0" w:line="360" w:lineRule="auto"/>
        <w:ind w:firstLine="720"/>
        <w:jc w:val="both"/>
        <w:rPr>
          <w:rFonts w:ascii="Myriad Pro" w:hAnsi="Myriad Pro"/>
          <w:sz w:val="26"/>
          <w:szCs w:val="26"/>
        </w:rPr>
      </w:pPr>
      <w:r w:rsidRPr="0052355B">
        <w:rPr>
          <w:rFonts w:ascii="Myriad Pro" w:hAnsi="Myriad Pro"/>
          <w:sz w:val="26"/>
          <w:szCs w:val="26"/>
        </w:rPr>
        <w:t>б) График проверки объектов – план работ (квартальный);</w:t>
      </w:r>
    </w:p>
    <w:p w14:paraId="1937BE95" w14:textId="77777777" w:rsidR="00CE486F" w:rsidRPr="0052355B" w:rsidRDefault="00CE486F" w:rsidP="00845C68">
      <w:pPr>
        <w:spacing w:after="0" w:line="360" w:lineRule="auto"/>
        <w:ind w:firstLine="720"/>
        <w:jc w:val="both"/>
        <w:rPr>
          <w:rFonts w:ascii="Myriad Pro" w:hAnsi="Myriad Pro"/>
          <w:sz w:val="26"/>
          <w:szCs w:val="26"/>
        </w:rPr>
      </w:pPr>
      <w:r w:rsidRPr="0052355B">
        <w:rPr>
          <w:rFonts w:ascii="Myriad Pro" w:hAnsi="Myriad Pro"/>
          <w:sz w:val="26"/>
          <w:szCs w:val="26"/>
        </w:rPr>
        <w:t>Отчетная документация по договору, подтверждающая объем оказанных услуг: Отчеты о техническом надзоре по договору (квартальные), акты сдачи-приемки услуг по техническому надзору.</w:t>
      </w:r>
    </w:p>
    <w:p w14:paraId="0A970956" w14:textId="77777777" w:rsidR="00CE486F" w:rsidRPr="00B505F2" w:rsidRDefault="00CE486F" w:rsidP="00845C68">
      <w:pPr>
        <w:spacing w:after="0" w:line="360" w:lineRule="auto"/>
        <w:ind w:firstLine="709"/>
        <w:jc w:val="both"/>
        <w:rPr>
          <w:rFonts w:ascii="Myriad Pro" w:hAnsi="Myriad Pro"/>
          <w:sz w:val="26"/>
          <w:szCs w:val="26"/>
        </w:rPr>
      </w:pPr>
      <w:r w:rsidRPr="00B505F2">
        <w:rPr>
          <w:rFonts w:ascii="Myriad Pro" w:hAnsi="Myriad Pro"/>
          <w:sz w:val="26"/>
          <w:szCs w:val="26"/>
        </w:rPr>
        <w:t xml:space="preserve">В соответствии с представленными материалами стоимость услуг по организации функционирования и развитию электросетевого комплекса определяется на основании Методики ценообразования стоимости договоров оказания услуг ПАО «Россети» по организации функционирования и развитию </w:t>
      </w:r>
      <w:r w:rsidRPr="00B505F2">
        <w:rPr>
          <w:rFonts w:ascii="Myriad Pro" w:hAnsi="Myriad Pro"/>
          <w:sz w:val="26"/>
          <w:szCs w:val="26"/>
        </w:rPr>
        <w:lastRenderedPageBreak/>
        <w:t>электросетевого комплекса, утвержденной Протоколом правления ПАО «Россети» №581пр от 17.03.2017 года. В соответствии с разделом 2 указанная Методика разработана для следующих целей:</w:t>
      </w:r>
    </w:p>
    <w:p w14:paraId="5F4DEC5A" w14:textId="77777777" w:rsidR="00CE486F" w:rsidRPr="00B505F2" w:rsidRDefault="00CE486F" w:rsidP="00845C68">
      <w:pPr>
        <w:spacing w:after="0" w:line="360" w:lineRule="auto"/>
        <w:ind w:firstLine="709"/>
        <w:jc w:val="both"/>
        <w:rPr>
          <w:rFonts w:ascii="Myriad Pro" w:hAnsi="Myriad Pro"/>
          <w:sz w:val="26"/>
          <w:szCs w:val="26"/>
        </w:rPr>
      </w:pPr>
      <w:r w:rsidRPr="00B505F2">
        <w:rPr>
          <w:rFonts w:ascii="Myriad Pro" w:hAnsi="Myriad Pro"/>
          <w:sz w:val="26"/>
          <w:szCs w:val="26"/>
        </w:rPr>
        <w:t>- определение единого порядка формирования стоимости услуг по организации функционирования и развитию электросетевого комплекса;</w:t>
      </w:r>
    </w:p>
    <w:p w14:paraId="4B7116CE" w14:textId="77777777" w:rsidR="00CE486F" w:rsidRPr="00B505F2" w:rsidRDefault="00CE486F" w:rsidP="00845C68">
      <w:pPr>
        <w:spacing w:after="0" w:line="360" w:lineRule="auto"/>
        <w:ind w:firstLine="709"/>
        <w:jc w:val="both"/>
        <w:rPr>
          <w:rFonts w:ascii="Myriad Pro" w:hAnsi="Myriad Pro"/>
          <w:sz w:val="26"/>
          <w:szCs w:val="26"/>
        </w:rPr>
      </w:pPr>
      <w:r w:rsidRPr="00B505F2">
        <w:rPr>
          <w:rFonts w:ascii="Myriad Pro" w:hAnsi="Myriad Pro"/>
          <w:sz w:val="26"/>
          <w:szCs w:val="26"/>
        </w:rPr>
        <w:t xml:space="preserve">- определение экономически обоснованной величины доходов и расходов, необходимых для оказания услуг по организации функционирования и развитию электросетевого комплекса в запланированных объемах, а также контроля их исполнения. </w:t>
      </w:r>
    </w:p>
    <w:p w14:paraId="4C84BC12" w14:textId="77777777" w:rsidR="00CE486F" w:rsidRDefault="00CE486F" w:rsidP="00845C68">
      <w:pPr>
        <w:spacing w:after="0" w:line="360" w:lineRule="auto"/>
        <w:ind w:firstLine="709"/>
        <w:jc w:val="both"/>
        <w:rPr>
          <w:rFonts w:ascii="Myriad Pro" w:hAnsi="Myriad Pro"/>
          <w:sz w:val="26"/>
          <w:szCs w:val="26"/>
        </w:rPr>
      </w:pPr>
      <w:r w:rsidRPr="00B505F2">
        <w:rPr>
          <w:rFonts w:ascii="Myriad Pro" w:hAnsi="Myriad Pro"/>
          <w:sz w:val="26"/>
          <w:szCs w:val="26"/>
        </w:rPr>
        <w:t xml:space="preserve">Из вышесказанного следует, что установленные принципы формирования стоимости услуг едины и распространяются на все дочерние зависимые общества ПАО «Россети». Услуги ПАО «Россети» носят общесистемный характер, обеспечивающий скоординированное функционирование и развитие распределительного электросетевого комплекса, реализацию задач оптимизации системы управления и повышения эффективности в целом. </w:t>
      </w:r>
    </w:p>
    <w:p w14:paraId="202D65F9" w14:textId="43173EFF" w:rsidR="00803095" w:rsidRDefault="00CE486F" w:rsidP="00845C68">
      <w:pPr>
        <w:pStyle w:val="aff"/>
        <w:spacing w:after="0" w:line="360" w:lineRule="auto"/>
        <w:ind w:left="0" w:firstLine="567"/>
        <w:jc w:val="both"/>
        <w:rPr>
          <w:rFonts w:ascii="Myriad Pro" w:hAnsi="Myriad Pro"/>
          <w:sz w:val="26"/>
          <w:szCs w:val="26"/>
        </w:rPr>
      </w:pPr>
      <w:r>
        <w:rPr>
          <w:rFonts w:ascii="Myriad Pro" w:hAnsi="Myriad Pro"/>
          <w:sz w:val="26"/>
          <w:szCs w:val="26"/>
        </w:rPr>
        <w:t xml:space="preserve">На основании вышеизложенного </w:t>
      </w:r>
      <w:r w:rsidRPr="00F45815">
        <w:rPr>
          <w:rFonts w:ascii="Myriad Pro" w:hAnsi="Myriad Pro"/>
          <w:sz w:val="26"/>
          <w:szCs w:val="26"/>
        </w:rPr>
        <w:t>Исполнитель правомерно полагает, что расход</w:t>
      </w:r>
      <w:r>
        <w:rPr>
          <w:rFonts w:ascii="Myriad Pro" w:hAnsi="Myriad Pro"/>
          <w:sz w:val="26"/>
          <w:szCs w:val="26"/>
        </w:rPr>
        <w:t>ы</w:t>
      </w:r>
      <w:r w:rsidRPr="00F45815">
        <w:rPr>
          <w:rFonts w:ascii="Myriad Pro" w:hAnsi="Myriad Pro"/>
          <w:sz w:val="26"/>
          <w:szCs w:val="26"/>
        </w:rPr>
        <w:t xml:space="preserve"> </w:t>
      </w:r>
      <w:r>
        <w:rPr>
          <w:rFonts w:ascii="Myriad Pro" w:hAnsi="Myriad Pro"/>
          <w:sz w:val="26"/>
          <w:szCs w:val="26"/>
        </w:rPr>
        <w:t>по организации функционирования и развитию электросетевого комплекса</w:t>
      </w:r>
      <w:r w:rsidRPr="00F45815">
        <w:rPr>
          <w:rFonts w:ascii="Myriad Pro" w:hAnsi="Myriad Pro"/>
          <w:sz w:val="26"/>
          <w:szCs w:val="26"/>
        </w:rPr>
        <w:t xml:space="preserve"> </w:t>
      </w:r>
      <w:r>
        <w:rPr>
          <w:rFonts w:ascii="Myriad Pro" w:hAnsi="Myriad Pro"/>
          <w:sz w:val="26"/>
          <w:szCs w:val="26"/>
        </w:rPr>
        <w:t xml:space="preserve">по заключенным договорам с ПАО «Россети», представляющего интересы Российской Федерации и осуществляющего </w:t>
      </w:r>
      <w:r w:rsidR="007765B5">
        <w:rPr>
          <w:rFonts w:ascii="Myriad Pro" w:hAnsi="Myriad Pro"/>
          <w:sz w:val="26"/>
          <w:szCs w:val="26"/>
        </w:rPr>
        <w:t>государст</w:t>
      </w:r>
      <w:r>
        <w:rPr>
          <w:rFonts w:ascii="Myriad Pro" w:hAnsi="Myriad Pro"/>
          <w:sz w:val="26"/>
          <w:szCs w:val="26"/>
        </w:rPr>
        <w:t xml:space="preserve">венный контроль за </w:t>
      </w:r>
      <w:r w:rsidRPr="00B505F2">
        <w:rPr>
          <w:rFonts w:ascii="Myriad Pro" w:hAnsi="Myriad Pro"/>
          <w:sz w:val="26"/>
          <w:szCs w:val="26"/>
        </w:rPr>
        <w:t>деятельностью территориальных сетевых организаций</w:t>
      </w:r>
      <w:r>
        <w:rPr>
          <w:rFonts w:ascii="Myriad Pro" w:hAnsi="Myriad Pro"/>
          <w:sz w:val="26"/>
          <w:szCs w:val="26"/>
        </w:rPr>
        <w:t xml:space="preserve"> в пределах возложенных на ПАО «Россети» полномочий</w:t>
      </w:r>
      <w:r w:rsidRPr="00B505F2">
        <w:rPr>
          <w:rFonts w:ascii="Myriad Pro" w:hAnsi="Myriad Pro"/>
          <w:sz w:val="26"/>
          <w:szCs w:val="26"/>
        </w:rPr>
        <w:t>, созда</w:t>
      </w:r>
      <w:r>
        <w:rPr>
          <w:rFonts w:ascii="Myriad Pro" w:hAnsi="Myriad Pro"/>
          <w:sz w:val="26"/>
          <w:szCs w:val="26"/>
        </w:rPr>
        <w:t>нных</w:t>
      </w:r>
      <w:r w:rsidRPr="00B505F2">
        <w:rPr>
          <w:rFonts w:ascii="Myriad Pro" w:hAnsi="Myriad Pro"/>
          <w:sz w:val="26"/>
          <w:szCs w:val="26"/>
        </w:rPr>
        <w:t xml:space="preserve"> в процессе реорганизации акционерных обществ энергетики и электрификации и являющихся субъектами естественных монополий</w:t>
      </w:r>
      <w:r>
        <w:rPr>
          <w:rFonts w:ascii="Myriad Pro" w:hAnsi="Myriad Pro"/>
          <w:sz w:val="26"/>
          <w:szCs w:val="26"/>
        </w:rPr>
        <w:t xml:space="preserve">, подлежат учету </w:t>
      </w:r>
      <w:r w:rsidRPr="00F45815">
        <w:rPr>
          <w:rFonts w:ascii="Myriad Pro" w:hAnsi="Myriad Pro"/>
          <w:sz w:val="26"/>
          <w:szCs w:val="26"/>
        </w:rPr>
        <w:t xml:space="preserve">при определении необходимой валовой выручки </w:t>
      </w:r>
      <w:r>
        <w:rPr>
          <w:rFonts w:ascii="Myriad Pro" w:hAnsi="Myriad Pro"/>
          <w:sz w:val="26"/>
          <w:szCs w:val="26"/>
        </w:rPr>
        <w:t>ПАО «Россети</w:t>
      </w:r>
      <w:r w:rsidR="008129D8">
        <w:rPr>
          <w:rFonts w:ascii="Myriad Pro" w:hAnsi="Myriad Pro"/>
          <w:sz w:val="26"/>
          <w:szCs w:val="26"/>
        </w:rPr>
        <w:t xml:space="preserve"> Сибирь</w:t>
      </w:r>
      <w:r>
        <w:rPr>
          <w:rFonts w:ascii="Myriad Pro" w:hAnsi="Myriad Pro"/>
          <w:sz w:val="26"/>
          <w:szCs w:val="26"/>
        </w:rPr>
        <w:t xml:space="preserve">» </w:t>
      </w:r>
      <w:r w:rsidRPr="00F45815">
        <w:rPr>
          <w:rFonts w:ascii="Myriad Pro" w:hAnsi="Myriad Pro"/>
          <w:sz w:val="26"/>
          <w:szCs w:val="26"/>
        </w:rPr>
        <w:t>при условии предоставления полного пакета документов</w:t>
      </w:r>
      <w:r>
        <w:rPr>
          <w:rFonts w:ascii="Myriad Pro" w:hAnsi="Myriad Pro"/>
          <w:sz w:val="26"/>
          <w:szCs w:val="26"/>
        </w:rPr>
        <w:t xml:space="preserve"> в соответствии с рекомендациями</w:t>
      </w:r>
      <w:r w:rsidR="00845C68">
        <w:rPr>
          <w:rFonts w:ascii="Myriad Pro" w:hAnsi="Myriad Pro"/>
          <w:sz w:val="26"/>
          <w:szCs w:val="26"/>
        </w:rPr>
        <w:t>.</w:t>
      </w:r>
    </w:p>
    <w:p w14:paraId="75585DB2" w14:textId="77777777" w:rsidR="00845C68" w:rsidRDefault="00845C68" w:rsidP="00845C68">
      <w:pPr>
        <w:spacing w:after="0" w:line="360" w:lineRule="auto"/>
        <w:ind w:firstLine="567"/>
        <w:jc w:val="both"/>
        <w:rPr>
          <w:rFonts w:ascii="Myriad Pro" w:eastAsia="Calibri" w:hAnsi="Myriad Pro"/>
          <w:sz w:val="26"/>
          <w:szCs w:val="26"/>
        </w:rPr>
      </w:pPr>
      <w:r>
        <w:rPr>
          <w:rFonts w:ascii="Myriad Pro" w:eastAsia="Calibri" w:hAnsi="Myriad Pro"/>
          <w:sz w:val="26"/>
          <w:szCs w:val="26"/>
        </w:rPr>
        <w:t>Д</w:t>
      </w:r>
      <w:r w:rsidRPr="00F203AB">
        <w:rPr>
          <w:rFonts w:ascii="Myriad Pro" w:eastAsia="Calibri" w:hAnsi="Myriad Pro"/>
          <w:sz w:val="26"/>
          <w:szCs w:val="26"/>
        </w:rPr>
        <w:t xml:space="preserve">ля подтверждения экономической целесообразности расходов </w:t>
      </w:r>
      <w:r w:rsidRPr="00CE4853">
        <w:rPr>
          <w:rFonts w:ascii="Myriad Pro" w:eastAsia="Calibri" w:hAnsi="Myriad Pro"/>
          <w:bCs/>
          <w:sz w:val="26"/>
          <w:szCs w:val="26"/>
        </w:rPr>
        <w:t>по организации функционирования и развитию электросетевого комплекса</w:t>
      </w:r>
      <w:r w:rsidRPr="00CE4853">
        <w:rPr>
          <w:rFonts w:ascii="Myriad Pro" w:eastAsia="Calibri" w:hAnsi="Myriad Pro"/>
          <w:b/>
          <w:sz w:val="26"/>
          <w:szCs w:val="26"/>
        </w:rPr>
        <w:t xml:space="preserve"> </w:t>
      </w:r>
      <w:r>
        <w:rPr>
          <w:rFonts w:ascii="Myriad Pro" w:eastAsia="Calibri" w:hAnsi="Myriad Pro"/>
          <w:sz w:val="26"/>
          <w:szCs w:val="26"/>
        </w:rPr>
        <w:t xml:space="preserve">Исполнитель рекомендует дополнительно к направленным материалам предоставлять </w:t>
      </w:r>
      <w:r w:rsidRPr="00217DA8">
        <w:rPr>
          <w:rFonts w:ascii="Myriad Pro" w:hAnsi="Myriad Pro"/>
          <w:sz w:val="26"/>
          <w:szCs w:val="26"/>
        </w:rPr>
        <w:t xml:space="preserve">в </w:t>
      </w:r>
      <w:r>
        <w:rPr>
          <w:rFonts w:ascii="Myriad Pro" w:hAnsi="Myriad Pro"/>
          <w:sz w:val="26"/>
          <w:szCs w:val="26"/>
        </w:rPr>
        <w:t>регулирующий орган на первый год очередного долгосрочного периода регулирования</w:t>
      </w:r>
      <w:r w:rsidRPr="00F203AB">
        <w:rPr>
          <w:rFonts w:ascii="Myriad Pro" w:eastAsia="Calibri" w:hAnsi="Myriad Pro"/>
          <w:sz w:val="26"/>
          <w:szCs w:val="26"/>
        </w:rPr>
        <w:t xml:space="preserve">: </w:t>
      </w:r>
    </w:p>
    <w:p w14:paraId="5A0F69CD" w14:textId="611981EC" w:rsidR="00845C68" w:rsidRPr="00235898" w:rsidRDefault="00845C68" w:rsidP="0048545E">
      <w:pPr>
        <w:pStyle w:val="a3"/>
        <w:numPr>
          <w:ilvl w:val="0"/>
          <w:numId w:val="32"/>
        </w:numPr>
        <w:spacing w:after="0" w:line="360" w:lineRule="auto"/>
        <w:ind w:left="1134" w:hanging="567"/>
        <w:contextualSpacing w:val="0"/>
        <w:jc w:val="both"/>
        <w:rPr>
          <w:rFonts w:ascii="Myriad Pro" w:hAnsi="Myriad Pro"/>
          <w:sz w:val="26"/>
          <w:szCs w:val="26"/>
        </w:rPr>
      </w:pPr>
      <w:r>
        <w:rPr>
          <w:rFonts w:ascii="Myriad Pro" w:hAnsi="Myriad Pro"/>
          <w:sz w:val="26"/>
          <w:szCs w:val="26"/>
        </w:rPr>
        <w:lastRenderedPageBreak/>
        <w:t xml:space="preserve">пояснительную записка по распределению расходов по филиалам </w:t>
      </w:r>
      <w:r w:rsidRPr="00235898">
        <w:rPr>
          <w:rFonts w:ascii="Myriad Pro" w:hAnsi="Myriad Pro"/>
          <w:sz w:val="26"/>
          <w:szCs w:val="26"/>
        </w:rPr>
        <w:t>ПАО</w:t>
      </w:r>
      <w:r w:rsidR="008129D8">
        <w:rPr>
          <w:rFonts w:ascii="Myriad Pro" w:hAnsi="Myriad Pro"/>
          <w:sz w:val="26"/>
          <w:szCs w:val="26"/>
        </w:rPr>
        <w:t> </w:t>
      </w:r>
      <w:r w:rsidRPr="00235898">
        <w:rPr>
          <w:rFonts w:ascii="Myriad Pro" w:hAnsi="Myriad Pro"/>
          <w:sz w:val="26"/>
          <w:szCs w:val="26"/>
        </w:rPr>
        <w:t>«Россети</w:t>
      </w:r>
      <w:r w:rsidR="008129D8">
        <w:rPr>
          <w:rFonts w:ascii="Myriad Pro" w:hAnsi="Myriad Pro"/>
          <w:sz w:val="26"/>
          <w:szCs w:val="26"/>
        </w:rPr>
        <w:t xml:space="preserve"> Сибирь</w:t>
      </w:r>
      <w:r w:rsidRPr="00235898">
        <w:rPr>
          <w:rFonts w:ascii="Myriad Pro" w:hAnsi="Myriad Pro"/>
          <w:sz w:val="26"/>
          <w:szCs w:val="26"/>
        </w:rPr>
        <w:t>» с указанием ссылок на локальные нормативные акты и разделы Учетной политики;</w:t>
      </w:r>
    </w:p>
    <w:p w14:paraId="1C5ACC4B" w14:textId="489140C4" w:rsidR="00845C68" w:rsidRPr="00235898" w:rsidRDefault="00845C68" w:rsidP="0048545E">
      <w:pPr>
        <w:pStyle w:val="a3"/>
        <w:numPr>
          <w:ilvl w:val="0"/>
          <w:numId w:val="32"/>
        </w:numPr>
        <w:spacing w:after="0" w:line="360" w:lineRule="auto"/>
        <w:ind w:left="1134" w:hanging="567"/>
        <w:contextualSpacing w:val="0"/>
        <w:jc w:val="both"/>
        <w:rPr>
          <w:rFonts w:ascii="Myriad Pro" w:hAnsi="Myriad Pro"/>
          <w:sz w:val="26"/>
          <w:szCs w:val="26"/>
        </w:rPr>
      </w:pPr>
      <w:r w:rsidRPr="00235898">
        <w:rPr>
          <w:rFonts w:ascii="Myriad Pro" w:hAnsi="Myriad Pro"/>
          <w:sz w:val="26"/>
          <w:szCs w:val="26"/>
        </w:rPr>
        <w:t>данные раздельного учета, подтверждающие отнесение расходов на филиал ПАО «Россети</w:t>
      </w:r>
      <w:r w:rsidR="008129D8">
        <w:rPr>
          <w:rFonts w:ascii="Myriad Pro" w:hAnsi="Myriad Pro"/>
          <w:sz w:val="26"/>
          <w:szCs w:val="26"/>
        </w:rPr>
        <w:t xml:space="preserve"> Сибирь</w:t>
      </w:r>
      <w:r w:rsidRPr="00235898">
        <w:rPr>
          <w:rFonts w:ascii="Myriad Pro" w:hAnsi="Myriad Pro"/>
          <w:sz w:val="26"/>
          <w:szCs w:val="26"/>
        </w:rPr>
        <w:t>»;</w:t>
      </w:r>
    </w:p>
    <w:p w14:paraId="625C2585" w14:textId="77777777" w:rsidR="00845C68" w:rsidRPr="00235898" w:rsidRDefault="00845C68" w:rsidP="0048545E">
      <w:pPr>
        <w:pStyle w:val="a3"/>
        <w:numPr>
          <w:ilvl w:val="0"/>
          <w:numId w:val="32"/>
        </w:numPr>
        <w:spacing w:after="0" w:line="360" w:lineRule="auto"/>
        <w:ind w:left="1134" w:hanging="567"/>
        <w:contextualSpacing w:val="0"/>
        <w:jc w:val="both"/>
        <w:rPr>
          <w:rFonts w:ascii="Myriad Pro" w:hAnsi="Myriad Pro"/>
          <w:sz w:val="26"/>
          <w:szCs w:val="26"/>
        </w:rPr>
      </w:pPr>
      <w:r w:rsidRPr="00235898">
        <w:rPr>
          <w:rFonts w:ascii="Myriad Pro" w:hAnsi="Myriad Pro"/>
          <w:sz w:val="26"/>
          <w:szCs w:val="26"/>
        </w:rPr>
        <w:t>расчет эффективности оказания централизованных услуг;</w:t>
      </w:r>
    </w:p>
    <w:p w14:paraId="04185C13" w14:textId="5DA8F9D2" w:rsidR="00845C68" w:rsidRPr="00F203AB" w:rsidRDefault="00845C68" w:rsidP="0048545E">
      <w:pPr>
        <w:pStyle w:val="a3"/>
        <w:numPr>
          <w:ilvl w:val="0"/>
          <w:numId w:val="32"/>
        </w:numPr>
        <w:spacing w:after="0" w:line="360" w:lineRule="auto"/>
        <w:ind w:left="1134" w:hanging="567"/>
        <w:contextualSpacing w:val="0"/>
        <w:jc w:val="both"/>
        <w:rPr>
          <w:rFonts w:ascii="Myriad Pro" w:hAnsi="Myriad Pro"/>
          <w:sz w:val="26"/>
          <w:szCs w:val="26"/>
        </w:rPr>
      </w:pPr>
      <w:r w:rsidRPr="00235898">
        <w:rPr>
          <w:rFonts w:ascii="Myriad Pro" w:hAnsi="Myriad Pro"/>
          <w:sz w:val="26"/>
          <w:szCs w:val="26"/>
        </w:rPr>
        <w:t>заключение независимой экспертизы о целесообразности и</w:t>
      </w:r>
      <w:r>
        <w:rPr>
          <w:rFonts w:ascii="Myriad Pro" w:hAnsi="Myriad Pro"/>
          <w:sz w:val="26"/>
          <w:szCs w:val="26"/>
        </w:rPr>
        <w:t xml:space="preserve"> эффективности централизованных услуг.</w:t>
      </w:r>
    </w:p>
    <w:p w14:paraId="359108F0" w14:textId="34010E5A" w:rsidR="00845C68" w:rsidRPr="008129D8" w:rsidRDefault="00845C68" w:rsidP="00845C68">
      <w:pPr>
        <w:spacing w:after="0" w:line="360" w:lineRule="auto"/>
        <w:ind w:firstLine="709"/>
        <w:jc w:val="both"/>
        <w:rPr>
          <w:rFonts w:ascii="Myriad Pro" w:hAnsi="Myriad Pro"/>
          <w:i/>
          <w:iCs/>
          <w:sz w:val="26"/>
          <w:szCs w:val="26"/>
          <w:u w:val="single"/>
        </w:rPr>
      </w:pPr>
      <w:r w:rsidRPr="008129D8">
        <w:rPr>
          <w:rFonts w:ascii="Myriad Pro" w:hAnsi="Myriad Pro"/>
          <w:i/>
          <w:iCs/>
          <w:sz w:val="26"/>
          <w:szCs w:val="26"/>
          <w:u w:val="single"/>
        </w:rPr>
        <w:t>Услуги по организации функционирования и развитию электросетевого комплекса.</w:t>
      </w:r>
    </w:p>
    <w:p w14:paraId="1810B655" w14:textId="77777777" w:rsidR="00845C68" w:rsidRPr="00CE4853" w:rsidRDefault="00845C68" w:rsidP="008129D8">
      <w:pPr>
        <w:pStyle w:val="a3"/>
        <w:numPr>
          <w:ilvl w:val="0"/>
          <w:numId w:val="32"/>
        </w:numPr>
        <w:spacing w:after="0" w:line="360" w:lineRule="auto"/>
        <w:ind w:left="567" w:hanging="567"/>
        <w:contextualSpacing w:val="0"/>
        <w:jc w:val="both"/>
        <w:rPr>
          <w:rFonts w:ascii="Myriad Pro" w:hAnsi="Myriad Pro"/>
          <w:sz w:val="26"/>
          <w:szCs w:val="26"/>
        </w:rPr>
      </w:pPr>
      <w:r w:rsidRPr="00CE4853">
        <w:rPr>
          <w:rFonts w:ascii="Myriad Pro" w:hAnsi="Myriad Pro"/>
          <w:sz w:val="26"/>
          <w:szCs w:val="26"/>
        </w:rPr>
        <w:t xml:space="preserve">Основания для определения объема и стоимости работ: </w:t>
      </w:r>
    </w:p>
    <w:p w14:paraId="542F97DF" w14:textId="77777777" w:rsidR="00845C68" w:rsidRPr="00CE4853" w:rsidRDefault="00845C68" w:rsidP="0048545E">
      <w:pPr>
        <w:pStyle w:val="a3"/>
        <w:numPr>
          <w:ilvl w:val="0"/>
          <w:numId w:val="33"/>
        </w:numPr>
        <w:spacing w:after="0" w:line="360" w:lineRule="auto"/>
        <w:ind w:left="1134" w:hanging="567"/>
        <w:contextualSpacing w:val="0"/>
        <w:jc w:val="both"/>
        <w:rPr>
          <w:rFonts w:ascii="Myriad Pro" w:hAnsi="Myriad Pro"/>
          <w:sz w:val="26"/>
          <w:szCs w:val="26"/>
        </w:rPr>
      </w:pPr>
      <w:r>
        <w:rPr>
          <w:rFonts w:ascii="Myriad Pro" w:hAnsi="Myriad Pro"/>
          <w:sz w:val="26"/>
          <w:szCs w:val="26"/>
        </w:rPr>
        <w:t>п</w:t>
      </w:r>
      <w:r w:rsidRPr="00CE4853">
        <w:rPr>
          <w:rFonts w:ascii="Myriad Pro" w:hAnsi="Myriad Pro"/>
          <w:sz w:val="26"/>
          <w:szCs w:val="26"/>
        </w:rPr>
        <w:t>оручения на проведение закупочных процедур на право заключения договора на поставку товаров, работ, услуг;</w:t>
      </w:r>
    </w:p>
    <w:p w14:paraId="40E21A4E" w14:textId="77777777" w:rsidR="00845C68" w:rsidRPr="00CE4853" w:rsidRDefault="00845C68" w:rsidP="0048545E">
      <w:pPr>
        <w:pStyle w:val="a3"/>
        <w:numPr>
          <w:ilvl w:val="0"/>
          <w:numId w:val="33"/>
        </w:numPr>
        <w:spacing w:after="0" w:line="360" w:lineRule="auto"/>
        <w:ind w:left="1134" w:hanging="567"/>
        <w:contextualSpacing w:val="0"/>
        <w:jc w:val="both"/>
        <w:rPr>
          <w:rFonts w:ascii="Myriad Pro" w:hAnsi="Myriad Pro"/>
          <w:sz w:val="26"/>
          <w:szCs w:val="26"/>
        </w:rPr>
      </w:pPr>
      <w:r>
        <w:rPr>
          <w:rFonts w:ascii="Myriad Pro" w:hAnsi="Myriad Pro"/>
          <w:sz w:val="26"/>
          <w:szCs w:val="26"/>
        </w:rPr>
        <w:t>п</w:t>
      </w:r>
      <w:r w:rsidRPr="00CE4853">
        <w:rPr>
          <w:rFonts w:ascii="Myriad Pro" w:hAnsi="Myriad Pro"/>
          <w:sz w:val="26"/>
          <w:szCs w:val="26"/>
        </w:rPr>
        <w:t>лан мероприятий по оказанию услуги по организации функционирования и развитию электросетевого комплекса (квартальный);</w:t>
      </w:r>
    </w:p>
    <w:p w14:paraId="3D180970" w14:textId="77777777" w:rsidR="00845C68" w:rsidRPr="00CE4853" w:rsidRDefault="00845C68" w:rsidP="0048545E">
      <w:pPr>
        <w:pStyle w:val="a3"/>
        <w:numPr>
          <w:ilvl w:val="0"/>
          <w:numId w:val="33"/>
        </w:numPr>
        <w:spacing w:after="0" w:line="360" w:lineRule="auto"/>
        <w:ind w:left="1134" w:hanging="567"/>
        <w:contextualSpacing w:val="0"/>
        <w:jc w:val="both"/>
        <w:rPr>
          <w:rFonts w:ascii="Myriad Pro" w:hAnsi="Myriad Pro"/>
          <w:sz w:val="26"/>
          <w:szCs w:val="26"/>
        </w:rPr>
      </w:pPr>
      <w:r>
        <w:rPr>
          <w:rFonts w:ascii="Myriad Pro" w:hAnsi="Myriad Pro"/>
          <w:sz w:val="26"/>
          <w:szCs w:val="26"/>
        </w:rPr>
        <w:t>о</w:t>
      </w:r>
      <w:r w:rsidRPr="00CE4853">
        <w:rPr>
          <w:rFonts w:ascii="Myriad Pro" w:hAnsi="Myriad Pro"/>
          <w:sz w:val="26"/>
          <w:szCs w:val="26"/>
        </w:rPr>
        <w:t>тчет по исполнению Плана мероприятий по оказанию услуги по организации функционирования и развитию электросетевого комплекса (квартальный) с подтверждающими документами;</w:t>
      </w:r>
    </w:p>
    <w:p w14:paraId="5E2EE521" w14:textId="77777777" w:rsidR="00845C68" w:rsidRPr="00CE4853" w:rsidRDefault="00845C68" w:rsidP="0048545E">
      <w:pPr>
        <w:pStyle w:val="a3"/>
        <w:numPr>
          <w:ilvl w:val="0"/>
          <w:numId w:val="33"/>
        </w:numPr>
        <w:spacing w:after="0" w:line="360" w:lineRule="auto"/>
        <w:ind w:left="1134" w:hanging="567"/>
        <w:contextualSpacing w:val="0"/>
        <w:jc w:val="both"/>
        <w:rPr>
          <w:rFonts w:ascii="Myriad Pro" w:hAnsi="Myriad Pro"/>
          <w:sz w:val="26"/>
          <w:szCs w:val="26"/>
        </w:rPr>
      </w:pPr>
      <w:r>
        <w:rPr>
          <w:rFonts w:ascii="Myriad Pro" w:hAnsi="Myriad Pro"/>
          <w:sz w:val="26"/>
          <w:szCs w:val="26"/>
        </w:rPr>
        <w:t>м</w:t>
      </w:r>
      <w:r w:rsidRPr="00CE4853">
        <w:rPr>
          <w:rFonts w:ascii="Myriad Pro" w:hAnsi="Myriad Pro"/>
          <w:sz w:val="26"/>
          <w:szCs w:val="26"/>
        </w:rPr>
        <w:t>етодик</w:t>
      </w:r>
      <w:r>
        <w:rPr>
          <w:rFonts w:ascii="Myriad Pro" w:hAnsi="Myriad Pro"/>
          <w:sz w:val="26"/>
          <w:szCs w:val="26"/>
        </w:rPr>
        <w:t>у</w:t>
      </w:r>
      <w:r w:rsidRPr="00CE4853">
        <w:rPr>
          <w:rFonts w:ascii="Myriad Pro" w:hAnsi="Myriad Pro"/>
          <w:sz w:val="26"/>
          <w:szCs w:val="26"/>
        </w:rPr>
        <w:t xml:space="preserve"> ценообразования стоимости договоров оказания услуг по организации функционирования и развитию электросетевого комплекса.</w:t>
      </w:r>
    </w:p>
    <w:p w14:paraId="4818FBDA" w14:textId="77777777" w:rsidR="00845C68" w:rsidRDefault="00845C68" w:rsidP="008129D8">
      <w:pPr>
        <w:pStyle w:val="a3"/>
        <w:numPr>
          <w:ilvl w:val="0"/>
          <w:numId w:val="32"/>
        </w:numPr>
        <w:spacing w:after="0" w:line="360" w:lineRule="auto"/>
        <w:ind w:left="567" w:hanging="567"/>
        <w:contextualSpacing w:val="0"/>
        <w:jc w:val="both"/>
        <w:rPr>
          <w:rFonts w:ascii="Myriad Pro" w:hAnsi="Myriad Pro"/>
          <w:sz w:val="26"/>
          <w:szCs w:val="26"/>
        </w:rPr>
      </w:pPr>
      <w:r w:rsidRPr="0052355B">
        <w:rPr>
          <w:rFonts w:ascii="Myriad Pro" w:hAnsi="Myriad Pro"/>
          <w:sz w:val="26"/>
          <w:szCs w:val="26"/>
        </w:rPr>
        <w:t>Отчетн</w:t>
      </w:r>
      <w:r>
        <w:rPr>
          <w:rFonts w:ascii="Myriad Pro" w:hAnsi="Myriad Pro"/>
          <w:sz w:val="26"/>
          <w:szCs w:val="26"/>
        </w:rPr>
        <w:t>ую</w:t>
      </w:r>
      <w:r w:rsidRPr="0052355B">
        <w:rPr>
          <w:rFonts w:ascii="Myriad Pro" w:hAnsi="Myriad Pro"/>
          <w:sz w:val="26"/>
          <w:szCs w:val="26"/>
        </w:rPr>
        <w:t xml:space="preserve"> документаци</w:t>
      </w:r>
      <w:r>
        <w:rPr>
          <w:rFonts w:ascii="Myriad Pro" w:hAnsi="Myriad Pro"/>
          <w:sz w:val="26"/>
          <w:szCs w:val="26"/>
        </w:rPr>
        <w:t>ю</w:t>
      </w:r>
      <w:r w:rsidRPr="0052355B">
        <w:rPr>
          <w:rFonts w:ascii="Myriad Pro" w:hAnsi="Myriad Pro"/>
          <w:sz w:val="26"/>
          <w:szCs w:val="26"/>
        </w:rPr>
        <w:t xml:space="preserve"> по договору, подтверждающ</w:t>
      </w:r>
      <w:r>
        <w:rPr>
          <w:rFonts w:ascii="Myriad Pro" w:hAnsi="Myriad Pro"/>
          <w:sz w:val="26"/>
          <w:szCs w:val="26"/>
        </w:rPr>
        <w:t>ую</w:t>
      </w:r>
      <w:r w:rsidRPr="0052355B">
        <w:rPr>
          <w:rFonts w:ascii="Myriad Pro" w:hAnsi="Myriad Pro"/>
          <w:sz w:val="26"/>
          <w:szCs w:val="26"/>
        </w:rPr>
        <w:t xml:space="preserve"> объем оказанных услуг: </w:t>
      </w:r>
    </w:p>
    <w:p w14:paraId="0182C45F" w14:textId="77777777" w:rsidR="00845C68" w:rsidRDefault="00845C68" w:rsidP="0048545E">
      <w:pPr>
        <w:pStyle w:val="a3"/>
        <w:numPr>
          <w:ilvl w:val="0"/>
          <w:numId w:val="33"/>
        </w:numPr>
        <w:spacing w:after="0" w:line="360" w:lineRule="auto"/>
        <w:ind w:left="1134" w:hanging="567"/>
        <w:contextualSpacing w:val="0"/>
        <w:jc w:val="both"/>
        <w:rPr>
          <w:rFonts w:ascii="Myriad Pro" w:hAnsi="Myriad Pro"/>
          <w:sz w:val="26"/>
          <w:szCs w:val="26"/>
        </w:rPr>
      </w:pPr>
      <w:r>
        <w:rPr>
          <w:rFonts w:ascii="Myriad Pro" w:hAnsi="Myriad Pro"/>
          <w:sz w:val="26"/>
          <w:szCs w:val="26"/>
        </w:rPr>
        <w:t>о</w:t>
      </w:r>
      <w:r w:rsidRPr="0052355B">
        <w:rPr>
          <w:rFonts w:ascii="Myriad Pro" w:hAnsi="Myriad Pro"/>
          <w:sz w:val="26"/>
          <w:szCs w:val="26"/>
        </w:rPr>
        <w:t xml:space="preserve">тчеты по исполнению договора оказания услуг по организации функционирования и развитию электросетевого комплекса (квартальные) за </w:t>
      </w:r>
      <w:r>
        <w:rPr>
          <w:rFonts w:ascii="Myriad Pro" w:hAnsi="Myriad Pro"/>
          <w:sz w:val="26"/>
          <w:szCs w:val="26"/>
        </w:rPr>
        <w:t>последний истекший год (квартальные);</w:t>
      </w:r>
    </w:p>
    <w:p w14:paraId="10B432C0" w14:textId="77777777" w:rsidR="00845C68" w:rsidRPr="0052355B" w:rsidRDefault="00845C68" w:rsidP="0048545E">
      <w:pPr>
        <w:pStyle w:val="a3"/>
        <w:numPr>
          <w:ilvl w:val="0"/>
          <w:numId w:val="33"/>
        </w:numPr>
        <w:spacing w:after="0" w:line="360" w:lineRule="auto"/>
        <w:ind w:left="1134" w:hanging="567"/>
        <w:contextualSpacing w:val="0"/>
        <w:jc w:val="both"/>
        <w:rPr>
          <w:rFonts w:ascii="Myriad Pro" w:hAnsi="Myriad Pro"/>
          <w:sz w:val="26"/>
          <w:szCs w:val="26"/>
        </w:rPr>
      </w:pPr>
      <w:r w:rsidRPr="0052355B">
        <w:rPr>
          <w:rFonts w:ascii="Myriad Pro" w:hAnsi="Myriad Pro"/>
          <w:sz w:val="26"/>
          <w:szCs w:val="26"/>
        </w:rPr>
        <w:t xml:space="preserve">акты об оказании услуг за </w:t>
      </w:r>
      <w:r>
        <w:rPr>
          <w:rFonts w:ascii="Myriad Pro" w:hAnsi="Myriad Pro"/>
          <w:sz w:val="26"/>
          <w:szCs w:val="26"/>
        </w:rPr>
        <w:t>последний истекший год;</w:t>
      </w:r>
    </w:p>
    <w:p w14:paraId="6C0BB91B" w14:textId="77777777" w:rsidR="00845C68" w:rsidRPr="0052355B" w:rsidRDefault="00845C68" w:rsidP="0048545E">
      <w:pPr>
        <w:pStyle w:val="a3"/>
        <w:numPr>
          <w:ilvl w:val="0"/>
          <w:numId w:val="33"/>
        </w:numPr>
        <w:spacing w:after="0" w:line="360" w:lineRule="auto"/>
        <w:ind w:left="1134" w:hanging="567"/>
        <w:contextualSpacing w:val="0"/>
        <w:jc w:val="both"/>
        <w:rPr>
          <w:rFonts w:ascii="Myriad Pro" w:hAnsi="Myriad Pro"/>
          <w:sz w:val="26"/>
          <w:szCs w:val="26"/>
        </w:rPr>
      </w:pPr>
      <w:proofErr w:type="spellStart"/>
      <w:r>
        <w:rPr>
          <w:rFonts w:ascii="Myriad Pro" w:hAnsi="Myriad Pro"/>
          <w:sz w:val="26"/>
          <w:szCs w:val="26"/>
        </w:rPr>
        <w:t>о</w:t>
      </w:r>
      <w:r w:rsidRPr="0052355B">
        <w:rPr>
          <w:rFonts w:ascii="Myriad Pro" w:hAnsi="Myriad Pro"/>
          <w:sz w:val="26"/>
          <w:szCs w:val="26"/>
        </w:rPr>
        <w:t>боротно</w:t>
      </w:r>
      <w:proofErr w:type="spellEnd"/>
      <w:r w:rsidRPr="0052355B">
        <w:rPr>
          <w:rFonts w:ascii="Myriad Pro" w:hAnsi="Myriad Pro"/>
          <w:sz w:val="26"/>
          <w:szCs w:val="26"/>
        </w:rPr>
        <w:t xml:space="preserve">-сальдовая ведомость за </w:t>
      </w:r>
      <w:r>
        <w:rPr>
          <w:rFonts w:ascii="Myriad Pro" w:hAnsi="Myriad Pro"/>
          <w:sz w:val="26"/>
          <w:szCs w:val="26"/>
        </w:rPr>
        <w:t>последний истекший год</w:t>
      </w:r>
      <w:r w:rsidRPr="0052355B">
        <w:rPr>
          <w:rFonts w:ascii="Myriad Pro" w:hAnsi="Myriad Pro"/>
          <w:sz w:val="26"/>
          <w:szCs w:val="26"/>
        </w:rPr>
        <w:t xml:space="preserve"> по счету 60 по </w:t>
      </w:r>
      <w:r>
        <w:rPr>
          <w:rFonts w:ascii="Myriad Pro" w:hAnsi="Myriad Pro"/>
          <w:sz w:val="26"/>
          <w:szCs w:val="26"/>
        </w:rPr>
        <w:t>д</w:t>
      </w:r>
      <w:r w:rsidRPr="0052355B">
        <w:rPr>
          <w:rFonts w:ascii="Myriad Pro" w:hAnsi="Myriad Pro"/>
          <w:sz w:val="26"/>
          <w:szCs w:val="26"/>
        </w:rPr>
        <w:t>оговору оказания услуг по организации функционирования и развитию электросетевого комплекса;</w:t>
      </w:r>
    </w:p>
    <w:p w14:paraId="18C91F7C" w14:textId="77777777" w:rsidR="00845C68" w:rsidRPr="0052355B" w:rsidRDefault="00845C68" w:rsidP="0048545E">
      <w:pPr>
        <w:pStyle w:val="a3"/>
        <w:numPr>
          <w:ilvl w:val="0"/>
          <w:numId w:val="33"/>
        </w:numPr>
        <w:spacing w:after="0" w:line="360" w:lineRule="auto"/>
        <w:ind w:left="1134" w:hanging="567"/>
        <w:contextualSpacing w:val="0"/>
        <w:jc w:val="both"/>
        <w:rPr>
          <w:rFonts w:ascii="Myriad Pro" w:hAnsi="Myriad Pro"/>
          <w:sz w:val="26"/>
          <w:szCs w:val="26"/>
        </w:rPr>
      </w:pPr>
      <w:r>
        <w:rPr>
          <w:rFonts w:ascii="Myriad Pro" w:hAnsi="Myriad Pro"/>
          <w:sz w:val="26"/>
          <w:szCs w:val="26"/>
        </w:rPr>
        <w:lastRenderedPageBreak/>
        <w:t>а</w:t>
      </w:r>
      <w:r w:rsidRPr="0052355B">
        <w:rPr>
          <w:rFonts w:ascii="Myriad Pro" w:hAnsi="Myriad Pro"/>
          <w:sz w:val="26"/>
          <w:szCs w:val="26"/>
        </w:rPr>
        <w:t xml:space="preserve">нализ счета 60 за </w:t>
      </w:r>
      <w:r>
        <w:rPr>
          <w:rFonts w:ascii="Myriad Pro" w:hAnsi="Myriad Pro"/>
          <w:sz w:val="26"/>
          <w:szCs w:val="26"/>
        </w:rPr>
        <w:t>последний истекший год</w:t>
      </w:r>
      <w:r w:rsidRPr="0052355B">
        <w:rPr>
          <w:rFonts w:ascii="Myriad Pro" w:hAnsi="Myriad Pro"/>
          <w:sz w:val="26"/>
          <w:szCs w:val="26"/>
        </w:rPr>
        <w:t xml:space="preserve"> по </w:t>
      </w:r>
      <w:r>
        <w:rPr>
          <w:rFonts w:ascii="Myriad Pro" w:hAnsi="Myriad Pro"/>
          <w:sz w:val="26"/>
          <w:szCs w:val="26"/>
        </w:rPr>
        <w:t>д</w:t>
      </w:r>
      <w:r w:rsidRPr="0052355B">
        <w:rPr>
          <w:rFonts w:ascii="Myriad Pro" w:hAnsi="Myriad Pro"/>
          <w:sz w:val="26"/>
          <w:szCs w:val="26"/>
        </w:rPr>
        <w:t>оговору оказания услуг по организации функционирования и развитию электросетевого комплекса;</w:t>
      </w:r>
    </w:p>
    <w:p w14:paraId="76C98BAB" w14:textId="77777777" w:rsidR="00845C68" w:rsidRPr="0052355B" w:rsidRDefault="00845C68" w:rsidP="0048545E">
      <w:pPr>
        <w:pStyle w:val="a3"/>
        <w:numPr>
          <w:ilvl w:val="0"/>
          <w:numId w:val="33"/>
        </w:numPr>
        <w:spacing w:after="0" w:line="360" w:lineRule="auto"/>
        <w:ind w:left="1134" w:hanging="567"/>
        <w:contextualSpacing w:val="0"/>
        <w:jc w:val="both"/>
        <w:rPr>
          <w:rFonts w:ascii="Myriad Pro" w:hAnsi="Myriad Pro"/>
          <w:sz w:val="26"/>
          <w:szCs w:val="26"/>
        </w:rPr>
      </w:pPr>
      <w:r>
        <w:rPr>
          <w:rFonts w:ascii="Myriad Pro" w:hAnsi="Myriad Pro"/>
          <w:sz w:val="26"/>
          <w:szCs w:val="26"/>
        </w:rPr>
        <w:t>п</w:t>
      </w:r>
      <w:r w:rsidRPr="0052355B">
        <w:rPr>
          <w:rFonts w:ascii="Myriad Pro" w:hAnsi="Myriad Pro"/>
          <w:sz w:val="26"/>
          <w:szCs w:val="26"/>
        </w:rPr>
        <w:t>ланы мероприятий по оказанию услуг по организации функционирования и развитию электросетевого комплекса (квартальные).</w:t>
      </w:r>
    </w:p>
    <w:p w14:paraId="2D002518" w14:textId="5E8F0F8D" w:rsidR="00845C68" w:rsidRPr="008129D8" w:rsidRDefault="00845C68" w:rsidP="00845C68">
      <w:pPr>
        <w:spacing w:after="0" w:line="360" w:lineRule="auto"/>
        <w:ind w:firstLine="709"/>
        <w:jc w:val="both"/>
        <w:rPr>
          <w:rFonts w:ascii="Myriad Pro" w:hAnsi="Myriad Pro"/>
          <w:i/>
          <w:iCs/>
          <w:sz w:val="26"/>
          <w:szCs w:val="26"/>
          <w:u w:val="single"/>
        </w:rPr>
      </w:pPr>
      <w:r w:rsidRPr="008129D8">
        <w:rPr>
          <w:rFonts w:ascii="Myriad Pro" w:hAnsi="Myriad Pro"/>
          <w:i/>
          <w:iCs/>
          <w:sz w:val="26"/>
          <w:szCs w:val="26"/>
          <w:u w:val="single"/>
        </w:rPr>
        <w:t>Услуги по осуществлению технического надзора.</w:t>
      </w:r>
    </w:p>
    <w:p w14:paraId="799BDADD" w14:textId="77777777" w:rsidR="00845C68" w:rsidRPr="0052355B" w:rsidRDefault="00845C68" w:rsidP="008129D8">
      <w:pPr>
        <w:pStyle w:val="a3"/>
        <w:numPr>
          <w:ilvl w:val="0"/>
          <w:numId w:val="32"/>
        </w:numPr>
        <w:spacing w:after="0" w:line="360" w:lineRule="auto"/>
        <w:ind w:left="567" w:hanging="567"/>
        <w:contextualSpacing w:val="0"/>
        <w:jc w:val="both"/>
        <w:rPr>
          <w:rFonts w:ascii="Myriad Pro" w:hAnsi="Myriad Pro"/>
          <w:sz w:val="26"/>
          <w:szCs w:val="26"/>
        </w:rPr>
      </w:pPr>
      <w:r w:rsidRPr="0052355B">
        <w:rPr>
          <w:rFonts w:ascii="Myriad Pro" w:hAnsi="Myriad Pro"/>
          <w:sz w:val="26"/>
          <w:szCs w:val="26"/>
        </w:rPr>
        <w:t>Основани</w:t>
      </w:r>
      <w:r>
        <w:rPr>
          <w:rFonts w:ascii="Myriad Pro" w:hAnsi="Myriad Pro"/>
          <w:sz w:val="26"/>
          <w:szCs w:val="26"/>
        </w:rPr>
        <w:t>я</w:t>
      </w:r>
      <w:r w:rsidRPr="0052355B">
        <w:rPr>
          <w:rFonts w:ascii="Myriad Pro" w:hAnsi="Myriad Pro"/>
          <w:sz w:val="26"/>
          <w:szCs w:val="26"/>
        </w:rPr>
        <w:t xml:space="preserve"> для определения объема и стоимости работ: </w:t>
      </w:r>
    </w:p>
    <w:p w14:paraId="6B28459F" w14:textId="77777777" w:rsidR="00845C68" w:rsidRPr="0052355B" w:rsidRDefault="00845C68" w:rsidP="0048545E">
      <w:pPr>
        <w:pStyle w:val="a3"/>
        <w:numPr>
          <w:ilvl w:val="0"/>
          <w:numId w:val="33"/>
        </w:numPr>
        <w:spacing w:after="0" w:line="360" w:lineRule="auto"/>
        <w:ind w:left="1134" w:hanging="567"/>
        <w:contextualSpacing w:val="0"/>
        <w:jc w:val="both"/>
        <w:rPr>
          <w:rFonts w:ascii="Myriad Pro" w:hAnsi="Myriad Pro"/>
          <w:sz w:val="26"/>
          <w:szCs w:val="26"/>
        </w:rPr>
      </w:pPr>
      <w:r>
        <w:rPr>
          <w:rFonts w:ascii="Myriad Pro" w:hAnsi="Myriad Pro"/>
          <w:sz w:val="26"/>
          <w:szCs w:val="26"/>
        </w:rPr>
        <w:t>п</w:t>
      </w:r>
      <w:r w:rsidRPr="0052355B">
        <w:rPr>
          <w:rFonts w:ascii="Myriad Pro" w:hAnsi="Myriad Pro"/>
          <w:sz w:val="26"/>
          <w:szCs w:val="26"/>
        </w:rPr>
        <w:t>еречень объектов, в отношении которых осуществляется технический надзор (Приложение 1 к Договору);</w:t>
      </w:r>
    </w:p>
    <w:p w14:paraId="0303CFFD" w14:textId="77777777" w:rsidR="00845C68" w:rsidRPr="0052355B" w:rsidRDefault="00845C68" w:rsidP="0048545E">
      <w:pPr>
        <w:pStyle w:val="a3"/>
        <w:numPr>
          <w:ilvl w:val="0"/>
          <w:numId w:val="33"/>
        </w:numPr>
        <w:spacing w:after="0" w:line="360" w:lineRule="auto"/>
        <w:ind w:left="1134" w:hanging="567"/>
        <w:contextualSpacing w:val="0"/>
        <w:jc w:val="both"/>
        <w:rPr>
          <w:rFonts w:ascii="Myriad Pro" w:hAnsi="Myriad Pro"/>
          <w:sz w:val="26"/>
          <w:szCs w:val="26"/>
        </w:rPr>
      </w:pPr>
      <w:r>
        <w:rPr>
          <w:rFonts w:ascii="Myriad Pro" w:hAnsi="Myriad Pro"/>
          <w:sz w:val="26"/>
          <w:szCs w:val="26"/>
        </w:rPr>
        <w:t>г</w:t>
      </w:r>
      <w:r w:rsidRPr="0052355B">
        <w:rPr>
          <w:rFonts w:ascii="Myriad Pro" w:hAnsi="Myriad Pro"/>
          <w:sz w:val="26"/>
          <w:szCs w:val="26"/>
        </w:rPr>
        <w:t>рафик проверки объектов – план работ (квартальный);</w:t>
      </w:r>
    </w:p>
    <w:p w14:paraId="444ECDB0" w14:textId="77777777" w:rsidR="00845C68" w:rsidRDefault="00845C68" w:rsidP="008129D8">
      <w:pPr>
        <w:pStyle w:val="a3"/>
        <w:numPr>
          <w:ilvl w:val="0"/>
          <w:numId w:val="32"/>
        </w:numPr>
        <w:spacing w:after="0" w:line="360" w:lineRule="auto"/>
        <w:ind w:left="567" w:hanging="567"/>
        <w:contextualSpacing w:val="0"/>
        <w:jc w:val="both"/>
        <w:rPr>
          <w:rFonts w:ascii="Myriad Pro" w:hAnsi="Myriad Pro"/>
          <w:sz w:val="26"/>
          <w:szCs w:val="26"/>
        </w:rPr>
      </w:pPr>
      <w:r w:rsidRPr="0052355B">
        <w:rPr>
          <w:rFonts w:ascii="Myriad Pro" w:hAnsi="Myriad Pro"/>
          <w:sz w:val="26"/>
          <w:szCs w:val="26"/>
        </w:rPr>
        <w:t>Отчетн</w:t>
      </w:r>
      <w:r>
        <w:rPr>
          <w:rFonts w:ascii="Myriad Pro" w:hAnsi="Myriad Pro"/>
          <w:sz w:val="26"/>
          <w:szCs w:val="26"/>
        </w:rPr>
        <w:t>ую</w:t>
      </w:r>
      <w:r w:rsidRPr="0052355B">
        <w:rPr>
          <w:rFonts w:ascii="Myriad Pro" w:hAnsi="Myriad Pro"/>
          <w:sz w:val="26"/>
          <w:szCs w:val="26"/>
        </w:rPr>
        <w:t xml:space="preserve"> документаци</w:t>
      </w:r>
      <w:r>
        <w:rPr>
          <w:rFonts w:ascii="Myriad Pro" w:hAnsi="Myriad Pro"/>
          <w:sz w:val="26"/>
          <w:szCs w:val="26"/>
        </w:rPr>
        <w:t>ю</w:t>
      </w:r>
      <w:r w:rsidRPr="0052355B">
        <w:rPr>
          <w:rFonts w:ascii="Myriad Pro" w:hAnsi="Myriad Pro"/>
          <w:sz w:val="26"/>
          <w:szCs w:val="26"/>
        </w:rPr>
        <w:t xml:space="preserve"> по договору, подтверждающ</w:t>
      </w:r>
      <w:r>
        <w:rPr>
          <w:rFonts w:ascii="Myriad Pro" w:hAnsi="Myriad Pro"/>
          <w:sz w:val="26"/>
          <w:szCs w:val="26"/>
        </w:rPr>
        <w:t>ую</w:t>
      </w:r>
      <w:r w:rsidRPr="0052355B">
        <w:rPr>
          <w:rFonts w:ascii="Myriad Pro" w:hAnsi="Myriad Pro"/>
          <w:sz w:val="26"/>
          <w:szCs w:val="26"/>
        </w:rPr>
        <w:t xml:space="preserve"> объем оказанных услуг: </w:t>
      </w:r>
    </w:p>
    <w:p w14:paraId="1E35BC4C" w14:textId="77777777" w:rsidR="00845C68" w:rsidRDefault="00845C68" w:rsidP="0048545E">
      <w:pPr>
        <w:pStyle w:val="a3"/>
        <w:numPr>
          <w:ilvl w:val="0"/>
          <w:numId w:val="33"/>
        </w:numPr>
        <w:spacing w:after="0" w:line="360" w:lineRule="auto"/>
        <w:ind w:left="1134" w:hanging="567"/>
        <w:contextualSpacing w:val="0"/>
        <w:jc w:val="both"/>
        <w:rPr>
          <w:rFonts w:ascii="Myriad Pro" w:hAnsi="Myriad Pro"/>
          <w:sz w:val="26"/>
          <w:szCs w:val="26"/>
        </w:rPr>
      </w:pPr>
      <w:r>
        <w:rPr>
          <w:rFonts w:ascii="Myriad Pro" w:hAnsi="Myriad Pro"/>
          <w:sz w:val="26"/>
          <w:szCs w:val="26"/>
        </w:rPr>
        <w:t>о</w:t>
      </w:r>
      <w:r w:rsidRPr="0052355B">
        <w:rPr>
          <w:rFonts w:ascii="Myriad Pro" w:hAnsi="Myriad Pro"/>
          <w:sz w:val="26"/>
          <w:szCs w:val="26"/>
        </w:rPr>
        <w:t xml:space="preserve">тчеты о техническом надзоре (квартальные) за </w:t>
      </w:r>
      <w:r>
        <w:rPr>
          <w:rFonts w:ascii="Myriad Pro" w:hAnsi="Myriad Pro"/>
          <w:sz w:val="26"/>
          <w:szCs w:val="26"/>
        </w:rPr>
        <w:t>последний истекший год;</w:t>
      </w:r>
      <w:r w:rsidRPr="0052355B">
        <w:rPr>
          <w:rFonts w:ascii="Myriad Pro" w:hAnsi="Myriad Pro"/>
          <w:sz w:val="26"/>
          <w:szCs w:val="26"/>
        </w:rPr>
        <w:t xml:space="preserve"> </w:t>
      </w:r>
    </w:p>
    <w:p w14:paraId="0E85748C" w14:textId="77777777" w:rsidR="00845C68" w:rsidRPr="0052355B" w:rsidRDefault="00845C68" w:rsidP="0048545E">
      <w:pPr>
        <w:pStyle w:val="a3"/>
        <w:numPr>
          <w:ilvl w:val="0"/>
          <w:numId w:val="33"/>
        </w:numPr>
        <w:spacing w:after="0" w:line="360" w:lineRule="auto"/>
        <w:ind w:left="1134" w:hanging="567"/>
        <w:contextualSpacing w:val="0"/>
        <w:jc w:val="both"/>
        <w:rPr>
          <w:rFonts w:ascii="Myriad Pro" w:hAnsi="Myriad Pro"/>
          <w:sz w:val="26"/>
          <w:szCs w:val="26"/>
        </w:rPr>
      </w:pPr>
      <w:r w:rsidRPr="0052355B">
        <w:rPr>
          <w:rFonts w:ascii="Myriad Pro" w:hAnsi="Myriad Pro"/>
          <w:sz w:val="26"/>
          <w:szCs w:val="26"/>
        </w:rPr>
        <w:t xml:space="preserve">акты сдачи-приемки услуг по техническому надзору за </w:t>
      </w:r>
      <w:r>
        <w:rPr>
          <w:rFonts w:ascii="Myriad Pro" w:hAnsi="Myriad Pro"/>
          <w:sz w:val="26"/>
          <w:szCs w:val="26"/>
        </w:rPr>
        <w:t>последний истекший год;</w:t>
      </w:r>
    </w:p>
    <w:p w14:paraId="30D4D688" w14:textId="77777777" w:rsidR="00845C68" w:rsidRPr="0052355B" w:rsidRDefault="00845C68" w:rsidP="0048545E">
      <w:pPr>
        <w:pStyle w:val="a3"/>
        <w:numPr>
          <w:ilvl w:val="0"/>
          <w:numId w:val="33"/>
        </w:numPr>
        <w:spacing w:after="0" w:line="360" w:lineRule="auto"/>
        <w:ind w:left="1134" w:hanging="567"/>
        <w:contextualSpacing w:val="0"/>
        <w:jc w:val="both"/>
        <w:rPr>
          <w:rFonts w:ascii="Myriad Pro" w:hAnsi="Myriad Pro"/>
          <w:sz w:val="26"/>
          <w:szCs w:val="26"/>
        </w:rPr>
      </w:pPr>
      <w:proofErr w:type="spellStart"/>
      <w:r>
        <w:rPr>
          <w:rFonts w:ascii="Myriad Pro" w:hAnsi="Myriad Pro"/>
          <w:sz w:val="26"/>
          <w:szCs w:val="26"/>
        </w:rPr>
        <w:t>о</w:t>
      </w:r>
      <w:r w:rsidRPr="0052355B">
        <w:rPr>
          <w:rFonts w:ascii="Myriad Pro" w:hAnsi="Myriad Pro"/>
          <w:sz w:val="26"/>
          <w:szCs w:val="26"/>
        </w:rPr>
        <w:t>боротно</w:t>
      </w:r>
      <w:proofErr w:type="spellEnd"/>
      <w:r w:rsidRPr="0052355B">
        <w:rPr>
          <w:rFonts w:ascii="Myriad Pro" w:hAnsi="Myriad Pro"/>
          <w:sz w:val="26"/>
          <w:szCs w:val="26"/>
        </w:rPr>
        <w:t>-сальдов</w:t>
      </w:r>
      <w:r>
        <w:rPr>
          <w:rFonts w:ascii="Myriad Pro" w:hAnsi="Myriad Pro"/>
          <w:sz w:val="26"/>
          <w:szCs w:val="26"/>
        </w:rPr>
        <w:t>ую</w:t>
      </w:r>
      <w:r w:rsidRPr="0052355B">
        <w:rPr>
          <w:rFonts w:ascii="Myriad Pro" w:hAnsi="Myriad Pro"/>
          <w:sz w:val="26"/>
          <w:szCs w:val="26"/>
        </w:rPr>
        <w:t xml:space="preserve"> ведомость за </w:t>
      </w:r>
      <w:r>
        <w:rPr>
          <w:rFonts w:ascii="Myriad Pro" w:hAnsi="Myriad Pro"/>
          <w:sz w:val="26"/>
          <w:szCs w:val="26"/>
        </w:rPr>
        <w:t>последний истекший год</w:t>
      </w:r>
      <w:r w:rsidRPr="0052355B">
        <w:rPr>
          <w:rFonts w:ascii="Myriad Pro" w:hAnsi="Myriad Pro"/>
          <w:sz w:val="26"/>
          <w:szCs w:val="26"/>
        </w:rPr>
        <w:t xml:space="preserve"> по счету 60 по </w:t>
      </w:r>
      <w:r>
        <w:rPr>
          <w:rFonts w:ascii="Myriad Pro" w:hAnsi="Myriad Pro"/>
          <w:sz w:val="26"/>
          <w:szCs w:val="26"/>
        </w:rPr>
        <w:t>д</w:t>
      </w:r>
      <w:r w:rsidRPr="0052355B">
        <w:rPr>
          <w:rFonts w:ascii="Myriad Pro" w:hAnsi="Myriad Pro"/>
          <w:sz w:val="26"/>
          <w:szCs w:val="26"/>
        </w:rPr>
        <w:t>оговору возмездного оказания услуг по осуществлению технического надзора;</w:t>
      </w:r>
    </w:p>
    <w:p w14:paraId="7036F7AB" w14:textId="77777777" w:rsidR="00845C68" w:rsidRPr="0052355B" w:rsidRDefault="00845C68" w:rsidP="0048545E">
      <w:pPr>
        <w:pStyle w:val="a3"/>
        <w:numPr>
          <w:ilvl w:val="0"/>
          <w:numId w:val="33"/>
        </w:numPr>
        <w:spacing w:after="0" w:line="360" w:lineRule="auto"/>
        <w:ind w:left="1134" w:hanging="567"/>
        <w:contextualSpacing w:val="0"/>
        <w:jc w:val="both"/>
        <w:rPr>
          <w:rFonts w:ascii="Myriad Pro" w:hAnsi="Myriad Pro"/>
          <w:sz w:val="26"/>
          <w:szCs w:val="26"/>
        </w:rPr>
      </w:pPr>
      <w:r>
        <w:rPr>
          <w:rFonts w:ascii="Myriad Pro" w:hAnsi="Myriad Pro"/>
          <w:sz w:val="26"/>
          <w:szCs w:val="26"/>
        </w:rPr>
        <w:t>а</w:t>
      </w:r>
      <w:r w:rsidRPr="0052355B">
        <w:rPr>
          <w:rFonts w:ascii="Myriad Pro" w:hAnsi="Myriad Pro"/>
          <w:sz w:val="26"/>
          <w:szCs w:val="26"/>
        </w:rPr>
        <w:t xml:space="preserve">нализ счета 60 за </w:t>
      </w:r>
      <w:r>
        <w:rPr>
          <w:rFonts w:ascii="Myriad Pro" w:hAnsi="Myriad Pro"/>
          <w:sz w:val="26"/>
          <w:szCs w:val="26"/>
        </w:rPr>
        <w:t>последний истекший год</w:t>
      </w:r>
      <w:r w:rsidRPr="0052355B">
        <w:rPr>
          <w:rFonts w:ascii="Myriad Pro" w:hAnsi="Myriad Pro"/>
          <w:sz w:val="26"/>
          <w:szCs w:val="26"/>
        </w:rPr>
        <w:t xml:space="preserve"> по </w:t>
      </w:r>
      <w:r>
        <w:rPr>
          <w:rFonts w:ascii="Myriad Pro" w:hAnsi="Myriad Pro"/>
          <w:sz w:val="26"/>
          <w:szCs w:val="26"/>
        </w:rPr>
        <w:t>д</w:t>
      </w:r>
      <w:r w:rsidRPr="0052355B">
        <w:rPr>
          <w:rFonts w:ascii="Myriad Pro" w:hAnsi="Myriad Pro"/>
          <w:sz w:val="26"/>
          <w:szCs w:val="26"/>
        </w:rPr>
        <w:t>оговору возмездного оказания услуг по осуществлению технического надзора;</w:t>
      </w:r>
    </w:p>
    <w:p w14:paraId="2EF12D01" w14:textId="07C85A47" w:rsidR="00845C68" w:rsidRPr="00845C68" w:rsidRDefault="00845C68" w:rsidP="0048545E">
      <w:pPr>
        <w:pStyle w:val="a3"/>
        <w:numPr>
          <w:ilvl w:val="0"/>
          <w:numId w:val="33"/>
        </w:numPr>
        <w:spacing w:after="0" w:line="360" w:lineRule="auto"/>
        <w:ind w:left="1134" w:hanging="567"/>
        <w:contextualSpacing w:val="0"/>
        <w:jc w:val="both"/>
        <w:rPr>
          <w:rFonts w:ascii="Myriad Pro" w:hAnsi="Myriad Pro"/>
          <w:sz w:val="26"/>
          <w:szCs w:val="26"/>
        </w:rPr>
      </w:pPr>
      <w:r>
        <w:rPr>
          <w:rFonts w:ascii="Myriad Pro" w:hAnsi="Myriad Pro"/>
          <w:sz w:val="26"/>
          <w:szCs w:val="26"/>
        </w:rPr>
        <w:t>г</w:t>
      </w:r>
      <w:r w:rsidRPr="0052355B">
        <w:rPr>
          <w:rFonts w:ascii="Myriad Pro" w:hAnsi="Myriad Pro"/>
          <w:sz w:val="26"/>
          <w:szCs w:val="26"/>
        </w:rPr>
        <w:t xml:space="preserve">рафики проверки </w:t>
      </w:r>
      <w:r>
        <w:rPr>
          <w:rFonts w:ascii="Myriad Pro" w:hAnsi="Myriad Pro"/>
          <w:sz w:val="26"/>
          <w:szCs w:val="26"/>
        </w:rPr>
        <w:t>о</w:t>
      </w:r>
      <w:r w:rsidRPr="0052355B">
        <w:rPr>
          <w:rFonts w:ascii="Myriad Pro" w:hAnsi="Myriad Pro"/>
          <w:sz w:val="26"/>
          <w:szCs w:val="26"/>
        </w:rPr>
        <w:t xml:space="preserve">бъектов - план работы (квартальные) за </w:t>
      </w:r>
      <w:r>
        <w:rPr>
          <w:rFonts w:ascii="Myriad Pro" w:hAnsi="Myriad Pro"/>
          <w:sz w:val="26"/>
          <w:szCs w:val="26"/>
        </w:rPr>
        <w:t>последний истекший год.</w:t>
      </w:r>
    </w:p>
    <w:p w14:paraId="570D5CC5" w14:textId="4042D637" w:rsidR="009D54F6" w:rsidRDefault="009D54F6" w:rsidP="009D54F6">
      <w:pPr>
        <w:spacing w:after="0" w:line="360" w:lineRule="auto"/>
        <w:ind w:firstLine="567"/>
        <w:jc w:val="both"/>
        <w:rPr>
          <w:rFonts w:ascii="Myriad Pro" w:hAnsi="Myriad Pro"/>
          <w:b/>
          <w:bCs/>
          <w:i/>
          <w:iCs/>
          <w:sz w:val="26"/>
          <w:szCs w:val="26"/>
        </w:rPr>
      </w:pPr>
    </w:p>
    <w:p w14:paraId="2107E747" w14:textId="77777777" w:rsidR="005D47DE" w:rsidRDefault="005D47DE" w:rsidP="008129D8">
      <w:pPr>
        <w:widowControl w:val="0"/>
        <w:pBdr>
          <w:top w:val="nil"/>
          <w:left w:val="nil"/>
          <w:bottom w:val="nil"/>
          <w:right w:val="nil"/>
          <w:between w:val="nil"/>
        </w:pBdr>
        <w:tabs>
          <w:tab w:val="left" w:pos="567"/>
        </w:tabs>
        <w:spacing w:line="360" w:lineRule="auto"/>
        <w:ind w:firstLine="567"/>
        <w:contextualSpacing/>
        <w:jc w:val="both"/>
        <w:outlineLvl w:val="3"/>
        <w:rPr>
          <w:rFonts w:ascii="Myriad Pro" w:hAnsi="Myriad Pro"/>
          <w:b/>
          <w:i/>
          <w:iCs/>
          <w:sz w:val="26"/>
          <w:szCs w:val="26"/>
        </w:rPr>
      </w:pPr>
      <w:r>
        <w:rPr>
          <w:rFonts w:ascii="Myriad Pro" w:hAnsi="Myriad Pro"/>
          <w:b/>
          <w:i/>
          <w:iCs/>
          <w:sz w:val="26"/>
          <w:szCs w:val="26"/>
        </w:rPr>
        <w:t>К</w:t>
      </w:r>
      <w:r w:rsidRPr="00F801BD">
        <w:rPr>
          <w:rFonts w:ascii="Myriad Pro" w:hAnsi="Myriad Pro"/>
          <w:b/>
          <w:i/>
          <w:iCs/>
          <w:sz w:val="26"/>
          <w:szCs w:val="26"/>
        </w:rPr>
        <w:t>орректировка необходимой валовой выручки по доходам от осуществления регулируемой деятельности</w:t>
      </w:r>
    </w:p>
    <w:p w14:paraId="47405DFE" w14:textId="77777777" w:rsidR="005D47DE" w:rsidRPr="005D47DE" w:rsidRDefault="005D47DE" w:rsidP="005D47DE">
      <w:pPr>
        <w:spacing w:after="0" w:line="360" w:lineRule="auto"/>
        <w:ind w:firstLine="567"/>
        <w:jc w:val="both"/>
        <w:rPr>
          <w:rFonts w:ascii="Myriad Pro" w:eastAsia="Calibri" w:hAnsi="Myriad Pro"/>
          <w:color w:val="000000" w:themeColor="text1"/>
          <w:sz w:val="26"/>
          <w:szCs w:val="26"/>
        </w:rPr>
      </w:pPr>
      <w:r w:rsidRPr="005D47DE">
        <w:rPr>
          <w:rFonts w:ascii="Myriad Pro" w:eastAsia="Calibri" w:hAnsi="Myriad Pro"/>
          <w:color w:val="000000" w:themeColor="text1"/>
          <w:sz w:val="26"/>
          <w:szCs w:val="26"/>
        </w:rPr>
        <w:t xml:space="preserve">Согласно пункту 38 Основ ценообразования № 1178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w:t>
      </w:r>
      <w:r w:rsidRPr="005D47DE">
        <w:rPr>
          <w:rFonts w:ascii="Myriad Pro" w:eastAsia="Calibri" w:hAnsi="Myriad Pro"/>
          <w:color w:val="000000" w:themeColor="text1"/>
          <w:sz w:val="26"/>
          <w:szCs w:val="26"/>
        </w:rPr>
        <w:lastRenderedPageBreak/>
        <w:t>указаниями.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0B62B2E4" w14:textId="77777777" w:rsidR="005D47DE" w:rsidRPr="005D47DE" w:rsidRDefault="005D47DE" w:rsidP="005D47DE">
      <w:pPr>
        <w:pStyle w:val="a3"/>
        <w:spacing w:after="0" w:line="360" w:lineRule="auto"/>
        <w:ind w:left="0" w:firstLine="567"/>
        <w:contextualSpacing w:val="0"/>
        <w:jc w:val="both"/>
        <w:rPr>
          <w:rFonts w:ascii="Myriad Pro" w:hAnsi="Myriad Pro"/>
          <w:bCs/>
          <w:sz w:val="26"/>
          <w:szCs w:val="26"/>
        </w:rPr>
      </w:pPr>
      <w:r w:rsidRPr="005D47DE">
        <w:rPr>
          <w:rFonts w:ascii="Myriad Pro" w:hAnsi="Myriad Pro"/>
          <w:bCs/>
          <w:sz w:val="26"/>
          <w:szCs w:val="26"/>
        </w:rPr>
        <w:t xml:space="preserve">Согласно пункту 11 Методических указаний № 98-э (в редакции приказа ФАС России от 24.08.2017 № 1107/17, вступившей в силу с 09.10.2018) корректировка необходимой валовой выручки по доходам от осуществления регулируемой деятельности производится по формуле 7.1: </w:t>
      </w:r>
    </w:p>
    <w:p w14:paraId="64759198" w14:textId="77777777" w:rsidR="005D47DE" w:rsidRPr="005D47DE" w:rsidRDefault="005D47DE" w:rsidP="005D47DE">
      <w:pPr>
        <w:pStyle w:val="ConsPlusNormal"/>
        <w:spacing w:line="360" w:lineRule="auto"/>
        <w:ind w:firstLine="567"/>
        <w:jc w:val="center"/>
        <w:rPr>
          <w:rFonts w:ascii="Myriad Pro" w:hAnsi="Myriad Pro"/>
          <w:sz w:val="26"/>
          <w:szCs w:val="26"/>
        </w:rPr>
      </w:pPr>
      <w:r w:rsidRPr="005D47DE">
        <w:rPr>
          <w:rFonts w:ascii="Myriad Pro" w:hAnsi="Myriad Pro"/>
          <w:noProof/>
          <w:position w:val="-8"/>
          <w:sz w:val="26"/>
          <w:szCs w:val="26"/>
        </w:rPr>
        <w:drawing>
          <wp:inline distT="0" distB="0" distL="0" distR="0" wp14:anchorId="7C8C442D" wp14:editId="2C20654A">
            <wp:extent cx="2628900" cy="32697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65137" cy="331485"/>
                    </a:xfrm>
                    <a:prstGeom prst="rect">
                      <a:avLst/>
                    </a:prstGeom>
                    <a:noFill/>
                    <a:ln>
                      <a:noFill/>
                    </a:ln>
                  </pic:spPr>
                </pic:pic>
              </a:graphicData>
            </a:graphic>
          </wp:inline>
        </w:drawing>
      </w:r>
      <w:r w:rsidRPr="005D47DE">
        <w:rPr>
          <w:rFonts w:ascii="Myriad Pro" w:hAnsi="Myriad Pro"/>
          <w:sz w:val="26"/>
          <w:szCs w:val="26"/>
        </w:rPr>
        <w:t>, (7.1)</w:t>
      </w:r>
    </w:p>
    <w:p w14:paraId="0D5F59FA" w14:textId="77777777" w:rsidR="005D47DE" w:rsidRPr="005D47DE" w:rsidRDefault="005D47DE" w:rsidP="005D47DE">
      <w:pPr>
        <w:pStyle w:val="ConsPlusNormal"/>
        <w:spacing w:line="360" w:lineRule="auto"/>
        <w:ind w:firstLine="567"/>
        <w:jc w:val="both"/>
        <w:rPr>
          <w:rFonts w:ascii="Myriad Pro" w:hAnsi="Myriad Pro"/>
          <w:sz w:val="26"/>
          <w:szCs w:val="26"/>
        </w:rPr>
      </w:pPr>
    </w:p>
    <w:p w14:paraId="1E0B7290" w14:textId="77777777" w:rsidR="005D47DE" w:rsidRPr="005D47DE" w:rsidRDefault="005D47DE" w:rsidP="005D47DE">
      <w:pPr>
        <w:pStyle w:val="ConsPlusNormal"/>
        <w:spacing w:line="360" w:lineRule="auto"/>
        <w:ind w:firstLine="567"/>
        <w:jc w:val="both"/>
        <w:rPr>
          <w:rFonts w:ascii="Myriad Pro" w:hAnsi="Myriad Pro"/>
          <w:sz w:val="26"/>
          <w:szCs w:val="26"/>
        </w:rPr>
      </w:pPr>
      <w:r w:rsidRPr="005D47DE">
        <w:rPr>
          <w:rFonts w:ascii="Myriad Pro" w:hAnsi="Myriad Pro"/>
          <w:sz w:val="26"/>
          <w:szCs w:val="26"/>
        </w:rPr>
        <w:t>где:</w:t>
      </w:r>
    </w:p>
    <w:p w14:paraId="3836AE44" w14:textId="77777777" w:rsidR="005D47DE" w:rsidRPr="005D47DE" w:rsidRDefault="005D47DE" w:rsidP="005D47DE">
      <w:pPr>
        <w:pStyle w:val="ConsPlusNormal"/>
        <w:spacing w:line="360" w:lineRule="auto"/>
        <w:ind w:firstLine="567"/>
        <w:jc w:val="both"/>
        <w:rPr>
          <w:rFonts w:ascii="Myriad Pro" w:hAnsi="Myriad Pro"/>
          <w:sz w:val="26"/>
          <w:szCs w:val="26"/>
        </w:rPr>
      </w:pPr>
      <w:r w:rsidRPr="005D47DE">
        <w:rPr>
          <w:rFonts w:ascii="Myriad Pro" w:hAnsi="Myriad Pro"/>
          <w:noProof/>
          <w:position w:val="-8"/>
          <w:sz w:val="26"/>
          <w:szCs w:val="26"/>
        </w:rPr>
        <w:drawing>
          <wp:inline distT="0" distB="0" distL="0" distR="0" wp14:anchorId="71DA93EF" wp14:editId="696A1FAC">
            <wp:extent cx="495300" cy="2381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5D47DE">
        <w:rPr>
          <w:rFonts w:ascii="Myriad Pro" w:hAnsi="Myriad Pro"/>
          <w:sz w:val="26"/>
          <w:szCs w:val="26"/>
        </w:rPr>
        <w:t xml:space="preserve"> - необходимая валовая выручка в части содержания электрических сетей, установленная на год i-2;</w:t>
      </w:r>
    </w:p>
    <w:p w14:paraId="24C84A23" w14:textId="77777777" w:rsidR="005D47DE" w:rsidRPr="005D47DE" w:rsidRDefault="005D47DE" w:rsidP="005D47DE">
      <w:pPr>
        <w:pStyle w:val="ConsPlusNormal"/>
        <w:spacing w:line="360" w:lineRule="auto"/>
        <w:ind w:firstLine="567"/>
        <w:jc w:val="both"/>
        <w:rPr>
          <w:rFonts w:ascii="Myriad Pro" w:hAnsi="Myriad Pro"/>
          <w:sz w:val="26"/>
          <w:szCs w:val="26"/>
        </w:rPr>
      </w:pPr>
      <w:r w:rsidRPr="005D47DE">
        <w:rPr>
          <w:rFonts w:ascii="Myriad Pro" w:hAnsi="Myriad Pro"/>
          <w:noProof/>
          <w:position w:val="-8"/>
          <w:sz w:val="26"/>
          <w:szCs w:val="26"/>
        </w:rPr>
        <w:drawing>
          <wp:inline distT="0" distB="0" distL="0" distR="0" wp14:anchorId="274E0066" wp14:editId="767206A5">
            <wp:extent cx="495300" cy="23812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5D47DE">
        <w:rPr>
          <w:rFonts w:ascii="Myriad Pro" w:hAnsi="Myriad Pro"/>
          <w:sz w:val="26"/>
          <w:szCs w:val="26"/>
        </w:rPr>
        <w:t xml:space="preserve"> - фактический объем выручки за услуги по передаче электрической энергии за год i-2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32D0D59E" w14:textId="77777777" w:rsidR="005D47DE" w:rsidRPr="005D47DE" w:rsidRDefault="005D47DE" w:rsidP="005D47DE">
      <w:pPr>
        <w:pStyle w:val="a3"/>
        <w:spacing w:after="0" w:line="360" w:lineRule="auto"/>
        <w:ind w:left="0" w:firstLine="567"/>
        <w:contextualSpacing w:val="0"/>
        <w:jc w:val="both"/>
        <w:rPr>
          <w:rFonts w:ascii="Myriad Pro" w:hAnsi="Myriad Pro"/>
          <w:bCs/>
          <w:sz w:val="26"/>
          <w:szCs w:val="26"/>
        </w:rPr>
      </w:pPr>
      <w:r w:rsidRPr="005D47DE">
        <w:rPr>
          <w:rFonts w:ascii="Myriad Pro" w:hAnsi="Myriad Pro"/>
          <w:bCs/>
          <w:sz w:val="26"/>
          <w:szCs w:val="26"/>
        </w:rPr>
        <w:t xml:space="preserve">Письмом ФАС России от 24.04.2018 № ВК/19179/18 даны разъяснения по применению формулы 7.1. пункта 11 Методических указаний № 98-э, в частности при применении в расчетах за услуги по передаче электрической энергии </w:t>
      </w:r>
      <w:proofErr w:type="spellStart"/>
      <w:r w:rsidRPr="005D47DE">
        <w:rPr>
          <w:rFonts w:ascii="Myriad Pro" w:hAnsi="Myriad Pro"/>
          <w:bCs/>
          <w:sz w:val="26"/>
          <w:szCs w:val="26"/>
        </w:rPr>
        <w:t>одноставочного</w:t>
      </w:r>
      <w:proofErr w:type="spellEnd"/>
      <w:r w:rsidRPr="005D47DE">
        <w:rPr>
          <w:rFonts w:ascii="Myriad Pro" w:hAnsi="Myriad Pro"/>
          <w:bCs/>
          <w:sz w:val="26"/>
          <w:szCs w:val="26"/>
        </w:rPr>
        <w:t xml:space="preserve"> тарифа расчет производится путем вычитания из </w:t>
      </w:r>
      <w:proofErr w:type="spellStart"/>
      <w:r w:rsidRPr="005D47DE">
        <w:rPr>
          <w:rFonts w:ascii="Myriad Pro" w:hAnsi="Myriad Pro"/>
          <w:bCs/>
          <w:sz w:val="26"/>
          <w:szCs w:val="26"/>
        </w:rPr>
        <w:t>одноставочного</w:t>
      </w:r>
      <w:proofErr w:type="spellEnd"/>
      <w:r w:rsidRPr="005D47DE">
        <w:rPr>
          <w:rFonts w:ascii="Myriad Pro" w:hAnsi="Myriad Pro"/>
          <w:bCs/>
          <w:sz w:val="26"/>
          <w:szCs w:val="26"/>
        </w:rPr>
        <w:t xml:space="preserve"> тарифа ставки на оплату нормативных потерь электрической энергии. </w:t>
      </w:r>
    </w:p>
    <w:p w14:paraId="109FCB05" w14:textId="77777777" w:rsidR="005D47DE" w:rsidRPr="005D47DE" w:rsidRDefault="005D47DE" w:rsidP="005D47DE">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5D47DE">
        <w:rPr>
          <w:rFonts w:ascii="Myriad Pro" w:hAnsi="Myriad Pro"/>
          <w:bCs/>
          <w:sz w:val="26"/>
          <w:szCs w:val="26"/>
        </w:rPr>
        <w:t xml:space="preserve">Согласно пункту 63 Основ ценообразования № 1178 регулирующие органы устанавливают </w:t>
      </w:r>
      <w:r w:rsidRPr="005D47DE">
        <w:rPr>
          <w:rFonts w:ascii="Myriad Pro" w:hAnsi="Myriad Pro" w:cs="Arial"/>
          <w:color w:val="2D2D2D"/>
          <w:spacing w:val="2"/>
          <w:sz w:val="26"/>
          <w:szCs w:val="26"/>
        </w:rPr>
        <w:t xml:space="preserve">цены (тарифы) на услуги по передаче электрической энергии по </w:t>
      </w:r>
      <w:r w:rsidRPr="005D47DE">
        <w:rPr>
          <w:rFonts w:ascii="Myriad Pro" w:hAnsi="Myriad Pro" w:cs="Arial"/>
          <w:color w:val="2D2D2D"/>
          <w:spacing w:val="2"/>
          <w:sz w:val="26"/>
          <w:szCs w:val="26"/>
        </w:rPr>
        <w:lastRenderedPageBreak/>
        <w:t>электрическим сетям, принадлежащим на праве собственности или ином законном основании территориальным сетевым организациям, включая:</w:t>
      </w:r>
    </w:p>
    <w:p w14:paraId="5D3C3045" w14:textId="77777777" w:rsidR="005D47DE" w:rsidRPr="005D47DE" w:rsidRDefault="005D47DE" w:rsidP="0048545E">
      <w:pPr>
        <w:pStyle w:val="formattext"/>
        <w:numPr>
          <w:ilvl w:val="0"/>
          <w:numId w:val="34"/>
        </w:numPr>
        <w:shd w:val="clear" w:color="auto" w:fill="FFFFFF"/>
        <w:spacing w:before="0" w:beforeAutospacing="0" w:after="0" w:afterAutospacing="0" w:line="360" w:lineRule="auto"/>
        <w:ind w:left="1134" w:hanging="567"/>
        <w:jc w:val="both"/>
        <w:textAlignment w:val="baseline"/>
        <w:rPr>
          <w:rFonts w:ascii="Myriad Pro" w:hAnsi="Myriad Pro" w:cs="Arial"/>
          <w:color w:val="2D2D2D"/>
          <w:spacing w:val="2"/>
          <w:sz w:val="26"/>
          <w:szCs w:val="26"/>
        </w:rPr>
      </w:pPr>
      <w:r w:rsidRPr="005D47DE">
        <w:rPr>
          <w:rFonts w:ascii="Myriad Pro" w:hAnsi="Myriad Pro" w:cs="Arial"/>
          <w:color w:val="2D2D2D"/>
          <w:spacing w:val="2"/>
          <w:sz w:val="26"/>
          <w:szCs w:val="26"/>
        </w:rPr>
        <w:t>единые (котловые) тарифы;</w:t>
      </w:r>
    </w:p>
    <w:p w14:paraId="69149C68" w14:textId="77777777" w:rsidR="005D47DE" w:rsidRPr="005D47DE" w:rsidRDefault="005D47DE" w:rsidP="0048545E">
      <w:pPr>
        <w:pStyle w:val="formattext"/>
        <w:numPr>
          <w:ilvl w:val="0"/>
          <w:numId w:val="34"/>
        </w:numPr>
        <w:shd w:val="clear" w:color="auto" w:fill="FFFFFF"/>
        <w:spacing w:before="0" w:beforeAutospacing="0" w:after="0" w:afterAutospacing="0" w:line="360" w:lineRule="auto"/>
        <w:ind w:left="1134" w:hanging="567"/>
        <w:jc w:val="both"/>
        <w:textAlignment w:val="baseline"/>
        <w:rPr>
          <w:rFonts w:ascii="Myriad Pro" w:hAnsi="Myriad Pro" w:cs="Arial"/>
          <w:color w:val="2D2D2D"/>
          <w:spacing w:val="2"/>
          <w:sz w:val="26"/>
          <w:szCs w:val="26"/>
        </w:rPr>
      </w:pPr>
      <w:r w:rsidRPr="005D47DE">
        <w:rPr>
          <w:rFonts w:ascii="Myriad Pro" w:hAnsi="Myriad Pro" w:cs="Arial"/>
          <w:color w:val="2D2D2D"/>
          <w:spacing w:val="2"/>
          <w:sz w:val="26"/>
          <w:szCs w:val="26"/>
        </w:rPr>
        <w:t>тарифы взаиморасчетов между двумя сетевыми организациями;</w:t>
      </w:r>
    </w:p>
    <w:p w14:paraId="56C13DB6" w14:textId="77777777" w:rsidR="005D47DE" w:rsidRPr="005D47DE" w:rsidRDefault="005D47DE" w:rsidP="0048545E">
      <w:pPr>
        <w:pStyle w:val="formattext"/>
        <w:numPr>
          <w:ilvl w:val="0"/>
          <w:numId w:val="34"/>
        </w:numPr>
        <w:shd w:val="clear" w:color="auto" w:fill="FFFFFF"/>
        <w:spacing w:before="0" w:beforeAutospacing="0" w:after="0" w:afterAutospacing="0" w:line="360" w:lineRule="auto"/>
        <w:ind w:left="1134" w:hanging="567"/>
        <w:jc w:val="both"/>
        <w:textAlignment w:val="baseline"/>
        <w:rPr>
          <w:rFonts w:ascii="Myriad Pro" w:hAnsi="Myriad Pro" w:cs="Arial"/>
          <w:color w:val="2D2D2D"/>
          <w:spacing w:val="2"/>
          <w:sz w:val="26"/>
          <w:szCs w:val="26"/>
        </w:rPr>
      </w:pPr>
      <w:r w:rsidRPr="005D47DE">
        <w:rPr>
          <w:rFonts w:ascii="Myriad Pro" w:hAnsi="Myriad Pro" w:cs="Arial"/>
          <w:color w:val="2D2D2D"/>
          <w:spacing w:val="2"/>
          <w:sz w:val="26"/>
          <w:szCs w:val="26"/>
        </w:rPr>
        <w:t xml:space="preserve">цены (тарифы) на услуги по передаче электрической энергии для сетевых организаций, обслуживающих преимущественно одного потребителя. </w:t>
      </w:r>
    </w:p>
    <w:p w14:paraId="4E695997" w14:textId="77777777" w:rsidR="005D47DE" w:rsidRPr="005D47DE" w:rsidRDefault="005D47DE" w:rsidP="005D47DE">
      <w:pPr>
        <w:pStyle w:val="formattext"/>
        <w:shd w:val="clear" w:color="auto" w:fill="FFFFFF"/>
        <w:spacing w:before="0" w:beforeAutospacing="0" w:after="0" w:afterAutospacing="0" w:line="360" w:lineRule="auto"/>
        <w:ind w:firstLine="567"/>
        <w:jc w:val="both"/>
        <w:textAlignment w:val="baseline"/>
        <w:rPr>
          <w:rFonts w:ascii="Myriad Pro" w:hAnsi="Myriad Pro" w:cs="Arial"/>
          <w:i/>
          <w:iCs/>
          <w:color w:val="2D2D2D"/>
          <w:spacing w:val="2"/>
          <w:sz w:val="26"/>
          <w:szCs w:val="26"/>
        </w:rPr>
      </w:pPr>
      <w:bookmarkStart w:id="44" w:name="_Toc52882420"/>
      <w:r w:rsidRPr="005D47DE">
        <w:rPr>
          <w:rFonts w:ascii="Myriad Pro" w:hAnsi="Myriad Pro" w:cs="Arial"/>
          <w:i/>
          <w:iCs/>
          <w:color w:val="2D2D2D"/>
          <w:spacing w:val="2"/>
          <w:sz w:val="26"/>
          <w:szCs w:val="26"/>
        </w:rPr>
        <w:t>Единые (котловые) тарифы рассчитываются согласно пунктам 49-51 Методических указаний № 20-э/2, в том числе:</w:t>
      </w:r>
      <w:bookmarkEnd w:id="44"/>
    </w:p>
    <w:p w14:paraId="3A9ED3F7" w14:textId="77777777" w:rsidR="005D47DE" w:rsidRPr="005D47DE" w:rsidRDefault="005D47DE" w:rsidP="005D47DE">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5D47DE">
        <w:rPr>
          <w:rFonts w:ascii="Myriad Pro" w:hAnsi="Myriad Pro" w:cs="Arial"/>
          <w:color w:val="2D2D2D"/>
          <w:spacing w:val="2"/>
          <w:sz w:val="26"/>
          <w:szCs w:val="26"/>
        </w:rPr>
        <w:t>Расчет тарифов на услуги по передаче электрической энергии осуществляется с учетом необходимости обеспечения равенства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предусмотрена дифференциация тарифов на электрическую энергию (мощность).</w:t>
      </w:r>
    </w:p>
    <w:p w14:paraId="7A3689F6" w14:textId="77777777" w:rsidR="005D47DE" w:rsidRPr="005D47DE" w:rsidRDefault="005D47DE" w:rsidP="005D47DE">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5D47DE">
        <w:rPr>
          <w:rFonts w:ascii="Myriad Pro" w:hAnsi="Myriad Pro" w:cs="Arial"/>
          <w:color w:val="2D2D2D"/>
          <w:spacing w:val="2"/>
          <w:sz w:val="26"/>
          <w:szCs w:val="26"/>
        </w:rPr>
        <w:t>Расчет единых на территории субъекта Российской Федерации тарифов на услуги по передаче электрической энергии, дифференцированных по уровням напряжения, для потребителей услуг по передаче электрической, независимо от того, к сетям какой сетевой организации они присоединены (далее - единые (котловые) тарифы), производится на основе НВВ, рассчитанной для каждой сетевой организации, расположенной на территории субъекта Российской Федерации. Указанная НВВ дифференцируется по уровням напряжения.</w:t>
      </w:r>
    </w:p>
    <w:p w14:paraId="19579D67" w14:textId="77777777" w:rsidR="005D47DE" w:rsidRPr="005D47DE" w:rsidRDefault="005D47DE" w:rsidP="005D47DE">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5D47DE">
        <w:rPr>
          <w:rFonts w:ascii="Myriad Pro" w:hAnsi="Myriad Pro" w:cs="Arial"/>
          <w:color w:val="2D2D2D"/>
          <w:spacing w:val="2"/>
          <w:sz w:val="26"/>
          <w:szCs w:val="26"/>
        </w:rPr>
        <w:t>Единые (котловые) тарифы на услуги по передаче электрической энергии на территории субъекта Российской Федерации устанавливаются одновременно в двух вариантах:</w:t>
      </w:r>
    </w:p>
    <w:p w14:paraId="513E35C9" w14:textId="77777777" w:rsidR="005D47DE" w:rsidRPr="005D47DE" w:rsidRDefault="005D47DE" w:rsidP="005D47DE">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5D47DE">
        <w:rPr>
          <w:rFonts w:ascii="Myriad Pro" w:hAnsi="Myriad Pro" w:cs="Arial"/>
          <w:color w:val="2D2D2D"/>
          <w:spacing w:val="2"/>
          <w:sz w:val="26"/>
          <w:szCs w:val="26"/>
        </w:rPr>
        <w:t xml:space="preserve">- </w:t>
      </w:r>
      <w:proofErr w:type="spellStart"/>
      <w:r w:rsidRPr="005D47DE">
        <w:rPr>
          <w:rFonts w:ascii="Myriad Pro" w:hAnsi="Myriad Pro" w:cs="Arial"/>
          <w:color w:val="2D2D2D"/>
          <w:spacing w:val="2"/>
          <w:sz w:val="26"/>
          <w:szCs w:val="26"/>
        </w:rPr>
        <w:t>двухставочный</w:t>
      </w:r>
      <w:proofErr w:type="spellEnd"/>
      <w:r w:rsidRPr="005D47DE">
        <w:rPr>
          <w:rFonts w:ascii="Myriad Pro" w:hAnsi="Myriad Pro" w:cs="Arial"/>
          <w:color w:val="2D2D2D"/>
          <w:spacing w:val="2"/>
          <w:sz w:val="26"/>
          <w:szCs w:val="26"/>
        </w:rPr>
        <w:t>;</w:t>
      </w:r>
    </w:p>
    <w:p w14:paraId="5AA230CA" w14:textId="77777777" w:rsidR="005D47DE" w:rsidRPr="005D47DE" w:rsidRDefault="005D47DE" w:rsidP="005D47DE">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5D47DE">
        <w:rPr>
          <w:rFonts w:ascii="Myriad Pro" w:hAnsi="Myriad Pro" w:cs="Arial"/>
          <w:color w:val="2D2D2D"/>
          <w:spacing w:val="2"/>
          <w:sz w:val="26"/>
          <w:szCs w:val="26"/>
        </w:rPr>
        <w:t xml:space="preserve">- </w:t>
      </w:r>
      <w:proofErr w:type="spellStart"/>
      <w:r w:rsidRPr="005D47DE">
        <w:rPr>
          <w:rFonts w:ascii="Myriad Pro" w:hAnsi="Myriad Pro" w:cs="Arial"/>
          <w:color w:val="2D2D2D"/>
          <w:spacing w:val="2"/>
          <w:sz w:val="26"/>
          <w:szCs w:val="26"/>
        </w:rPr>
        <w:t>одноставочный</w:t>
      </w:r>
      <w:proofErr w:type="spellEnd"/>
      <w:r w:rsidRPr="005D47DE">
        <w:rPr>
          <w:rFonts w:ascii="Myriad Pro" w:hAnsi="Myriad Pro" w:cs="Arial"/>
          <w:color w:val="2D2D2D"/>
          <w:spacing w:val="2"/>
          <w:sz w:val="26"/>
          <w:szCs w:val="26"/>
        </w:rPr>
        <w:t>.</w:t>
      </w:r>
    </w:p>
    <w:p w14:paraId="1B36AE3F" w14:textId="77777777" w:rsidR="005D47DE" w:rsidRPr="005D47DE" w:rsidRDefault="005D47DE" w:rsidP="005D47DE">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5D47DE">
        <w:rPr>
          <w:rFonts w:ascii="Myriad Pro" w:hAnsi="Myriad Pro" w:cs="Arial"/>
          <w:color w:val="2D2D2D"/>
          <w:spacing w:val="2"/>
          <w:sz w:val="26"/>
          <w:szCs w:val="26"/>
        </w:rPr>
        <w:t>Для расчета единых (котловых) тарифов на территории субъекта Российской Федерации на каждом уровне напряжения суммируются НВВ всех сетевых организаций по соответствующему уровню напряжения.</w:t>
      </w:r>
    </w:p>
    <w:p w14:paraId="1BC759D7" w14:textId="77777777" w:rsidR="005D47DE" w:rsidRPr="005D47DE" w:rsidRDefault="005D47DE" w:rsidP="005D47DE">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5D47DE">
        <w:rPr>
          <w:rFonts w:ascii="Myriad Pro" w:hAnsi="Myriad Pro" w:cs="Arial"/>
          <w:color w:val="2D2D2D"/>
          <w:spacing w:val="2"/>
          <w:sz w:val="26"/>
          <w:szCs w:val="26"/>
        </w:rPr>
        <w:lastRenderedPageBreak/>
        <w:t>Расчет ставки на содержание электрических сетей в единых (котловых) тарифах производится по формулам 15.4-15.7 пункта 50 Методических указаний № 20-э/2. Согласно данных формул в числителе суммируется НВВ на содержание ТСО субъекта Российской Федерации по каждому уровню напряжения.</w:t>
      </w:r>
    </w:p>
    <w:p w14:paraId="49CE545D" w14:textId="77777777" w:rsidR="005D47DE" w:rsidRPr="005D47DE" w:rsidRDefault="005D47DE" w:rsidP="005D47DE">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5D47DE">
        <w:rPr>
          <w:rFonts w:ascii="Myriad Pro" w:hAnsi="Myriad Pro" w:cs="Arial"/>
          <w:color w:val="2D2D2D"/>
          <w:spacing w:val="2"/>
          <w:sz w:val="26"/>
          <w:szCs w:val="26"/>
        </w:rPr>
        <w:t>Расчет ставки на оплату потерь электрической энергии производится по формулам 15.8,15.10,15.13,15.17 пункта 50 Методических указаний № 20-э/2, в которых также в числителе указана сумма по ТСО расходов на оплату потерь электрической энергии по каждому уровню напряжения.</w:t>
      </w:r>
    </w:p>
    <w:p w14:paraId="0B8743AA" w14:textId="77777777" w:rsidR="005D47DE" w:rsidRPr="005D47DE" w:rsidRDefault="005D47DE" w:rsidP="005D47DE">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5D47DE">
        <w:rPr>
          <w:rFonts w:ascii="Myriad Pro" w:hAnsi="Myriad Pro" w:cs="Arial"/>
          <w:color w:val="2D2D2D"/>
          <w:spacing w:val="2"/>
          <w:sz w:val="26"/>
          <w:szCs w:val="26"/>
        </w:rPr>
        <w:t xml:space="preserve">Расчет </w:t>
      </w:r>
      <w:proofErr w:type="spellStart"/>
      <w:r w:rsidRPr="005D47DE">
        <w:rPr>
          <w:rFonts w:ascii="Myriad Pro" w:hAnsi="Myriad Pro" w:cs="Arial"/>
          <w:color w:val="2D2D2D"/>
          <w:spacing w:val="2"/>
          <w:sz w:val="26"/>
          <w:szCs w:val="26"/>
        </w:rPr>
        <w:t>одноставочного</w:t>
      </w:r>
      <w:proofErr w:type="spellEnd"/>
      <w:r w:rsidRPr="005D47DE">
        <w:rPr>
          <w:rFonts w:ascii="Myriad Pro" w:hAnsi="Myriad Pro" w:cs="Arial"/>
          <w:color w:val="2D2D2D"/>
          <w:spacing w:val="2"/>
          <w:sz w:val="26"/>
          <w:szCs w:val="26"/>
        </w:rPr>
        <w:t xml:space="preserve"> единого (котлового) тарифа производится исходя из рассчитанных ставок на содержание сетей и оплату потерь электрической энергии согласно пункту 50 Методических указаний № 20-э/2. </w:t>
      </w:r>
    </w:p>
    <w:p w14:paraId="5F3B75FF" w14:textId="77777777" w:rsidR="005D47DE" w:rsidRPr="005D47DE" w:rsidRDefault="005D47DE" w:rsidP="005D47DE">
      <w:pPr>
        <w:pStyle w:val="formattext"/>
        <w:shd w:val="clear" w:color="auto" w:fill="FFFFFF"/>
        <w:spacing w:before="0" w:beforeAutospacing="0" w:after="0" w:afterAutospacing="0" w:line="360" w:lineRule="auto"/>
        <w:ind w:firstLine="567"/>
        <w:jc w:val="both"/>
        <w:textAlignment w:val="baseline"/>
        <w:rPr>
          <w:rFonts w:ascii="Myriad Pro" w:hAnsi="Myriad Pro" w:cs="Arial"/>
          <w:i/>
          <w:iCs/>
          <w:color w:val="2D2D2D"/>
          <w:spacing w:val="2"/>
          <w:sz w:val="26"/>
          <w:szCs w:val="26"/>
        </w:rPr>
      </w:pPr>
      <w:bookmarkStart w:id="45" w:name="_Toc52882421"/>
      <w:r w:rsidRPr="005D47DE">
        <w:rPr>
          <w:rFonts w:ascii="Myriad Pro" w:hAnsi="Myriad Pro" w:cs="Arial"/>
          <w:i/>
          <w:iCs/>
          <w:color w:val="2D2D2D"/>
          <w:spacing w:val="2"/>
          <w:sz w:val="26"/>
          <w:szCs w:val="26"/>
        </w:rPr>
        <w:t>Тарифы взаиморасчетов между двумя сетевыми организациями рассчитываются согласно положениям пункта 52 Методических указаний № 20-э/2:</w:t>
      </w:r>
      <w:bookmarkEnd w:id="45"/>
    </w:p>
    <w:p w14:paraId="072A9C0B" w14:textId="77777777" w:rsidR="005D47DE" w:rsidRPr="005D47DE" w:rsidRDefault="005D47DE" w:rsidP="005D47DE">
      <w:pPr>
        <w:shd w:val="clear" w:color="auto" w:fill="FFFFFF"/>
        <w:spacing w:after="0" w:line="360" w:lineRule="auto"/>
        <w:ind w:firstLine="567"/>
        <w:jc w:val="both"/>
        <w:textAlignment w:val="baseline"/>
        <w:rPr>
          <w:rFonts w:ascii="Myriad Pro" w:hAnsi="Myriad Pro" w:cs="Arial"/>
          <w:color w:val="2D2D2D"/>
          <w:spacing w:val="2"/>
          <w:sz w:val="26"/>
          <w:szCs w:val="26"/>
        </w:rPr>
      </w:pPr>
      <w:r w:rsidRPr="005D47DE">
        <w:rPr>
          <w:rFonts w:ascii="Myriad Pro" w:hAnsi="Myriad Pro" w:cs="Arial"/>
          <w:color w:val="2D2D2D"/>
          <w:spacing w:val="2"/>
          <w:sz w:val="26"/>
          <w:szCs w:val="26"/>
        </w:rPr>
        <w:t xml:space="preserve">Расчет </w:t>
      </w:r>
      <w:proofErr w:type="spellStart"/>
      <w:r w:rsidRPr="005D47DE">
        <w:rPr>
          <w:rFonts w:ascii="Myriad Pro" w:hAnsi="Myriad Pro" w:cs="Arial"/>
          <w:color w:val="2D2D2D"/>
          <w:spacing w:val="2"/>
          <w:sz w:val="26"/>
          <w:szCs w:val="26"/>
        </w:rPr>
        <w:t>двухставочного</w:t>
      </w:r>
      <w:proofErr w:type="spellEnd"/>
      <w:r w:rsidRPr="005D47DE">
        <w:rPr>
          <w:rFonts w:ascii="Myriad Pro" w:hAnsi="Myriad Pro" w:cs="Arial"/>
          <w:color w:val="2D2D2D"/>
          <w:spacing w:val="2"/>
          <w:sz w:val="26"/>
          <w:szCs w:val="26"/>
        </w:rPr>
        <w:t xml:space="preserve"> индивидуального тарифа предусматривает определение двух ставок:</w:t>
      </w:r>
    </w:p>
    <w:p w14:paraId="08B114C3" w14:textId="77777777" w:rsidR="005D47DE" w:rsidRPr="005D47DE" w:rsidRDefault="005D47DE" w:rsidP="0048545E">
      <w:pPr>
        <w:pStyle w:val="a3"/>
        <w:numPr>
          <w:ilvl w:val="0"/>
          <w:numId w:val="35"/>
        </w:numPr>
        <w:shd w:val="clear" w:color="auto" w:fill="FFFFFF"/>
        <w:spacing w:after="0" w:line="360" w:lineRule="auto"/>
        <w:ind w:left="1134" w:hanging="567"/>
        <w:contextualSpacing w:val="0"/>
        <w:jc w:val="both"/>
        <w:textAlignment w:val="baseline"/>
        <w:rPr>
          <w:rFonts w:ascii="Myriad Pro" w:hAnsi="Myriad Pro" w:cs="Arial"/>
          <w:color w:val="2D2D2D"/>
          <w:spacing w:val="2"/>
          <w:sz w:val="26"/>
          <w:szCs w:val="26"/>
        </w:rPr>
      </w:pPr>
      <w:r w:rsidRPr="005D47DE">
        <w:rPr>
          <w:rFonts w:ascii="Myriad Pro" w:hAnsi="Myriad Pro" w:cs="Arial"/>
          <w:color w:val="2D2D2D"/>
          <w:spacing w:val="2"/>
          <w:sz w:val="26"/>
          <w:szCs w:val="26"/>
        </w:rPr>
        <w:t xml:space="preserve"> ставки на содержание электрических сетей в расчете на МВА (МВт) суммарной присоединенной (заявленной) мощности без разбивки по напряжениям </w:t>
      </w:r>
      <w:r w:rsidRPr="005D47DE">
        <w:rPr>
          <w:rFonts w:ascii="Myriad Pro" w:hAnsi="Myriad Pro"/>
          <w:noProof/>
          <w:sz w:val="26"/>
          <w:szCs w:val="26"/>
          <w:lang w:eastAsia="ru-RU"/>
        </w:rPr>
        <w:drawing>
          <wp:inline distT="0" distB="0" distL="0" distR="0" wp14:anchorId="0F75CD9F" wp14:editId="355E12F8">
            <wp:extent cx="495300" cy="228600"/>
            <wp:effectExtent l="0" t="0" r="0" b="0"/>
            <wp:docPr id="1" name="Рисунок 1"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5D47DE">
        <w:rPr>
          <w:rFonts w:ascii="Myriad Pro" w:hAnsi="Myriad Pro" w:cs="Arial"/>
          <w:color w:val="2D2D2D"/>
          <w:spacing w:val="2"/>
          <w:sz w:val="26"/>
          <w:szCs w:val="26"/>
        </w:rPr>
        <w:t>;</w:t>
      </w:r>
    </w:p>
    <w:p w14:paraId="0C762A40" w14:textId="77777777" w:rsidR="005D47DE" w:rsidRPr="005D47DE" w:rsidRDefault="005D47DE" w:rsidP="0048545E">
      <w:pPr>
        <w:pStyle w:val="a3"/>
        <w:numPr>
          <w:ilvl w:val="0"/>
          <w:numId w:val="35"/>
        </w:numPr>
        <w:shd w:val="clear" w:color="auto" w:fill="FFFFFF"/>
        <w:spacing w:after="0" w:line="360" w:lineRule="auto"/>
        <w:ind w:left="1134" w:hanging="567"/>
        <w:contextualSpacing w:val="0"/>
        <w:jc w:val="both"/>
        <w:textAlignment w:val="baseline"/>
        <w:rPr>
          <w:rFonts w:ascii="Myriad Pro" w:hAnsi="Myriad Pro" w:cs="Arial"/>
          <w:color w:val="2D2D2D"/>
          <w:spacing w:val="2"/>
          <w:sz w:val="26"/>
          <w:szCs w:val="26"/>
        </w:rPr>
      </w:pPr>
      <w:r w:rsidRPr="005D47DE">
        <w:rPr>
          <w:rFonts w:ascii="Myriad Pro" w:hAnsi="Myriad Pro" w:cs="Arial"/>
          <w:color w:val="2D2D2D"/>
          <w:spacing w:val="2"/>
          <w:sz w:val="26"/>
          <w:szCs w:val="26"/>
        </w:rPr>
        <w:t xml:space="preserve"> ставки на оплату технологического расхода (потерь) электрической энергии на ее передачу в расчете на МВт*ч без разбивки по напряжениям </w:t>
      </w:r>
      <w:r w:rsidRPr="005D47DE">
        <w:rPr>
          <w:rFonts w:ascii="Myriad Pro" w:hAnsi="Myriad Pro"/>
          <w:noProof/>
          <w:sz w:val="26"/>
          <w:szCs w:val="26"/>
          <w:lang w:eastAsia="ru-RU"/>
        </w:rPr>
        <w:drawing>
          <wp:inline distT="0" distB="0" distL="0" distR="0" wp14:anchorId="750A957F" wp14:editId="32162E6F">
            <wp:extent cx="495300" cy="228600"/>
            <wp:effectExtent l="0" t="0" r="0" b="0"/>
            <wp:docPr id="10" name="Рисунок 10"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5D47DE">
        <w:rPr>
          <w:rFonts w:ascii="Myriad Pro" w:hAnsi="Myriad Pro" w:cs="Arial"/>
          <w:color w:val="2D2D2D"/>
          <w:spacing w:val="2"/>
          <w:sz w:val="26"/>
          <w:szCs w:val="26"/>
        </w:rPr>
        <w:t>.</w:t>
      </w:r>
    </w:p>
    <w:p w14:paraId="2C3F8F93" w14:textId="77777777" w:rsidR="005D47DE" w:rsidRPr="005D47DE" w:rsidRDefault="005D47DE" w:rsidP="005D47DE">
      <w:pPr>
        <w:shd w:val="clear" w:color="auto" w:fill="FFFFFF"/>
        <w:spacing w:after="0" w:line="360" w:lineRule="auto"/>
        <w:ind w:firstLine="567"/>
        <w:jc w:val="both"/>
        <w:textAlignment w:val="baseline"/>
        <w:rPr>
          <w:rFonts w:ascii="Myriad Pro" w:hAnsi="Myriad Pro" w:cs="Arial"/>
          <w:color w:val="2D2D2D"/>
          <w:spacing w:val="2"/>
          <w:sz w:val="26"/>
          <w:szCs w:val="26"/>
        </w:rPr>
      </w:pPr>
      <w:r w:rsidRPr="005D47DE">
        <w:rPr>
          <w:rFonts w:ascii="Myriad Pro" w:hAnsi="Myriad Pro" w:cs="Arial"/>
          <w:color w:val="2D2D2D"/>
          <w:spacing w:val="2"/>
          <w:sz w:val="26"/>
          <w:szCs w:val="26"/>
        </w:rPr>
        <w:t xml:space="preserve">Базой для расчета ставки индивидуальных тарифов на содержание электрических сетей является присоединенная (заявленная) мощность сетевой организации. </w:t>
      </w:r>
    </w:p>
    <w:p w14:paraId="1D73C855" w14:textId="77777777" w:rsidR="005D47DE" w:rsidRPr="005D47DE" w:rsidRDefault="005D47DE" w:rsidP="005D47DE">
      <w:pPr>
        <w:shd w:val="clear" w:color="auto" w:fill="FFFFFF"/>
        <w:spacing w:after="0" w:line="360" w:lineRule="auto"/>
        <w:ind w:firstLine="567"/>
        <w:jc w:val="both"/>
        <w:textAlignment w:val="baseline"/>
        <w:rPr>
          <w:rFonts w:ascii="Myriad Pro" w:hAnsi="Myriad Pro" w:cs="Arial"/>
          <w:color w:val="2D2D2D"/>
          <w:spacing w:val="2"/>
          <w:sz w:val="26"/>
          <w:szCs w:val="26"/>
        </w:rPr>
      </w:pPr>
      <w:r w:rsidRPr="005D47DE">
        <w:rPr>
          <w:rFonts w:ascii="Myriad Pro" w:hAnsi="Myriad Pro" w:cs="Arial"/>
          <w:color w:val="2D2D2D"/>
          <w:spacing w:val="2"/>
          <w:sz w:val="26"/>
          <w:szCs w:val="26"/>
        </w:rPr>
        <w:t>Базой для расчета ставки индивидуальных тарифов на оплату технологического расхода (потерь) электрической энергии является плановый сальдированный переток электроэнергии между сетевыми организациями. Оплата услуг осуществляется за фактический объем сальдированного перетока.</w:t>
      </w:r>
    </w:p>
    <w:p w14:paraId="7DD914C1" w14:textId="77777777" w:rsidR="005D47DE" w:rsidRPr="005D47DE" w:rsidRDefault="005D47DE" w:rsidP="005D47DE">
      <w:pPr>
        <w:shd w:val="clear" w:color="auto" w:fill="FFFFFF"/>
        <w:spacing w:after="0" w:line="360" w:lineRule="auto"/>
        <w:ind w:firstLine="567"/>
        <w:jc w:val="both"/>
        <w:textAlignment w:val="baseline"/>
        <w:rPr>
          <w:rFonts w:ascii="Myriad Pro" w:hAnsi="Myriad Pro" w:cs="Arial"/>
          <w:color w:val="2D2D2D"/>
          <w:spacing w:val="2"/>
          <w:sz w:val="26"/>
          <w:szCs w:val="26"/>
        </w:rPr>
      </w:pPr>
      <w:r w:rsidRPr="005D47DE">
        <w:rPr>
          <w:rFonts w:ascii="Myriad Pro" w:hAnsi="Myriad Pro" w:cs="Arial"/>
          <w:color w:val="2D2D2D"/>
          <w:spacing w:val="2"/>
          <w:sz w:val="26"/>
          <w:szCs w:val="26"/>
        </w:rPr>
        <w:lastRenderedPageBreak/>
        <w:t>В случае, если сетевая организация по заключенным договорам получает плату от нескольких сетевых организаций, ее избыток/недостаток должен учитывать совокупные платежи от всех таких организаций.</w:t>
      </w:r>
    </w:p>
    <w:p w14:paraId="0BFE32F1" w14:textId="77777777" w:rsidR="005D47DE" w:rsidRPr="005D47DE" w:rsidRDefault="005D47DE" w:rsidP="005D47DE">
      <w:pPr>
        <w:shd w:val="clear" w:color="auto" w:fill="FFFFFF"/>
        <w:spacing w:after="0" w:line="360" w:lineRule="auto"/>
        <w:ind w:firstLine="567"/>
        <w:jc w:val="both"/>
        <w:textAlignment w:val="baseline"/>
        <w:rPr>
          <w:rFonts w:ascii="Myriad Pro" w:hAnsi="Myriad Pro" w:cs="Arial"/>
          <w:color w:val="2D2D2D"/>
          <w:spacing w:val="2"/>
          <w:sz w:val="26"/>
          <w:szCs w:val="26"/>
        </w:rPr>
      </w:pPr>
      <w:r w:rsidRPr="005D47DE">
        <w:rPr>
          <w:rFonts w:ascii="Myriad Pro" w:hAnsi="Myriad Pro" w:cs="Arial"/>
          <w:color w:val="2D2D2D"/>
          <w:spacing w:val="2"/>
          <w:sz w:val="26"/>
          <w:szCs w:val="26"/>
        </w:rPr>
        <w:t>При этом НВВ любой сетевой организации региона должна суммарно обеспечиваться за счет платежей от потребителей, а также от сетевых организаций.</w:t>
      </w:r>
    </w:p>
    <w:p w14:paraId="31F500B9" w14:textId="77777777" w:rsidR="005D47DE" w:rsidRPr="005D47DE" w:rsidRDefault="005D47DE" w:rsidP="005D47DE">
      <w:pPr>
        <w:spacing w:after="0" w:line="360" w:lineRule="auto"/>
        <w:ind w:firstLine="567"/>
        <w:jc w:val="both"/>
        <w:rPr>
          <w:rFonts w:ascii="Myriad Pro" w:hAnsi="Myriad Pro"/>
          <w:color w:val="000000" w:themeColor="text1"/>
          <w:sz w:val="26"/>
          <w:szCs w:val="26"/>
        </w:rPr>
      </w:pPr>
      <w:bookmarkStart w:id="46" w:name="sub_15216"/>
      <w:r w:rsidRPr="005D47DE">
        <w:rPr>
          <w:rFonts w:ascii="Myriad Pro" w:hAnsi="Myriad Pro"/>
          <w:sz w:val="26"/>
          <w:szCs w:val="26"/>
        </w:rPr>
        <w:t xml:space="preserve">При поступлении платежей потребителей по заключенным договорам только в одну сетевую организацию электрической энергии), </w:t>
      </w:r>
      <w:r w:rsidRPr="005D47DE">
        <w:rPr>
          <w:rFonts w:ascii="Myriad Pro" w:hAnsi="Myriad Pro"/>
          <w:color w:val="000000" w:themeColor="text1"/>
          <w:sz w:val="26"/>
          <w:szCs w:val="26"/>
        </w:rPr>
        <w:t>Р(СОД) и Р(ПОТ) рассчитываются следующим образом:</w:t>
      </w:r>
    </w:p>
    <w:p w14:paraId="1F298363" w14:textId="77777777" w:rsidR="005D47DE" w:rsidRPr="005D47DE" w:rsidRDefault="005D47DE" w:rsidP="005D47DE">
      <w:pPr>
        <w:spacing w:after="0" w:line="360" w:lineRule="auto"/>
        <w:ind w:firstLine="567"/>
        <w:jc w:val="center"/>
        <w:rPr>
          <w:rFonts w:ascii="Myriad Pro" w:hAnsi="Myriad Pro"/>
          <w:sz w:val="26"/>
          <w:szCs w:val="26"/>
        </w:rPr>
      </w:pPr>
      <w:bookmarkStart w:id="47" w:name="sub_1525"/>
      <w:bookmarkEnd w:id="46"/>
      <w:r w:rsidRPr="005D47DE">
        <w:rPr>
          <w:rFonts w:ascii="Myriad Pro" w:hAnsi="Myriad Pro"/>
          <w:noProof/>
          <w:sz w:val="26"/>
          <w:szCs w:val="26"/>
          <w:lang w:eastAsia="ru-RU"/>
        </w:rPr>
        <w:drawing>
          <wp:inline distT="0" distB="0" distL="0" distR="0" wp14:anchorId="18003790" wp14:editId="5B603D9E">
            <wp:extent cx="3219450" cy="3429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19450" cy="342900"/>
                    </a:xfrm>
                    <a:prstGeom prst="rect">
                      <a:avLst/>
                    </a:prstGeom>
                    <a:noFill/>
                    <a:ln>
                      <a:noFill/>
                    </a:ln>
                  </pic:spPr>
                </pic:pic>
              </a:graphicData>
            </a:graphic>
          </wp:inline>
        </w:drawing>
      </w:r>
      <w:r w:rsidRPr="005D47DE">
        <w:rPr>
          <w:rFonts w:ascii="Myriad Pro" w:hAnsi="Myriad Pro"/>
          <w:sz w:val="26"/>
          <w:szCs w:val="26"/>
        </w:rPr>
        <w:t>, руб. (15.25)</w:t>
      </w:r>
    </w:p>
    <w:bookmarkEnd w:id="47"/>
    <w:p w14:paraId="16A24010" w14:textId="77777777" w:rsidR="005D47DE" w:rsidRPr="005D47DE" w:rsidRDefault="005D47DE" w:rsidP="005D47DE">
      <w:pPr>
        <w:spacing w:after="0" w:line="360" w:lineRule="auto"/>
        <w:ind w:firstLine="567"/>
        <w:rPr>
          <w:rFonts w:ascii="Myriad Pro" w:hAnsi="Myriad Pro"/>
          <w:sz w:val="26"/>
          <w:szCs w:val="26"/>
        </w:rPr>
      </w:pPr>
    </w:p>
    <w:p w14:paraId="69806A25" w14:textId="77777777" w:rsidR="005D47DE" w:rsidRPr="005D47DE" w:rsidRDefault="005D47DE" w:rsidP="005D47DE">
      <w:pPr>
        <w:spacing w:after="0" w:line="360" w:lineRule="auto"/>
        <w:ind w:firstLine="567"/>
        <w:jc w:val="center"/>
        <w:rPr>
          <w:rFonts w:ascii="Myriad Pro" w:hAnsi="Myriad Pro"/>
          <w:sz w:val="26"/>
          <w:szCs w:val="26"/>
        </w:rPr>
      </w:pPr>
      <w:bookmarkStart w:id="48" w:name="sub_1526"/>
      <w:r w:rsidRPr="005D47DE">
        <w:rPr>
          <w:rFonts w:ascii="Myriad Pro" w:hAnsi="Myriad Pro"/>
          <w:noProof/>
          <w:sz w:val="26"/>
          <w:szCs w:val="26"/>
          <w:lang w:eastAsia="ru-RU"/>
        </w:rPr>
        <w:drawing>
          <wp:inline distT="0" distB="0" distL="0" distR="0" wp14:anchorId="1628B9FB" wp14:editId="33739505">
            <wp:extent cx="2447925" cy="3429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47925" cy="342900"/>
                    </a:xfrm>
                    <a:prstGeom prst="rect">
                      <a:avLst/>
                    </a:prstGeom>
                    <a:noFill/>
                    <a:ln>
                      <a:noFill/>
                    </a:ln>
                  </pic:spPr>
                </pic:pic>
              </a:graphicData>
            </a:graphic>
          </wp:inline>
        </w:drawing>
      </w:r>
      <w:r w:rsidRPr="005D47DE">
        <w:rPr>
          <w:rFonts w:ascii="Myriad Pro" w:hAnsi="Myriad Pro"/>
          <w:sz w:val="26"/>
          <w:szCs w:val="26"/>
        </w:rPr>
        <w:t>. руб. (15.26)".</w:t>
      </w:r>
    </w:p>
    <w:p w14:paraId="7E750074" w14:textId="77777777" w:rsidR="005D47DE" w:rsidRPr="005D47DE" w:rsidRDefault="005D47DE" w:rsidP="005D47DE">
      <w:pPr>
        <w:spacing w:after="0" w:line="360" w:lineRule="auto"/>
        <w:ind w:firstLine="567"/>
        <w:rPr>
          <w:rFonts w:ascii="Myriad Pro" w:hAnsi="Myriad Pro"/>
          <w:sz w:val="26"/>
          <w:szCs w:val="26"/>
        </w:rPr>
      </w:pPr>
      <w:bookmarkStart w:id="49" w:name="sub_15217"/>
      <w:bookmarkEnd w:id="48"/>
      <w:r w:rsidRPr="005D47DE">
        <w:rPr>
          <w:rFonts w:ascii="Myriad Pro" w:hAnsi="Myriad Pro"/>
          <w:sz w:val="26"/>
          <w:szCs w:val="26"/>
        </w:rPr>
        <w:t xml:space="preserve">Расчет </w:t>
      </w:r>
      <w:proofErr w:type="spellStart"/>
      <w:r w:rsidRPr="005D47DE">
        <w:rPr>
          <w:rFonts w:ascii="Myriad Pro" w:hAnsi="Myriad Pro"/>
          <w:sz w:val="26"/>
          <w:szCs w:val="26"/>
        </w:rPr>
        <w:t>одноставочного</w:t>
      </w:r>
      <w:proofErr w:type="spellEnd"/>
      <w:r w:rsidRPr="005D47DE">
        <w:rPr>
          <w:rFonts w:ascii="Myriad Pro" w:hAnsi="Myriad Pro"/>
          <w:sz w:val="26"/>
          <w:szCs w:val="26"/>
        </w:rPr>
        <w:t xml:space="preserve"> индивидуального тарифа производится следующим образом:</w:t>
      </w:r>
    </w:p>
    <w:p w14:paraId="699F5B5F" w14:textId="77777777" w:rsidR="005D47DE" w:rsidRPr="005D47DE" w:rsidRDefault="005D47DE" w:rsidP="005D47DE">
      <w:pPr>
        <w:spacing w:after="0" w:line="360" w:lineRule="auto"/>
        <w:ind w:firstLine="567"/>
        <w:rPr>
          <w:rFonts w:ascii="Myriad Pro" w:hAnsi="Myriad Pro"/>
          <w:sz w:val="26"/>
          <w:szCs w:val="26"/>
        </w:rPr>
      </w:pPr>
      <w:bookmarkStart w:id="50" w:name="sub_134"/>
      <w:bookmarkEnd w:id="49"/>
      <w:r w:rsidRPr="005D47DE">
        <w:rPr>
          <w:rFonts w:ascii="Myriad Pro" w:hAnsi="Myriad Pro"/>
          <w:noProof/>
          <w:sz w:val="26"/>
          <w:szCs w:val="26"/>
          <w:lang w:eastAsia="ru-RU"/>
        </w:rPr>
        <w:drawing>
          <wp:inline distT="0" distB="0" distL="0" distR="0" wp14:anchorId="7428BB8D" wp14:editId="59B00F26">
            <wp:extent cx="4002657" cy="674222"/>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39265" cy="680388"/>
                    </a:xfrm>
                    <a:prstGeom prst="rect">
                      <a:avLst/>
                    </a:prstGeom>
                    <a:noFill/>
                    <a:ln>
                      <a:noFill/>
                    </a:ln>
                  </pic:spPr>
                </pic:pic>
              </a:graphicData>
            </a:graphic>
          </wp:inline>
        </w:drawing>
      </w:r>
      <w:r w:rsidRPr="005D47DE">
        <w:rPr>
          <w:rFonts w:ascii="Myriad Pro" w:hAnsi="Myriad Pro"/>
          <w:sz w:val="26"/>
          <w:szCs w:val="26"/>
        </w:rPr>
        <w:t xml:space="preserve">; </w:t>
      </w:r>
      <w:r w:rsidRPr="005D47DE">
        <w:rPr>
          <w:rFonts w:ascii="Myriad Pro" w:hAnsi="Myriad Pro"/>
          <w:noProof/>
          <w:sz w:val="26"/>
          <w:szCs w:val="26"/>
          <w:lang w:eastAsia="ru-RU"/>
        </w:rPr>
        <w:drawing>
          <wp:inline distT="0" distB="0" distL="0" distR="0" wp14:anchorId="5242199E" wp14:editId="4CDDA30E">
            <wp:extent cx="1017917" cy="223445"/>
            <wp:effectExtent l="0" t="0" r="0" b="571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45223" cy="229439"/>
                    </a:xfrm>
                    <a:prstGeom prst="rect">
                      <a:avLst/>
                    </a:prstGeom>
                    <a:noFill/>
                    <a:ln>
                      <a:noFill/>
                    </a:ln>
                  </pic:spPr>
                </pic:pic>
              </a:graphicData>
            </a:graphic>
          </wp:inline>
        </w:drawing>
      </w:r>
      <w:r w:rsidRPr="005D47DE">
        <w:rPr>
          <w:rFonts w:ascii="Myriad Pro" w:hAnsi="Myriad Pro"/>
          <w:sz w:val="26"/>
          <w:szCs w:val="26"/>
        </w:rPr>
        <w:t xml:space="preserve"> (13.4)</w:t>
      </w:r>
    </w:p>
    <w:bookmarkEnd w:id="50"/>
    <w:p w14:paraId="218147D2" w14:textId="77777777" w:rsidR="005D47DE" w:rsidRPr="005D47DE" w:rsidRDefault="005D47DE" w:rsidP="005D47DE">
      <w:pPr>
        <w:spacing w:after="0" w:line="360" w:lineRule="auto"/>
        <w:ind w:firstLine="567"/>
        <w:rPr>
          <w:rFonts w:ascii="Myriad Pro" w:hAnsi="Myriad Pro"/>
          <w:sz w:val="26"/>
          <w:szCs w:val="26"/>
        </w:rPr>
      </w:pPr>
      <w:r w:rsidRPr="005D47DE">
        <w:rPr>
          <w:rFonts w:ascii="Myriad Pro" w:hAnsi="Myriad Pro"/>
          <w:noProof/>
          <w:sz w:val="26"/>
          <w:szCs w:val="26"/>
          <w:lang w:eastAsia="ru-RU"/>
        </w:rPr>
        <w:drawing>
          <wp:inline distT="0" distB="0" distL="0" distR="0" wp14:anchorId="6DC53610" wp14:editId="41B7E5D2">
            <wp:extent cx="428625" cy="333375"/>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28625" cy="333375"/>
                    </a:xfrm>
                    <a:prstGeom prst="rect">
                      <a:avLst/>
                    </a:prstGeom>
                    <a:noFill/>
                    <a:ln>
                      <a:noFill/>
                    </a:ln>
                  </pic:spPr>
                </pic:pic>
              </a:graphicData>
            </a:graphic>
          </wp:inline>
        </w:drawing>
      </w:r>
      <w:r w:rsidRPr="005D47DE">
        <w:rPr>
          <w:rFonts w:ascii="Myriad Pro" w:hAnsi="Myriad Pro"/>
          <w:sz w:val="26"/>
          <w:szCs w:val="26"/>
        </w:rPr>
        <w:t xml:space="preserve"> - суммарная величина присоединенной (заявленной) мощности на всех уровнях напряжения для точек присоединения сетевой МВА (МВт).</w:t>
      </w:r>
    </w:p>
    <w:p w14:paraId="77AD03E0" w14:textId="77777777" w:rsidR="005D47DE" w:rsidRPr="005D47DE" w:rsidRDefault="005D47DE" w:rsidP="005D47DE">
      <w:pPr>
        <w:shd w:val="clear" w:color="auto" w:fill="FFFFFF"/>
        <w:spacing w:after="0" w:line="360" w:lineRule="auto"/>
        <w:ind w:firstLine="567"/>
        <w:jc w:val="both"/>
        <w:rPr>
          <w:rFonts w:ascii="Myriad Pro" w:hAnsi="Myriad Pro" w:cs="Arial"/>
          <w:color w:val="2D2D2D"/>
          <w:spacing w:val="2"/>
          <w:sz w:val="26"/>
          <w:szCs w:val="26"/>
        </w:rPr>
      </w:pPr>
      <w:r w:rsidRPr="005D47DE">
        <w:rPr>
          <w:rFonts w:ascii="Myriad Pro" w:hAnsi="Myriad Pro" w:cs="Arial"/>
          <w:color w:val="2D2D2D"/>
          <w:spacing w:val="2"/>
          <w:sz w:val="26"/>
          <w:szCs w:val="26"/>
        </w:rPr>
        <w:t>При этом при установлении тарифов для взаиморасчетов между двумя сетевыми организациями органом регулирования может быть нарушен алгоритм, предусмотренный пунктом 52 Методических указаний № 20-э/2, что приводит к перекрестному субсидированию между ставками на содержание электрических сетей и оплату потерь электрической энергии.</w:t>
      </w:r>
    </w:p>
    <w:p w14:paraId="437A983E" w14:textId="77777777" w:rsidR="005D47DE" w:rsidRPr="005D47DE" w:rsidRDefault="005D47DE" w:rsidP="005D47DE">
      <w:pPr>
        <w:shd w:val="clear" w:color="auto" w:fill="FFFFFF"/>
        <w:spacing w:after="0" w:line="360" w:lineRule="auto"/>
        <w:ind w:firstLine="567"/>
        <w:jc w:val="both"/>
        <w:rPr>
          <w:rFonts w:ascii="Myriad Pro" w:hAnsi="Myriad Pro"/>
          <w:sz w:val="26"/>
          <w:szCs w:val="26"/>
        </w:rPr>
      </w:pPr>
      <w:r w:rsidRPr="005D47DE">
        <w:rPr>
          <w:rFonts w:ascii="Myriad Pro" w:hAnsi="Myriad Pro"/>
          <w:sz w:val="26"/>
          <w:szCs w:val="26"/>
        </w:rPr>
        <w:t xml:space="preserve">Таким образом, в целях проведения корректировки необходимой валовой выручки по доходам от осуществления регулируемой деятельности в сопоставимых величинах, Исполнителем применялся алгоритм определения плановой и фактической величины выручки за услуги по передаче электрической энергии за год i-2 в части содержания электрических сетей как произведение </w:t>
      </w:r>
      <w:r w:rsidRPr="005D47DE">
        <w:rPr>
          <w:rFonts w:ascii="Myriad Pro" w:hAnsi="Myriad Pro"/>
          <w:sz w:val="26"/>
          <w:szCs w:val="26"/>
        </w:rPr>
        <w:lastRenderedPageBreak/>
        <w:t xml:space="preserve">плановых (фактических) объемов оказанных услуг на </w:t>
      </w:r>
      <w:proofErr w:type="spellStart"/>
      <w:r w:rsidRPr="005D47DE">
        <w:rPr>
          <w:rFonts w:ascii="Myriad Pro" w:hAnsi="Myriad Pro"/>
          <w:sz w:val="26"/>
          <w:szCs w:val="26"/>
        </w:rPr>
        <w:t>одноставочный</w:t>
      </w:r>
      <w:proofErr w:type="spellEnd"/>
      <w:r w:rsidRPr="005D47DE">
        <w:rPr>
          <w:rFonts w:ascii="Myriad Pro" w:hAnsi="Myriad Pro"/>
          <w:sz w:val="26"/>
          <w:szCs w:val="26"/>
        </w:rPr>
        <w:t xml:space="preserve"> тариф на услуги по передаче электрической энергии, сниженный на ставку оплаты нормативных потерь электрической энергии, утвержденный регулирующим органом. </w:t>
      </w:r>
    </w:p>
    <w:p w14:paraId="512F63B4" w14:textId="77777777" w:rsidR="005D47DE" w:rsidRPr="005D47DE" w:rsidRDefault="005D47DE" w:rsidP="005D47DE">
      <w:pPr>
        <w:pStyle w:val="a3"/>
        <w:shd w:val="clear" w:color="auto" w:fill="FFFFFF"/>
        <w:spacing w:after="0" w:line="360" w:lineRule="auto"/>
        <w:ind w:left="0" w:firstLine="567"/>
        <w:contextualSpacing w:val="0"/>
        <w:jc w:val="both"/>
        <w:rPr>
          <w:rFonts w:ascii="Myriad Pro" w:hAnsi="Myriad Pro"/>
          <w:b/>
          <w:bCs/>
          <w:i/>
          <w:iCs/>
          <w:sz w:val="26"/>
          <w:szCs w:val="26"/>
        </w:rPr>
      </w:pPr>
      <w:r w:rsidRPr="005D47DE">
        <w:rPr>
          <w:rFonts w:ascii="Myriad Pro" w:hAnsi="Myriad Pro"/>
          <w:b/>
          <w:bCs/>
          <w:i/>
          <w:iCs/>
          <w:sz w:val="26"/>
          <w:szCs w:val="26"/>
        </w:rPr>
        <w:t xml:space="preserve">Применение данного алгоритма исключает двойной учет расходов на покупку потерь, так как по Методическим указаниям № 98-э дополнительно производится корректировка по стоимости электрической энергии, приобретаемой в целях компенсации потерь, которая не зависит от результатов корректировки НВВ по доходам. </w:t>
      </w:r>
    </w:p>
    <w:p w14:paraId="2210E0C9" w14:textId="77777777" w:rsidR="005D47DE" w:rsidRPr="005D47DE" w:rsidRDefault="005D47DE" w:rsidP="005D47DE">
      <w:pPr>
        <w:widowControl w:val="0"/>
        <w:pBdr>
          <w:top w:val="nil"/>
          <w:left w:val="nil"/>
          <w:bottom w:val="nil"/>
          <w:right w:val="nil"/>
          <w:between w:val="nil"/>
        </w:pBdr>
        <w:tabs>
          <w:tab w:val="left" w:pos="567"/>
        </w:tabs>
        <w:spacing w:after="0" w:line="360" w:lineRule="auto"/>
        <w:ind w:firstLine="567"/>
        <w:jc w:val="both"/>
        <w:rPr>
          <w:rFonts w:ascii="Myriad Pro" w:hAnsi="Myriad Pro"/>
          <w:bCs/>
          <w:iCs/>
          <w:sz w:val="26"/>
          <w:szCs w:val="26"/>
        </w:rPr>
      </w:pPr>
      <w:r w:rsidRPr="005D47DE">
        <w:rPr>
          <w:rFonts w:ascii="Myriad Pro" w:hAnsi="Myriad Pro"/>
          <w:b/>
          <w:bCs/>
          <w:i/>
          <w:iCs/>
          <w:sz w:val="26"/>
          <w:szCs w:val="26"/>
        </w:rPr>
        <w:t>Исполнитель рекомендует проводить сравнительный анализ по плановому и фактическому значению выручки на содержание электрических сетей по вышеописанному алгоритму.</w:t>
      </w:r>
    </w:p>
    <w:p w14:paraId="5F20DDAF" w14:textId="77777777" w:rsidR="005D47DE" w:rsidRPr="009D54F6" w:rsidRDefault="005D47DE" w:rsidP="009D54F6">
      <w:pPr>
        <w:spacing w:after="0" w:line="360" w:lineRule="auto"/>
        <w:ind w:firstLine="567"/>
        <w:jc w:val="both"/>
        <w:rPr>
          <w:rFonts w:ascii="Myriad Pro" w:hAnsi="Myriad Pro"/>
          <w:b/>
          <w:bCs/>
          <w:i/>
          <w:iCs/>
          <w:sz w:val="26"/>
          <w:szCs w:val="26"/>
        </w:rPr>
      </w:pPr>
    </w:p>
    <w:sectPr w:rsidR="005D47DE" w:rsidRPr="009D54F6" w:rsidSect="007C1242">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A0E629" w14:textId="77777777" w:rsidR="00075118" w:rsidRDefault="00075118" w:rsidP="00EB6D07">
      <w:pPr>
        <w:spacing w:after="0" w:line="240" w:lineRule="auto"/>
      </w:pPr>
      <w:r>
        <w:separator/>
      </w:r>
    </w:p>
  </w:endnote>
  <w:endnote w:type="continuationSeparator" w:id="0">
    <w:p w14:paraId="43054D09" w14:textId="77777777" w:rsidR="00075118" w:rsidRDefault="00075118" w:rsidP="00EB6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harterC">
    <w:altName w:val="Arial"/>
    <w:panose1 w:val="00000000000000000000"/>
    <w:charset w:val="CC"/>
    <w:family w:val="auto"/>
    <w:notTrueType/>
    <w:pitch w:val="variable"/>
    <w:sig w:usb0="00000203" w:usb1="00000000" w:usb2="00000000" w:usb3="00000000" w:csb0="00000005" w:csb1="00000000"/>
  </w:font>
  <w:font w:name="Furore">
    <w:altName w:val="Microsoft YaHei"/>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2302CF81" w14:textId="6BC554F9" w:rsidR="00075118" w:rsidRPr="00CE76BB" w:rsidRDefault="00075118" w:rsidP="00511B19">
        <w:pPr>
          <w:pStyle w:val="af3"/>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23</w:t>
        </w:r>
        <w:r w:rsidRPr="00CE76BB">
          <w:rPr>
            <w:rFonts w:ascii="Furore" w:hAnsi="Furore"/>
            <w:color w:val="4F6228" w:themeColor="accent3"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07AC47" w14:textId="77777777" w:rsidR="00075118" w:rsidRDefault="00075118" w:rsidP="00EB6D07">
      <w:pPr>
        <w:spacing w:after="0" w:line="240" w:lineRule="auto"/>
      </w:pPr>
      <w:r>
        <w:separator/>
      </w:r>
    </w:p>
  </w:footnote>
  <w:footnote w:type="continuationSeparator" w:id="0">
    <w:p w14:paraId="45796847" w14:textId="77777777" w:rsidR="00075118" w:rsidRDefault="00075118" w:rsidP="00EB6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0827D" w14:textId="77777777" w:rsidR="00075118" w:rsidRPr="0084482D" w:rsidRDefault="00075118" w:rsidP="009A6702">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3843"/>
    <w:multiLevelType w:val="hybridMultilevel"/>
    <w:tmpl w:val="1F02DD3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3F31DBA"/>
    <w:multiLevelType w:val="hybridMultilevel"/>
    <w:tmpl w:val="31D41E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41138E0"/>
    <w:multiLevelType w:val="hybridMultilevel"/>
    <w:tmpl w:val="40B269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65F0F0C"/>
    <w:multiLevelType w:val="hybridMultilevel"/>
    <w:tmpl w:val="E05A92AC"/>
    <w:lvl w:ilvl="0" w:tplc="997EDFBE">
      <w:start w:val="1"/>
      <w:numFmt w:val="bullet"/>
      <w:lvlText w:val="‐"/>
      <w:lvlJc w:val="left"/>
      <w:pPr>
        <w:ind w:left="1287" w:hanging="360"/>
      </w:pPr>
      <w:rPr>
        <w:rFonts w:ascii="Myriad Pro" w:eastAsia="Times New Roman" w:hAnsi="Myriad Pro"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6603FEF"/>
    <w:multiLevelType w:val="hybridMultilevel"/>
    <w:tmpl w:val="F18AF21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7ED4B71"/>
    <w:multiLevelType w:val="hybridMultilevel"/>
    <w:tmpl w:val="D9BCC4F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B556FA3"/>
    <w:multiLevelType w:val="hybridMultilevel"/>
    <w:tmpl w:val="24FAE5C8"/>
    <w:lvl w:ilvl="0" w:tplc="0419000B">
      <w:start w:val="1"/>
      <w:numFmt w:val="bullet"/>
      <w:lvlText w:val=""/>
      <w:lvlJc w:val="left"/>
      <w:pPr>
        <w:ind w:left="1620" w:hanging="360"/>
      </w:pPr>
      <w:rPr>
        <w:rFonts w:ascii="Wingdings" w:hAnsi="Wingdings"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7" w15:restartNumberingAfterBreak="0">
    <w:nsid w:val="105D7607"/>
    <w:multiLevelType w:val="multilevel"/>
    <w:tmpl w:val="B95E03C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9820D4"/>
    <w:multiLevelType w:val="hybridMultilevel"/>
    <w:tmpl w:val="1634437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5C01148"/>
    <w:multiLevelType w:val="hybridMultilevel"/>
    <w:tmpl w:val="61D0FD92"/>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6DD5147"/>
    <w:multiLevelType w:val="hybridMultilevel"/>
    <w:tmpl w:val="9B00D2DC"/>
    <w:lvl w:ilvl="0" w:tplc="997EDFBE">
      <w:start w:val="1"/>
      <w:numFmt w:val="bullet"/>
      <w:lvlText w:val="‐"/>
      <w:lvlJc w:val="left"/>
      <w:pPr>
        <w:ind w:left="1287" w:hanging="360"/>
      </w:pPr>
      <w:rPr>
        <w:rFonts w:ascii="Myriad Pro" w:eastAsia="Times New Roman" w:hAnsi="Myriad Pro"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18535859"/>
    <w:multiLevelType w:val="hybridMultilevel"/>
    <w:tmpl w:val="449EC69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D48160A"/>
    <w:multiLevelType w:val="hybridMultilevel"/>
    <w:tmpl w:val="896A101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FC57572"/>
    <w:multiLevelType w:val="hybridMultilevel"/>
    <w:tmpl w:val="CA9EB5B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0ED5A94"/>
    <w:multiLevelType w:val="hybridMultilevel"/>
    <w:tmpl w:val="3DEAC07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1270F41"/>
    <w:multiLevelType w:val="hybridMultilevel"/>
    <w:tmpl w:val="BFF6ECA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71641AA"/>
    <w:multiLevelType w:val="hybridMultilevel"/>
    <w:tmpl w:val="C17ADFE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27592853"/>
    <w:multiLevelType w:val="multilevel"/>
    <w:tmpl w:val="2F320728"/>
    <w:lvl w:ilvl="0">
      <w:start w:val="1"/>
      <w:numFmt w:val="decimal"/>
      <w:lvlText w:val="%1."/>
      <w:lvlJc w:val="left"/>
      <w:pPr>
        <w:ind w:left="927" w:hanging="360"/>
      </w:pPr>
      <w:rPr>
        <w:rFonts w:hint="default"/>
      </w:rPr>
    </w:lvl>
    <w:lvl w:ilvl="1">
      <w:start w:val="1"/>
      <w:numFmt w:val="decimal"/>
      <w:lvlText w:val="%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20" w15:restartNumberingAfterBreak="0">
    <w:nsid w:val="2BC674F9"/>
    <w:multiLevelType w:val="hybridMultilevel"/>
    <w:tmpl w:val="6532C826"/>
    <w:lvl w:ilvl="0" w:tplc="0419000B">
      <w:start w:val="1"/>
      <w:numFmt w:val="bullet"/>
      <w:lvlText w:val=""/>
      <w:lvlJc w:val="left"/>
      <w:pPr>
        <w:ind w:left="1343" w:hanging="360"/>
      </w:pPr>
      <w:rPr>
        <w:rFonts w:ascii="Wingdings" w:hAnsi="Wingdings" w:hint="default"/>
      </w:rPr>
    </w:lvl>
    <w:lvl w:ilvl="1" w:tplc="04190003" w:tentative="1">
      <w:start w:val="1"/>
      <w:numFmt w:val="bullet"/>
      <w:lvlText w:val="o"/>
      <w:lvlJc w:val="left"/>
      <w:pPr>
        <w:ind w:left="2063" w:hanging="360"/>
      </w:pPr>
      <w:rPr>
        <w:rFonts w:ascii="Courier New" w:hAnsi="Courier New" w:cs="Courier New" w:hint="default"/>
      </w:rPr>
    </w:lvl>
    <w:lvl w:ilvl="2" w:tplc="04190005" w:tentative="1">
      <w:start w:val="1"/>
      <w:numFmt w:val="bullet"/>
      <w:lvlText w:val=""/>
      <w:lvlJc w:val="left"/>
      <w:pPr>
        <w:ind w:left="2783" w:hanging="360"/>
      </w:pPr>
      <w:rPr>
        <w:rFonts w:ascii="Wingdings" w:hAnsi="Wingdings" w:hint="default"/>
      </w:rPr>
    </w:lvl>
    <w:lvl w:ilvl="3" w:tplc="04190001" w:tentative="1">
      <w:start w:val="1"/>
      <w:numFmt w:val="bullet"/>
      <w:lvlText w:val=""/>
      <w:lvlJc w:val="left"/>
      <w:pPr>
        <w:ind w:left="3503" w:hanging="360"/>
      </w:pPr>
      <w:rPr>
        <w:rFonts w:ascii="Symbol" w:hAnsi="Symbol" w:hint="default"/>
      </w:rPr>
    </w:lvl>
    <w:lvl w:ilvl="4" w:tplc="04190003" w:tentative="1">
      <w:start w:val="1"/>
      <w:numFmt w:val="bullet"/>
      <w:lvlText w:val="o"/>
      <w:lvlJc w:val="left"/>
      <w:pPr>
        <w:ind w:left="4223" w:hanging="360"/>
      </w:pPr>
      <w:rPr>
        <w:rFonts w:ascii="Courier New" w:hAnsi="Courier New" w:cs="Courier New" w:hint="default"/>
      </w:rPr>
    </w:lvl>
    <w:lvl w:ilvl="5" w:tplc="04190005" w:tentative="1">
      <w:start w:val="1"/>
      <w:numFmt w:val="bullet"/>
      <w:lvlText w:val=""/>
      <w:lvlJc w:val="left"/>
      <w:pPr>
        <w:ind w:left="4943" w:hanging="360"/>
      </w:pPr>
      <w:rPr>
        <w:rFonts w:ascii="Wingdings" w:hAnsi="Wingdings" w:hint="default"/>
      </w:rPr>
    </w:lvl>
    <w:lvl w:ilvl="6" w:tplc="04190001" w:tentative="1">
      <w:start w:val="1"/>
      <w:numFmt w:val="bullet"/>
      <w:lvlText w:val=""/>
      <w:lvlJc w:val="left"/>
      <w:pPr>
        <w:ind w:left="5663" w:hanging="360"/>
      </w:pPr>
      <w:rPr>
        <w:rFonts w:ascii="Symbol" w:hAnsi="Symbol" w:hint="default"/>
      </w:rPr>
    </w:lvl>
    <w:lvl w:ilvl="7" w:tplc="04190003" w:tentative="1">
      <w:start w:val="1"/>
      <w:numFmt w:val="bullet"/>
      <w:lvlText w:val="o"/>
      <w:lvlJc w:val="left"/>
      <w:pPr>
        <w:ind w:left="6383" w:hanging="360"/>
      </w:pPr>
      <w:rPr>
        <w:rFonts w:ascii="Courier New" w:hAnsi="Courier New" w:cs="Courier New" w:hint="default"/>
      </w:rPr>
    </w:lvl>
    <w:lvl w:ilvl="8" w:tplc="04190005" w:tentative="1">
      <w:start w:val="1"/>
      <w:numFmt w:val="bullet"/>
      <w:lvlText w:val=""/>
      <w:lvlJc w:val="left"/>
      <w:pPr>
        <w:ind w:left="7103" w:hanging="360"/>
      </w:pPr>
      <w:rPr>
        <w:rFonts w:ascii="Wingdings" w:hAnsi="Wingdings" w:hint="default"/>
      </w:rPr>
    </w:lvl>
  </w:abstractNum>
  <w:abstractNum w:abstractNumId="21" w15:restartNumberingAfterBreak="0">
    <w:nsid w:val="33F90613"/>
    <w:multiLevelType w:val="hybridMultilevel"/>
    <w:tmpl w:val="8A06702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3F50183B"/>
    <w:multiLevelType w:val="hybridMultilevel"/>
    <w:tmpl w:val="4E9E5A94"/>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45E05C60"/>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24" w15:restartNumberingAfterBreak="0">
    <w:nsid w:val="491020BD"/>
    <w:multiLevelType w:val="hybridMultilevel"/>
    <w:tmpl w:val="E9A025E0"/>
    <w:lvl w:ilvl="0" w:tplc="04190019">
      <w:start w:val="1"/>
      <w:numFmt w:val="lowerLetter"/>
      <w:lvlText w:val="%1."/>
      <w:lvlJc w:val="left"/>
      <w:pPr>
        <w:ind w:left="2367" w:hanging="360"/>
      </w:pPr>
    </w:lvl>
    <w:lvl w:ilvl="1" w:tplc="04190019" w:tentative="1">
      <w:start w:val="1"/>
      <w:numFmt w:val="lowerLetter"/>
      <w:lvlText w:val="%2."/>
      <w:lvlJc w:val="left"/>
      <w:pPr>
        <w:ind w:left="3087" w:hanging="360"/>
      </w:pPr>
    </w:lvl>
    <w:lvl w:ilvl="2" w:tplc="0419001B" w:tentative="1">
      <w:start w:val="1"/>
      <w:numFmt w:val="lowerRoman"/>
      <w:lvlText w:val="%3."/>
      <w:lvlJc w:val="right"/>
      <w:pPr>
        <w:ind w:left="3807" w:hanging="180"/>
      </w:pPr>
    </w:lvl>
    <w:lvl w:ilvl="3" w:tplc="0419000F" w:tentative="1">
      <w:start w:val="1"/>
      <w:numFmt w:val="decimal"/>
      <w:lvlText w:val="%4."/>
      <w:lvlJc w:val="left"/>
      <w:pPr>
        <w:ind w:left="4527" w:hanging="360"/>
      </w:pPr>
    </w:lvl>
    <w:lvl w:ilvl="4" w:tplc="04190019" w:tentative="1">
      <w:start w:val="1"/>
      <w:numFmt w:val="lowerLetter"/>
      <w:lvlText w:val="%5."/>
      <w:lvlJc w:val="left"/>
      <w:pPr>
        <w:ind w:left="5247" w:hanging="360"/>
      </w:pPr>
    </w:lvl>
    <w:lvl w:ilvl="5" w:tplc="0419001B" w:tentative="1">
      <w:start w:val="1"/>
      <w:numFmt w:val="lowerRoman"/>
      <w:lvlText w:val="%6."/>
      <w:lvlJc w:val="right"/>
      <w:pPr>
        <w:ind w:left="5967" w:hanging="180"/>
      </w:pPr>
    </w:lvl>
    <w:lvl w:ilvl="6" w:tplc="0419000F" w:tentative="1">
      <w:start w:val="1"/>
      <w:numFmt w:val="decimal"/>
      <w:lvlText w:val="%7."/>
      <w:lvlJc w:val="left"/>
      <w:pPr>
        <w:ind w:left="6687" w:hanging="360"/>
      </w:pPr>
    </w:lvl>
    <w:lvl w:ilvl="7" w:tplc="04190019" w:tentative="1">
      <w:start w:val="1"/>
      <w:numFmt w:val="lowerLetter"/>
      <w:lvlText w:val="%8."/>
      <w:lvlJc w:val="left"/>
      <w:pPr>
        <w:ind w:left="7407" w:hanging="360"/>
      </w:pPr>
    </w:lvl>
    <w:lvl w:ilvl="8" w:tplc="0419001B" w:tentative="1">
      <w:start w:val="1"/>
      <w:numFmt w:val="lowerRoman"/>
      <w:lvlText w:val="%9."/>
      <w:lvlJc w:val="right"/>
      <w:pPr>
        <w:ind w:left="8127" w:hanging="180"/>
      </w:pPr>
    </w:lvl>
  </w:abstractNum>
  <w:abstractNum w:abstractNumId="25" w15:restartNumberingAfterBreak="0">
    <w:nsid w:val="4DCE12EA"/>
    <w:multiLevelType w:val="hybridMultilevel"/>
    <w:tmpl w:val="ECD09CC6"/>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F257677"/>
    <w:multiLevelType w:val="hybridMultilevel"/>
    <w:tmpl w:val="17C09EAE"/>
    <w:lvl w:ilvl="0" w:tplc="04190019">
      <w:start w:val="1"/>
      <w:numFmt w:val="lowerLetter"/>
      <w:lvlText w:val="%1."/>
      <w:lvlJc w:val="left"/>
      <w:pPr>
        <w:ind w:left="1647" w:hanging="360"/>
      </w:p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27" w15:restartNumberingAfterBreak="0">
    <w:nsid w:val="4FB63C5F"/>
    <w:multiLevelType w:val="hybridMultilevel"/>
    <w:tmpl w:val="8E8858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51B02510"/>
    <w:multiLevelType w:val="hybridMultilevel"/>
    <w:tmpl w:val="2E1A1E7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53BC2657"/>
    <w:multiLevelType w:val="hybridMultilevel"/>
    <w:tmpl w:val="17C09EAE"/>
    <w:lvl w:ilvl="0" w:tplc="04190019">
      <w:start w:val="1"/>
      <w:numFmt w:val="lowerLetter"/>
      <w:lvlText w:val="%1."/>
      <w:lvlJc w:val="left"/>
      <w:pPr>
        <w:ind w:left="1647" w:hanging="360"/>
      </w:p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31" w15:restartNumberingAfterBreak="0">
    <w:nsid w:val="546B51BD"/>
    <w:multiLevelType w:val="hybridMultilevel"/>
    <w:tmpl w:val="21DC65F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59753312"/>
    <w:multiLevelType w:val="hybridMultilevel"/>
    <w:tmpl w:val="E9A025E0"/>
    <w:lvl w:ilvl="0" w:tplc="04190019">
      <w:start w:val="1"/>
      <w:numFmt w:val="lowerLetter"/>
      <w:lvlText w:val="%1."/>
      <w:lvlJc w:val="left"/>
      <w:pPr>
        <w:ind w:left="2367" w:hanging="360"/>
      </w:pPr>
    </w:lvl>
    <w:lvl w:ilvl="1" w:tplc="04190019" w:tentative="1">
      <w:start w:val="1"/>
      <w:numFmt w:val="lowerLetter"/>
      <w:lvlText w:val="%2."/>
      <w:lvlJc w:val="left"/>
      <w:pPr>
        <w:ind w:left="3087" w:hanging="360"/>
      </w:pPr>
    </w:lvl>
    <w:lvl w:ilvl="2" w:tplc="0419001B" w:tentative="1">
      <w:start w:val="1"/>
      <w:numFmt w:val="lowerRoman"/>
      <w:lvlText w:val="%3."/>
      <w:lvlJc w:val="right"/>
      <w:pPr>
        <w:ind w:left="3807" w:hanging="180"/>
      </w:pPr>
    </w:lvl>
    <w:lvl w:ilvl="3" w:tplc="0419000F" w:tentative="1">
      <w:start w:val="1"/>
      <w:numFmt w:val="decimal"/>
      <w:lvlText w:val="%4."/>
      <w:lvlJc w:val="left"/>
      <w:pPr>
        <w:ind w:left="4527" w:hanging="360"/>
      </w:pPr>
    </w:lvl>
    <w:lvl w:ilvl="4" w:tplc="04190019" w:tentative="1">
      <w:start w:val="1"/>
      <w:numFmt w:val="lowerLetter"/>
      <w:lvlText w:val="%5."/>
      <w:lvlJc w:val="left"/>
      <w:pPr>
        <w:ind w:left="5247" w:hanging="360"/>
      </w:pPr>
    </w:lvl>
    <w:lvl w:ilvl="5" w:tplc="0419001B" w:tentative="1">
      <w:start w:val="1"/>
      <w:numFmt w:val="lowerRoman"/>
      <w:lvlText w:val="%6."/>
      <w:lvlJc w:val="right"/>
      <w:pPr>
        <w:ind w:left="5967" w:hanging="180"/>
      </w:pPr>
    </w:lvl>
    <w:lvl w:ilvl="6" w:tplc="0419000F" w:tentative="1">
      <w:start w:val="1"/>
      <w:numFmt w:val="decimal"/>
      <w:lvlText w:val="%7."/>
      <w:lvlJc w:val="left"/>
      <w:pPr>
        <w:ind w:left="6687" w:hanging="360"/>
      </w:pPr>
    </w:lvl>
    <w:lvl w:ilvl="7" w:tplc="04190019" w:tentative="1">
      <w:start w:val="1"/>
      <w:numFmt w:val="lowerLetter"/>
      <w:lvlText w:val="%8."/>
      <w:lvlJc w:val="left"/>
      <w:pPr>
        <w:ind w:left="7407" w:hanging="360"/>
      </w:pPr>
    </w:lvl>
    <w:lvl w:ilvl="8" w:tplc="0419001B" w:tentative="1">
      <w:start w:val="1"/>
      <w:numFmt w:val="lowerRoman"/>
      <w:lvlText w:val="%9."/>
      <w:lvlJc w:val="right"/>
      <w:pPr>
        <w:ind w:left="8127" w:hanging="180"/>
      </w:pPr>
    </w:lvl>
  </w:abstractNum>
  <w:abstractNum w:abstractNumId="33"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4" w15:restartNumberingAfterBreak="0">
    <w:nsid w:val="63CD6B84"/>
    <w:multiLevelType w:val="hybridMultilevel"/>
    <w:tmpl w:val="EC728292"/>
    <w:lvl w:ilvl="0" w:tplc="FDE874F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5" w15:restartNumberingAfterBreak="0">
    <w:nsid w:val="6BD80AA3"/>
    <w:multiLevelType w:val="hybridMultilevel"/>
    <w:tmpl w:val="795652AA"/>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ED82DD2"/>
    <w:multiLevelType w:val="hybridMultilevel"/>
    <w:tmpl w:val="30520C1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719F2883"/>
    <w:multiLevelType w:val="hybridMultilevel"/>
    <w:tmpl w:val="E9A025E0"/>
    <w:lvl w:ilvl="0" w:tplc="04190019">
      <w:start w:val="1"/>
      <w:numFmt w:val="lowerLetter"/>
      <w:lvlText w:val="%1."/>
      <w:lvlJc w:val="left"/>
      <w:pPr>
        <w:ind w:left="2367" w:hanging="360"/>
      </w:pPr>
    </w:lvl>
    <w:lvl w:ilvl="1" w:tplc="04190019" w:tentative="1">
      <w:start w:val="1"/>
      <w:numFmt w:val="lowerLetter"/>
      <w:lvlText w:val="%2."/>
      <w:lvlJc w:val="left"/>
      <w:pPr>
        <w:ind w:left="3087" w:hanging="360"/>
      </w:pPr>
    </w:lvl>
    <w:lvl w:ilvl="2" w:tplc="0419001B" w:tentative="1">
      <w:start w:val="1"/>
      <w:numFmt w:val="lowerRoman"/>
      <w:lvlText w:val="%3."/>
      <w:lvlJc w:val="right"/>
      <w:pPr>
        <w:ind w:left="3807" w:hanging="180"/>
      </w:pPr>
    </w:lvl>
    <w:lvl w:ilvl="3" w:tplc="0419000F" w:tentative="1">
      <w:start w:val="1"/>
      <w:numFmt w:val="decimal"/>
      <w:lvlText w:val="%4."/>
      <w:lvlJc w:val="left"/>
      <w:pPr>
        <w:ind w:left="4527" w:hanging="360"/>
      </w:pPr>
    </w:lvl>
    <w:lvl w:ilvl="4" w:tplc="04190019" w:tentative="1">
      <w:start w:val="1"/>
      <w:numFmt w:val="lowerLetter"/>
      <w:lvlText w:val="%5."/>
      <w:lvlJc w:val="left"/>
      <w:pPr>
        <w:ind w:left="5247" w:hanging="360"/>
      </w:pPr>
    </w:lvl>
    <w:lvl w:ilvl="5" w:tplc="0419001B" w:tentative="1">
      <w:start w:val="1"/>
      <w:numFmt w:val="lowerRoman"/>
      <w:lvlText w:val="%6."/>
      <w:lvlJc w:val="right"/>
      <w:pPr>
        <w:ind w:left="5967" w:hanging="180"/>
      </w:pPr>
    </w:lvl>
    <w:lvl w:ilvl="6" w:tplc="0419000F" w:tentative="1">
      <w:start w:val="1"/>
      <w:numFmt w:val="decimal"/>
      <w:lvlText w:val="%7."/>
      <w:lvlJc w:val="left"/>
      <w:pPr>
        <w:ind w:left="6687" w:hanging="360"/>
      </w:pPr>
    </w:lvl>
    <w:lvl w:ilvl="7" w:tplc="04190019" w:tentative="1">
      <w:start w:val="1"/>
      <w:numFmt w:val="lowerLetter"/>
      <w:lvlText w:val="%8."/>
      <w:lvlJc w:val="left"/>
      <w:pPr>
        <w:ind w:left="7407" w:hanging="360"/>
      </w:pPr>
    </w:lvl>
    <w:lvl w:ilvl="8" w:tplc="0419001B" w:tentative="1">
      <w:start w:val="1"/>
      <w:numFmt w:val="lowerRoman"/>
      <w:lvlText w:val="%9."/>
      <w:lvlJc w:val="right"/>
      <w:pPr>
        <w:ind w:left="8127" w:hanging="180"/>
      </w:pPr>
    </w:lvl>
  </w:abstractNum>
  <w:abstractNum w:abstractNumId="38" w15:restartNumberingAfterBreak="0">
    <w:nsid w:val="73F71F89"/>
    <w:multiLevelType w:val="hybridMultilevel"/>
    <w:tmpl w:val="2C729778"/>
    <w:lvl w:ilvl="0" w:tplc="195C48A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9" w15:restartNumberingAfterBreak="0">
    <w:nsid w:val="74867DF2"/>
    <w:multiLevelType w:val="hybridMultilevel"/>
    <w:tmpl w:val="03EA6838"/>
    <w:lvl w:ilvl="0" w:tplc="2BC69BEA">
      <w:start w:val="1"/>
      <w:numFmt w:val="bullet"/>
      <w:pStyle w:val="3"/>
      <w:lvlText w:val=""/>
      <w:lvlJc w:val="left"/>
      <w:pPr>
        <w:ind w:left="1211"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7F9F3D5E"/>
    <w:multiLevelType w:val="hybridMultilevel"/>
    <w:tmpl w:val="0A966A14"/>
    <w:lvl w:ilvl="0" w:tplc="05AE1F32">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num w:numId="1">
    <w:abstractNumId w:val="33"/>
  </w:num>
  <w:num w:numId="2">
    <w:abstractNumId w:val="9"/>
  </w:num>
  <w:num w:numId="3">
    <w:abstractNumId w:val="19"/>
  </w:num>
  <w:num w:numId="4">
    <w:abstractNumId w:val="39"/>
  </w:num>
  <w:num w:numId="5">
    <w:abstractNumId w:val="21"/>
  </w:num>
  <w:num w:numId="6">
    <w:abstractNumId w:val="35"/>
  </w:num>
  <w:num w:numId="7">
    <w:abstractNumId w:val="15"/>
  </w:num>
  <w:num w:numId="8">
    <w:abstractNumId w:val="16"/>
  </w:num>
  <w:num w:numId="9">
    <w:abstractNumId w:val="38"/>
  </w:num>
  <w:num w:numId="10">
    <w:abstractNumId w:val="18"/>
  </w:num>
  <w:num w:numId="11">
    <w:abstractNumId w:val="5"/>
  </w:num>
  <w:num w:numId="12">
    <w:abstractNumId w:val="22"/>
  </w:num>
  <w:num w:numId="13">
    <w:abstractNumId w:val="7"/>
  </w:num>
  <w:num w:numId="14">
    <w:abstractNumId w:val="1"/>
  </w:num>
  <w:num w:numId="15">
    <w:abstractNumId w:val="25"/>
  </w:num>
  <w:num w:numId="16">
    <w:abstractNumId w:val="40"/>
  </w:num>
  <w:num w:numId="17">
    <w:abstractNumId w:val="14"/>
  </w:num>
  <w:num w:numId="18">
    <w:abstractNumId w:val="28"/>
  </w:num>
  <w:num w:numId="19">
    <w:abstractNumId w:val="27"/>
  </w:num>
  <w:num w:numId="20">
    <w:abstractNumId w:val="23"/>
  </w:num>
  <w:num w:numId="21">
    <w:abstractNumId w:val="34"/>
  </w:num>
  <w:num w:numId="22">
    <w:abstractNumId w:val="2"/>
  </w:num>
  <w:num w:numId="23">
    <w:abstractNumId w:val="4"/>
  </w:num>
  <w:num w:numId="24">
    <w:abstractNumId w:val="30"/>
  </w:num>
  <w:num w:numId="25">
    <w:abstractNumId w:val="8"/>
  </w:num>
  <w:num w:numId="26">
    <w:abstractNumId w:val="0"/>
  </w:num>
  <w:num w:numId="27">
    <w:abstractNumId w:val="29"/>
  </w:num>
  <w:num w:numId="28">
    <w:abstractNumId w:val="37"/>
  </w:num>
  <w:num w:numId="29">
    <w:abstractNumId w:val="32"/>
  </w:num>
  <w:num w:numId="30">
    <w:abstractNumId w:val="6"/>
  </w:num>
  <w:num w:numId="31">
    <w:abstractNumId w:val="13"/>
  </w:num>
  <w:num w:numId="32">
    <w:abstractNumId w:val="17"/>
  </w:num>
  <w:num w:numId="33">
    <w:abstractNumId w:val="10"/>
  </w:num>
  <w:num w:numId="34">
    <w:abstractNumId w:val="12"/>
  </w:num>
  <w:num w:numId="35">
    <w:abstractNumId w:val="31"/>
  </w:num>
  <w:num w:numId="36">
    <w:abstractNumId w:val="24"/>
  </w:num>
  <w:num w:numId="37">
    <w:abstractNumId w:val="9"/>
  </w:num>
  <w:num w:numId="38">
    <w:abstractNumId w:val="11"/>
  </w:num>
  <w:num w:numId="39">
    <w:abstractNumId w:val="3"/>
  </w:num>
  <w:num w:numId="40">
    <w:abstractNumId w:val="26"/>
  </w:num>
  <w:num w:numId="41">
    <w:abstractNumId w:val="36"/>
  </w:num>
  <w:num w:numId="42">
    <w:abstractNumId w:val="2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proofState w:spelling="clean"/>
  <w:defaultTabStop w:val="709"/>
  <w:drawingGridHorizontalSpacing w:val="110"/>
  <w:displayHorizontalDrawingGridEvery w:val="2"/>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39B6"/>
    <w:rsid w:val="00001565"/>
    <w:rsid w:val="00001EB6"/>
    <w:rsid w:val="0000502E"/>
    <w:rsid w:val="00005981"/>
    <w:rsid w:val="00006BB2"/>
    <w:rsid w:val="00012D86"/>
    <w:rsid w:val="000131C7"/>
    <w:rsid w:val="0001428F"/>
    <w:rsid w:val="00014C8A"/>
    <w:rsid w:val="00020AD3"/>
    <w:rsid w:val="00022FD9"/>
    <w:rsid w:val="000235C7"/>
    <w:rsid w:val="00023DEF"/>
    <w:rsid w:val="00026268"/>
    <w:rsid w:val="00030588"/>
    <w:rsid w:val="00030E37"/>
    <w:rsid w:val="00031AE7"/>
    <w:rsid w:val="0003299F"/>
    <w:rsid w:val="000332EA"/>
    <w:rsid w:val="00034FB7"/>
    <w:rsid w:val="00035CFB"/>
    <w:rsid w:val="00037255"/>
    <w:rsid w:val="0004030B"/>
    <w:rsid w:val="000413C0"/>
    <w:rsid w:val="00041BD1"/>
    <w:rsid w:val="00044449"/>
    <w:rsid w:val="00046F00"/>
    <w:rsid w:val="00047206"/>
    <w:rsid w:val="0004729F"/>
    <w:rsid w:val="00051902"/>
    <w:rsid w:val="000519D3"/>
    <w:rsid w:val="00052793"/>
    <w:rsid w:val="00052D98"/>
    <w:rsid w:val="0005326D"/>
    <w:rsid w:val="00055B69"/>
    <w:rsid w:val="00061F07"/>
    <w:rsid w:val="0006255A"/>
    <w:rsid w:val="000627A0"/>
    <w:rsid w:val="00063611"/>
    <w:rsid w:val="000640BB"/>
    <w:rsid w:val="00064275"/>
    <w:rsid w:val="0007172C"/>
    <w:rsid w:val="000741EE"/>
    <w:rsid w:val="00074478"/>
    <w:rsid w:val="00075118"/>
    <w:rsid w:val="00075A97"/>
    <w:rsid w:val="000769CE"/>
    <w:rsid w:val="00077038"/>
    <w:rsid w:val="0007792C"/>
    <w:rsid w:val="00081E12"/>
    <w:rsid w:val="00085A62"/>
    <w:rsid w:val="00086513"/>
    <w:rsid w:val="00090A50"/>
    <w:rsid w:val="00090F32"/>
    <w:rsid w:val="000927A3"/>
    <w:rsid w:val="00093EA2"/>
    <w:rsid w:val="0009569B"/>
    <w:rsid w:val="00095AE5"/>
    <w:rsid w:val="00096024"/>
    <w:rsid w:val="000974C9"/>
    <w:rsid w:val="0009792B"/>
    <w:rsid w:val="000A6B18"/>
    <w:rsid w:val="000A6C26"/>
    <w:rsid w:val="000A6C97"/>
    <w:rsid w:val="000B0B98"/>
    <w:rsid w:val="000B197B"/>
    <w:rsid w:val="000B1B3D"/>
    <w:rsid w:val="000B267F"/>
    <w:rsid w:val="000B3230"/>
    <w:rsid w:val="000B3326"/>
    <w:rsid w:val="000B3C40"/>
    <w:rsid w:val="000B41A4"/>
    <w:rsid w:val="000B4B27"/>
    <w:rsid w:val="000B4B4A"/>
    <w:rsid w:val="000B63A8"/>
    <w:rsid w:val="000B6D8B"/>
    <w:rsid w:val="000B72CE"/>
    <w:rsid w:val="000C12B2"/>
    <w:rsid w:val="000C28BC"/>
    <w:rsid w:val="000C29D6"/>
    <w:rsid w:val="000C3C9F"/>
    <w:rsid w:val="000C405E"/>
    <w:rsid w:val="000C508F"/>
    <w:rsid w:val="000C538D"/>
    <w:rsid w:val="000C57DC"/>
    <w:rsid w:val="000C5A82"/>
    <w:rsid w:val="000C6685"/>
    <w:rsid w:val="000C6D1D"/>
    <w:rsid w:val="000D0532"/>
    <w:rsid w:val="000D2DED"/>
    <w:rsid w:val="000D5629"/>
    <w:rsid w:val="000D57DF"/>
    <w:rsid w:val="000D5BC6"/>
    <w:rsid w:val="000D6B1B"/>
    <w:rsid w:val="000D75F6"/>
    <w:rsid w:val="000E0221"/>
    <w:rsid w:val="000E1493"/>
    <w:rsid w:val="000E2F82"/>
    <w:rsid w:val="000E3B43"/>
    <w:rsid w:val="000E3BF2"/>
    <w:rsid w:val="000E47B2"/>
    <w:rsid w:val="000E4F33"/>
    <w:rsid w:val="000E6B59"/>
    <w:rsid w:val="000E766E"/>
    <w:rsid w:val="000F0392"/>
    <w:rsid w:val="000F13EA"/>
    <w:rsid w:val="000F2840"/>
    <w:rsid w:val="000F2DC6"/>
    <w:rsid w:val="000F462C"/>
    <w:rsid w:val="000F5421"/>
    <w:rsid w:val="000F55F5"/>
    <w:rsid w:val="000F63FE"/>
    <w:rsid w:val="000F76FC"/>
    <w:rsid w:val="000F7B54"/>
    <w:rsid w:val="000F7DFC"/>
    <w:rsid w:val="00101474"/>
    <w:rsid w:val="001014D7"/>
    <w:rsid w:val="0010160D"/>
    <w:rsid w:val="00102112"/>
    <w:rsid w:val="001022F5"/>
    <w:rsid w:val="001035AF"/>
    <w:rsid w:val="001077B2"/>
    <w:rsid w:val="00110647"/>
    <w:rsid w:val="001137EE"/>
    <w:rsid w:val="0011401E"/>
    <w:rsid w:val="00114BF8"/>
    <w:rsid w:val="001151DA"/>
    <w:rsid w:val="00115BF8"/>
    <w:rsid w:val="00117B9E"/>
    <w:rsid w:val="001205CF"/>
    <w:rsid w:val="001249B6"/>
    <w:rsid w:val="0012513F"/>
    <w:rsid w:val="001254DD"/>
    <w:rsid w:val="00126C00"/>
    <w:rsid w:val="00126D24"/>
    <w:rsid w:val="00127410"/>
    <w:rsid w:val="00127BAA"/>
    <w:rsid w:val="00130B16"/>
    <w:rsid w:val="0013127B"/>
    <w:rsid w:val="001325D5"/>
    <w:rsid w:val="00133B9D"/>
    <w:rsid w:val="00134B37"/>
    <w:rsid w:val="0013552B"/>
    <w:rsid w:val="00135929"/>
    <w:rsid w:val="00136068"/>
    <w:rsid w:val="00140851"/>
    <w:rsid w:val="0014249D"/>
    <w:rsid w:val="00143BEB"/>
    <w:rsid w:val="00151572"/>
    <w:rsid w:val="0015202C"/>
    <w:rsid w:val="00153311"/>
    <w:rsid w:val="0015377D"/>
    <w:rsid w:val="00153D73"/>
    <w:rsid w:val="001552EA"/>
    <w:rsid w:val="001557A5"/>
    <w:rsid w:val="00155AFE"/>
    <w:rsid w:val="00156936"/>
    <w:rsid w:val="001572B1"/>
    <w:rsid w:val="00157352"/>
    <w:rsid w:val="00157635"/>
    <w:rsid w:val="00157B85"/>
    <w:rsid w:val="00160BAF"/>
    <w:rsid w:val="00160D4D"/>
    <w:rsid w:val="001613A1"/>
    <w:rsid w:val="00162C1F"/>
    <w:rsid w:val="0016363C"/>
    <w:rsid w:val="00164C4E"/>
    <w:rsid w:val="00164F9C"/>
    <w:rsid w:val="00167232"/>
    <w:rsid w:val="0017214E"/>
    <w:rsid w:val="00172C1C"/>
    <w:rsid w:val="00173A10"/>
    <w:rsid w:val="00173D4F"/>
    <w:rsid w:val="00174407"/>
    <w:rsid w:val="00174FFC"/>
    <w:rsid w:val="00176B63"/>
    <w:rsid w:val="001774C1"/>
    <w:rsid w:val="00180113"/>
    <w:rsid w:val="00180274"/>
    <w:rsid w:val="00180509"/>
    <w:rsid w:val="0018099D"/>
    <w:rsid w:val="0018125E"/>
    <w:rsid w:val="00182C04"/>
    <w:rsid w:val="0018627B"/>
    <w:rsid w:val="00186874"/>
    <w:rsid w:val="00186BAD"/>
    <w:rsid w:val="00190718"/>
    <w:rsid w:val="00190B0C"/>
    <w:rsid w:val="00190F42"/>
    <w:rsid w:val="001918B8"/>
    <w:rsid w:val="00191EAD"/>
    <w:rsid w:val="001924BF"/>
    <w:rsid w:val="001956D8"/>
    <w:rsid w:val="00195D05"/>
    <w:rsid w:val="001A0531"/>
    <w:rsid w:val="001A07F0"/>
    <w:rsid w:val="001A1778"/>
    <w:rsid w:val="001B4B52"/>
    <w:rsid w:val="001B5439"/>
    <w:rsid w:val="001B753E"/>
    <w:rsid w:val="001B7E38"/>
    <w:rsid w:val="001C01CB"/>
    <w:rsid w:val="001C091B"/>
    <w:rsid w:val="001C0E42"/>
    <w:rsid w:val="001C3DFA"/>
    <w:rsid w:val="001C465C"/>
    <w:rsid w:val="001C6981"/>
    <w:rsid w:val="001C6CBA"/>
    <w:rsid w:val="001D1D6C"/>
    <w:rsid w:val="001D221C"/>
    <w:rsid w:val="001D3479"/>
    <w:rsid w:val="001D36E7"/>
    <w:rsid w:val="001D37FA"/>
    <w:rsid w:val="001D4BC4"/>
    <w:rsid w:val="001D4D25"/>
    <w:rsid w:val="001D760C"/>
    <w:rsid w:val="001D7E6F"/>
    <w:rsid w:val="001E0FDD"/>
    <w:rsid w:val="001E21CF"/>
    <w:rsid w:val="001E399E"/>
    <w:rsid w:val="001E47A0"/>
    <w:rsid w:val="001F0529"/>
    <w:rsid w:val="001F16F1"/>
    <w:rsid w:val="001F17A4"/>
    <w:rsid w:val="001F3112"/>
    <w:rsid w:val="001F3B88"/>
    <w:rsid w:val="001F5371"/>
    <w:rsid w:val="001F6815"/>
    <w:rsid w:val="001F7246"/>
    <w:rsid w:val="0020139E"/>
    <w:rsid w:val="00201937"/>
    <w:rsid w:val="00202440"/>
    <w:rsid w:val="0020281E"/>
    <w:rsid w:val="00203B62"/>
    <w:rsid w:val="0020457E"/>
    <w:rsid w:val="00207E6F"/>
    <w:rsid w:val="00210F0E"/>
    <w:rsid w:val="0021165D"/>
    <w:rsid w:val="0021333F"/>
    <w:rsid w:val="00216894"/>
    <w:rsid w:val="002175E9"/>
    <w:rsid w:val="00217B40"/>
    <w:rsid w:val="00217DA8"/>
    <w:rsid w:val="00221915"/>
    <w:rsid w:val="0022274B"/>
    <w:rsid w:val="00222C0D"/>
    <w:rsid w:val="00222EF6"/>
    <w:rsid w:val="00223319"/>
    <w:rsid w:val="0022380E"/>
    <w:rsid w:val="00223906"/>
    <w:rsid w:val="002314ED"/>
    <w:rsid w:val="00232A47"/>
    <w:rsid w:val="0023635F"/>
    <w:rsid w:val="002402C3"/>
    <w:rsid w:val="002409B1"/>
    <w:rsid w:val="0024105F"/>
    <w:rsid w:val="002419B3"/>
    <w:rsid w:val="00244825"/>
    <w:rsid w:val="00245E2E"/>
    <w:rsid w:val="00247222"/>
    <w:rsid w:val="00247D38"/>
    <w:rsid w:val="00247D67"/>
    <w:rsid w:val="0025011F"/>
    <w:rsid w:val="00250A62"/>
    <w:rsid w:val="00251397"/>
    <w:rsid w:val="00251719"/>
    <w:rsid w:val="002526E9"/>
    <w:rsid w:val="002534AE"/>
    <w:rsid w:val="00254643"/>
    <w:rsid w:val="00254DBD"/>
    <w:rsid w:val="00255358"/>
    <w:rsid w:val="0025553C"/>
    <w:rsid w:val="00255DE4"/>
    <w:rsid w:val="00255FF9"/>
    <w:rsid w:val="00256BB9"/>
    <w:rsid w:val="002577C6"/>
    <w:rsid w:val="00260993"/>
    <w:rsid w:val="00260F74"/>
    <w:rsid w:val="00260F8B"/>
    <w:rsid w:val="00260FCA"/>
    <w:rsid w:val="00261CF1"/>
    <w:rsid w:val="00262000"/>
    <w:rsid w:val="002629A5"/>
    <w:rsid w:val="00262F9D"/>
    <w:rsid w:val="00263DCC"/>
    <w:rsid w:val="00264912"/>
    <w:rsid w:val="00264BA7"/>
    <w:rsid w:val="00265B05"/>
    <w:rsid w:val="00266E79"/>
    <w:rsid w:val="0027266B"/>
    <w:rsid w:val="002726AA"/>
    <w:rsid w:val="00276268"/>
    <w:rsid w:val="00276958"/>
    <w:rsid w:val="00281AF1"/>
    <w:rsid w:val="002836BD"/>
    <w:rsid w:val="00283752"/>
    <w:rsid w:val="0028439C"/>
    <w:rsid w:val="00284CB8"/>
    <w:rsid w:val="00290068"/>
    <w:rsid w:val="0029049C"/>
    <w:rsid w:val="0029307C"/>
    <w:rsid w:val="00293A16"/>
    <w:rsid w:val="00293D80"/>
    <w:rsid w:val="00294817"/>
    <w:rsid w:val="00294FF0"/>
    <w:rsid w:val="0029600D"/>
    <w:rsid w:val="00296937"/>
    <w:rsid w:val="00296CD5"/>
    <w:rsid w:val="00296F53"/>
    <w:rsid w:val="00297E79"/>
    <w:rsid w:val="002A1732"/>
    <w:rsid w:val="002A3701"/>
    <w:rsid w:val="002B019C"/>
    <w:rsid w:val="002B1200"/>
    <w:rsid w:val="002B2BC8"/>
    <w:rsid w:val="002C02CB"/>
    <w:rsid w:val="002C1760"/>
    <w:rsid w:val="002C3B86"/>
    <w:rsid w:val="002C44D2"/>
    <w:rsid w:val="002C461C"/>
    <w:rsid w:val="002C5072"/>
    <w:rsid w:val="002C6979"/>
    <w:rsid w:val="002D020F"/>
    <w:rsid w:val="002D21F7"/>
    <w:rsid w:val="002D29D7"/>
    <w:rsid w:val="002D3B53"/>
    <w:rsid w:val="002D48EB"/>
    <w:rsid w:val="002D543A"/>
    <w:rsid w:val="002D5CE6"/>
    <w:rsid w:val="002D63A5"/>
    <w:rsid w:val="002D67BC"/>
    <w:rsid w:val="002D6BE7"/>
    <w:rsid w:val="002D7437"/>
    <w:rsid w:val="002E0868"/>
    <w:rsid w:val="002E1310"/>
    <w:rsid w:val="002E1347"/>
    <w:rsid w:val="002E2453"/>
    <w:rsid w:val="002E37D9"/>
    <w:rsid w:val="002E5B8C"/>
    <w:rsid w:val="002E6EB0"/>
    <w:rsid w:val="002F1D25"/>
    <w:rsid w:val="002F2157"/>
    <w:rsid w:val="002F2DD2"/>
    <w:rsid w:val="002F435B"/>
    <w:rsid w:val="002F5F3D"/>
    <w:rsid w:val="002F661F"/>
    <w:rsid w:val="002F7A8D"/>
    <w:rsid w:val="00300DF0"/>
    <w:rsid w:val="0030625C"/>
    <w:rsid w:val="00306C26"/>
    <w:rsid w:val="00307352"/>
    <w:rsid w:val="00307711"/>
    <w:rsid w:val="0031109C"/>
    <w:rsid w:val="00312417"/>
    <w:rsid w:val="0031520F"/>
    <w:rsid w:val="00315714"/>
    <w:rsid w:val="00315B83"/>
    <w:rsid w:val="00315DFD"/>
    <w:rsid w:val="00315F3D"/>
    <w:rsid w:val="003172FF"/>
    <w:rsid w:val="00320779"/>
    <w:rsid w:val="00320943"/>
    <w:rsid w:val="00320ADB"/>
    <w:rsid w:val="00320DC6"/>
    <w:rsid w:val="0032130A"/>
    <w:rsid w:val="003228E3"/>
    <w:rsid w:val="00323C49"/>
    <w:rsid w:val="0032483D"/>
    <w:rsid w:val="00325CF9"/>
    <w:rsid w:val="00326EDC"/>
    <w:rsid w:val="0032781C"/>
    <w:rsid w:val="003316E2"/>
    <w:rsid w:val="00332B24"/>
    <w:rsid w:val="00333077"/>
    <w:rsid w:val="00337AA5"/>
    <w:rsid w:val="00337FB1"/>
    <w:rsid w:val="003404AD"/>
    <w:rsid w:val="00340589"/>
    <w:rsid w:val="00340629"/>
    <w:rsid w:val="003408CF"/>
    <w:rsid w:val="00341688"/>
    <w:rsid w:val="0034278D"/>
    <w:rsid w:val="00343386"/>
    <w:rsid w:val="00344FB5"/>
    <w:rsid w:val="003467D8"/>
    <w:rsid w:val="00347604"/>
    <w:rsid w:val="00352047"/>
    <w:rsid w:val="00352B8C"/>
    <w:rsid w:val="00354A8F"/>
    <w:rsid w:val="003557F0"/>
    <w:rsid w:val="0035728B"/>
    <w:rsid w:val="003575EB"/>
    <w:rsid w:val="00357C50"/>
    <w:rsid w:val="003601FA"/>
    <w:rsid w:val="00360494"/>
    <w:rsid w:val="00360BF8"/>
    <w:rsid w:val="003613B0"/>
    <w:rsid w:val="003616E1"/>
    <w:rsid w:val="00362D67"/>
    <w:rsid w:val="00363482"/>
    <w:rsid w:val="00363A04"/>
    <w:rsid w:val="00365AE9"/>
    <w:rsid w:val="00366CDE"/>
    <w:rsid w:val="00372624"/>
    <w:rsid w:val="00372CAA"/>
    <w:rsid w:val="00373D13"/>
    <w:rsid w:val="00373F13"/>
    <w:rsid w:val="003748B0"/>
    <w:rsid w:val="003754F4"/>
    <w:rsid w:val="00376D1C"/>
    <w:rsid w:val="003778D3"/>
    <w:rsid w:val="0037791E"/>
    <w:rsid w:val="00381029"/>
    <w:rsid w:val="00381206"/>
    <w:rsid w:val="00381A46"/>
    <w:rsid w:val="003821A9"/>
    <w:rsid w:val="003829E7"/>
    <w:rsid w:val="00382E21"/>
    <w:rsid w:val="003858F9"/>
    <w:rsid w:val="00386B8C"/>
    <w:rsid w:val="0038740A"/>
    <w:rsid w:val="00387B35"/>
    <w:rsid w:val="00391CD4"/>
    <w:rsid w:val="0039209F"/>
    <w:rsid w:val="003922A1"/>
    <w:rsid w:val="00392314"/>
    <w:rsid w:val="0039241A"/>
    <w:rsid w:val="0039257D"/>
    <w:rsid w:val="00394726"/>
    <w:rsid w:val="0039755B"/>
    <w:rsid w:val="00397D89"/>
    <w:rsid w:val="003A07CC"/>
    <w:rsid w:val="003A25A3"/>
    <w:rsid w:val="003A2D07"/>
    <w:rsid w:val="003A2D74"/>
    <w:rsid w:val="003A475B"/>
    <w:rsid w:val="003A51BD"/>
    <w:rsid w:val="003A59EE"/>
    <w:rsid w:val="003A5ABB"/>
    <w:rsid w:val="003A675E"/>
    <w:rsid w:val="003A6E5F"/>
    <w:rsid w:val="003B0008"/>
    <w:rsid w:val="003B11EB"/>
    <w:rsid w:val="003B32C4"/>
    <w:rsid w:val="003B3644"/>
    <w:rsid w:val="003B3E04"/>
    <w:rsid w:val="003B4612"/>
    <w:rsid w:val="003B4D43"/>
    <w:rsid w:val="003B6309"/>
    <w:rsid w:val="003C14D9"/>
    <w:rsid w:val="003C38F4"/>
    <w:rsid w:val="003C56CD"/>
    <w:rsid w:val="003C64DF"/>
    <w:rsid w:val="003C6C03"/>
    <w:rsid w:val="003C7EA0"/>
    <w:rsid w:val="003D1C33"/>
    <w:rsid w:val="003D34F4"/>
    <w:rsid w:val="003D3EDA"/>
    <w:rsid w:val="003D4064"/>
    <w:rsid w:val="003D4D32"/>
    <w:rsid w:val="003D50C5"/>
    <w:rsid w:val="003D6E76"/>
    <w:rsid w:val="003D7D81"/>
    <w:rsid w:val="003E2DB7"/>
    <w:rsid w:val="003E4022"/>
    <w:rsid w:val="003E63FA"/>
    <w:rsid w:val="003E6AFD"/>
    <w:rsid w:val="003E6E54"/>
    <w:rsid w:val="003F00C1"/>
    <w:rsid w:val="003F089C"/>
    <w:rsid w:val="003F1D13"/>
    <w:rsid w:val="003F1DB7"/>
    <w:rsid w:val="003F2616"/>
    <w:rsid w:val="003F2AD2"/>
    <w:rsid w:val="003F2CD1"/>
    <w:rsid w:val="003F2EDB"/>
    <w:rsid w:val="003F3D9E"/>
    <w:rsid w:val="003F457E"/>
    <w:rsid w:val="003F475D"/>
    <w:rsid w:val="003F4E71"/>
    <w:rsid w:val="003F5075"/>
    <w:rsid w:val="003F5FEB"/>
    <w:rsid w:val="003F74B5"/>
    <w:rsid w:val="004002F1"/>
    <w:rsid w:val="0040064B"/>
    <w:rsid w:val="00401416"/>
    <w:rsid w:val="00407827"/>
    <w:rsid w:val="004114C2"/>
    <w:rsid w:val="00411503"/>
    <w:rsid w:val="00412EA7"/>
    <w:rsid w:val="00412ED7"/>
    <w:rsid w:val="004133CE"/>
    <w:rsid w:val="0041380C"/>
    <w:rsid w:val="00414AE7"/>
    <w:rsid w:val="00415750"/>
    <w:rsid w:val="00415EBF"/>
    <w:rsid w:val="00416036"/>
    <w:rsid w:val="004163BE"/>
    <w:rsid w:val="004204FB"/>
    <w:rsid w:val="00420AFB"/>
    <w:rsid w:val="0042201B"/>
    <w:rsid w:val="004225F8"/>
    <w:rsid w:val="00422AEC"/>
    <w:rsid w:val="0042374F"/>
    <w:rsid w:val="0042406B"/>
    <w:rsid w:val="00424920"/>
    <w:rsid w:val="00424B83"/>
    <w:rsid w:val="00424C7C"/>
    <w:rsid w:val="00425264"/>
    <w:rsid w:val="004274A7"/>
    <w:rsid w:val="0043052B"/>
    <w:rsid w:val="00430EC7"/>
    <w:rsid w:val="00432561"/>
    <w:rsid w:val="004342B9"/>
    <w:rsid w:val="004358B5"/>
    <w:rsid w:val="00437FF7"/>
    <w:rsid w:val="004403E5"/>
    <w:rsid w:val="0044054D"/>
    <w:rsid w:val="0044475C"/>
    <w:rsid w:val="00446B06"/>
    <w:rsid w:val="00447564"/>
    <w:rsid w:val="00447DA5"/>
    <w:rsid w:val="00452042"/>
    <w:rsid w:val="00452172"/>
    <w:rsid w:val="00454207"/>
    <w:rsid w:val="00456019"/>
    <w:rsid w:val="004577B8"/>
    <w:rsid w:val="00457F00"/>
    <w:rsid w:val="004601C8"/>
    <w:rsid w:val="004619B2"/>
    <w:rsid w:val="00462085"/>
    <w:rsid w:val="0046309E"/>
    <w:rsid w:val="00463104"/>
    <w:rsid w:val="00463F6E"/>
    <w:rsid w:val="00465B1D"/>
    <w:rsid w:val="0046650D"/>
    <w:rsid w:val="004706B9"/>
    <w:rsid w:val="004712D8"/>
    <w:rsid w:val="00472027"/>
    <w:rsid w:val="00473F8C"/>
    <w:rsid w:val="00475B71"/>
    <w:rsid w:val="00477740"/>
    <w:rsid w:val="00477B3E"/>
    <w:rsid w:val="00477B59"/>
    <w:rsid w:val="00480C6F"/>
    <w:rsid w:val="004811CA"/>
    <w:rsid w:val="00482451"/>
    <w:rsid w:val="0048545E"/>
    <w:rsid w:val="00485CA2"/>
    <w:rsid w:val="004867C5"/>
    <w:rsid w:val="00487904"/>
    <w:rsid w:val="00492064"/>
    <w:rsid w:val="004930A5"/>
    <w:rsid w:val="00493D1B"/>
    <w:rsid w:val="004946A1"/>
    <w:rsid w:val="004947B9"/>
    <w:rsid w:val="0049496C"/>
    <w:rsid w:val="00496526"/>
    <w:rsid w:val="004970E8"/>
    <w:rsid w:val="004971F7"/>
    <w:rsid w:val="004A051C"/>
    <w:rsid w:val="004A171A"/>
    <w:rsid w:val="004A1944"/>
    <w:rsid w:val="004A1FE7"/>
    <w:rsid w:val="004A2CC3"/>
    <w:rsid w:val="004A2FAA"/>
    <w:rsid w:val="004A33EF"/>
    <w:rsid w:val="004A4058"/>
    <w:rsid w:val="004A4CB2"/>
    <w:rsid w:val="004A5808"/>
    <w:rsid w:val="004A5BED"/>
    <w:rsid w:val="004A6533"/>
    <w:rsid w:val="004A6DCE"/>
    <w:rsid w:val="004A6FCB"/>
    <w:rsid w:val="004A7DC4"/>
    <w:rsid w:val="004A7EF2"/>
    <w:rsid w:val="004B1020"/>
    <w:rsid w:val="004B26B4"/>
    <w:rsid w:val="004B3FAD"/>
    <w:rsid w:val="004B46A5"/>
    <w:rsid w:val="004B589E"/>
    <w:rsid w:val="004B5FE9"/>
    <w:rsid w:val="004C09B0"/>
    <w:rsid w:val="004C0A41"/>
    <w:rsid w:val="004C4BE7"/>
    <w:rsid w:val="004C61CB"/>
    <w:rsid w:val="004C6DDE"/>
    <w:rsid w:val="004C7319"/>
    <w:rsid w:val="004D04A0"/>
    <w:rsid w:val="004D12D9"/>
    <w:rsid w:val="004D18C7"/>
    <w:rsid w:val="004D273F"/>
    <w:rsid w:val="004D3A92"/>
    <w:rsid w:val="004D3F73"/>
    <w:rsid w:val="004D5E4E"/>
    <w:rsid w:val="004E2B54"/>
    <w:rsid w:val="004E30E8"/>
    <w:rsid w:val="004E5996"/>
    <w:rsid w:val="004E5A48"/>
    <w:rsid w:val="004E6A07"/>
    <w:rsid w:val="004E6D8E"/>
    <w:rsid w:val="004F59B2"/>
    <w:rsid w:val="004F64D4"/>
    <w:rsid w:val="004F7E0A"/>
    <w:rsid w:val="005010C1"/>
    <w:rsid w:val="005011ED"/>
    <w:rsid w:val="00501832"/>
    <w:rsid w:val="00503F9D"/>
    <w:rsid w:val="005054B2"/>
    <w:rsid w:val="00505AC6"/>
    <w:rsid w:val="00507439"/>
    <w:rsid w:val="00507B2D"/>
    <w:rsid w:val="00511B19"/>
    <w:rsid w:val="00514799"/>
    <w:rsid w:val="0051523D"/>
    <w:rsid w:val="0051531D"/>
    <w:rsid w:val="00516985"/>
    <w:rsid w:val="00520CEF"/>
    <w:rsid w:val="00521844"/>
    <w:rsid w:val="00521D64"/>
    <w:rsid w:val="00522618"/>
    <w:rsid w:val="00522BE5"/>
    <w:rsid w:val="00526D19"/>
    <w:rsid w:val="005306DE"/>
    <w:rsid w:val="005331D3"/>
    <w:rsid w:val="00534E3A"/>
    <w:rsid w:val="00535672"/>
    <w:rsid w:val="0053627D"/>
    <w:rsid w:val="005363A9"/>
    <w:rsid w:val="0053664C"/>
    <w:rsid w:val="005366C9"/>
    <w:rsid w:val="00536A6C"/>
    <w:rsid w:val="00543341"/>
    <w:rsid w:val="0054395E"/>
    <w:rsid w:val="00543AF2"/>
    <w:rsid w:val="00545702"/>
    <w:rsid w:val="00545BB3"/>
    <w:rsid w:val="00547160"/>
    <w:rsid w:val="00547190"/>
    <w:rsid w:val="00551594"/>
    <w:rsid w:val="00551ABD"/>
    <w:rsid w:val="00553BAB"/>
    <w:rsid w:val="005542C5"/>
    <w:rsid w:val="00555B6C"/>
    <w:rsid w:val="00556699"/>
    <w:rsid w:val="00561982"/>
    <w:rsid w:val="0056373E"/>
    <w:rsid w:val="0056472B"/>
    <w:rsid w:val="00567C34"/>
    <w:rsid w:val="005703BF"/>
    <w:rsid w:val="00570816"/>
    <w:rsid w:val="00573D65"/>
    <w:rsid w:val="00573E20"/>
    <w:rsid w:val="00574FE3"/>
    <w:rsid w:val="00575AAC"/>
    <w:rsid w:val="00576EE3"/>
    <w:rsid w:val="005775BB"/>
    <w:rsid w:val="00577AC9"/>
    <w:rsid w:val="0058091B"/>
    <w:rsid w:val="00581201"/>
    <w:rsid w:val="005871F3"/>
    <w:rsid w:val="005903C7"/>
    <w:rsid w:val="0059146D"/>
    <w:rsid w:val="00591C07"/>
    <w:rsid w:val="005937DA"/>
    <w:rsid w:val="00593EF2"/>
    <w:rsid w:val="00594E3A"/>
    <w:rsid w:val="00596550"/>
    <w:rsid w:val="00597D31"/>
    <w:rsid w:val="005A04AD"/>
    <w:rsid w:val="005A2290"/>
    <w:rsid w:val="005A51B9"/>
    <w:rsid w:val="005A5507"/>
    <w:rsid w:val="005A5EF0"/>
    <w:rsid w:val="005A62DF"/>
    <w:rsid w:val="005A6C34"/>
    <w:rsid w:val="005A7339"/>
    <w:rsid w:val="005A7C9E"/>
    <w:rsid w:val="005B2D3A"/>
    <w:rsid w:val="005B4426"/>
    <w:rsid w:val="005B791E"/>
    <w:rsid w:val="005C0E48"/>
    <w:rsid w:val="005C2718"/>
    <w:rsid w:val="005C3A92"/>
    <w:rsid w:val="005C3BE9"/>
    <w:rsid w:val="005C4191"/>
    <w:rsid w:val="005C4690"/>
    <w:rsid w:val="005C4D3C"/>
    <w:rsid w:val="005C6D81"/>
    <w:rsid w:val="005D010E"/>
    <w:rsid w:val="005D0225"/>
    <w:rsid w:val="005D02CE"/>
    <w:rsid w:val="005D0C36"/>
    <w:rsid w:val="005D198A"/>
    <w:rsid w:val="005D22EA"/>
    <w:rsid w:val="005D36A0"/>
    <w:rsid w:val="005D39CA"/>
    <w:rsid w:val="005D47DE"/>
    <w:rsid w:val="005D54E7"/>
    <w:rsid w:val="005D61A7"/>
    <w:rsid w:val="005D6650"/>
    <w:rsid w:val="005D6E36"/>
    <w:rsid w:val="005E0A76"/>
    <w:rsid w:val="005E12B2"/>
    <w:rsid w:val="005E1449"/>
    <w:rsid w:val="005E1E8F"/>
    <w:rsid w:val="005E2637"/>
    <w:rsid w:val="005E367A"/>
    <w:rsid w:val="005E4A49"/>
    <w:rsid w:val="005E708C"/>
    <w:rsid w:val="005E7905"/>
    <w:rsid w:val="005F1D3E"/>
    <w:rsid w:val="005F240C"/>
    <w:rsid w:val="005F3858"/>
    <w:rsid w:val="005F3A93"/>
    <w:rsid w:val="005F42C5"/>
    <w:rsid w:val="005F6886"/>
    <w:rsid w:val="005F6B3E"/>
    <w:rsid w:val="005F70F1"/>
    <w:rsid w:val="005F7CA1"/>
    <w:rsid w:val="0060162E"/>
    <w:rsid w:val="00602323"/>
    <w:rsid w:val="006024EB"/>
    <w:rsid w:val="00602B8D"/>
    <w:rsid w:val="00602BC0"/>
    <w:rsid w:val="006032DC"/>
    <w:rsid w:val="006035BE"/>
    <w:rsid w:val="00603753"/>
    <w:rsid w:val="00603977"/>
    <w:rsid w:val="0060481B"/>
    <w:rsid w:val="006078FE"/>
    <w:rsid w:val="00613598"/>
    <w:rsid w:val="00614115"/>
    <w:rsid w:val="00614280"/>
    <w:rsid w:val="00617D76"/>
    <w:rsid w:val="0062097A"/>
    <w:rsid w:val="00621720"/>
    <w:rsid w:val="00621AE5"/>
    <w:rsid w:val="006221E1"/>
    <w:rsid w:val="00622E61"/>
    <w:rsid w:val="006231A6"/>
    <w:rsid w:val="00624196"/>
    <w:rsid w:val="00626CB6"/>
    <w:rsid w:val="0062738A"/>
    <w:rsid w:val="00627427"/>
    <w:rsid w:val="00627E63"/>
    <w:rsid w:val="00627F71"/>
    <w:rsid w:val="00631267"/>
    <w:rsid w:val="006360D2"/>
    <w:rsid w:val="00637072"/>
    <w:rsid w:val="00637341"/>
    <w:rsid w:val="00641FCA"/>
    <w:rsid w:val="006455B5"/>
    <w:rsid w:val="006459BE"/>
    <w:rsid w:val="00650573"/>
    <w:rsid w:val="00650AB9"/>
    <w:rsid w:val="00650FC4"/>
    <w:rsid w:val="006531D1"/>
    <w:rsid w:val="006532BC"/>
    <w:rsid w:val="00653675"/>
    <w:rsid w:val="00653909"/>
    <w:rsid w:val="00653BBF"/>
    <w:rsid w:val="00653E8D"/>
    <w:rsid w:val="00657199"/>
    <w:rsid w:val="00657E45"/>
    <w:rsid w:val="006610C0"/>
    <w:rsid w:val="006614DD"/>
    <w:rsid w:val="00661FBD"/>
    <w:rsid w:val="00662345"/>
    <w:rsid w:val="00662AA5"/>
    <w:rsid w:val="00665A3C"/>
    <w:rsid w:val="00666907"/>
    <w:rsid w:val="0066748F"/>
    <w:rsid w:val="00670995"/>
    <w:rsid w:val="00670E90"/>
    <w:rsid w:val="00672110"/>
    <w:rsid w:val="00673F69"/>
    <w:rsid w:val="00674CE7"/>
    <w:rsid w:val="0067543F"/>
    <w:rsid w:val="006771B2"/>
    <w:rsid w:val="00677952"/>
    <w:rsid w:val="00677F38"/>
    <w:rsid w:val="00680F1E"/>
    <w:rsid w:val="0068349C"/>
    <w:rsid w:val="0068349D"/>
    <w:rsid w:val="0068668D"/>
    <w:rsid w:val="00686ACD"/>
    <w:rsid w:val="00687EE8"/>
    <w:rsid w:val="00691DC5"/>
    <w:rsid w:val="00691FDB"/>
    <w:rsid w:val="00693008"/>
    <w:rsid w:val="00693A96"/>
    <w:rsid w:val="00694C4A"/>
    <w:rsid w:val="00695E0F"/>
    <w:rsid w:val="0069680D"/>
    <w:rsid w:val="006978F6"/>
    <w:rsid w:val="00697BC7"/>
    <w:rsid w:val="00697D86"/>
    <w:rsid w:val="006A0428"/>
    <w:rsid w:val="006A0AD5"/>
    <w:rsid w:val="006A20E2"/>
    <w:rsid w:val="006A3A91"/>
    <w:rsid w:val="006A4F12"/>
    <w:rsid w:val="006A5405"/>
    <w:rsid w:val="006A6470"/>
    <w:rsid w:val="006A7115"/>
    <w:rsid w:val="006A7577"/>
    <w:rsid w:val="006A77D6"/>
    <w:rsid w:val="006B2767"/>
    <w:rsid w:val="006B2C88"/>
    <w:rsid w:val="006B5628"/>
    <w:rsid w:val="006B5963"/>
    <w:rsid w:val="006B6F35"/>
    <w:rsid w:val="006C0BFA"/>
    <w:rsid w:val="006C0D72"/>
    <w:rsid w:val="006C1273"/>
    <w:rsid w:val="006C17C0"/>
    <w:rsid w:val="006C2713"/>
    <w:rsid w:val="006C477B"/>
    <w:rsid w:val="006C66B7"/>
    <w:rsid w:val="006C78DB"/>
    <w:rsid w:val="006D1012"/>
    <w:rsid w:val="006D194E"/>
    <w:rsid w:val="006D6EBB"/>
    <w:rsid w:val="006D7285"/>
    <w:rsid w:val="006D73ED"/>
    <w:rsid w:val="006E07F6"/>
    <w:rsid w:val="006E4BDD"/>
    <w:rsid w:val="006E5A40"/>
    <w:rsid w:val="006E6BB9"/>
    <w:rsid w:val="006E6C40"/>
    <w:rsid w:val="006F3A48"/>
    <w:rsid w:val="006F6B83"/>
    <w:rsid w:val="006F79C5"/>
    <w:rsid w:val="007003BB"/>
    <w:rsid w:val="00700A66"/>
    <w:rsid w:val="00700F64"/>
    <w:rsid w:val="00701C5E"/>
    <w:rsid w:val="00702B14"/>
    <w:rsid w:val="00703B30"/>
    <w:rsid w:val="007062B6"/>
    <w:rsid w:val="00706440"/>
    <w:rsid w:val="00712E2B"/>
    <w:rsid w:val="007142E1"/>
    <w:rsid w:val="00715367"/>
    <w:rsid w:val="007169D0"/>
    <w:rsid w:val="00716D9A"/>
    <w:rsid w:val="00717FAB"/>
    <w:rsid w:val="007230A5"/>
    <w:rsid w:val="00723464"/>
    <w:rsid w:val="007258B6"/>
    <w:rsid w:val="007260E1"/>
    <w:rsid w:val="00727AE4"/>
    <w:rsid w:val="00730BF4"/>
    <w:rsid w:val="007318BC"/>
    <w:rsid w:val="007329B3"/>
    <w:rsid w:val="0073353C"/>
    <w:rsid w:val="00734AB1"/>
    <w:rsid w:val="00735385"/>
    <w:rsid w:val="00736D9A"/>
    <w:rsid w:val="007379E2"/>
    <w:rsid w:val="00737A4D"/>
    <w:rsid w:val="00741262"/>
    <w:rsid w:val="007413DF"/>
    <w:rsid w:val="007433B0"/>
    <w:rsid w:val="007437FB"/>
    <w:rsid w:val="00744E4A"/>
    <w:rsid w:val="007468B1"/>
    <w:rsid w:val="00751045"/>
    <w:rsid w:val="00751E9D"/>
    <w:rsid w:val="00752A6E"/>
    <w:rsid w:val="00754CC0"/>
    <w:rsid w:val="007574AF"/>
    <w:rsid w:val="00760A2D"/>
    <w:rsid w:val="007610DF"/>
    <w:rsid w:val="007616C0"/>
    <w:rsid w:val="00761C84"/>
    <w:rsid w:val="00761FC5"/>
    <w:rsid w:val="00763EB3"/>
    <w:rsid w:val="007642D7"/>
    <w:rsid w:val="007646E0"/>
    <w:rsid w:val="007648DD"/>
    <w:rsid w:val="007653EE"/>
    <w:rsid w:val="00765E50"/>
    <w:rsid w:val="00766092"/>
    <w:rsid w:val="007668A9"/>
    <w:rsid w:val="007673FA"/>
    <w:rsid w:val="00770653"/>
    <w:rsid w:val="007715CE"/>
    <w:rsid w:val="00773839"/>
    <w:rsid w:val="00773D2E"/>
    <w:rsid w:val="0077445E"/>
    <w:rsid w:val="00774E89"/>
    <w:rsid w:val="00775A4F"/>
    <w:rsid w:val="007765B5"/>
    <w:rsid w:val="00777A3B"/>
    <w:rsid w:val="00780B2A"/>
    <w:rsid w:val="00781C71"/>
    <w:rsid w:val="007823D8"/>
    <w:rsid w:val="007825EB"/>
    <w:rsid w:val="00782D26"/>
    <w:rsid w:val="0078348A"/>
    <w:rsid w:val="00783D3E"/>
    <w:rsid w:val="00784A27"/>
    <w:rsid w:val="00786785"/>
    <w:rsid w:val="00787A2E"/>
    <w:rsid w:val="00787B96"/>
    <w:rsid w:val="007901FC"/>
    <w:rsid w:val="00790DE9"/>
    <w:rsid w:val="00791406"/>
    <w:rsid w:val="00791610"/>
    <w:rsid w:val="007916FC"/>
    <w:rsid w:val="00794FE3"/>
    <w:rsid w:val="0079710D"/>
    <w:rsid w:val="00797412"/>
    <w:rsid w:val="007A46B8"/>
    <w:rsid w:val="007A4E4E"/>
    <w:rsid w:val="007A5567"/>
    <w:rsid w:val="007A5E2E"/>
    <w:rsid w:val="007A6638"/>
    <w:rsid w:val="007A6BC0"/>
    <w:rsid w:val="007B04A2"/>
    <w:rsid w:val="007B1A73"/>
    <w:rsid w:val="007B6B59"/>
    <w:rsid w:val="007C0B10"/>
    <w:rsid w:val="007C0FEE"/>
    <w:rsid w:val="007C1242"/>
    <w:rsid w:val="007C37E2"/>
    <w:rsid w:val="007C52EA"/>
    <w:rsid w:val="007C66B5"/>
    <w:rsid w:val="007C73D4"/>
    <w:rsid w:val="007C7A21"/>
    <w:rsid w:val="007D0F04"/>
    <w:rsid w:val="007D27AB"/>
    <w:rsid w:val="007D5041"/>
    <w:rsid w:val="007D532A"/>
    <w:rsid w:val="007D5416"/>
    <w:rsid w:val="007D679C"/>
    <w:rsid w:val="007D6E25"/>
    <w:rsid w:val="007D7280"/>
    <w:rsid w:val="007E0435"/>
    <w:rsid w:val="007E07EF"/>
    <w:rsid w:val="007E134A"/>
    <w:rsid w:val="007E1482"/>
    <w:rsid w:val="007E1884"/>
    <w:rsid w:val="007E234C"/>
    <w:rsid w:val="007E42F5"/>
    <w:rsid w:val="007F0DCF"/>
    <w:rsid w:val="007F1E26"/>
    <w:rsid w:val="007F1F4B"/>
    <w:rsid w:val="007F2987"/>
    <w:rsid w:val="007F2C21"/>
    <w:rsid w:val="007F525A"/>
    <w:rsid w:val="007F67C4"/>
    <w:rsid w:val="007F75CA"/>
    <w:rsid w:val="00803095"/>
    <w:rsid w:val="0080431F"/>
    <w:rsid w:val="008060A2"/>
    <w:rsid w:val="00806E77"/>
    <w:rsid w:val="008129D8"/>
    <w:rsid w:val="0081386D"/>
    <w:rsid w:val="00813B94"/>
    <w:rsid w:val="008141AA"/>
    <w:rsid w:val="008159CB"/>
    <w:rsid w:val="00817135"/>
    <w:rsid w:val="0082056E"/>
    <w:rsid w:val="00821220"/>
    <w:rsid w:val="008231CA"/>
    <w:rsid w:val="008235EE"/>
    <w:rsid w:val="008265C1"/>
    <w:rsid w:val="00826B3F"/>
    <w:rsid w:val="008277B5"/>
    <w:rsid w:val="008277B6"/>
    <w:rsid w:val="00827EA8"/>
    <w:rsid w:val="00827FE6"/>
    <w:rsid w:val="00830F6C"/>
    <w:rsid w:val="008324A5"/>
    <w:rsid w:val="00832828"/>
    <w:rsid w:val="008328B5"/>
    <w:rsid w:val="00832A1F"/>
    <w:rsid w:val="00832FFB"/>
    <w:rsid w:val="008333ED"/>
    <w:rsid w:val="00833BB5"/>
    <w:rsid w:val="00834642"/>
    <w:rsid w:val="0083486C"/>
    <w:rsid w:val="00834E3B"/>
    <w:rsid w:val="00836097"/>
    <w:rsid w:val="00837F6B"/>
    <w:rsid w:val="0084149E"/>
    <w:rsid w:val="00841D3E"/>
    <w:rsid w:val="00842575"/>
    <w:rsid w:val="008447A1"/>
    <w:rsid w:val="0084522D"/>
    <w:rsid w:val="00845C68"/>
    <w:rsid w:val="008471EC"/>
    <w:rsid w:val="00847935"/>
    <w:rsid w:val="008507D4"/>
    <w:rsid w:val="008513BF"/>
    <w:rsid w:val="00852B4A"/>
    <w:rsid w:val="00852E35"/>
    <w:rsid w:val="00854483"/>
    <w:rsid w:val="00854E1A"/>
    <w:rsid w:val="008577C1"/>
    <w:rsid w:val="00857B2B"/>
    <w:rsid w:val="008616AE"/>
    <w:rsid w:val="00862788"/>
    <w:rsid w:val="00862E5D"/>
    <w:rsid w:val="008630AC"/>
    <w:rsid w:val="00864ADE"/>
    <w:rsid w:val="0086509C"/>
    <w:rsid w:val="008650C1"/>
    <w:rsid w:val="008656EA"/>
    <w:rsid w:val="00865B8A"/>
    <w:rsid w:val="0086662A"/>
    <w:rsid w:val="00867191"/>
    <w:rsid w:val="00870EDD"/>
    <w:rsid w:val="00871D3E"/>
    <w:rsid w:val="00871E6C"/>
    <w:rsid w:val="008721CB"/>
    <w:rsid w:val="00872504"/>
    <w:rsid w:val="00872F7E"/>
    <w:rsid w:val="00873CB8"/>
    <w:rsid w:val="00874426"/>
    <w:rsid w:val="00875200"/>
    <w:rsid w:val="00876148"/>
    <w:rsid w:val="00880476"/>
    <w:rsid w:val="00882011"/>
    <w:rsid w:val="00882CD4"/>
    <w:rsid w:val="00882D49"/>
    <w:rsid w:val="00882E8D"/>
    <w:rsid w:val="00883569"/>
    <w:rsid w:val="008864A7"/>
    <w:rsid w:val="00887B6B"/>
    <w:rsid w:val="00890422"/>
    <w:rsid w:val="00890908"/>
    <w:rsid w:val="00891A44"/>
    <w:rsid w:val="00895908"/>
    <w:rsid w:val="00895DEA"/>
    <w:rsid w:val="00897CB2"/>
    <w:rsid w:val="008A1C95"/>
    <w:rsid w:val="008A307E"/>
    <w:rsid w:val="008A3D8E"/>
    <w:rsid w:val="008A404C"/>
    <w:rsid w:val="008A4AB8"/>
    <w:rsid w:val="008A6C9D"/>
    <w:rsid w:val="008A747C"/>
    <w:rsid w:val="008B31BE"/>
    <w:rsid w:val="008B38AF"/>
    <w:rsid w:val="008B39AE"/>
    <w:rsid w:val="008B3E1B"/>
    <w:rsid w:val="008B6008"/>
    <w:rsid w:val="008C06B6"/>
    <w:rsid w:val="008C0B82"/>
    <w:rsid w:val="008C1F5D"/>
    <w:rsid w:val="008C3090"/>
    <w:rsid w:val="008C3C3C"/>
    <w:rsid w:val="008C5072"/>
    <w:rsid w:val="008C6013"/>
    <w:rsid w:val="008D1F26"/>
    <w:rsid w:val="008D208E"/>
    <w:rsid w:val="008D2B05"/>
    <w:rsid w:val="008D5F0A"/>
    <w:rsid w:val="008D68D5"/>
    <w:rsid w:val="008D7440"/>
    <w:rsid w:val="008D79D9"/>
    <w:rsid w:val="008D7C04"/>
    <w:rsid w:val="008E013F"/>
    <w:rsid w:val="008E1262"/>
    <w:rsid w:val="008E1477"/>
    <w:rsid w:val="008E2479"/>
    <w:rsid w:val="008E2B5B"/>
    <w:rsid w:val="008E2FF9"/>
    <w:rsid w:val="008E32C9"/>
    <w:rsid w:val="008E45AC"/>
    <w:rsid w:val="008E506A"/>
    <w:rsid w:val="008E5892"/>
    <w:rsid w:val="008E5C3E"/>
    <w:rsid w:val="008F04F1"/>
    <w:rsid w:val="008F1819"/>
    <w:rsid w:val="008F3D6D"/>
    <w:rsid w:val="008F5408"/>
    <w:rsid w:val="008F5C85"/>
    <w:rsid w:val="00901500"/>
    <w:rsid w:val="00901B4E"/>
    <w:rsid w:val="0090744F"/>
    <w:rsid w:val="00910142"/>
    <w:rsid w:val="00910E1C"/>
    <w:rsid w:val="009110C9"/>
    <w:rsid w:val="00911B6D"/>
    <w:rsid w:val="0091223A"/>
    <w:rsid w:val="00912788"/>
    <w:rsid w:val="00912809"/>
    <w:rsid w:val="0091331E"/>
    <w:rsid w:val="00913E0B"/>
    <w:rsid w:val="0091448A"/>
    <w:rsid w:val="009147A1"/>
    <w:rsid w:val="00917877"/>
    <w:rsid w:val="009179F4"/>
    <w:rsid w:val="00920F64"/>
    <w:rsid w:val="00921C28"/>
    <w:rsid w:val="00922970"/>
    <w:rsid w:val="00923492"/>
    <w:rsid w:val="009236E4"/>
    <w:rsid w:val="00926556"/>
    <w:rsid w:val="0092792C"/>
    <w:rsid w:val="009303A2"/>
    <w:rsid w:val="00931526"/>
    <w:rsid w:val="00931F72"/>
    <w:rsid w:val="00932564"/>
    <w:rsid w:val="00933390"/>
    <w:rsid w:val="00933B54"/>
    <w:rsid w:val="00934FD8"/>
    <w:rsid w:val="00935A03"/>
    <w:rsid w:val="00936BCD"/>
    <w:rsid w:val="00937476"/>
    <w:rsid w:val="009377E3"/>
    <w:rsid w:val="00940DBE"/>
    <w:rsid w:val="00940FFD"/>
    <w:rsid w:val="009421D8"/>
    <w:rsid w:val="009435F3"/>
    <w:rsid w:val="00943A79"/>
    <w:rsid w:val="00944F26"/>
    <w:rsid w:val="00947571"/>
    <w:rsid w:val="00950464"/>
    <w:rsid w:val="00950CDE"/>
    <w:rsid w:val="00951280"/>
    <w:rsid w:val="0095300D"/>
    <w:rsid w:val="0095322B"/>
    <w:rsid w:val="009548A0"/>
    <w:rsid w:val="009552C3"/>
    <w:rsid w:val="00955D8D"/>
    <w:rsid w:val="00956786"/>
    <w:rsid w:val="00961D6D"/>
    <w:rsid w:val="00962C38"/>
    <w:rsid w:val="00963592"/>
    <w:rsid w:val="00966CD5"/>
    <w:rsid w:val="009728E5"/>
    <w:rsid w:val="00972D9F"/>
    <w:rsid w:val="009749B0"/>
    <w:rsid w:val="00975846"/>
    <w:rsid w:val="00975D5A"/>
    <w:rsid w:val="00977CC4"/>
    <w:rsid w:val="00980A7C"/>
    <w:rsid w:val="009812FE"/>
    <w:rsid w:val="0098303C"/>
    <w:rsid w:val="00983278"/>
    <w:rsid w:val="009834DF"/>
    <w:rsid w:val="009848CE"/>
    <w:rsid w:val="00984A34"/>
    <w:rsid w:val="0098605D"/>
    <w:rsid w:val="0098671F"/>
    <w:rsid w:val="009872CD"/>
    <w:rsid w:val="00990FFF"/>
    <w:rsid w:val="00996C2D"/>
    <w:rsid w:val="009A0351"/>
    <w:rsid w:val="009A361F"/>
    <w:rsid w:val="009A3790"/>
    <w:rsid w:val="009A428E"/>
    <w:rsid w:val="009A4EA8"/>
    <w:rsid w:val="009A585C"/>
    <w:rsid w:val="009A63E9"/>
    <w:rsid w:val="009A6702"/>
    <w:rsid w:val="009B0537"/>
    <w:rsid w:val="009B1838"/>
    <w:rsid w:val="009B355C"/>
    <w:rsid w:val="009B5341"/>
    <w:rsid w:val="009B5AB5"/>
    <w:rsid w:val="009C069D"/>
    <w:rsid w:val="009C204D"/>
    <w:rsid w:val="009C2147"/>
    <w:rsid w:val="009C4DD8"/>
    <w:rsid w:val="009C6D4C"/>
    <w:rsid w:val="009C75AD"/>
    <w:rsid w:val="009D0227"/>
    <w:rsid w:val="009D0252"/>
    <w:rsid w:val="009D0C7B"/>
    <w:rsid w:val="009D1447"/>
    <w:rsid w:val="009D2445"/>
    <w:rsid w:val="009D2A49"/>
    <w:rsid w:val="009D54F6"/>
    <w:rsid w:val="009D590E"/>
    <w:rsid w:val="009D6E7E"/>
    <w:rsid w:val="009D7902"/>
    <w:rsid w:val="009E0D99"/>
    <w:rsid w:val="009E14C5"/>
    <w:rsid w:val="009E1CE0"/>
    <w:rsid w:val="009E2597"/>
    <w:rsid w:val="009E2DB5"/>
    <w:rsid w:val="009E2DF0"/>
    <w:rsid w:val="009E3B83"/>
    <w:rsid w:val="009E6061"/>
    <w:rsid w:val="009E69D5"/>
    <w:rsid w:val="009E7839"/>
    <w:rsid w:val="009F0B06"/>
    <w:rsid w:val="009F168A"/>
    <w:rsid w:val="009F24BA"/>
    <w:rsid w:val="009F293C"/>
    <w:rsid w:val="009F749D"/>
    <w:rsid w:val="00A006BC"/>
    <w:rsid w:val="00A01887"/>
    <w:rsid w:val="00A034F7"/>
    <w:rsid w:val="00A04723"/>
    <w:rsid w:val="00A051F2"/>
    <w:rsid w:val="00A06883"/>
    <w:rsid w:val="00A07DC3"/>
    <w:rsid w:val="00A10B43"/>
    <w:rsid w:val="00A133FC"/>
    <w:rsid w:val="00A13B2A"/>
    <w:rsid w:val="00A1403C"/>
    <w:rsid w:val="00A14340"/>
    <w:rsid w:val="00A1603A"/>
    <w:rsid w:val="00A160BD"/>
    <w:rsid w:val="00A17B32"/>
    <w:rsid w:val="00A20BC4"/>
    <w:rsid w:val="00A20F25"/>
    <w:rsid w:val="00A21ABF"/>
    <w:rsid w:val="00A22474"/>
    <w:rsid w:val="00A23A7A"/>
    <w:rsid w:val="00A24577"/>
    <w:rsid w:val="00A24A24"/>
    <w:rsid w:val="00A25300"/>
    <w:rsid w:val="00A25EAD"/>
    <w:rsid w:val="00A31796"/>
    <w:rsid w:val="00A31D06"/>
    <w:rsid w:val="00A33099"/>
    <w:rsid w:val="00A333E6"/>
    <w:rsid w:val="00A33A5B"/>
    <w:rsid w:val="00A34461"/>
    <w:rsid w:val="00A34A1C"/>
    <w:rsid w:val="00A35311"/>
    <w:rsid w:val="00A35546"/>
    <w:rsid w:val="00A41A54"/>
    <w:rsid w:val="00A438EF"/>
    <w:rsid w:val="00A43CC1"/>
    <w:rsid w:val="00A44B08"/>
    <w:rsid w:val="00A454C2"/>
    <w:rsid w:val="00A4614A"/>
    <w:rsid w:val="00A46314"/>
    <w:rsid w:val="00A4770C"/>
    <w:rsid w:val="00A47F5B"/>
    <w:rsid w:val="00A556F4"/>
    <w:rsid w:val="00A55AD3"/>
    <w:rsid w:val="00A561D3"/>
    <w:rsid w:val="00A5655A"/>
    <w:rsid w:val="00A57987"/>
    <w:rsid w:val="00A638AA"/>
    <w:rsid w:val="00A64374"/>
    <w:rsid w:val="00A653C2"/>
    <w:rsid w:val="00A65DBE"/>
    <w:rsid w:val="00A665AA"/>
    <w:rsid w:val="00A70C77"/>
    <w:rsid w:val="00A73627"/>
    <w:rsid w:val="00A74CAE"/>
    <w:rsid w:val="00A775F4"/>
    <w:rsid w:val="00A800F7"/>
    <w:rsid w:val="00A80A89"/>
    <w:rsid w:val="00A81B3A"/>
    <w:rsid w:val="00A82281"/>
    <w:rsid w:val="00A82781"/>
    <w:rsid w:val="00A82CCB"/>
    <w:rsid w:val="00A8388D"/>
    <w:rsid w:val="00A85556"/>
    <w:rsid w:val="00A855DF"/>
    <w:rsid w:val="00A86982"/>
    <w:rsid w:val="00A87A3F"/>
    <w:rsid w:val="00A90996"/>
    <w:rsid w:val="00A9103E"/>
    <w:rsid w:val="00A92C54"/>
    <w:rsid w:val="00A93DF5"/>
    <w:rsid w:val="00A9463D"/>
    <w:rsid w:val="00A947E1"/>
    <w:rsid w:val="00A96225"/>
    <w:rsid w:val="00A96F38"/>
    <w:rsid w:val="00A9712D"/>
    <w:rsid w:val="00AA1FDF"/>
    <w:rsid w:val="00AA3384"/>
    <w:rsid w:val="00AA4400"/>
    <w:rsid w:val="00AA49B2"/>
    <w:rsid w:val="00AA5AF3"/>
    <w:rsid w:val="00AA6741"/>
    <w:rsid w:val="00AA68A5"/>
    <w:rsid w:val="00AB0FF1"/>
    <w:rsid w:val="00AB502D"/>
    <w:rsid w:val="00AC0452"/>
    <w:rsid w:val="00AC3C92"/>
    <w:rsid w:val="00AC4D2B"/>
    <w:rsid w:val="00AC4E56"/>
    <w:rsid w:val="00AC68B0"/>
    <w:rsid w:val="00AC6C35"/>
    <w:rsid w:val="00AC7D31"/>
    <w:rsid w:val="00AD0287"/>
    <w:rsid w:val="00AD03C7"/>
    <w:rsid w:val="00AD1767"/>
    <w:rsid w:val="00AD30DE"/>
    <w:rsid w:val="00AD376F"/>
    <w:rsid w:val="00AD6BB3"/>
    <w:rsid w:val="00AE09B6"/>
    <w:rsid w:val="00AE0FBB"/>
    <w:rsid w:val="00AE13A9"/>
    <w:rsid w:val="00AE1983"/>
    <w:rsid w:val="00AE29CA"/>
    <w:rsid w:val="00AE40F4"/>
    <w:rsid w:val="00AE4E14"/>
    <w:rsid w:val="00AE7277"/>
    <w:rsid w:val="00AE7906"/>
    <w:rsid w:val="00AF2945"/>
    <w:rsid w:val="00AF3137"/>
    <w:rsid w:val="00AF3D1E"/>
    <w:rsid w:val="00AF410B"/>
    <w:rsid w:val="00AF47D8"/>
    <w:rsid w:val="00AF4EF1"/>
    <w:rsid w:val="00AF6E8E"/>
    <w:rsid w:val="00AF76F7"/>
    <w:rsid w:val="00B0010C"/>
    <w:rsid w:val="00B01A14"/>
    <w:rsid w:val="00B01A2A"/>
    <w:rsid w:val="00B01C4F"/>
    <w:rsid w:val="00B05EDA"/>
    <w:rsid w:val="00B11C4A"/>
    <w:rsid w:val="00B14006"/>
    <w:rsid w:val="00B16E49"/>
    <w:rsid w:val="00B170E1"/>
    <w:rsid w:val="00B2060F"/>
    <w:rsid w:val="00B208EC"/>
    <w:rsid w:val="00B22B3F"/>
    <w:rsid w:val="00B27BB8"/>
    <w:rsid w:val="00B3337F"/>
    <w:rsid w:val="00B40A89"/>
    <w:rsid w:val="00B41FFC"/>
    <w:rsid w:val="00B43A93"/>
    <w:rsid w:val="00B45BE6"/>
    <w:rsid w:val="00B46BB4"/>
    <w:rsid w:val="00B501BD"/>
    <w:rsid w:val="00B52F87"/>
    <w:rsid w:val="00B54FD2"/>
    <w:rsid w:val="00B55758"/>
    <w:rsid w:val="00B55B8A"/>
    <w:rsid w:val="00B5708E"/>
    <w:rsid w:val="00B57E10"/>
    <w:rsid w:val="00B62FFA"/>
    <w:rsid w:val="00B63238"/>
    <w:rsid w:val="00B63BB1"/>
    <w:rsid w:val="00B6470D"/>
    <w:rsid w:val="00B671E3"/>
    <w:rsid w:val="00B67360"/>
    <w:rsid w:val="00B71F2F"/>
    <w:rsid w:val="00B71FFD"/>
    <w:rsid w:val="00B72390"/>
    <w:rsid w:val="00B72E7E"/>
    <w:rsid w:val="00B74148"/>
    <w:rsid w:val="00B747CA"/>
    <w:rsid w:val="00B76F26"/>
    <w:rsid w:val="00B7750A"/>
    <w:rsid w:val="00B779FB"/>
    <w:rsid w:val="00B811FC"/>
    <w:rsid w:val="00B81E03"/>
    <w:rsid w:val="00B8414F"/>
    <w:rsid w:val="00B846FC"/>
    <w:rsid w:val="00B84B2A"/>
    <w:rsid w:val="00B8549E"/>
    <w:rsid w:val="00B854A8"/>
    <w:rsid w:val="00B87830"/>
    <w:rsid w:val="00B87D3A"/>
    <w:rsid w:val="00B9094A"/>
    <w:rsid w:val="00B922E3"/>
    <w:rsid w:val="00B9300B"/>
    <w:rsid w:val="00B94112"/>
    <w:rsid w:val="00B95B64"/>
    <w:rsid w:val="00B97832"/>
    <w:rsid w:val="00BA1920"/>
    <w:rsid w:val="00BA3C45"/>
    <w:rsid w:val="00BA46AC"/>
    <w:rsid w:val="00BA4EED"/>
    <w:rsid w:val="00BA6522"/>
    <w:rsid w:val="00BA7615"/>
    <w:rsid w:val="00BB187C"/>
    <w:rsid w:val="00BB1E2A"/>
    <w:rsid w:val="00BB290D"/>
    <w:rsid w:val="00BB511A"/>
    <w:rsid w:val="00BB67D0"/>
    <w:rsid w:val="00BB6973"/>
    <w:rsid w:val="00BB7019"/>
    <w:rsid w:val="00BB7269"/>
    <w:rsid w:val="00BB7438"/>
    <w:rsid w:val="00BB7826"/>
    <w:rsid w:val="00BC0095"/>
    <w:rsid w:val="00BC0626"/>
    <w:rsid w:val="00BC11B9"/>
    <w:rsid w:val="00BC208D"/>
    <w:rsid w:val="00BC38C4"/>
    <w:rsid w:val="00BC4D43"/>
    <w:rsid w:val="00BC64AB"/>
    <w:rsid w:val="00BC67AF"/>
    <w:rsid w:val="00BD03A0"/>
    <w:rsid w:val="00BD0CE9"/>
    <w:rsid w:val="00BD30BA"/>
    <w:rsid w:val="00BD337C"/>
    <w:rsid w:val="00BD368E"/>
    <w:rsid w:val="00BD5DEE"/>
    <w:rsid w:val="00BE2274"/>
    <w:rsid w:val="00BE2558"/>
    <w:rsid w:val="00BE45F2"/>
    <w:rsid w:val="00BE7348"/>
    <w:rsid w:val="00BF4862"/>
    <w:rsid w:val="00C00B52"/>
    <w:rsid w:val="00C01B11"/>
    <w:rsid w:val="00C03159"/>
    <w:rsid w:val="00C03A51"/>
    <w:rsid w:val="00C03D57"/>
    <w:rsid w:val="00C03D75"/>
    <w:rsid w:val="00C0418D"/>
    <w:rsid w:val="00C05974"/>
    <w:rsid w:val="00C062A4"/>
    <w:rsid w:val="00C12876"/>
    <w:rsid w:val="00C1607C"/>
    <w:rsid w:val="00C16DDE"/>
    <w:rsid w:val="00C17D31"/>
    <w:rsid w:val="00C21829"/>
    <w:rsid w:val="00C21BA8"/>
    <w:rsid w:val="00C21C78"/>
    <w:rsid w:val="00C21D25"/>
    <w:rsid w:val="00C226BF"/>
    <w:rsid w:val="00C22F16"/>
    <w:rsid w:val="00C23BEB"/>
    <w:rsid w:val="00C2516E"/>
    <w:rsid w:val="00C25C17"/>
    <w:rsid w:val="00C26182"/>
    <w:rsid w:val="00C2641D"/>
    <w:rsid w:val="00C27BE8"/>
    <w:rsid w:val="00C31251"/>
    <w:rsid w:val="00C31602"/>
    <w:rsid w:val="00C31FF1"/>
    <w:rsid w:val="00C32D35"/>
    <w:rsid w:val="00C3337C"/>
    <w:rsid w:val="00C3429E"/>
    <w:rsid w:val="00C34712"/>
    <w:rsid w:val="00C34ADF"/>
    <w:rsid w:val="00C34E4A"/>
    <w:rsid w:val="00C3685B"/>
    <w:rsid w:val="00C41AE5"/>
    <w:rsid w:val="00C44B6A"/>
    <w:rsid w:val="00C4578B"/>
    <w:rsid w:val="00C50EE6"/>
    <w:rsid w:val="00C54AA3"/>
    <w:rsid w:val="00C54E17"/>
    <w:rsid w:val="00C573E4"/>
    <w:rsid w:val="00C57C5E"/>
    <w:rsid w:val="00C60C56"/>
    <w:rsid w:val="00C61A28"/>
    <w:rsid w:val="00C61A2C"/>
    <w:rsid w:val="00C62927"/>
    <w:rsid w:val="00C6349B"/>
    <w:rsid w:val="00C63AA8"/>
    <w:rsid w:val="00C643D1"/>
    <w:rsid w:val="00C660EF"/>
    <w:rsid w:val="00C6613C"/>
    <w:rsid w:val="00C662BE"/>
    <w:rsid w:val="00C66B7D"/>
    <w:rsid w:val="00C701F8"/>
    <w:rsid w:val="00C7281F"/>
    <w:rsid w:val="00C72ECB"/>
    <w:rsid w:val="00C75B7A"/>
    <w:rsid w:val="00C808BA"/>
    <w:rsid w:val="00C82EC5"/>
    <w:rsid w:val="00C839DC"/>
    <w:rsid w:val="00C847D3"/>
    <w:rsid w:val="00C87A06"/>
    <w:rsid w:val="00C91813"/>
    <w:rsid w:val="00C92DD1"/>
    <w:rsid w:val="00C960ED"/>
    <w:rsid w:val="00C963DF"/>
    <w:rsid w:val="00C96492"/>
    <w:rsid w:val="00C966D4"/>
    <w:rsid w:val="00CA0158"/>
    <w:rsid w:val="00CA2110"/>
    <w:rsid w:val="00CA4559"/>
    <w:rsid w:val="00CA4C6E"/>
    <w:rsid w:val="00CA50E7"/>
    <w:rsid w:val="00CA5567"/>
    <w:rsid w:val="00CA6CB9"/>
    <w:rsid w:val="00CA7D83"/>
    <w:rsid w:val="00CB098F"/>
    <w:rsid w:val="00CB0D00"/>
    <w:rsid w:val="00CB20DB"/>
    <w:rsid w:val="00CB4617"/>
    <w:rsid w:val="00CB58E9"/>
    <w:rsid w:val="00CB5FCD"/>
    <w:rsid w:val="00CB6ADF"/>
    <w:rsid w:val="00CB7348"/>
    <w:rsid w:val="00CC049A"/>
    <w:rsid w:val="00CC110C"/>
    <w:rsid w:val="00CC2BFA"/>
    <w:rsid w:val="00CC2D98"/>
    <w:rsid w:val="00CC3629"/>
    <w:rsid w:val="00CC41FB"/>
    <w:rsid w:val="00CC5D07"/>
    <w:rsid w:val="00CC61DA"/>
    <w:rsid w:val="00CC6B1A"/>
    <w:rsid w:val="00CD0273"/>
    <w:rsid w:val="00CD0285"/>
    <w:rsid w:val="00CD4197"/>
    <w:rsid w:val="00CD42DF"/>
    <w:rsid w:val="00CE1EDE"/>
    <w:rsid w:val="00CE24B3"/>
    <w:rsid w:val="00CE3D6D"/>
    <w:rsid w:val="00CE486F"/>
    <w:rsid w:val="00CE5703"/>
    <w:rsid w:val="00CE62F9"/>
    <w:rsid w:val="00CE699F"/>
    <w:rsid w:val="00CE7EF0"/>
    <w:rsid w:val="00CF0A75"/>
    <w:rsid w:val="00CF0AF1"/>
    <w:rsid w:val="00CF17FA"/>
    <w:rsid w:val="00CF1EE6"/>
    <w:rsid w:val="00CF3FC9"/>
    <w:rsid w:val="00CF5F82"/>
    <w:rsid w:val="00D0105B"/>
    <w:rsid w:val="00D01A97"/>
    <w:rsid w:val="00D020D0"/>
    <w:rsid w:val="00D02742"/>
    <w:rsid w:val="00D0345A"/>
    <w:rsid w:val="00D05048"/>
    <w:rsid w:val="00D078AF"/>
    <w:rsid w:val="00D079CA"/>
    <w:rsid w:val="00D1072F"/>
    <w:rsid w:val="00D109EF"/>
    <w:rsid w:val="00D12CD2"/>
    <w:rsid w:val="00D13D62"/>
    <w:rsid w:val="00D14D8C"/>
    <w:rsid w:val="00D2102A"/>
    <w:rsid w:val="00D21B2B"/>
    <w:rsid w:val="00D23344"/>
    <w:rsid w:val="00D23634"/>
    <w:rsid w:val="00D23AC0"/>
    <w:rsid w:val="00D23EDF"/>
    <w:rsid w:val="00D243EB"/>
    <w:rsid w:val="00D24B4C"/>
    <w:rsid w:val="00D2636B"/>
    <w:rsid w:val="00D263E2"/>
    <w:rsid w:val="00D26473"/>
    <w:rsid w:val="00D272D9"/>
    <w:rsid w:val="00D30E78"/>
    <w:rsid w:val="00D31252"/>
    <w:rsid w:val="00D339B8"/>
    <w:rsid w:val="00D34ADA"/>
    <w:rsid w:val="00D34CB0"/>
    <w:rsid w:val="00D35DEA"/>
    <w:rsid w:val="00D377B0"/>
    <w:rsid w:val="00D40EEC"/>
    <w:rsid w:val="00D41B7A"/>
    <w:rsid w:val="00D41F2A"/>
    <w:rsid w:val="00D436D6"/>
    <w:rsid w:val="00D43E10"/>
    <w:rsid w:val="00D464B0"/>
    <w:rsid w:val="00D47898"/>
    <w:rsid w:val="00D5025A"/>
    <w:rsid w:val="00D507F9"/>
    <w:rsid w:val="00D508D2"/>
    <w:rsid w:val="00D51C47"/>
    <w:rsid w:val="00D51ED7"/>
    <w:rsid w:val="00D539B6"/>
    <w:rsid w:val="00D544CB"/>
    <w:rsid w:val="00D552C6"/>
    <w:rsid w:val="00D55EC1"/>
    <w:rsid w:val="00D56716"/>
    <w:rsid w:val="00D56E6A"/>
    <w:rsid w:val="00D60262"/>
    <w:rsid w:val="00D60402"/>
    <w:rsid w:val="00D60D3C"/>
    <w:rsid w:val="00D621F3"/>
    <w:rsid w:val="00D63E05"/>
    <w:rsid w:val="00D64105"/>
    <w:rsid w:val="00D64888"/>
    <w:rsid w:val="00D64D20"/>
    <w:rsid w:val="00D70910"/>
    <w:rsid w:val="00D7288F"/>
    <w:rsid w:val="00D73563"/>
    <w:rsid w:val="00D73C82"/>
    <w:rsid w:val="00D75869"/>
    <w:rsid w:val="00D768A1"/>
    <w:rsid w:val="00D76D87"/>
    <w:rsid w:val="00D77A7C"/>
    <w:rsid w:val="00D77AB4"/>
    <w:rsid w:val="00D77C8B"/>
    <w:rsid w:val="00D8236F"/>
    <w:rsid w:val="00D82989"/>
    <w:rsid w:val="00D83384"/>
    <w:rsid w:val="00D8374C"/>
    <w:rsid w:val="00D83B30"/>
    <w:rsid w:val="00D83B49"/>
    <w:rsid w:val="00D85214"/>
    <w:rsid w:val="00D8549B"/>
    <w:rsid w:val="00D87E18"/>
    <w:rsid w:val="00D901DC"/>
    <w:rsid w:val="00D92DE0"/>
    <w:rsid w:val="00D9397F"/>
    <w:rsid w:val="00D9413B"/>
    <w:rsid w:val="00D94664"/>
    <w:rsid w:val="00D9728B"/>
    <w:rsid w:val="00D9746D"/>
    <w:rsid w:val="00D97CC6"/>
    <w:rsid w:val="00D97F73"/>
    <w:rsid w:val="00DA1257"/>
    <w:rsid w:val="00DA3C23"/>
    <w:rsid w:val="00DA5F02"/>
    <w:rsid w:val="00DA6378"/>
    <w:rsid w:val="00DA74C6"/>
    <w:rsid w:val="00DB06F7"/>
    <w:rsid w:val="00DB0E3F"/>
    <w:rsid w:val="00DB1EA3"/>
    <w:rsid w:val="00DB318B"/>
    <w:rsid w:val="00DB7448"/>
    <w:rsid w:val="00DC4743"/>
    <w:rsid w:val="00DC5EBF"/>
    <w:rsid w:val="00DC5F44"/>
    <w:rsid w:val="00DC6E83"/>
    <w:rsid w:val="00DD4F03"/>
    <w:rsid w:val="00DD5768"/>
    <w:rsid w:val="00DD7DC7"/>
    <w:rsid w:val="00DE1196"/>
    <w:rsid w:val="00DE16E9"/>
    <w:rsid w:val="00DE233B"/>
    <w:rsid w:val="00DE2628"/>
    <w:rsid w:val="00DE316C"/>
    <w:rsid w:val="00DE3953"/>
    <w:rsid w:val="00DE4628"/>
    <w:rsid w:val="00DE4748"/>
    <w:rsid w:val="00DF0612"/>
    <w:rsid w:val="00DF06C9"/>
    <w:rsid w:val="00DF0DAA"/>
    <w:rsid w:val="00DF6BC6"/>
    <w:rsid w:val="00DF7DDE"/>
    <w:rsid w:val="00E00E11"/>
    <w:rsid w:val="00E01C0B"/>
    <w:rsid w:val="00E0447E"/>
    <w:rsid w:val="00E07296"/>
    <w:rsid w:val="00E102BD"/>
    <w:rsid w:val="00E11CAA"/>
    <w:rsid w:val="00E121FA"/>
    <w:rsid w:val="00E12244"/>
    <w:rsid w:val="00E139BC"/>
    <w:rsid w:val="00E14475"/>
    <w:rsid w:val="00E170AB"/>
    <w:rsid w:val="00E170E7"/>
    <w:rsid w:val="00E1740F"/>
    <w:rsid w:val="00E22C2C"/>
    <w:rsid w:val="00E24285"/>
    <w:rsid w:val="00E26A75"/>
    <w:rsid w:val="00E32451"/>
    <w:rsid w:val="00E33276"/>
    <w:rsid w:val="00E33628"/>
    <w:rsid w:val="00E34D39"/>
    <w:rsid w:val="00E35225"/>
    <w:rsid w:val="00E35E06"/>
    <w:rsid w:val="00E3720A"/>
    <w:rsid w:val="00E40F5B"/>
    <w:rsid w:val="00E40FC8"/>
    <w:rsid w:val="00E42345"/>
    <w:rsid w:val="00E424BC"/>
    <w:rsid w:val="00E42EEC"/>
    <w:rsid w:val="00E43930"/>
    <w:rsid w:val="00E46676"/>
    <w:rsid w:val="00E46B58"/>
    <w:rsid w:val="00E5162C"/>
    <w:rsid w:val="00E547AC"/>
    <w:rsid w:val="00E565CD"/>
    <w:rsid w:val="00E578B4"/>
    <w:rsid w:val="00E6102B"/>
    <w:rsid w:val="00E6159E"/>
    <w:rsid w:val="00E62065"/>
    <w:rsid w:val="00E62544"/>
    <w:rsid w:val="00E63373"/>
    <w:rsid w:val="00E64292"/>
    <w:rsid w:val="00E654F5"/>
    <w:rsid w:val="00E7032C"/>
    <w:rsid w:val="00E7213F"/>
    <w:rsid w:val="00E7280B"/>
    <w:rsid w:val="00E73E85"/>
    <w:rsid w:val="00E765FD"/>
    <w:rsid w:val="00E76D04"/>
    <w:rsid w:val="00E801AD"/>
    <w:rsid w:val="00E8078B"/>
    <w:rsid w:val="00E81B02"/>
    <w:rsid w:val="00E82FC2"/>
    <w:rsid w:val="00E83312"/>
    <w:rsid w:val="00E8341A"/>
    <w:rsid w:val="00E90208"/>
    <w:rsid w:val="00E90646"/>
    <w:rsid w:val="00E90974"/>
    <w:rsid w:val="00E9179A"/>
    <w:rsid w:val="00E91DE3"/>
    <w:rsid w:val="00E9258A"/>
    <w:rsid w:val="00E935D9"/>
    <w:rsid w:val="00E951CB"/>
    <w:rsid w:val="00E95565"/>
    <w:rsid w:val="00E957A4"/>
    <w:rsid w:val="00E966FB"/>
    <w:rsid w:val="00E96CF0"/>
    <w:rsid w:val="00E97EFA"/>
    <w:rsid w:val="00EA136D"/>
    <w:rsid w:val="00EA1DDE"/>
    <w:rsid w:val="00EA1F1A"/>
    <w:rsid w:val="00EA20C1"/>
    <w:rsid w:val="00EA3129"/>
    <w:rsid w:val="00EA42C2"/>
    <w:rsid w:val="00EA4FEE"/>
    <w:rsid w:val="00EA5A92"/>
    <w:rsid w:val="00EA61DE"/>
    <w:rsid w:val="00EA63DF"/>
    <w:rsid w:val="00EA6460"/>
    <w:rsid w:val="00EB0483"/>
    <w:rsid w:val="00EB0B1D"/>
    <w:rsid w:val="00EB3ED7"/>
    <w:rsid w:val="00EB4039"/>
    <w:rsid w:val="00EB58F1"/>
    <w:rsid w:val="00EB622A"/>
    <w:rsid w:val="00EB6D07"/>
    <w:rsid w:val="00EC0C67"/>
    <w:rsid w:val="00EC12B5"/>
    <w:rsid w:val="00EC1330"/>
    <w:rsid w:val="00EC1F3D"/>
    <w:rsid w:val="00EC49E0"/>
    <w:rsid w:val="00EC541D"/>
    <w:rsid w:val="00EC58FE"/>
    <w:rsid w:val="00EC672F"/>
    <w:rsid w:val="00EC6FC1"/>
    <w:rsid w:val="00EC74F2"/>
    <w:rsid w:val="00ED027A"/>
    <w:rsid w:val="00ED76E4"/>
    <w:rsid w:val="00ED7B28"/>
    <w:rsid w:val="00EE1BA5"/>
    <w:rsid w:val="00EE3240"/>
    <w:rsid w:val="00EE4A2C"/>
    <w:rsid w:val="00EE605D"/>
    <w:rsid w:val="00EE638E"/>
    <w:rsid w:val="00EE708C"/>
    <w:rsid w:val="00EF1097"/>
    <w:rsid w:val="00EF2626"/>
    <w:rsid w:val="00EF33CB"/>
    <w:rsid w:val="00F0040A"/>
    <w:rsid w:val="00F01357"/>
    <w:rsid w:val="00F0149F"/>
    <w:rsid w:val="00F01F5B"/>
    <w:rsid w:val="00F032AA"/>
    <w:rsid w:val="00F03DA7"/>
    <w:rsid w:val="00F04D44"/>
    <w:rsid w:val="00F05151"/>
    <w:rsid w:val="00F06A68"/>
    <w:rsid w:val="00F06B19"/>
    <w:rsid w:val="00F070B7"/>
    <w:rsid w:val="00F071B2"/>
    <w:rsid w:val="00F11758"/>
    <w:rsid w:val="00F12514"/>
    <w:rsid w:val="00F13716"/>
    <w:rsid w:val="00F13746"/>
    <w:rsid w:val="00F142AD"/>
    <w:rsid w:val="00F142E6"/>
    <w:rsid w:val="00F143B7"/>
    <w:rsid w:val="00F14CFD"/>
    <w:rsid w:val="00F15CAD"/>
    <w:rsid w:val="00F15EA3"/>
    <w:rsid w:val="00F17B5B"/>
    <w:rsid w:val="00F203AB"/>
    <w:rsid w:val="00F2146A"/>
    <w:rsid w:val="00F21B8D"/>
    <w:rsid w:val="00F22341"/>
    <w:rsid w:val="00F238BE"/>
    <w:rsid w:val="00F25E26"/>
    <w:rsid w:val="00F2769B"/>
    <w:rsid w:val="00F278BC"/>
    <w:rsid w:val="00F30B53"/>
    <w:rsid w:val="00F3459E"/>
    <w:rsid w:val="00F34886"/>
    <w:rsid w:val="00F35229"/>
    <w:rsid w:val="00F366BF"/>
    <w:rsid w:val="00F408A8"/>
    <w:rsid w:val="00F41DCE"/>
    <w:rsid w:val="00F4359D"/>
    <w:rsid w:val="00F43C9D"/>
    <w:rsid w:val="00F44E77"/>
    <w:rsid w:val="00F5001C"/>
    <w:rsid w:val="00F50D8D"/>
    <w:rsid w:val="00F51C4F"/>
    <w:rsid w:val="00F520BB"/>
    <w:rsid w:val="00F6291F"/>
    <w:rsid w:val="00F64419"/>
    <w:rsid w:val="00F66F2C"/>
    <w:rsid w:val="00F704B9"/>
    <w:rsid w:val="00F71569"/>
    <w:rsid w:val="00F71F63"/>
    <w:rsid w:val="00F72B14"/>
    <w:rsid w:val="00F73859"/>
    <w:rsid w:val="00F73BC7"/>
    <w:rsid w:val="00F75413"/>
    <w:rsid w:val="00F8009D"/>
    <w:rsid w:val="00F801CB"/>
    <w:rsid w:val="00F8086C"/>
    <w:rsid w:val="00F82B76"/>
    <w:rsid w:val="00F83321"/>
    <w:rsid w:val="00F84069"/>
    <w:rsid w:val="00F84422"/>
    <w:rsid w:val="00F87A96"/>
    <w:rsid w:val="00F908CF"/>
    <w:rsid w:val="00F90E71"/>
    <w:rsid w:val="00F9224D"/>
    <w:rsid w:val="00F9255B"/>
    <w:rsid w:val="00F926AA"/>
    <w:rsid w:val="00F92818"/>
    <w:rsid w:val="00F95079"/>
    <w:rsid w:val="00F961ED"/>
    <w:rsid w:val="00F96A18"/>
    <w:rsid w:val="00FA01A9"/>
    <w:rsid w:val="00FA0B71"/>
    <w:rsid w:val="00FA13DB"/>
    <w:rsid w:val="00FA17F2"/>
    <w:rsid w:val="00FA1A74"/>
    <w:rsid w:val="00FA2475"/>
    <w:rsid w:val="00FA263E"/>
    <w:rsid w:val="00FA2C57"/>
    <w:rsid w:val="00FA364E"/>
    <w:rsid w:val="00FA5A37"/>
    <w:rsid w:val="00FA6593"/>
    <w:rsid w:val="00FA7E74"/>
    <w:rsid w:val="00FB1612"/>
    <w:rsid w:val="00FB171A"/>
    <w:rsid w:val="00FB283A"/>
    <w:rsid w:val="00FB4477"/>
    <w:rsid w:val="00FB48A3"/>
    <w:rsid w:val="00FB68D6"/>
    <w:rsid w:val="00FB76EE"/>
    <w:rsid w:val="00FC0425"/>
    <w:rsid w:val="00FC1BB5"/>
    <w:rsid w:val="00FC1BBB"/>
    <w:rsid w:val="00FC246F"/>
    <w:rsid w:val="00FC2C86"/>
    <w:rsid w:val="00FC55BF"/>
    <w:rsid w:val="00FC6109"/>
    <w:rsid w:val="00FC7D96"/>
    <w:rsid w:val="00FD0167"/>
    <w:rsid w:val="00FD1B9D"/>
    <w:rsid w:val="00FD1FB0"/>
    <w:rsid w:val="00FD2260"/>
    <w:rsid w:val="00FD3090"/>
    <w:rsid w:val="00FD3BAD"/>
    <w:rsid w:val="00FD40B8"/>
    <w:rsid w:val="00FD4505"/>
    <w:rsid w:val="00FD4A48"/>
    <w:rsid w:val="00FE01A5"/>
    <w:rsid w:val="00FE1FDF"/>
    <w:rsid w:val="00FE21B3"/>
    <w:rsid w:val="00FE391F"/>
    <w:rsid w:val="00FE397B"/>
    <w:rsid w:val="00FE6107"/>
    <w:rsid w:val="00FE75FE"/>
    <w:rsid w:val="00FE75FF"/>
    <w:rsid w:val="00FF4413"/>
    <w:rsid w:val="00FF61B6"/>
    <w:rsid w:val="00FF64A1"/>
    <w:rsid w:val="00FF69A1"/>
    <w:rsid w:val="00FF73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1E153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3C23"/>
  </w:style>
  <w:style w:type="paragraph" w:styleId="1">
    <w:name w:val="heading 1"/>
    <w:basedOn w:val="a"/>
    <w:next w:val="a"/>
    <w:link w:val="10"/>
    <w:uiPriority w:val="9"/>
    <w:qFormat/>
    <w:rsid w:val="00990F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545BB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0">
    <w:name w:val="heading 3"/>
    <w:aliases w:val="Level 1 - 1,Заголовок подпукта (1.1.1),H3"/>
    <w:basedOn w:val="a"/>
    <w:next w:val="a"/>
    <w:link w:val="31"/>
    <w:uiPriority w:val="9"/>
    <w:unhideWhenUsed/>
    <w:qFormat/>
    <w:rsid w:val="006A6470"/>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90FFF"/>
    <w:rPr>
      <w:rFonts w:asciiTheme="majorHAnsi" w:eastAsiaTheme="majorEastAsia" w:hAnsiTheme="majorHAnsi" w:cstheme="majorBidi"/>
      <w:b/>
      <w:bCs/>
      <w:color w:val="365F91" w:themeColor="accent1" w:themeShade="BF"/>
      <w:sz w:val="28"/>
      <w:szCs w:val="28"/>
    </w:rPr>
  </w:style>
  <w:style w:type="character" w:customStyle="1" w:styleId="31">
    <w:name w:val="Заголовок 3 Знак"/>
    <w:aliases w:val="Level 1 - 1 Знак,Заголовок подпукта (1.1.1) Знак,H3 Знак"/>
    <w:basedOn w:val="a0"/>
    <w:link w:val="30"/>
    <w:uiPriority w:val="9"/>
    <w:rsid w:val="006A6470"/>
    <w:rPr>
      <w:rFonts w:asciiTheme="majorHAnsi" w:eastAsiaTheme="majorEastAsia" w:hAnsiTheme="majorHAnsi" w:cstheme="majorBidi"/>
      <w:color w:val="243F60" w:themeColor="accent1" w:themeShade="7F"/>
      <w:sz w:val="24"/>
      <w:szCs w:val="24"/>
    </w:rPr>
  </w:style>
  <w:style w:type="paragraph" w:styleId="a3">
    <w:name w:val="List Paragraph"/>
    <w:aliases w:val="Bullet List,FooterText,numbered,List Paragraph,ПАРАГРАФ,Абзац списка2,Нумерованый список,List Paragraph1,Абзац списка1,Цветной список - Акцент 11"/>
    <w:basedOn w:val="a"/>
    <w:link w:val="a4"/>
    <w:uiPriority w:val="34"/>
    <w:qFormat/>
    <w:rsid w:val="00D539B6"/>
    <w:pPr>
      <w:ind w:left="720"/>
      <w:contextualSpacing/>
    </w:pPr>
  </w:style>
  <w:style w:type="character" w:customStyle="1" w:styleId="a4">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Цветной список - Акцент 11 Знак"/>
    <w:basedOn w:val="a0"/>
    <w:link w:val="a3"/>
    <w:uiPriority w:val="34"/>
    <w:rsid w:val="003316E2"/>
  </w:style>
  <w:style w:type="paragraph" w:customStyle="1" w:styleId="ConsPlusNormal">
    <w:name w:val="ConsPlusNormal"/>
    <w:rsid w:val="00492064"/>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table" w:styleId="a5">
    <w:name w:val="Table Grid"/>
    <w:basedOn w:val="a1"/>
    <w:uiPriority w:val="39"/>
    <w:rsid w:val="00AD0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note text"/>
    <w:basedOn w:val="a"/>
    <w:link w:val="a7"/>
    <w:uiPriority w:val="99"/>
    <w:semiHidden/>
    <w:unhideWhenUsed/>
    <w:rsid w:val="00EB6D07"/>
    <w:pPr>
      <w:spacing w:after="0" w:line="240" w:lineRule="auto"/>
    </w:pPr>
    <w:rPr>
      <w:sz w:val="20"/>
      <w:szCs w:val="20"/>
    </w:rPr>
  </w:style>
  <w:style w:type="character" w:customStyle="1" w:styleId="a7">
    <w:name w:val="Текст сноски Знак"/>
    <w:basedOn w:val="a0"/>
    <w:link w:val="a6"/>
    <w:uiPriority w:val="99"/>
    <w:semiHidden/>
    <w:rsid w:val="00EB6D07"/>
    <w:rPr>
      <w:sz w:val="20"/>
      <w:szCs w:val="20"/>
    </w:rPr>
  </w:style>
  <w:style w:type="character" w:styleId="a8">
    <w:name w:val="footnote reference"/>
    <w:basedOn w:val="a0"/>
    <w:uiPriority w:val="99"/>
    <w:semiHidden/>
    <w:unhideWhenUsed/>
    <w:rsid w:val="00EB6D07"/>
    <w:rPr>
      <w:vertAlign w:val="superscript"/>
    </w:rPr>
  </w:style>
  <w:style w:type="character" w:customStyle="1" w:styleId="a9">
    <w:name w:val="Гипертекстовая ссылка"/>
    <w:basedOn w:val="a0"/>
    <w:qFormat/>
    <w:rsid w:val="007F75CA"/>
    <w:rPr>
      <w:rFonts w:cs="Times New Roman"/>
      <w:color w:val="106BBE"/>
    </w:rPr>
  </w:style>
  <w:style w:type="character" w:customStyle="1" w:styleId="InternetLink">
    <w:name w:val="Internet Link"/>
    <w:basedOn w:val="a0"/>
    <w:rsid w:val="00115BF8"/>
    <w:rPr>
      <w:color w:val="0000FF"/>
      <w:u w:val="single"/>
    </w:rPr>
  </w:style>
  <w:style w:type="paragraph" w:customStyle="1" w:styleId="s3">
    <w:name w:val="s_3"/>
    <w:basedOn w:val="a"/>
    <w:qFormat/>
    <w:rsid w:val="00936BCD"/>
    <w:pPr>
      <w:spacing w:after="0" w:line="240" w:lineRule="auto"/>
      <w:jc w:val="center"/>
    </w:pPr>
    <w:rPr>
      <w:rFonts w:ascii="Arial" w:eastAsia="Times New Roman" w:hAnsi="Arial" w:cs="Arial"/>
      <w:b/>
      <w:bCs/>
      <w:color w:val="26282F"/>
      <w:sz w:val="26"/>
      <w:szCs w:val="26"/>
      <w:lang w:eastAsia="zh-CN"/>
    </w:rPr>
  </w:style>
  <w:style w:type="paragraph" w:styleId="aa">
    <w:name w:val="annotation text"/>
    <w:basedOn w:val="a"/>
    <w:link w:val="ab"/>
    <w:uiPriority w:val="99"/>
    <w:unhideWhenUsed/>
    <w:rsid w:val="004F7E0A"/>
    <w:pPr>
      <w:spacing w:line="240" w:lineRule="auto"/>
    </w:pPr>
    <w:rPr>
      <w:sz w:val="20"/>
      <w:szCs w:val="20"/>
    </w:rPr>
  </w:style>
  <w:style w:type="character" w:customStyle="1" w:styleId="ab">
    <w:name w:val="Текст примечания Знак"/>
    <w:basedOn w:val="a0"/>
    <w:link w:val="aa"/>
    <w:uiPriority w:val="99"/>
    <w:rsid w:val="004F7E0A"/>
    <w:rPr>
      <w:sz w:val="20"/>
      <w:szCs w:val="20"/>
    </w:rPr>
  </w:style>
  <w:style w:type="character" w:styleId="ac">
    <w:name w:val="Hyperlink"/>
    <w:basedOn w:val="a0"/>
    <w:uiPriority w:val="99"/>
    <w:unhideWhenUsed/>
    <w:rsid w:val="00030588"/>
    <w:rPr>
      <w:color w:val="0000FF"/>
      <w:u w:val="single"/>
    </w:rPr>
  </w:style>
  <w:style w:type="paragraph" w:styleId="ad">
    <w:name w:val="Balloon Text"/>
    <w:basedOn w:val="a"/>
    <w:link w:val="ae"/>
    <w:uiPriority w:val="99"/>
    <w:semiHidden/>
    <w:unhideWhenUsed/>
    <w:rsid w:val="00030588"/>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030588"/>
    <w:rPr>
      <w:rFonts w:ascii="Tahoma" w:hAnsi="Tahoma" w:cs="Tahoma"/>
      <w:sz w:val="16"/>
      <w:szCs w:val="16"/>
    </w:rPr>
  </w:style>
  <w:style w:type="paragraph" w:styleId="af">
    <w:name w:val="TOC Heading"/>
    <w:basedOn w:val="1"/>
    <w:next w:val="a"/>
    <w:uiPriority w:val="39"/>
    <w:unhideWhenUsed/>
    <w:qFormat/>
    <w:rsid w:val="00990FFF"/>
    <w:pPr>
      <w:spacing w:before="240" w:line="259" w:lineRule="auto"/>
      <w:outlineLvl w:val="9"/>
    </w:pPr>
    <w:rPr>
      <w:b w:val="0"/>
      <w:bCs w:val="0"/>
      <w:sz w:val="32"/>
      <w:szCs w:val="32"/>
      <w:lang w:eastAsia="ru-RU"/>
    </w:rPr>
  </w:style>
  <w:style w:type="paragraph" w:styleId="32">
    <w:name w:val="toc 3"/>
    <w:basedOn w:val="a"/>
    <w:next w:val="a"/>
    <w:autoRedefine/>
    <w:uiPriority w:val="39"/>
    <w:unhideWhenUsed/>
    <w:rsid w:val="00D2102A"/>
    <w:pPr>
      <w:tabs>
        <w:tab w:val="left" w:pos="1100"/>
        <w:tab w:val="right" w:leader="dot" w:pos="9345"/>
      </w:tabs>
      <w:spacing w:after="100" w:line="259" w:lineRule="auto"/>
      <w:ind w:left="440"/>
      <w:jc w:val="both"/>
    </w:pPr>
    <w:rPr>
      <w:rFonts w:ascii="Myriad Pro" w:hAnsi="Myriad Pro"/>
      <w:b/>
      <w:noProof/>
    </w:rPr>
  </w:style>
  <w:style w:type="character" w:styleId="af0">
    <w:name w:val="FollowedHyperlink"/>
    <w:basedOn w:val="a0"/>
    <w:uiPriority w:val="99"/>
    <w:semiHidden/>
    <w:unhideWhenUsed/>
    <w:rsid w:val="00FA7E74"/>
    <w:rPr>
      <w:color w:val="800080" w:themeColor="followedHyperlink"/>
      <w:u w:val="single"/>
    </w:rPr>
  </w:style>
  <w:style w:type="paragraph" w:styleId="11">
    <w:name w:val="toc 1"/>
    <w:basedOn w:val="a"/>
    <w:next w:val="a"/>
    <w:autoRedefine/>
    <w:uiPriority w:val="39"/>
    <w:unhideWhenUsed/>
    <w:rsid w:val="00FA2475"/>
    <w:pPr>
      <w:tabs>
        <w:tab w:val="left" w:pos="440"/>
        <w:tab w:val="right" w:leader="dot" w:pos="9345"/>
      </w:tabs>
      <w:spacing w:after="100"/>
      <w:jc w:val="both"/>
    </w:pPr>
    <w:rPr>
      <w:rFonts w:ascii="Myriad Pro" w:hAnsi="Myriad Pro"/>
      <w:b/>
      <w:noProof/>
    </w:rPr>
  </w:style>
  <w:style w:type="paragraph" w:styleId="21">
    <w:name w:val="toc 2"/>
    <w:basedOn w:val="a"/>
    <w:next w:val="a"/>
    <w:autoRedefine/>
    <w:uiPriority w:val="39"/>
    <w:unhideWhenUsed/>
    <w:rsid w:val="005D010E"/>
    <w:pPr>
      <w:tabs>
        <w:tab w:val="left" w:pos="880"/>
        <w:tab w:val="right" w:leader="dot" w:pos="9345"/>
      </w:tabs>
      <w:spacing w:after="100"/>
      <w:jc w:val="both"/>
    </w:pPr>
    <w:rPr>
      <w:rFonts w:eastAsiaTheme="minorEastAsia"/>
      <w:lang w:eastAsia="ru-RU"/>
    </w:rPr>
  </w:style>
  <w:style w:type="paragraph" w:styleId="4">
    <w:name w:val="toc 4"/>
    <w:basedOn w:val="a"/>
    <w:next w:val="a"/>
    <w:autoRedefine/>
    <w:uiPriority w:val="39"/>
    <w:unhideWhenUsed/>
    <w:rsid w:val="00D2102A"/>
    <w:pPr>
      <w:spacing w:after="100"/>
      <w:ind w:left="660"/>
    </w:pPr>
    <w:rPr>
      <w:rFonts w:eastAsiaTheme="minorEastAsia"/>
      <w:lang w:eastAsia="ru-RU"/>
    </w:rPr>
  </w:style>
  <w:style w:type="paragraph" w:styleId="5">
    <w:name w:val="toc 5"/>
    <w:basedOn w:val="a"/>
    <w:next w:val="a"/>
    <w:autoRedefine/>
    <w:uiPriority w:val="39"/>
    <w:unhideWhenUsed/>
    <w:rsid w:val="00D2102A"/>
    <w:pPr>
      <w:spacing w:after="100"/>
      <w:ind w:left="880"/>
    </w:pPr>
    <w:rPr>
      <w:rFonts w:eastAsiaTheme="minorEastAsia"/>
      <w:lang w:eastAsia="ru-RU"/>
    </w:rPr>
  </w:style>
  <w:style w:type="paragraph" w:styleId="6">
    <w:name w:val="toc 6"/>
    <w:basedOn w:val="a"/>
    <w:next w:val="a"/>
    <w:autoRedefine/>
    <w:uiPriority w:val="39"/>
    <w:unhideWhenUsed/>
    <w:rsid w:val="00D2102A"/>
    <w:pPr>
      <w:spacing w:after="100"/>
      <w:ind w:left="1100"/>
    </w:pPr>
    <w:rPr>
      <w:rFonts w:eastAsiaTheme="minorEastAsia"/>
      <w:lang w:eastAsia="ru-RU"/>
    </w:rPr>
  </w:style>
  <w:style w:type="paragraph" w:styleId="7">
    <w:name w:val="toc 7"/>
    <w:basedOn w:val="a"/>
    <w:next w:val="a"/>
    <w:autoRedefine/>
    <w:uiPriority w:val="39"/>
    <w:unhideWhenUsed/>
    <w:rsid w:val="00D2102A"/>
    <w:pPr>
      <w:spacing w:after="100"/>
      <w:ind w:left="1320"/>
    </w:pPr>
    <w:rPr>
      <w:rFonts w:eastAsiaTheme="minorEastAsia"/>
      <w:lang w:eastAsia="ru-RU"/>
    </w:rPr>
  </w:style>
  <w:style w:type="paragraph" w:styleId="8">
    <w:name w:val="toc 8"/>
    <w:basedOn w:val="a"/>
    <w:next w:val="a"/>
    <w:autoRedefine/>
    <w:uiPriority w:val="39"/>
    <w:unhideWhenUsed/>
    <w:rsid w:val="00D2102A"/>
    <w:pPr>
      <w:spacing w:after="100"/>
      <w:ind w:left="1540"/>
    </w:pPr>
    <w:rPr>
      <w:rFonts w:eastAsiaTheme="minorEastAsia"/>
      <w:lang w:eastAsia="ru-RU"/>
    </w:rPr>
  </w:style>
  <w:style w:type="paragraph" w:styleId="9">
    <w:name w:val="toc 9"/>
    <w:basedOn w:val="a"/>
    <w:next w:val="a"/>
    <w:autoRedefine/>
    <w:uiPriority w:val="39"/>
    <w:unhideWhenUsed/>
    <w:rsid w:val="00D2102A"/>
    <w:pPr>
      <w:spacing w:after="100"/>
      <w:ind w:left="1760"/>
    </w:pPr>
    <w:rPr>
      <w:rFonts w:eastAsiaTheme="minorEastAsia"/>
      <w:lang w:eastAsia="ru-RU"/>
    </w:rPr>
  </w:style>
  <w:style w:type="paragraph" w:styleId="af1">
    <w:name w:val="header"/>
    <w:basedOn w:val="a"/>
    <w:link w:val="af2"/>
    <w:uiPriority w:val="99"/>
    <w:unhideWhenUsed/>
    <w:rsid w:val="009377E3"/>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9377E3"/>
  </w:style>
  <w:style w:type="paragraph" w:styleId="af3">
    <w:name w:val="footer"/>
    <w:basedOn w:val="a"/>
    <w:link w:val="af4"/>
    <w:uiPriority w:val="99"/>
    <w:unhideWhenUsed/>
    <w:rsid w:val="009377E3"/>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9377E3"/>
  </w:style>
  <w:style w:type="character" w:customStyle="1" w:styleId="af5">
    <w:name w:val="Цветовое выделение"/>
    <w:uiPriority w:val="99"/>
    <w:rsid w:val="006C78DB"/>
    <w:rPr>
      <w:b/>
      <w:bCs/>
      <w:color w:val="26282F"/>
    </w:rPr>
  </w:style>
  <w:style w:type="paragraph" w:styleId="af6">
    <w:name w:val="No Spacing"/>
    <w:link w:val="af7"/>
    <w:uiPriority w:val="1"/>
    <w:qFormat/>
    <w:rsid w:val="001B7E38"/>
    <w:pPr>
      <w:spacing w:after="0" w:line="240" w:lineRule="auto"/>
    </w:pPr>
  </w:style>
  <w:style w:type="character" w:customStyle="1" w:styleId="22">
    <w:name w:val="Основной текст (2)_"/>
    <w:basedOn w:val="a0"/>
    <w:link w:val="23"/>
    <w:rsid w:val="00983278"/>
    <w:rPr>
      <w:rFonts w:ascii="Times New Roman" w:eastAsia="Times New Roman" w:hAnsi="Times New Roman" w:cs="Times New Roman"/>
      <w:shd w:val="clear" w:color="auto" w:fill="FFFFFF"/>
    </w:rPr>
  </w:style>
  <w:style w:type="paragraph" w:customStyle="1" w:styleId="23">
    <w:name w:val="Основной текст (2)"/>
    <w:basedOn w:val="a"/>
    <w:link w:val="22"/>
    <w:rsid w:val="00983278"/>
    <w:pPr>
      <w:widowControl w:val="0"/>
      <w:shd w:val="clear" w:color="auto" w:fill="FFFFFF"/>
      <w:spacing w:after="0" w:line="360" w:lineRule="exact"/>
      <w:jc w:val="both"/>
    </w:pPr>
    <w:rPr>
      <w:rFonts w:ascii="Times New Roman" w:eastAsia="Times New Roman" w:hAnsi="Times New Roman" w:cs="Times New Roman"/>
    </w:rPr>
  </w:style>
  <w:style w:type="character" w:customStyle="1" w:styleId="28pt">
    <w:name w:val="Основной текст (2) + 8 pt"/>
    <w:basedOn w:val="22"/>
    <w:rsid w:val="00983278"/>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styleId="af8">
    <w:name w:val="annotation reference"/>
    <w:basedOn w:val="a0"/>
    <w:uiPriority w:val="99"/>
    <w:semiHidden/>
    <w:unhideWhenUsed/>
    <w:rsid w:val="00217DA8"/>
    <w:rPr>
      <w:sz w:val="16"/>
      <w:szCs w:val="16"/>
    </w:rPr>
  </w:style>
  <w:style w:type="paragraph" w:customStyle="1" w:styleId="pcenter">
    <w:name w:val="pcenter"/>
    <w:basedOn w:val="a"/>
    <w:rsid w:val="00217DA8"/>
    <w:pPr>
      <w:spacing w:after="150" w:line="432" w:lineRule="atLeast"/>
      <w:jc w:val="center"/>
    </w:pPr>
    <w:rPr>
      <w:rFonts w:ascii="Times New Roman" w:eastAsia="Times New Roman" w:hAnsi="Times New Roman" w:cs="Times New Roman"/>
      <w:b/>
      <w:bCs/>
      <w:sz w:val="24"/>
      <w:szCs w:val="24"/>
      <w:lang w:eastAsia="ru-RU"/>
    </w:rPr>
  </w:style>
  <w:style w:type="character" w:customStyle="1" w:styleId="af7">
    <w:name w:val="Без интервала Знак"/>
    <w:basedOn w:val="a0"/>
    <w:link w:val="af6"/>
    <w:uiPriority w:val="1"/>
    <w:rsid w:val="009A6702"/>
  </w:style>
  <w:style w:type="paragraph" w:customStyle="1" w:styleId="24">
    <w:name w:val="?Заголовок2"/>
    <w:basedOn w:val="a"/>
    <w:link w:val="25"/>
    <w:qFormat/>
    <w:rsid w:val="009A6702"/>
    <w:pPr>
      <w:keepNext/>
      <w:spacing w:before="320" w:after="160" w:line="340" w:lineRule="exact"/>
      <w:ind w:left="284"/>
    </w:pPr>
    <w:rPr>
      <w:rFonts w:ascii="CharterC" w:eastAsia="Times New Roman" w:hAnsi="CharterC" w:cs="Times New Roman"/>
      <w:b/>
      <w:i/>
      <w:sz w:val="32"/>
      <w:szCs w:val="24"/>
      <w:lang w:eastAsia="ru-RU"/>
    </w:rPr>
  </w:style>
  <w:style w:type="character" w:customStyle="1" w:styleId="25">
    <w:name w:val="?Заголовок2 Знак"/>
    <w:link w:val="24"/>
    <w:rsid w:val="009A6702"/>
    <w:rPr>
      <w:rFonts w:ascii="CharterC" w:eastAsia="Times New Roman" w:hAnsi="CharterC" w:cs="Times New Roman"/>
      <w:b/>
      <w:i/>
      <w:sz w:val="32"/>
      <w:szCs w:val="24"/>
      <w:lang w:eastAsia="ru-RU"/>
    </w:rPr>
  </w:style>
  <w:style w:type="paragraph" w:customStyle="1" w:styleId="af9">
    <w:name w:val="?Текст таблицы"/>
    <w:basedOn w:val="a"/>
    <w:link w:val="afa"/>
    <w:qFormat/>
    <w:rsid w:val="009A6702"/>
    <w:pPr>
      <w:spacing w:before="20" w:after="20" w:line="240" w:lineRule="auto"/>
    </w:pPr>
    <w:rPr>
      <w:rFonts w:ascii="CharterC" w:eastAsia="Times New Roman" w:hAnsi="CharterC" w:cs="Times New Roman"/>
      <w:i/>
      <w:sz w:val="18"/>
      <w:szCs w:val="24"/>
      <w:lang w:eastAsia="ru-RU"/>
    </w:rPr>
  </w:style>
  <w:style w:type="character" w:customStyle="1" w:styleId="afa">
    <w:name w:val="?Текст таблицы Знак"/>
    <w:link w:val="af9"/>
    <w:rsid w:val="009A6702"/>
    <w:rPr>
      <w:rFonts w:ascii="CharterC" w:eastAsia="Times New Roman" w:hAnsi="CharterC" w:cs="Times New Roman"/>
      <w:i/>
      <w:sz w:val="18"/>
      <w:szCs w:val="24"/>
      <w:lang w:eastAsia="ru-RU"/>
    </w:rPr>
  </w:style>
  <w:style w:type="table" w:customStyle="1" w:styleId="12">
    <w:name w:val="Стиль1"/>
    <w:basedOn w:val="a1"/>
    <w:uiPriority w:val="99"/>
    <w:rsid w:val="009A6702"/>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customStyle="1" w:styleId="20">
    <w:name w:val="Заголовок 2 Знак"/>
    <w:basedOn w:val="a0"/>
    <w:link w:val="2"/>
    <w:uiPriority w:val="9"/>
    <w:semiHidden/>
    <w:rsid w:val="00545BB3"/>
    <w:rPr>
      <w:rFonts w:asciiTheme="majorHAnsi" w:eastAsiaTheme="majorEastAsia" w:hAnsiTheme="majorHAnsi" w:cstheme="majorBidi"/>
      <w:color w:val="365F91" w:themeColor="accent1" w:themeShade="BF"/>
      <w:sz w:val="26"/>
      <w:szCs w:val="26"/>
    </w:rPr>
  </w:style>
  <w:style w:type="paragraph" w:customStyle="1" w:styleId="3">
    <w:name w:val="Сп3"/>
    <w:basedOn w:val="a3"/>
    <w:link w:val="33"/>
    <w:qFormat/>
    <w:rsid w:val="00D83384"/>
    <w:pPr>
      <w:numPr>
        <w:numId w:val="4"/>
      </w:numPr>
      <w:spacing w:after="0" w:line="360" w:lineRule="auto"/>
      <w:ind w:left="1287"/>
      <w:jc w:val="both"/>
    </w:pPr>
    <w:rPr>
      <w:rFonts w:ascii="Myriad Pro" w:hAnsi="Myriad Pro"/>
      <w:sz w:val="26"/>
      <w:szCs w:val="26"/>
    </w:rPr>
  </w:style>
  <w:style w:type="character" w:customStyle="1" w:styleId="33">
    <w:name w:val="Сп3 Знак"/>
    <w:basedOn w:val="a4"/>
    <w:link w:val="3"/>
    <w:rsid w:val="00D83384"/>
    <w:rPr>
      <w:rFonts w:ascii="Myriad Pro" w:hAnsi="Myriad Pro"/>
      <w:sz w:val="26"/>
      <w:szCs w:val="26"/>
    </w:rPr>
  </w:style>
  <w:style w:type="paragraph" w:customStyle="1" w:styleId="ConsPlusTitle">
    <w:name w:val="ConsPlusTitle"/>
    <w:rsid w:val="00CE1EDE"/>
    <w:pPr>
      <w:widowControl w:val="0"/>
      <w:autoSpaceDE w:val="0"/>
      <w:autoSpaceDN w:val="0"/>
      <w:spacing w:after="0" w:line="240" w:lineRule="auto"/>
    </w:pPr>
    <w:rPr>
      <w:rFonts w:ascii="Calibri" w:eastAsia="Times New Roman" w:hAnsi="Calibri" w:cs="Calibri"/>
      <w:b/>
      <w:szCs w:val="20"/>
      <w:lang w:eastAsia="ru-RU"/>
    </w:rPr>
  </w:style>
  <w:style w:type="paragraph" w:styleId="afb">
    <w:name w:val="annotation subject"/>
    <w:basedOn w:val="aa"/>
    <w:next w:val="aa"/>
    <w:link w:val="afc"/>
    <w:uiPriority w:val="99"/>
    <w:semiHidden/>
    <w:unhideWhenUsed/>
    <w:rsid w:val="009C4DD8"/>
    <w:rPr>
      <w:b/>
      <w:bCs/>
    </w:rPr>
  </w:style>
  <w:style w:type="character" w:customStyle="1" w:styleId="afc">
    <w:name w:val="Тема примечания Знак"/>
    <w:basedOn w:val="ab"/>
    <w:link w:val="afb"/>
    <w:uiPriority w:val="99"/>
    <w:semiHidden/>
    <w:rsid w:val="009C4DD8"/>
    <w:rPr>
      <w:b/>
      <w:bCs/>
      <w:sz w:val="20"/>
      <w:szCs w:val="20"/>
    </w:rPr>
  </w:style>
  <w:style w:type="paragraph" w:styleId="afd">
    <w:name w:val="Plain Text"/>
    <w:basedOn w:val="a"/>
    <w:link w:val="afe"/>
    <w:uiPriority w:val="99"/>
    <w:semiHidden/>
    <w:unhideWhenUsed/>
    <w:rsid w:val="008447A1"/>
    <w:pPr>
      <w:spacing w:after="0" w:line="240" w:lineRule="auto"/>
    </w:pPr>
    <w:rPr>
      <w:rFonts w:ascii="Calibri" w:hAnsi="Calibri"/>
      <w:szCs w:val="21"/>
    </w:rPr>
  </w:style>
  <w:style w:type="character" w:customStyle="1" w:styleId="afe">
    <w:name w:val="Текст Знак"/>
    <w:basedOn w:val="a0"/>
    <w:link w:val="afd"/>
    <w:uiPriority w:val="99"/>
    <w:semiHidden/>
    <w:rsid w:val="008447A1"/>
    <w:rPr>
      <w:rFonts w:ascii="Calibri" w:hAnsi="Calibri"/>
      <w:szCs w:val="21"/>
    </w:rPr>
  </w:style>
  <w:style w:type="paragraph" w:customStyle="1" w:styleId="s1">
    <w:name w:val="s_1"/>
    <w:basedOn w:val="a"/>
    <w:rsid w:val="00D236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eadertext">
    <w:name w:val="headertext"/>
    <w:basedOn w:val="a"/>
    <w:rsid w:val="00D236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26">
    <w:name w:val="Стиль2"/>
    <w:basedOn w:val="a"/>
    <w:link w:val="27"/>
    <w:qFormat/>
    <w:rsid w:val="007653EE"/>
    <w:pPr>
      <w:spacing w:after="0" w:line="360" w:lineRule="auto"/>
      <w:ind w:firstLine="567"/>
      <w:jc w:val="both"/>
    </w:pPr>
    <w:rPr>
      <w:rFonts w:ascii="Myriad Pro" w:hAnsi="Myriad Pro"/>
      <w:sz w:val="26"/>
      <w:szCs w:val="26"/>
    </w:rPr>
  </w:style>
  <w:style w:type="character" w:customStyle="1" w:styleId="27">
    <w:name w:val="Стиль2 Знак"/>
    <w:basedOn w:val="a0"/>
    <w:link w:val="26"/>
    <w:rsid w:val="007653EE"/>
    <w:rPr>
      <w:rFonts w:ascii="Myriad Pro" w:hAnsi="Myriad Pro"/>
      <w:sz w:val="26"/>
      <w:szCs w:val="26"/>
    </w:rPr>
  </w:style>
  <w:style w:type="character" w:customStyle="1" w:styleId="13">
    <w:name w:val="Неразрешенное упоминание1"/>
    <w:basedOn w:val="a0"/>
    <w:uiPriority w:val="99"/>
    <w:semiHidden/>
    <w:unhideWhenUsed/>
    <w:rsid w:val="003467D8"/>
    <w:rPr>
      <w:color w:val="605E5C"/>
      <w:shd w:val="clear" w:color="auto" w:fill="E1DFDD"/>
    </w:rPr>
  </w:style>
  <w:style w:type="paragraph" w:styleId="aff">
    <w:name w:val="Body Text Indent"/>
    <w:basedOn w:val="a"/>
    <w:link w:val="aff0"/>
    <w:uiPriority w:val="99"/>
    <w:unhideWhenUsed/>
    <w:rsid w:val="000B4B4A"/>
    <w:pPr>
      <w:spacing w:after="120" w:line="240" w:lineRule="auto"/>
      <w:ind w:left="283"/>
    </w:pPr>
    <w:rPr>
      <w:rFonts w:ascii="Times New Roman" w:eastAsia="Times New Roman" w:hAnsi="Times New Roman" w:cs="Times New Roman"/>
      <w:sz w:val="24"/>
      <w:szCs w:val="24"/>
      <w:lang w:eastAsia="ru-RU"/>
    </w:rPr>
  </w:style>
  <w:style w:type="character" w:customStyle="1" w:styleId="aff0">
    <w:name w:val="Основной текст с отступом Знак"/>
    <w:basedOn w:val="a0"/>
    <w:link w:val="aff"/>
    <w:uiPriority w:val="99"/>
    <w:rsid w:val="000B4B4A"/>
    <w:rPr>
      <w:rFonts w:ascii="Times New Roman" w:eastAsia="Times New Roman" w:hAnsi="Times New Roman" w:cs="Times New Roman"/>
      <w:sz w:val="24"/>
      <w:szCs w:val="24"/>
      <w:lang w:eastAsia="ru-RU"/>
    </w:rPr>
  </w:style>
  <w:style w:type="paragraph" w:styleId="aff1">
    <w:name w:val="Title"/>
    <w:basedOn w:val="a"/>
    <w:next w:val="a"/>
    <w:link w:val="aff2"/>
    <w:uiPriority w:val="10"/>
    <w:qFormat/>
    <w:rsid w:val="00803095"/>
    <w:pPr>
      <w:spacing w:after="0" w:line="240" w:lineRule="auto"/>
      <w:contextualSpacing/>
    </w:pPr>
    <w:rPr>
      <w:rFonts w:asciiTheme="majorHAnsi" w:eastAsiaTheme="majorEastAsia" w:hAnsiTheme="majorHAnsi" w:cstheme="majorBidi"/>
      <w:spacing w:val="-10"/>
      <w:kern w:val="28"/>
      <w:sz w:val="56"/>
      <w:szCs w:val="56"/>
      <w:lang w:eastAsia="ru-RU"/>
    </w:rPr>
  </w:style>
  <w:style w:type="character" w:customStyle="1" w:styleId="aff2">
    <w:name w:val="Заголовок Знак"/>
    <w:basedOn w:val="a0"/>
    <w:link w:val="aff1"/>
    <w:uiPriority w:val="10"/>
    <w:rsid w:val="00803095"/>
    <w:rPr>
      <w:rFonts w:asciiTheme="majorHAnsi" w:eastAsiaTheme="majorEastAsia" w:hAnsiTheme="majorHAnsi" w:cstheme="majorBidi"/>
      <w:spacing w:val="-10"/>
      <w:kern w:val="28"/>
      <w:sz w:val="56"/>
      <w:szCs w:val="56"/>
      <w:lang w:eastAsia="ru-RU"/>
    </w:rPr>
  </w:style>
  <w:style w:type="paragraph" w:customStyle="1" w:styleId="formattext">
    <w:name w:val="formattext"/>
    <w:basedOn w:val="a"/>
    <w:rsid w:val="005D47D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741075">
      <w:bodyDiv w:val="1"/>
      <w:marLeft w:val="0"/>
      <w:marRight w:val="0"/>
      <w:marTop w:val="0"/>
      <w:marBottom w:val="0"/>
      <w:divBdr>
        <w:top w:val="none" w:sz="0" w:space="0" w:color="auto"/>
        <w:left w:val="none" w:sz="0" w:space="0" w:color="auto"/>
        <w:bottom w:val="none" w:sz="0" w:space="0" w:color="auto"/>
        <w:right w:val="none" w:sz="0" w:space="0" w:color="auto"/>
      </w:divBdr>
    </w:div>
    <w:div w:id="238752946">
      <w:bodyDiv w:val="1"/>
      <w:marLeft w:val="0"/>
      <w:marRight w:val="0"/>
      <w:marTop w:val="0"/>
      <w:marBottom w:val="0"/>
      <w:divBdr>
        <w:top w:val="none" w:sz="0" w:space="0" w:color="auto"/>
        <w:left w:val="none" w:sz="0" w:space="0" w:color="auto"/>
        <w:bottom w:val="none" w:sz="0" w:space="0" w:color="auto"/>
        <w:right w:val="none" w:sz="0" w:space="0" w:color="auto"/>
      </w:divBdr>
    </w:div>
    <w:div w:id="252907609">
      <w:bodyDiv w:val="1"/>
      <w:marLeft w:val="0"/>
      <w:marRight w:val="0"/>
      <w:marTop w:val="0"/>
      <w:marBottom w:val="0"/>
      <w:divBdr>
        <w:top w:val="none" w:sz="0" w:space="0" w:color="auto"/>
        <w:left w:val="none" w:sz="0" w:space="0" w:color="auto"/>
        <w:bottom w:val="none" w:sz="0" w:space="0" w:color="auto"/>
        <w:right w:val="none" w:sz="0" w:space="0" w:color="auto"/>
      </w:divBdr>
    </w:div>
    <w:div w:id="261882027">
      <w:bodyDiv w:val="1"/>
      <w:marLeft w:val="0"/>
      <w:marRight w:val="0"/>
      <w:marTop w:val="0"/>
      <w:marBottom w:val="0"/>
      <w:divBdr>
        <w:top w:val="none" w:sz="0" w:space="0" w:color="auto"/>
        <w:left w:val="none" w:sz="0" w:space="0" w:color="auto"/>
        <w:bottom w:val="none" w:sz="0" w:space="0" w:color="auto"/>
        <w:right w:val="none" w:sz="0" w:space="0" w:color="auto"/>
      </w:divBdr>
    </w:div>
    <w:div w:id="263004811">
      <w:bodyDiv w:val="1"/>
      <w:marLeft w:val="0"/>
      <w:marRight w:val="0"/>
      <w:marTop w:val="0"/>
      <w:marBottom w:val="0"/>
      <w:divBdr>
        <w:top w:val="none" w:sz="0" w:space="0" w:color="auto"/>
        <w:left w:val="none" w:sz="0" w:space="0" w:color="auto"/>
        <w:bottom w:val="none" w:sz="0" w:space="0" w:color="auto"/>
        <w:right w:val="none" w:sz="0" w:space="0" w:color="auto"/>
      </w:divBdr>
    </w:div>
    <w:div w:id="280383611">
      <w:bodyDiv w:val="1"/>
      <w:marLeft w:val="0"/>
      <w:marRight w:val="0"/>
      <w:marTop w:val="0"/>
      <w:marBottom w:val="0"/>
      <w:divBdr>
        <w:top w:val="none" w:sz="0" w:space="0" w:color="auto"/>
        <w:left w:val="none" w:sz="0" w:space="0" w:color="auto"/>
        <w:bottom w:val="none" w:sz="0" w:space="0" w:color="auto"/>
        <w:right w:val="none" w:sz="0" w:space="0" w:color="auto"/>
      </w:divBdr>
    </w:div>
    <w:div w:id="285016158">
      <w:bodyDiv w:val="1"/>
      <w:marLeft w:val="0"/>
      <w:marRight w:val="0"/>
      <w:marTop w:val="0"/>
      <w:marBottom w:val="0"/>
      <w:divBdr>
        <w:top w:val="none" w:sz="0" w:space="0" w:color="auto"/>
        <w:left w:val="none" w:sz="0" w:space="0" w:color="auto"/>
        <w:bottom w:val="none" w:sz="0" w:space="0" w:color="auto"/>
        <w:right w:val="none" w:sz="0" w:space="0" w:color="auto"/>
      </w:divBdr>
    </w:div>
    <w:div w:id="299531380">
      <w:bodyDiv w:val="1"/>
      <w:marLeft w:val="0"/>
      <w:marRight w:val="0"/>
      <w:marTop w:val="0"/>
      <w:marBottom w:val="0"/>
      <w:divBdr>
        <w:top w:val="none" w:sz="0" w:space="0" w:color="auto"/>
        <w:left w:val="none" w:sz="0" w:space="0" w:color="auto"/>
        <w:bottom w:val="none" w:sz="0" w:space="0" w:color="auto"/>
        <w:right w:val="none" w:sz="0" w:space="0" w:color="auto"/>
      </w:divBdr>
    </w:div>
    <w:div w:id="367295275">
      <w:bodyDiv w:val="1"/>
      <w:marLeft w:val="0"/>
      <w:marRight w:val="0"/>
      <w:marTop w:val="0"/>
      <w:marBottom w:val="0"/>
      <w:divBdr>
        <w:top w:val="none" w:sz="0" w:space="0" w:color="auto"/>
        <w:left w:val="none" w:sz="0" w:space="0" w:color="auto"/>
        <w:bottom w:val="none" w:sz="0" w:space="0" w:color="auto"/>
        <w:right w:val="none" w:sz="0" w:space="0" w:color="auto"/>
      </w:divBdr>
    </w:div>
    <w:div w:id="394086713">
      <w:bodyDiv w:val="1"/>
      <w:marLeft w:val="0"/>
      <w:marRight w:val="0"/>
      <w:marTop w:val="0"/>
      <w:marBottom w:val="0"/>
      <w:divBdr>
        <w:top w:val="none" w:sz="0" w:space="0" w:color="auto"/>
        <w:left w:val="none" w:sz="0" w:space="0" w:color="auto"/>
        <w:bottom w:val="none" w:sz="0" w:space="0" w:color="auto"/>
        <w:right w:val="none" w:sz="0" w:space="0" w:color="auto"/>
      </w:divBdr>
    </w:div>
    <w:div w:id="469438546">
      <w:bodyDiv w:val="1"/>
      <w:marLeft w:val="0"/>
      <w:marRight w:val="0"/>
      <w:marTop w:val="0"/>
      <w:marBottom w:val="0"/>
      <w:divBdr>
        <w:top w:val="none" w:sz="0" w:space="0" w:color="auto"/>
        <w:left w:val="none" w:sz="0" w:space="0" w:color="auto"/>
        <w:bottom w:val="none" w:sz="0" w:space="0" w:color="auto"/>
        <w:right w:val="none" w:sz="0" w:space="0" w:color="auto"/>
      </w:divBdr>
    </w:div>
    <w:div w:id="591014152">
      <w:bodyDiv w:val="1"/>
      <w:marLeft w:val="0"/>
      <w:marRight w:val="0"/>
      <w:marTop w:val="0"/>
      <w:marBottom w:val="0"/>
      <w:divBdr>
        <w:top w:val="none" w:sz="0" w:space="0" w:color="auto"/>
        <w:left w:val="none" w:sz="0" w:space="0" w:color="auto"/>
        <w:bottom w:val="none" w:sz="0" w:space="0" w:color="auto"/>
        <w:right w:val="none" w:sz="0" w:space="0" w:color="auto"/>
      </w:divBdr>
    </w:div>
    <w:div w:id="595941702">
      <w:bodyDiv w:val="1"/>
      <w:marLeft w:val="0"/>
      <w:marRight w:val="0"/>
      <w:marTop w:val="0"/>
      <w:marBottom w:val="0"/>
      <w:divBdr>
        <w:top w:val="none" w:sz="0" w:space="0" w:color="auto"/>
        <w:left w:val="none" w:sz="0" w:space="0" w:color="auto"/>
        <w:bottom w:val="none" w:sz="0" w:space="0" w:color="auto"/>
        <w:right w:val="none" w:sz="0" w:space="0" w:color="auto"/>
      </w:divBdr>
    </w:div>
    <w:div w:id="733815560">
      <w:bodyDiv w:val="1"/>
      <w:marLeft w:val="0"/>
      <w:marRight w:val="0"/>
      <w:marTop w:val="0"/>
      <w:marBottom w:val="0"/>
      <w:divBdr>
        <w:top w:val="none" w:sz="0" w:space="0" w:color="auto"/>
        <w:left w:val="none" w:sz="0" w:space="0" w:color="auto"/>
        <w:bottom w:val="none" w:sz="0" w:space="0" w:color="auto"/>
        <w:right w:val="none" w:sz="0" w:space="0" w:color="auto"/>
      </w:divBdr>
    </w:div>
    <w:div w:id="796527526">
      <w:bodyDiv w:val="1"/>
      <w:marLeft w:val="0"/>
      <w:marRight w:val="0"/>
      <w:marTop w:val="0"/>
      <w:marBottom w:val="0"/>
      <w:divBdr>
        <w:top w:val="none" w:sz="0" w:space="0" w:color="auto"/>
        <w:left w:val="none" w:sz="0" w:space="0" w:color="auto"/>
        <w:bottom w:val="none" w:sz="0" w:space="0" w:color="auto"/>
        <w:right w:val="none" w:sz="0" w:space="0" w:color="auto"/>
      </w:divBdr>
    </w:div>
    <w:div w:id="842165785">
      <w:bodyDiv w:val="1"/>
      <w:marLeft w:val="0"/>
      <w:marRight w:val="0"/>
      <w:marTop w:val="0"/>
      <w:marBottom w:val="0"/>
      <w:divBdr>
        <w:top w:val="none" w:sz="0" w:space="0" w:color="auto"/>
        <w:left w:val="none" w:sz="0" w:space="0" w:color="auto"/>
        <w:bottom w:val="none" w:sz="0" w:space="0" w:color="auto"/>
        <w:right w:val="none" w:sz="0" w:space="0" w:color="auto"/>
      </w:divBdr>
    </w:div>
    <w:div w:id="845097616">
      <w:bodyDiv w:val="1"/>
      <w:marLeft w:val="0"/>
      <w:marRight w:val="0"/>
      <w:marTop w:val="0"/>
      <w:marBottom w:val="0"/>
      <w:divBdr>
        <w:top w:val="none" w:sz="0" w:space="0" w:color="auto"/>
        <w:left w:val="none" w:sz="0" w:space="0" w:color="auto"/>
        <w:bottom w:val="none" w:sz="0" w:space="0" w:color="auto"/>
        <w:right w:val="none" w:sz="0" w:space="0" w:color="auto"/>
      </w:divBdr>
    </w:div>
    <w:div w:id="896013761">
      <w:bodyDiv w:val="1"/>
      <w:marLeft w:val="0"/>
      <w:marRight w:val="0"/>
      <w:marTop w:val="0"/>
      <w:marBottom w:val="0"/>
      <w:divBdr>
        <w:top w:val="none" w:sz="0" w:space="0" w:color="auto"/>
        <w:left w:val="none" w:sz="0" w:space="0" w:color="auto"/>
        <w:bottom w:val="none" w:sz="0" w:space="0" w:color="auto"/>
        <w:right w:val="none" w:sz="0" w:space="0" w:color="auto"/>
      </w:divBdr>
    </w:div>
    <w:div w:id="954823957">
      <w:bodyDiv w:val="1"/>
      <w:marLeft w:val="0"/>
      <w:marRight w:val="0"/>
      <w:marTop w:val="0"/>
      <w:marBottom w:val="0"/>
      <w:divBdr>
        <w:top w:val="none" w:sz="0" w:space="0" w:color="auto"/>
        <w:left w:val="none" w:sz="0" w:space="0" w:color="auto"/>
        <w:bottom w:val="none" w:sz="0" w:space="0" w:color="auto"/>
        <w:right w:val="none" w:sz="0" w:space="0" w:color="auto"/>
      </w:divBdr>
    </w:div>
    <w:div w:id="1017346623">
      <w:bodyDiv w:val="1"/>
      <w:marLeft w:val="0"/>
      <w:marRight w:val="0"/>
      <w:marTop w:val="0"/>
      <w:marBottom w:val="0"/>
      <w:divBdr>
        <w:top w:val="none" w:sz="0" w:space="0" w:color="auto"/>
        <w:left w:val="none" w:sz="0" w:space="0" w:color="auto"/>
        <w:bottom w:val="none" w:sz="0" w:space="0" w:color="auto"/>
        <w:right w:val="none" w:sz="0" w:space="0" w:color="auto"/>
      </w:divBdr>
    </w:div>
    <w:div w:id="1038507848">
      <w:bodyDiv w:val="1"/>
      <w:marLeft w:val="0"/>
      <w:marRight w:val="0"/>
      <w:marTop w:val="0"/>
      <w:marBottom w:val="0"/>
      <w:divBdr>
        <w:top w:val="none" w:sz="0" w:space="0" w:color="auto"/>
        <w:left w:val="none" w:sz="0" w:space="0" w:color="auto"/>
        <w:bottom w:val="none" w:sz="0" w:space="0" w:color="auto"/>
        <w:right w:val="none" w:sz="0" w:space="0" w:color="auto"/>
      </w:divBdr>
    </w:div>
    <w:div w:id="1040594481">
      <w:bodyDiv w:val="1"/>
      <w:marLeft w:val="0"/>
      <w:marRight w:val="0"/>
      <w:marTop w:val="0"/>
      <w:marBottom w:val="0"/>
      <w:divBdr>
        <w:top w:val="none" w:sz="0" w:space="0" w:color="auto"/>
        <w:left w:val="none" w:sz="0" w:space="0" w:color="auto"/>
        <w:bottom w:val="none" w:sz="0" w:space="0" w:color="auto"/>
        <w:right w:val="none" w:sz="0" w:space="0" w:color="auto"/>
      </w:divBdr>
    </w:div>
    <w:div w:id="1106538971">
      <w:bodyDiv w:val="1"/>
      <w:marLeft w:val="0"/>
      <w:marRight w:val="0"/>
      <w:marTop w:val="0"/>
      <w:marBottom w:val="0"/>
      <w:divBdr>
        <w:top w:val="none" w:sz="0" w:space="0" w:color="auto"/>
        <w:left w:val="none" w:sz="0" w:space="0" w:color="auto"/>
        <w:bottom w:val="none" w:sz="0" w:space="0" w:color="auto"/>
        <w:right w:val="none" w:sz="0" w:space="0" w:color="auto"/>
      </w:divBdr>
    </w:div>
    <w:div w:id="1107191608">
      <w:bodyDiv w:val="1"/>
      <w:marLeft w:val="0"/>
      <w:marRight w:val="0"/>
      <w:marTop w:val="0"/>
      <w:marBottom w:val="0"/>
      <w:divBdr>
        <w:top w:val="none" w:sz="0" w:space="0" w:color="auto"/>
        <w:left w:val="none" w:sz="0" w:space="0" w:color="auto"/>
        <w:bottom w:val="none" w:sz="0" w:space="0" w:color="auto"/>
        <w:right w:val="none" w:sz="0" w:space="0" w:color="auto"/>
      </w:divBdr>
    </w:div>
    <w:div w:id="1118062272">
      <w:bodyDiv w:val="1"/>
      <w:marLeft w:val="0"/>
      <w:marRight w:val="0"/>
      <w:marTop w:val="0"/>
      <w:marBottom w:val="0"/>
      <w:divBdr>
        <w:top w:val="none" w:sz="0" w:space="0" w:color="auto"/>
        <w:left w:val="none" w:sz="0" w:space="0" w:color="auto"/>
        <w:bottom w:val="none" w:sz="0" w:space="0" w:color="auto"/>
        <w:right w:val="none" w:sz="0" w:space="0" w:color="auto"/>
      </w:divBdr>
    </w:div>
    <w:div w:id="1150026956">
      <w:bodyDiv w:val="1"/>
      <w:marLeft w:val="0"/>
      <w:marRight w:val="0"/>
      <w:marTop w:val="0"/>
      <w:marBottom w:val="0"/>
      <w:divBdr>
        <w:top w:val="none" w:sz="0" w:space="0" w:color="auto"/>
        <w:left w:val="none" w:sz="0" w:space="0" w:color="auto"/>
        <w:bottom w:val="none" w:sz="0" w:space="0" w:color="auto"/>
        <w:right w:val="none" w:sz="0" w:space="0" w:color="auto"/>
      </w:divBdr>
    </w:div>
    <w:div w:id="1162770104">
      <w:bodyDiv w:val="1"/>
      <w:marLeft w:val="0"/>
      <w:marRight w:val="0"/>
      <w:marTop w:val="0"/>
      <w:marBottom w:val="0"/>
      <w:divBdr>
        <w:top w:val="none" w:sz="0" w:space="0" w:color="auto"/>
        <w:left w:val="none" w:sz="0" w:space="0" w:color="auto"/>
        <w:bottom w:val="none" w:sz="0" w:space="0" w:color="auto"/>
        <w:right w:val="none" w:sz="0" w:space="0" w:color="auto"/>
      </w:divBdr>
    </w:div>
    <w:div w:id="1181549189">
      <w:bodyDiv w:val="1"/>
      <w:marLeft w:val="0"/>
      <w:marRight w:val="0"/>
      <w:marTop w:val="0"/>
      <w:marBottom w:val="0"/>
      <w:divBdr>
        <w:top w:val="none" w:sz="0" w:space="0" w:color="auto"/>
        <w:left w:val="none" w:sz="0" w:space="0" w:color="auto"/>
        <w:bottom w:val="none" w:sz="0" w:space="0" w:color="auto"/>
        <w:right w:val="none" w:sz="0" w:space="0" w:color="auto"/>
      </w:divBdr>
    </w:div>
    <w:div w:id="1222862740">
      <w:bodyDiv w:val="1"/>
      <w:marLeft w:val="0"/>
      <w:marRight w:val="0"/>
      <w:marTop w:val="0"/>
      <w:marBottom w:val="0"/>
      <w:divBdr>
        <w:top w:val="none" w:sz="0" w:space="0" w:color="auto"/>
        <w:left w:val="none" w:sz="0" w:space="0" w:color="auto"/>
        <w:bottom w:val="none" w:sz="0" w:space="0" w:color="auto"/>
        <w:right w:val="none" w:sz="0" w:space="0" w:color="auto"/>
      </w:divBdr>
    </w:div>
    <w:div w:id="1365519246">
      <w:bodyDiv w:val="1"/>
      <w:marLeft w:val="0"/>
      <w:marRight w:val="0"/>
      <w:marTop w:val="0"/>
      <w:marBottom w:val="0"/>
      <w:divBdr>
        <w:top w:val="none" w:sz="0" w:space="0" w:color="auto"/>
        <w:left w:val="none" w:sz="0" w:space="0" w:color="auto"/>
        <w:bottom w:val="none" w:sz="0" w:space="0" w:color="auto"/>
        <w:right w:val="none" w:sz="0" w:space="0" w:color="auto"/>
      </w:divBdr>
    </w:div>
    <w:div w:id="1386176994">
      <w:bodyDiv w:val="1"/>
      <w:marLeft w:val="0"/>
      <w:marRight w:val="0"/>
      <w:marTop w:val="0"/>
      <w:marBottom w:val="0"/>
      <w:divBdr>
        <w:top w:val="none" w:sz="0" w:space="0" w:color="auto"/>
        <w:left w:val="none" w:sz="0" w:space="0" w:color="auto"/>
        <w:bottom w:val="none" w:sz="0" w:space="0" w:color="auto"/>
        <w:right w:val="none" w:sz="0" w:space="0" w:color="auto"/>
      </w:divBdr>
    </w:div>
    <w:div w:id="1554581435">
      <w:bodyDiv w:val="1"/>
      <w:marLeft w:val="0"/>
      <w:marRight w:val="0"/>
      <w:marTop w:val="0"/>
      <w:marBottom w:val="0"/>
      <w:divBdr>
        <w:top w:val="none" w:sz="0" w:space="0" w:color="auto"/>
        <w:left w:val="none" w:sz="0" w:space="0" w:color="auto"/>
        <w:bottom w:val="none" w:sz="0" w:space="0" w:color="auto"/>
        <w:right w:val="none" w:sz="0" w:space="0" w:color="auto"/>
      </w:divBdr>
    </w:div>
    <w:div w:id="1558398600">
      <w:bodyDiv w:val="1"/>
      <w:marLeft w:val="0"/>
      <w:marRight w:val="0"/>
      <w:marTop w:val="0"/>
      <w:marBottom w:val="0"/>
      <w:divBdr>
        <w:top w:val="none" w:sz="0" w:space="0" w:color="auto"/>
        <w:left w:val="none" w:sz="0" w:space="0" w:color="auto"/>
        <w:bottom w:val="none" w:sz="0" w:space="0" w:color="auto"/>
        <w:right w:val="none" w:sz="0" w:space="0" w:color="auto"/>
      </w:divBdr>
    </w:div>
    <w:div w:id="1606116765">
      <w:bodyDiv w:val="1"/>
      <w:marLeft w:val="0"/>
      <w:marRight w:val="0"/>
      <w:marTop w:val="0"/>
      <w:marBottom w:val="0"/>
      <w:divBdr>
        <w:top w:val="none" w:sz="0" w:space="0" w:color="auto"/>
        <w:left w:val="none" w:sz="0" w:space="0" w:color="auto"/>
        <w:bottom w:val="none" w:sz="0" w:space="0" w:color="auto"/>
        <w:right w:val="none" w:sz="0" w:space="0" w:color="auto"/>
      </w:divBdr>
    </w:div>
    <w:div w:id="1789741058">
      <w:bodyDiv w:val="1"/>
      <w:marLeft w:val="0"/>
      <w:marRight w:val="0"/>
      <w:marTop w:val="0"/>
      <w:marBottom w:val="0"/>
      <w:divBdr>
        <w:top w:val="none" w:sz="0" w:space="0" w:color="auto"/>
        <w:left w:val="none" w:sz="0" w:space="0" w:color="auto"/>
        <w:bottom w:val="none" w:sz="0" w:space="0" w:color="auto"/>
        <w:right w:val="none" w:sz="0" w:space="0" w:color="auto"/>
      </w:divBdr>
    </w:div>
    <w:div w:id="1834567101">
      <w:bodyDiv w:val="1"/>
      <w:marLeft w:val="0"/>
      <w:marRight w:val="0"/>
      <w:marTop w:val="0"/>
      <w:marBottom w:val="0"/>
      <w:divBdr>
        <w:top w:val="none" w:sz="0" w:space="0" w:color="auto"/>
        <w:left w:val="none" w:sz="0" w:space="0" w:color="auto"/>
        <w:bottom w:val="none" w:sz="0" w:space="0" w:color="auto"/>
        <w:right w:val="none" w:sz="0" w:space="0" w:color="auto"/>
      </w:divBdr>
    </w:div>
    <w:div w:id="1955361465">
      <w:bodyDiv w:val="1"/>
      <w:marLeft w:val="0"/>
      <w:marRight w:val="0"/>
      <w:marTop w:val="0"/>
      <w:marBottom w:val="0"/>
      <w:divBdr>
        <w:top w:val="none" w:sz="0" w:space="0" w:color="auto"/>
        <w:left w:val="none" w:sz="0" w:space="0" w:color="auto"/>
        <w:bottom w:val="none" w:sz="0" w:space="0" w:color="auto"/>
        <w:right w:val="none" w:sz="0" w:space="0" w:color="auto"/>
      </w:divBdr>
    </w:div>
    <w:div w:id="2041661242">
      <w:bodyDiv w:val="1"/>
      <w:marLeft w:val="0"/>
      <w:marRight w:val="0"/>
      <w:marTop w:val="0"/>
      <w:marBottom w:val="0"/>
      <w:divBdr>
        <w:top w:val="none" w:sz="0" w:space="0" w:color="auto"/>
        <w:left w:val="none" w:sz="0" w:space="0" w:color="auto"/>
        <w:bottom w:val="none" w:sz="0" w:space="0" w:color="auto"/>
        <w:right w:val="none" w:sz="0" w:space="0" w:color="auto"/>
      </w:divBdr>
    </w:div>
    <w:div w:id="2060275360">
      <w:bodyDiv w:val="1"/>
      <w:marLeft w:val="0"/>
      <w:marRight w:val="0"/>
      <w:marTop w:val="0"/>
      <w:marBottom w:val="0"/>
      <w:divBdr>
        <w:top w:val="none" w:sz="0" w:space="0" w:color="auto"/>
        <w:left w:val="none" w:sz="0" w:space="0" w:color="auto"/>
        <w:bottom w:val="none" w:sz="0" w:space="0" w:color="auto"/>
        <w:right w:val="none" w:sz="0" w:space="0" w:color="auto"/>
      </w:divBdr>
    </w:div>
    <w:div w:id="210352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wmf"/><Relationship Id="rId18" Type="http://schemas.openxmlformats.org/officeDocument/2006/relationships/image" Target="media/image7.w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hyperlink" Target="http://ivo.garant.ru/document/redirect/3100000/0" TargetMode="External"/><Relationship Id="rId25"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9.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2.emf"/><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wmf"/><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wmf"/><Relationship Id="rId22" Type="http://schemas.openxmlformats.org/officeDocument/2006/relationships/image" Target="media/image11.jpeg"/><Relationship Id="rId27" Type="http://schemas.openxmlformats.org/officeDocument/2006/relationships/image" Target="media/image16.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E23534-CC95-4CC1-8B28-8E20B949D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87</Pages>
  <Words>22332</Words>
  <Characters>127298</Characters>
  <Application>Microsoft Office Word</Application>
  <DocSecurity>0</DocSecurity>
  <Lines>1060</Lines>
  <Paragraphs>298</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149332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2020-10-29T09:57:00Z</dcterms:created>
  <dcterms:modified xsi:type="dcterms:W3CDTF">2021-02-17T09:16:00Z</dcterms:modified>
</cp:coreProperties>
</file>